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8F074">
      <w:pPr>
        <w:jc w:val="center"/>
        <w:outlineLvl w:val="0"/>
        <w:rPr>
          <w:rStyle w:val="24"/>
          <w:rFonts w:eastAsia="宋体"/>
          <w:b/>
          <w:sz w:val="24"/>
          <w:szCs w:val="24"/>
          <w:highlight w:val="none"/>
        </w:rPr>
      </w:pPr>
      <w:bookmarkStart w:id="0" w:name="_Toc292534809"/>
      <w:bookmarkStart w:id="1" w:name="_Toc177423940"/>
      <w:r>
        <w:rPr>
          <w:rStyle w:val="24"/>
          <w:rFonts w:eastAsia="宋体"/>
          <w:b/>
          <w:sz w:val="24"/>
          <w:szCs w:val="24"/>
          <w:highlight w:val="none"/>
        </w:rPr>
        <w:t>Supplementary Appendix</w:t>
      </w:r>
      <w:bookmarkEnd w:id="0"/>
    </w:p>
    <w:p w14:paraId="7C3AC38E">
      <w:pPr>
        <w:pStyle w:val="10"/>
        <w:tabs>
          <w:tab w:val="right" w:leader="dot" w:pos="13958"/>
          <w:tab w:val="clear" w:pos="13948"/>
        </w:tabs>
        <w:rPr>
          <w:highlight w:val="none"/>
        </w:rPr>
      </w:pPr>
      <w:r>
        <w:rPr>
          <w:rStyle w:val="24"/>
          <w:rFonts w:eastAsia="宋体"/>
          <w:b/>
          <w:sz w:val="20"/>
          <w:szCs w:val="20"/>
          <w:highlight w:val="none"/>
        </w:rPr>
        <w:fldChar w:fldCharType="begin"/>
      </w:r>
      <w:r>
        <w:rPr>
          <w:rStyle w:val="24"/>
          <w:rFonts w:eastAsia="宋体"/>
          <w:b/>
          <w:sz w:val="20"/>
          <w:szCs w:val="20"/>
          <w:highlight w:val="none"/>
        </w:rPr>
        <w:instrText xml:space="preserve"> TOC \o "1-1" \h \z \u </w:instrText>
      </w:r>
      <w:r>
        <w:rPr>
          <w:rStyle w:val="24"/>
          <w:rFonts w:eastAsia="宋体"/>
          <w:b/>
          <w:sz w:val="20"/>
          <w:szCs w:val="20"/>
          <w:highlight w:val="none"/>
        </w:rPr>
        <w:fldChar w:fldCharType="separate"/>
      </w:r>
      <w:r>
        <w:rPr>
          <w:rFonts w:eastAsia="宋体"/>
          <w:szCs w:val="20"/>
          <w:highlight w:val="none"/>
        </w:rPr>
        <w:fldChar w:fldCharType="begin"/>
      </w:r>
      <w:r>
        <w:rPr>
          <w:rFonts w:eastAsia="宋体"/>
          <w:szCs w:val="20"/>
          <w:highlight w:val="none"/>
        </w:rPr>
        <w:instrText xml:space="preserve"> HYPERLINK \l _Toc292534809 </w:instrText>
      </w:r>
      <w:r>
        <w:rPr>
          <w:rFonts w:eastAsia="宋体"/>
          <w:szCs w:val="20"/>
          <w:highlight w:val="none"/>
        </w:rPr>
        <w:fldChar w:fldCharType="separate"/>
      </w:r>
      <w:r>
        <w:rPr>
          <w:rFonts w:eastAsia="宋体"/>
          <w:szCs w:val="24"/>
          <w:highlight w:val="none"/>
        </w:rPr>
        <w:t>Supplementary Appendix</w:t>
      </w:r>
      <w:r>
        <w:rPr>
          <w:highlight w:val="none"/>
        </w:rPr>
        <w:tab/>
      </w:r>
      <w:r>
        <w:rPr>
          <w:highlight w:val="none"/>
        </w:rPr>
        <w:fldChar w:fldCharType="begin"/>
      </w:r>
      <w:r>
        <w:rPr>
          <w:highlight w:val="none"/>
        </w:rPr>
        <w:instrText xml:space="preserve"> PAGEREF _Toc292534809 \h </w:instrText>
      </w:r>
      <w:r>
        <w:rPr>
          <w:highlight w:val="none"/>
        </w:rPr>
        <w:fldChar w:fldCharType="separate"/>
      </w:r>
      <w:r>
        <w:rPr>
          <w:highlight w:val="none"/>
        </w:rPr>
        <w:t>1</w:t>
      </w:r>
      <w:r>
        <w:rPr>
          <w:highlight w:val="none"/>
        </w:rPr>
        <w:fldChar w:fldCharType="end"/>
      </w:r>
      <w:r>
        <w:rPr>
          <w:rFonts w:eastAsia="宋体"/>
          <w:szCs w:val="20"/>
          <w:highlight w:val="none"/>
        </w:rPr>
        <w:fldChar w:fldCharType="end"/>
      </w:r>
    </w:p>
    <w:p w14:paraId="503448A6">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_Toc1042466880 </w:instrText>
      </w:r>
      <w:r>
        <w:rPr>
          <w:rFonts w:eastAsia="宋体"/>
          <w:szCs w:val="20"/>
          <w:highlight w:val="none"/>
        </w:rPr>
        <w:fldChar w:fldCharType="separate"/>
      </w:r>
      <w:r>
        <w:rPr>
          <w:rFonts w:eastAsia="宋体"/>
          <w:szCs w:val="24"/>
          <w:highlight w:val="none"/>
        </w:rPr>
        <w:t xml:space="preserve">Supplementary </w:t>
      </w:r>
      <w:r>
        <w:rPr>
          <w:szCs w:val="24"/>
          <w:highlight w:val="none"/>
          <w:lang w:eastAsia="en-US"/>
        </w:rPr>
        <w:t>method</w:t>
      </w:r>
      <w:r>
        <w:rPr>
          <w:rFonts w:eastAsia="宋体"/>
          <w:szCs w:val="24"/>
          <w:highlight w:val="none"/>
        </w:rPr>
        <w:t>. Detailed description and calculation of healthy diet indices</w:t>
      </w:r>
      <w:r>
        <w:rPr>
          <w:highlight w:val="none"/>
        </w:rPr>
        <w:tab/>
      </w:r>
      <w:r>
        <w:rPr>
          <w:highlight w:val="none"/>
        </w:rPr>
        <w:fldChar w:fldCharType="begin"/>
      </w:r>
      <w:r>
        <w:rPr>
          <w:highlight w:val="none"/>
        </w:rPr>
        <w:instrText xml:space="preserve"> PAGEREF _Toc1042466880 \h </w:instrText>
      </w:r>
      <w:r>
        <w:rPr>
          <w:highlight w:val="none"/>
        </w:rPr>
        <w:fldChar w:fldCharType="separate"/>
      </w:r>
      <w:r>
        <w:rPr>
          <w:highlight w:val="none"/>
        </w:rPr>
        <w:t>2</w:t>
      </w:r>
      <w:r>
        <w:rPr>
          <w:highlight w:val="none"/>
        </w:rPr>
        <w:fldChar w:fldCharType="end"/>
      </w:r>
      <w:r>
        <w:rPr>
          <w:rFonts w:eastAsia="宋体"/>
          <w:szCs w:val="20"/>
          <w:highlight w:val="none"/>
        </w:rPr>
        <w:fldChar w:fldCharType="end"/>
      </w:r>
    </w:p>
    <w:p w14:paraId="29D8C63D">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_Toc1569259934 </w:instrText>
      </w:r>
      <w:r>
        <w:rPr>
          <w:rFonts w:eastAsia="宋体"/>
          <w:szCs w:val="20"/>
          <w:highlight w:val="none"/>
        </w:rPr>
        <w:fldChar w:fldCharType="separate"/>
      </w:r>
      <w:r>
        <w:rPr>
          <w:bCs/>
          <w:szCs w:val="18"/>
          <w:highlight w:val="none"/>
        </w:rPr>
        <w:t xml:space="preserve">Supplementary Table 1. </w:t>
      </w:r>
      <w:r>
        <w:rPr>
          <w:rFonts w:hint="eastAsia" w:eastAsiaTheme="minorEastAsia"/>
          <w:bCs/>
          <w:kern w:val="44"/>
          <w:szCs w:val="18"/>
          <w:highlight w:val="none"/>
        </w:rPr>
        <w:t>Baseline characteristics of adults with sarcopenia according to vital status</w:t>
      </w:r>
      <w:r>
        <w:rPr>
          <w:highlight w:val="none"/>
        </w:rPr>
        <w:tab/>
      </w:r>
      <w:r>
        <w:rPr>
          <w:highlight w:val="none"/>
        </w:rPr>
        <w:fldChar w:fldCharType="begin"/>
      </w:r>
      <w:r>
        <w:rPr>
          <w:highlight w:val="none"/>
        </w:rPr>
        <w:instrText xml:space="preserve"> PAGEREF _Toc1569259934 \h </w:instrText>
      </w:r>
      <w:r>
        <w:rPr>
          <w:highlight w:val="none"/>
        </w:rPr>
        <w:fldChar w:fldCharType="separate"/>
      </w:r>
      <w:r>
        <w:rPr>
          <w:highlight w:val="none"/>
        </w:rPr>
        <w:t>7</w:t>
      </w:r>
      <w:r>
        <w:rPr>
          <w:highlight w:val="none"/>
        </w:rPr>
        <w:fldChar w:fldCharType="end"/>
      </w:r>
      <w:r>
        <w:rPr>
          <w:rFonts w:eastAsia="宋体"/>
          <w:szCs w:val="20"/>
          <w:highlight w:val="none"/>
        </w:rPr>
        <w:fldChar w:fldCharType="end"/>
      </w:r>
    </w:p>
    <w:p w14:paraId="54835FE5">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_Toc1305041931 </w:instrText>
      </w:r>
      <w:r>
        <w:rPr>
          <w:rFonts w:eastAsia="宋体"/>
          <w:szCs w:val="20"/>
          <w:highlight w:val="none"/>
        </w:rPr>
        <w:fldChar w:fldCharType="separate"/>
      </w:r>
      <w:r>
        <w:rPr>
          <w:rFonts w:hint="eastAsia"/>
          <w:bCs/>
          <w:szCs w:val="15"/>
          <w:highlight w:val="none"/>
        </w:rPr>
        <w:t xml:space="preserve">Supplementary Table 2. </w:t>
      </w:r>
      <w:r>
        <w:rPr>
          <w:rFonts w:hint="eastAsia"/>
          <w:bCs w:val="0"/>
          <w:szCs w:val="15"/>
          <w:highlight w:val="none"/>
        </w:rPr>
        <w:t>Baseline characteristics of adults with sarcopenia according to quartiles of other dietary pattern scores</w:t>
      </w:r>
      <w:r>
        <w:rPr>
          <w:highlight w:val="none"/>
        </w:rPr>
        <w:tab/>
      </w:r>
      <w:r>
        <w:rPr>
          <w:highlight w:val="none"/>
        </w:rPr>
        <w:fldChar w:fldCharType="begin"/>
      </w:r>
      <w:r>
        <w:rPr>
          <w:highlight w:val="none"/>
        </w:rPr>
        <w:instrText xml:space="preserve"> PAGEREF _Toc1305041931 \h </w:instrText>
      </w:r>
      <w:r>
        <w:rPr>
          <w:highlight w:val="none"/>
        </w:rPr>
        <w:fldChar w:fldCharType="separate"/>
      </w:r>
      <w:r>
        <w:rPr>
          <w:highlight w:val="none"/>
        </w:rPr>
        <w:t>10</w:t>
      </w:r>
      <w:r>
        <w:rPr>
          <w:highlight w:val="none"/>
        </w:rPr>
        <w:fldChar w:fldCharType="end"/>
      </w:r>
      <w:r>
        <w:rPr>
          <w:rFonts w:eastAsia="宋体"/>
          <w:szCs w:val="20"/>
          <w:highlight w:val="none"/>
        </w:rPr>
        <w:fldChar w:fldCharType="end"/>
      </w:r>
    </w:p>
    <w:p w14:paraId="6D18F392">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_Toc1589247506 </w:instrText>
      </w:r>
      <w:r>
        <w:rPr>
          <w:rFonts w:eastAsia="宋体"/>
          <w:szCs w:val="20"/>
          <w:highlight w:val="none"/>
        </w:rPr>
        <w:fldChar w:fldCharType="separate"/>
      </w:r>
      <w:r>
        <w:rPr>
          <w:bCs/>
          <w:szCs w:val="15"/>
          <w:highlight w:val="none"/>
        </w:rPr>
        <w:t xml:space="preserve">Supplementary Table </w:t>
      </w:r>
      <w:r>
        <w:rPr>
          <w:rFonts w:hint="eastAsia"/>
          <w:bCs/>
          <w:szCs w:val="15"/>
          <w:highlight w:val="none"/>
          <w:lang w:val="en-US" w:eastAsia="zh-CN"/>
        </w:rPr>
        <w:t>3</w:t>
      </w:r>
      <w:r>
        <w:rPr>
          <w:bCs/>
          <w:szCs w:val="15"/>
          <w:highlight w:val="none"/>
        </w:rPr>
        <w:t>.</w:t>
      </w:r>
      <w:r>
        <w:rPr>
          <w:szCs w:val="15"/>
          <w:highlight w:val="none"/>
        </w:rPr>
        <w:t xml:space="preserve"> </w:t>
      </w:r>
      <w:r>
        <w:rPr>
          <w:rFonts w:hint="eastAsia"/>
          <w:szCs w:val="15"/>
          <w:highlight w:val="none"/>
        </w:rPr>
        <w:t>Associations between dietary pattern scores and cardiovascular mortality: Cox proportional hazards regression models</w:t>
      </w:r>
      <w:r>
        <w:rPr>
          <w:highlight w:val="none"/>
        </w:rPr>
        <w:tab/>
      </w:r>
      <w:r>
        <w:rPr>
          <w:highlight w:val="none"/>
        </w:rPr>
        <w:fldChar w:fldCharType="begin"/>
      </w:r>
      <w:r>
        <w:rPr>
          <w:highlight w:val="none"/>
        </w:rPr>
        <w:instrText xml:space="preserve"> PAGEREF _Toc1589247506 \h </w:instrText>
      </w:r>
      <w:r>
        <w:rPr>
          <w:highlight w:val="none"/>
        </w:rPr>
        <w:fldChar w:fldCharType="separate"/>
      </w:r>
      <w:r>
        <w:rPr>
          <w:highlight w:val="none"/>
        </w:rPr>
        <w:t>30</w:t>
      </w:r>
      <w:r>
        <w:rPr>
          <w:highlight w:val="none"/>
        </w:rPr>
        <w:fldChar w:fldCharType="end"/>
      </w:r>
      <w:r>
        <w:rPr>
          <w:rFonts w:eastAsia="宋体"/>
          <w:szCs w:val="20"/>
          <w:highlight w:val="none"/>
        </w:rPr>
        <w:fldChar w:fldCharType="end"/>
      </w:r>
    </w:p>
    <w:p w14:paraId="4A2213B5">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_Toc81231956 </w:instrText>
      </w:r>
      <w:r>
        <w:rPr>
          <w:rFonts w:eastAsia="宋体"/>
          <w:szCs w:val="20"/>
          <w:highlight w:val="none"/>
        </w:rPr>
        <w:fldChar w:fldCharType="separate"/>
      </w:r>
      <w:r>
        <w:rPr>
          <w:bCs/>
          <w:szCs w:val="15"/>
          <w:highlight w:val="none"/>
        </w:rPr>
        <w:t xml:space="preserve">Supplementary Table </w:t>
      </w:r>
      <w:r>
        <w:rPr>
          <w:rFonts w:hint="eastAsia"/>
          <w:bCs/>
          <w:szCs w:val="15"/>
          <w:highlight w:val="none"/>
          <w:lang w:val="en-US" w:eastAsia="zh-CN"/>
        </w:rPr>
        <w:t>4</w:t>
      </w:r>
      <w:r>
        <w:rPr>
          <w:bCs/>
          <w:szCs w:val="15"/>
          <w:highlight w:val="none"/>
        </w:rPr>
        <w:t xml:space="preserve">. </w:t>
      </w:r>
      <w:r>
        <w:rPr>
          <w:rFonts w:hint="eastAsia"/>
          <w:szCs w:val="15"/>
          <w:highlight w:val="none"/>
        </w:rPr>
        <w:t>Sensitivity analysis excluding deaths occurring within the first 2 years of follow-up</w:t>
      </w:r>
      <w:r>
        <w:rPr>
          <w:highlight w:val="none"/>
        </w:rPr>
        <w:tab/>
      </w:r>
      <w:r>
        <w:rPr>
          <w:highlight w:val="none"/>
        </w:rPr>
        <w:fldChar w:fldCharType="begin"/>
      </w:r>
      <w:r>
        <w:rPr>
          <w:highlight w:val="none"/>
        </w:rPr>
        <w:instrText xml:space="preserve"> PAGEREF _Toc81231956 \h </w:instrText>
      </w:r>
      <w:r>
        <w:rPr>
          <w:highlight w:val="none"/>
        </w:rPr>
        <w:fldChar w:fldCharType="separate"/>
      </w:r>
      <w:r>
        <w:rPr>
          <w:highlight w:val="none"/>
        </w:rPr>
        <w:t>31</w:t>
      </w:r>
      <w:r>
        <w:rPr>
          <w:highlight w:val="none"/>
        </w:rPr>
        <w:fldChar w:fldCharType="end"/>
      </w:r>
      <w:r>
        <w:rPr>
          <w:rFonts w:eastAsia="宋体"/>
          <w:szCs w:val="20"/>
          <w:highlight w:val="none"/>
        </w:rPr>
        <w:fldChar w:fldCharType="end"/>
      </w:r>
    </w:p>
    <w:p w14:paraId="61BA8ED3">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_Toc1613368647 </w:instrText>
      </w:r>
      <w:r>
        <w:rPr>
          <w:rFonts w:eastAsia="宋体"/>
          <w:szCs w:val="20"/>
          <w:highlight w:val="none"/>
        </w:rPr>
        <w:fldChar w:fldCharType="separate"/>
      </w:r>
      <w:r>
        <w:rPr>
          <w:bCs/>
          <w:szCs w:val="18"/>
          <w:highlight w:val="none"/>
        </w:rPr>
        <w:t xml:space="preserve">Supplementary Table </w:t>
      </w:r>
      <w:r>
        <w:rPr>
          <w:rFonts w:hint="eastAsia"/>
          <w:bCs/>
          <w:szCs w:val="18"/>
          <w:highlight w:val="none"/>
          <w:lang w:val="en-US" w:eastAsia="zh-CN"/>
        </w:rPr>
        <w:t>5</w:t>
      </w:r>
      <w:r>
        <w:rPr>
          <w:bCs/>
          <w:szCs w:val="18"/>
          <w:highlight w:val="none"/>
        </w:rPr>
        <w:t xml:space="preserve">. </w:t>
      </w:r>
      <w:r>
        <w:rPr>
          <w:rFonts w:hint="eastAsia"/>
          <w:szCs w:val="18"/>
          <w:highlight w:val="none"/>
        </w:rPr>
        <w:t>Sensitivity analysis excluding participants with extreme dietary intake.</w:t>
      </w:r>
      <w:r>
        <w:rPr>
          <w:highlight w:val="none"/>
        </w:rPr>
        <w:tab/>
      </w:r>
      <w:r>
        <w:rPr>
          <w:highlight w:val="none"/>
        </w:rPr>
        <w:fldChar w:fldCharType="begin"/>
      </w:r>
      <w:r>
        <w:rPr>
          <w:highlight w:val="none"/>
        </w:rPr>
        <w:instrText xml:space="preserve"> PAGEREF _Toc1613368647 \h </w:instrText>
      </w:r>
      <w:r>
        <w:rPr>
          <w:highlight w:val="none"/>
        </w:rPr>
        <w:fldChar w:fldCharType="separate"/>
      </w:r>
      <w:r>
        <w:rPr>
          <w:highlight w:val="none"/>
        </w:rPr>
        <w:t>32</w:t>
      </w:r>
      <w:r>
        <w:rPr>
          <w:highlight w:val="none"/>
        </w:rPr>
        <w:fldChar w:fldCharType="end"/>
      </w:r>
      <w:r>
        <w:rPr>
          <w:rFonts w:eastAsia="宋体"/>
          <w:szCs w:val="20"/>
          <w:highlight w:val="none"/>
        </w:rPr>
        <w:fldChar w:fldCharType="end"/>
      </w:r>
    </w:p>
    <w:p w14:paraId="6EA0FF6C">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_Toc1758323107 </w:instrText>
      </w:r>
      <w:r>
        <w:rPr>
          <w:rFonts w:eastAsia="宋体"/>
          <w:szCs w:val="20"/>
          <w:highlight w:val="none"/>
        </w:rPr>
        <w:fldChar w:fldCharType="separate"/>
      </w:r>
      <w:r>
        <w:rPr>
          <w:bCs/>
          <w:szCs w:val="18"/>
          <w:highlight w:val="none"/>
        </w:rPr>
        <w:t xml:space="preserve">Supplementary Table </w:t>
      </w:r>
      <w:r>
        <w:rPr>
          <w:rFonts w:hint="eastAsia"/>
          <w:bCs/>
          <w:szCs w:val="18"/>
          <w:highlight w:val="none"/>
          <w:lang w:val="en-US" w:eastAsia="zh-CN"/>
        </w:rPr>
        <w:t>6</w:t>
      </w:r>
      <w:r>
        <w:rPr>
          <w:bCs/>
          <w:szCs w:val="18"/>
          <w:highlight w:val="none"/>
        </w:rPr>
        <w:t xml:space="preserve">. </w:t>
      </w:r>
      <w:r>
        <w:rPr>
          <w:rFonts w:hint="eastAsia" w:eastAsia="宋体"/>
          <w:szCs w:val="18"/>
          <w:highlight w:val="none"/>
          <w:lang w:eastAsia="zh-CN"/>
        </w:rPr>
        <w:t>Associations between three-level dietary pattern categories and all-cause mortality.</w:t>
      </w:r>
      <w:r>
        <w:rPr>
          <w:highlight w:val="none"/>
        </w:rPr>
        <w:tab/>
      </w:r>
      <w:r>
        <w:rPr>
          <w:highlight w:val="none"/>
        </w:rPr>
        <w:fldChar w:fldCharType="begin"/>
      </w:r>
      <w:r>
        <w:rPr>
          <w:highlight w:val="none"/>
        </w:rPr>
        <w:instrText xml:space="preserve"> PAGEREF _Toc1758323107 \h </w:instrText>
      </w:r>
      <w:r>
        <w:rPr>
          <w:highlight w:val="none"/>
        </w:rPr>
        <w:fldChar w:fldCharType="separate"/>
      </w:r>
      <w:r>
        <w:rPr>
          <w:highlight w:val="none"/>
        </w:rPr>
        <w:t>33</w:t>
      </w:r>
      <w:r>
        <w:rPr>
          <w:highlight w:val="none"/>
        </w:rPr>
        <w:fldChar w:fldCharType="end"/>
      </w:r>
      <w:r>
        <w:rPr>
          <w:rFonts w:eastAsia="宋体"/>
          <w:szCs w:val="20"/>
          <w:highlight w:val="none"/>
        </w:rPr>
        <w:fldChar w:fldCharType="end"/>
      </w:r>
    </w:p>
    <w:p w14:paraId="128BCACF">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_Toc613992982 </w:instrText>
      </w:r>
      <w:r>
        <w:rPr>
          <w:rFonts w:eastAsia="宋体"/>
          <w:szCs w:val="20"/>
          <w:highlight w:val="none"/>
        </w:rPr>
        <w:fldChar w:fldCharType="separate"/>
      </w:r>
      <w:r>
        <w:rPr>
          <w:bCs/>
          <w:szCs w:val="18"/>
          <w:highlight w:val="none"/>
        </w:rPr>
        <w:t xml:space="preserve">Supplementary Table </w:t>
      </w:r>
      <w:r>
        <w:rPr>
          <w:rFonts w:hint="eastAsia"/>
          <w:bCs/>
          <w:szCs w:val="18"/>
          <w:highlight w:val="none"/>
          <w:lang w:val="en-US" w:eastAsia="zh-CN"/>
        </w:rPr>
        <w:t>7</w:t>
      </w:r>
      <w:r>
        <w:rPr>
          <w:bCs/>
          <w:szCs w:val="18"/>
          <w:highlight w:val="none"/>
        </w:rPr>
        <w:t xml:space="preserve">. </w:t>
      </w:r>
      <w:r>
        <w:rPr>
          <w:szCs w:val="18"/>
          <w:highlight w:val="none"/>
        </w:rPr>
        <w:t>Sensitivity analysis restricted to participants aged ≥65 years: Associations between aMED quartiles and all-cause mortality.</w:t>
      </w:r>
      <w:r>
        <w:rPr>
          <w:highlight w:val="none"/>
        </w:rPr>
        <w:tab/>
      </w:r>
      <w:r>
        <w:rPr>
          <w:highlight w:val="none"/>
        </w:rPr>
        <w:fldChar w:fldCharType="begin"/>
      </w:r>
      <w:r>
        <w:rPr>
          <w:highlight w:val="none"/>
        </w:rPr>
        <w:instrText xml:space="preserve"> PAGEREF _Toc613992982 \h </w:instrText>
      </w:r>
      <w:r>
        <w:rPr>
          <w:highlight w:val="none"/>
        </w:rPr>
        <w:fldChar w:fldCharType="separate"/>
      </w:r>
      <w:r>
        <w:rPr>
          <w:highlight w:val="none"/>
        </w:rPr>
        <w:t>34</w:t>
      </w:r>
      <w:r>
        <w:rPr>
          <w:highlight w:val="none"/>
        </w:rPr>
        <w:fldChar w:fldCharType="end"/>
      </w:r>
      <w:r>
        <w:rPr>
          <w:rFonts w:eastAsia="宋体"/>
          <w:szCs w:val="20"/>
          <w:highlight w:val="none"/>
        </w:rPr>
        <w:fldChar w:fldCharType="end"/>
      </w:r>
    </w:p>
    <w:p w14:paraId="35032664">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_Toc721124639 </w:instrText>
      </w:r>
      <w:r>
        <w:rPr>
          <w:rFonts w:eastAsia="宋体"/>
          <w:szCs w:val="20"/>
          <w:highlight w:val="none"/>
        </w:rPr>
        <w:fldChar w:fldCharType="separate"/>
      </w:r>
      <w:r>
        <w:rPr>
          <w:bCs/>
          <w:szCs w:val="18"/>
          <w:highlight w:val="none"/>
        </w:rPr>
        <w:t xml:space="preserve">Supplementary Table </w:t>
      </w:r>
      <w:r>
        <w:rPr>
          <w:rFonts w:hint="eastAsia"/>
          <w:bCs/>
          <w:szCs w:val="18"/>
          <w:highlight w:val="none"/>
          <w:lang w:val="en-US" w:eastAsia="zh-CN"/>
        </w:rPr>
        <w:t>8</w:t>
      </w:r>
      <w:r>
        <w:rPr>
          <w:bCs/>
          <w:szCs w:val="18"/>
          <w:highlight w:val="none"/>
        </w:rPr>
        <w:t xml:space="preserve">. </w:t>
      </w:r>
      <w:r>
        <w:rPr>
          <w:szCs w:val="18"/>
          <w:highlight w:val="none"/>
        </w:rPr>
        <w:t>Associations between dietary pattern indices and all-cause mortality after excluding SIRI from the fully adjusted model.</w:t>
      </w:r>
      <w:r>
        <w:rPr>
          <w:highlight w:val="none"/>
        </w:rPr>
        <w:tab/>
      </w:r>
      <w:r>
        <w:rPr>
          <w:highlight w:val="none"/>
        </w:rPr>
        <w:fldChar w:fldCharType="begin"/>
      </w:r>
      <w:r>
        <w:rPr>
          <w:highlight w:val="none"/>
        </w:rPr>
        <w:instrText xml:space="preserve"> PAGEREF _Toc721124639 \h </w:instrText>
      </w:r>
      <w:r>
        <w:rPr>
          <w:highlight w:val="none"/>
        </w:rPr>
        <w:fldChar w:fldCharType="separate"/>
      </w:r>
      <w:r>
        <w:rPr>
          <w:highlight w:val="none"/>
        </w:rPr>
        <w:t>35</w:t>
      </w:r>
      <w:r>
        <w:rPr>
          <w:highlight w:val="none"/>
        </w:rPr>
        <w:fldChar w:fldCharType="end"/>
      </w:r>
      <w:r>
        <w:rPr>
          <w:rFonts w:eastAsia="宋体"/>
          <w:szCs w:val="20"/>
          <w:highlight w:val="none"/>
        </w:rPr>
        <w:fldChar w:fldCharType="end"/>
      </w:r>
    </w:p>
    <w:p w14:paraId="6630EB14">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_Toc1691587652 </w:instrText>
      </w:r>
      <w:r>
        <w:rPr>
          <w:rFonts w:eastAsia="宋体"/>
          <w:szCs w:val="20"/>
          <w:highlight w:val="none"/>
        </w:rPr>
        <w:fldChar w:fldCharType="separate"/>
      </w:r>
      <w:r>
        <w:rPr>
          <w:bCs/>
          <w:szCs w:val="18"/>
          <w:highlight w:val="none"/>
        </w:rPr>
        <w:t xml:space="preserve">Supplementary Table </w:t>
      </w:r>
      <w:r>
        <w:rPr>
          <w:rFonts w:hint="eastAsia"/>
          <w:bCs/>
          <w:szCs w:val="18"/>
          <w:highlight w:val="none"/>
          <w:lang w:val="en-US" w:eastAsia="zh-CN"/>
        </w:rPr>
        <w:t>9</w:t>
      </w:r>
      <w:r>
        <w:rPr>
          <w:bCs/>
          <w:szCs w:val="18"/>
          <w:highlight w:val="none"/>
        </w:rPr>
        <w:t xml:space="preserve">. </w:t>
      </w:r>
      <w:r>
        <w:rPr>
          <w:szCs w:val="18"/>
          <w:highlight w:val="none"/>
        </w:rPr>
        <w:t>Associations between dietary pattern indices and all-cause mortality after excluding eGFR from the fully adjusted model.</w:t>
      </w:r>
      <w:r>
        <w:rPr>
          <w:highlight w:val="none"/>
        </w:rPr>
        <w:tab/>
      </w:r>
      <w:r>
        <w:rPr>
          <w:highlight w:val="none"/>
        </w:rPr>
        <w:fldChar w:fldCharType="begin"/>
      </w:r>
      <w:r>
        <w:rPr>
          <w:highlight w:val="none"/>
        </w:rPr>
        <w:instrText xml:space="preserve"> PAGEREF _Toc1691587652 \h </w:instrText>
      </w:r>
      <w:r>
        <w:rPr>
          <w:highlight w:val="none"/>
        </w:rPr>
        <w:fldChar w:fldCharType="separate"/>
      </w:r>
      <w:r>
        <w:rPr>
          <w:highlight w:val="none"/>
        </w:rPr>
        <w:t>37</w:t>
      </w:r>
      <w:r>
        <w:rPr>
          <w:highlight w:val="none"/>
        </w:rPr>
        <w:fldChar w:fldCharType="end"/>
      </w:r>
      <w:r>
        <w:rPr>
          <w:rFonts w:eastAsia="宋体"/>
          <w:szCs w:val="20"/>
          <w:highlight w:val="none"/>
        </w:rPr>
        <w:fldChar w:fldCharType="end"/>
      </w:r>
    </w:p>
    <w:p w14:paraId="03F7E72E">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_Toc2125148178 </w:instrText>
      </w:r>
      <w:r>
        <w:rPr>
          <w:rFonts w:eastAsia="宋体"/>
          <w:szCs w:val="20"/>
          <w:highlight w:val="none"/>
        </w:rPr>
        <w:fldChar w:fldCharType="separate"/>
      </w:r>
      <w:r>
        <w:rPr>
          <w:bCs/>
          <w:szCs w:val="18"/>
          <w:highlight w:val="none"/>
        </w:rPr>
        <w:t xml:space="preserve">Supplementary Table </w:t>
      </w:r>
      <w:r>
        <w:rPr>
          <w:rFonts w:hint="eastAsia"/>
          <w:bCs/>
          <w:szCs w:val="18"/>
          <w:highlight w:val="none"/>
          <w:lang w:val="en-US" w:eastAsia="zh-CN"/>
        </w:rPr>
        <w:t>10</w:t>
      </w:r>
      <w:r>
        <w:rPr>
          <w:bCs/>
          <w:szCs w:val="18"/>
          <w:highlight w:val="none"/>
        </w:rPr>
        <w:t xml:space="preserve">. </w:t>
      </w:r>
      <w:r>
        <w:rPr>
          <w:szCs w:val="18"/>
          <w:highlight w:val="none"/>
        </w:rPr>
        <w:t>Associations between dietary pattern indices and all-cause mortality after excluding both SIRI and eGFR from the fully</w:t>
      </w:r>
      <w:r>
        <w:rPr>
          <w:rFonts w:hint="eastAsia"/>
          <w:szCs w:val="18"/>
          <w:highlight w:val="none"/>
        </w:rPr>
        <w:t xml:space="preserve"> </w:t>
      </w:r>
      <w:r>
        <w:rPr>
          <w:szCs w:val="18"/>
          <w:highlight w:val="none"/>
        </w:rPr>
        <w:t>adjusted model.</w:t>
      </w:r>
      <w:r>
        <w:rPr>
          <w:highlight w:val="none"/>
        </w:rPr>
        <w:tab/>
      </w:r>
      <w:r>
        <w:rPr>
          <w:highlight w:val="none"/>
        </w:rPr>
        <w:fldChar w:fldCharType="begin"/>
      </w:r>
      <w:r>
        <w:rPr>
          <w:highlight w:val="none"/>
        </w:rPr>
        <w:instrText xml:space="preserve"> PAGEREF _Toc2125148178 \h </w:instrText>
      </w:r>
      <w:r>
        <w:rPr>
          <w:highlight w:val="none"/>
        </w:rPr>
        <w:fldChar w:fldCharType="separate"/>
      </w:r>
      <w:r>
        <w:rPr>
          <w:highlight w:val="none"/>
        </w:rPr>
        <w:t>39</w:t>
      </w:r>
      <w:r>
        <w:rPr>
          <w:highlight w:val="none"/>
        </w:rPr>
        <w:fldChar w:fldCharType="end"/>
      </w:r>
      <w:r>
        <w:rPr>
          <w:rFonts w:eastAsia="宋体"/>
          <w:szCs w:val="20"/>
          <w:highlight w:val="none"/>
        </w:rPr>
        <w:fldChar w:fldCharType="end"/>
      </w:r>
    </w:p>
    <w:p w14:paraId="082E8112">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_Toc417410742 </w:instrText>
      </w:r>
      <w:r>
        <w:rPr>
          <w:rFonts w:eastAsia="宋体"/>
          <w:szCs w:val="20"/>
          <w:highlight w:val="none"/>
        </w:rPr>
        <w:fldChar w:fldCharType="separate"/>
      </w:r>
      <w:r>
        <w:rPr>
          <w:bCs/>
          <w:szCs w:val="18"/>
          <w:highlight w:val="none"/>
        </w:rPr>
        <w:t>Supplementary Table 1</w:t>
      </w:r>
      <w:r>
        <w:rPr>
          <w:rFonts w:hint="eastAsia"/>
          <w:bCs/>
          <w:szCs w:val="18"/>
          <w:highlight w:val="none"/>
          <w:lang w:val="en-US" w:eastAsia="zh-CN"/>
        </w:rPr>
        <w:t>1</w:t>
      </w:r>
      <w:r>
        <w:rPr>
          <w:bCs/>
          <w:szCs w:val="18"/>
          <w:highlight w:val="none"/>
        </w:rPr>
        <w:t xml:space="preserve">. </w:t>
      </w:r>
      <w:r>
        <w:rPr>
          <w:szCs w:val="18"/>
          <w:highlight w:val="none"/>
        </w:rPr>
        <w:t xml:space="preserve">FDR-corrected overall association </w:t>
      </w:r>
      <w:r>
        <w:rPr>
          <w:rFonts w:hint="default" w:ascii="Times New Roman Italic" w:hAnsi="Times New Roman Italic" w:cs="Times New Roman Italic"/>
          <w:i/>
          <w:iCs/>
          <w:szCs w:val="18"/>
          <w:highlight w:val="none"/>
          <w:lang w:val="en-US" w:eastAsia="zh-CN"/>
        </w:rPr>
        <w:t>P</w:t>
      </w:r>
      <w:r>
        <w:rPr>
          <w:szCs w:val="18"/>
          <w:highlight w:val="none"/>
        </w:rPr>
        <w:t xml:space="preserve"> values from restricted cubic spline analyses</w:t>
      </w:r>
      <w:r>
        <w:rPr>
          <w:rFonts w:hint="eastAsia"/>
          <w:szCs w:val="18"/>
          <w:highlight w:val="none"/>
        </w:rPr>
        <w:t>.</w:t>
      </w:r>
      <w:r>
        <w:rPr>
          <w:highlight w:val="none"/>
        </w:rPr>
        <w:tab/>
      </w:r>
      <w:r>
        <w:rPr>
          <w:highlight w:val="none"/>
        </w:rPr>
        <w:fldChar w:fldCharType="begin"/>
      </w:r>
      <w:r>
        <w:rPr>
          <w:highlight w:val="none"/>
        </w:rPr>
        <w:instrText xml:space="preserve"> PAGEREF _Toc417410742 \h </w:instrText>
      </w:r>
      <w:r>
        <w:rPr>
          <w:highlight w:val="none"/>
        </w:rPr>
        <w:fldChar w:fldCharType="separate"/>
      </w:r>
      <w:r>
        <w:rPr>
          <w:highlight w:val="none"/>
        </w:rPr>
        <w:t>41</w:t>
      </w:r>
      <w:r>
        <w:rPr>
          <w:highlight w:val="none"/>
        </w:rPr>
        <w:fldChar w:fldCharType="end"/>
      </w:r>
      <w:r>
        <w:rPr>
          <w:rFonts w:eastAsia="宋体"/>
          <w:szCs w:val="20"/>
          <w:highlight w:val="none"/>
        </w:rPr>
        <w:fldChar w:fldCharType="end"/>
      </w:r>
    </w:p>
    <w:p w14:paraId="2844DB53">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_Toc1740749692 </w:instrText>
      </w:r>
      <w:r>
        <w:rPr>
          <w:rFonts w:eastAsia="宋体"/>
          <w:szCs w:val="20"/>
          <w:highlight w:val="none"/>
        </w:rPr>
        <w:fldChar w:fldCharType="separate"/>
      </w:r>
      <w:r>
        <w:rPr>
          <w:bCs/>
          <w:szCs w:val="18"/>
          <w:highlight w:val="none"/>
        </w:rPr>
        <w:t>Supplementary Table 1</w:t>
      </w:r>
      <w:r>
        <w:rPr>
          <w:rFonts w:hint="eastAsia"/>
          <w:bCs/>
          <w:szCs w:val="18"/>
          <w:highlight w:val="none"/>
          <w:lang w:val="en-US" w:eastAsia="zh-CN"/>
        </w:rPr>
        <w:t>2</w:t>
      </w:r>
      <w:r>
        <w:rPr>
          <w:bCs/>
          <w:szCs w:val="18"/>
          <w:highlight w:val="none"/>
        </w:rPr>
        <w:t>.</w:t>
      </w:r>
      <w:r>
        <w:rPr>
          <w:rFonts w:hint="eastAsia"/>
          <w:szCs w:val="18"/>
          <w:highlight w:val="none"/>
        </w:rPr>
        <w:t xml:space="preserve"> </w:t>
      </w:r>
      <w:r>
        <w:rPr>
          <w:szCs w:val="18"/>
          <w:highlight w:val="none"/>
        </w:rPr>
        <w:t>Tail-robustness analyses for the association between aMED and all-cause mortality.</w:t>
      </w:r>
      <w:r>
        <w:rPr>
          <w:highlight w:val="none"/>
        </w:rPr>
        <w:tab/>
      </w:r>
      <w:r>
        <w:rPr>
          <w:highlight w:val="none"/>
        </w:rPr>
        <w:fldChar w:fldCharType="begin"/>
      </w:r>
      <w:r>
        <w:rPr>
          <w:highlight w:val="none"/>
        </w:rPr>
        <w:instrText xml:space="preserve"> PAGEREF _Toc1740749692 \h </w:instrText>
      </w:r>
      <w:r>
        <w:rPr>
          <w:highlight w:val="none"/>
        </w:rPr>
        <w:fldChar w:fldCharType="separate"/>
      </w:r>
      <w:r>
        <w:rPr>
          <w:highlight w:val="none"/>
        </w:rPr>
        <w:t>42</w:t>
      </w:r>
      <w:r>
        <w:rPr>
          <w:highlight w:val="none"/>
        </w:rPr>
        <w:fldChar w:fldCharType="end"/>
      </w:r>
      <w:r>
        <w:rPr>
          <w:rFonts w:eastAsia="宋体"/>
          <w:szCs w:val="20"/>
          <w:highlight w:val="none"/>
        </w:rPr>
        <w:fldChar w:fldCharType="end"/>
      </w:r>
    </w:p>
    <w:p w14:paraId="60286D8F">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_Toc1610350363 </w:instrText>
      </w:r>
      <w:r>
        <w:rPr>
          <w:rFonts w:eastAsia="宋体"/>
          <w:szCs w:val="20"/>
          <w:highlight w:val="none"/>
        </w:rPr>
        <w:fldChar w:fldCharType="separate"/>
      </w:r>
      <w:r>
        <w:rPr>
          <w:bCs/>
          <w:szCs w:val="18"/>
          <w:highlight w:val="none"/>
        </w:rPr>
        <w:t>Supplementary Table 1</w:t>
      </w:r>
      <w:r>
        <w:rPr>
          <w:rFonts w:hint="eastAsia"/>
          <w:bCs/>
          <w:szCs w:val="18"/>
          <w:highlight w:val="none"/>
          <w:lang w:val="en-US" w:eastAsia="zh-CN"/>
        </w:rPr>
        <w:t>3</w:t>
      </w:r>
      <w:r>
        <w:rPr>
          <w:bCs/>
          <w:szCs w:val="18"/>
          <w:highlight w:val="none"/>
        </w:rPr>
        <w:t xml:space="preserve">. </w:t>
      </w:r>
      <w:r>
        <w:rPr>
          <w:szCs w:val="18"/>
          <w:highlight w:val="none"/>
        </w:rPr>
        <w:t>Sensitivity analysis of the associations between dietary pattern scores and all-cause mortality after additional adjustment for biological age estimated using the Klemera–Doubal method (KDM).</w:t>
      </w:r>
      <w:r>
        <w:rPr>
          <w:highlight w:val="none"/>
        </w:rPr>
        <w:tab/>
      </w:r>
      <w:r>
        <w:rPr>
          <w:highlight w:val="none"/>
        </w:rPr>
        <w:fldChar w:fldCharType="begin"/>
      </w:r>
      <w:r>
        <w:rPr>
          <w:highlight w:val="none"/>
        </w:rPr>
        <w:instrText xml:space="preserve"> PAGEREF _Toc1610350363 \h </w:instrText>
      </w:r>
      <w:r>
        <w:rPr>
          <w:highlight w:val="none"/>
        </w:rPr>
        <w:fldChar w:fldCharType="separate"/>
      </w:r>
      <w:r>
        <w:rPr>
          <w:highlight w:val="none"/>
        </w:rPr>
        <w:t>43</w:t>
      </w:r>
      <w:r>
        <w:rPr>
          <w:highlight w:val="none"/>
        </w:rPr>
        <w:fldChar w:fldCharType="end"/>
      </w:r>
      <w:r>
        <w:rPr>
          <w:rFonts w:eastAsia="宋体"/>
          <w:szCs w:val="20"/>
          <w:highlight w:val="none"/>
        </w:rPr>
        <w:fldChar w:fldCharType="end"/>
      </w:r>
    </w:p>
    <w:p w14:paraId="450C401E">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_Toc422147800 </w:instrText>
      </w:r>
      <w:r>
        <w:rPr>
          <w:rFonts w:eastAsia="宋体"/>
          <w:szCs w:val="20"/>
          <w:highlight w:val="none"/>
        </w:rPr>
        <w:fldChar w:fldCharType="separate"/>
      </w:r>
      <w:r>
        <w:rPr>
          <w:bCs/>
          <w:szCs w:val="18"/>
          <w:highlight w:val="none"/>
        </w:rPr>
        <w:t xml:space="preserve">Supplementary Table </w:t>
      </w:r>
      <w:r>
        <w:rPr>
          <w:rFonts w:hint="eastAsia"/>
          <w:bCs/>
          <w:szCs w:val="18"/>
          <w:highlight w:val="none"/>
        </w:rPr>
        <w:t>1</w:t>
      </w:r>
      <w:r>
        <w:rPr>
          <w:rFonts w:hint="eastAsia"/>
          <w:bCs/>
          <w:szCs w:val="18"/>
          <w:highlight w:val="none"/>
          <w:lang w:val="en-US" w:eastAsia="zh-CN"/>
        </w:rPr>
        <w:t>4</w:t>
      </w:r>
      <w:r>
        <w:rPr>
          <w:bCs/>
          <w:szCs w:val="18"/>
          <w:highlight w:val="none"/>
        </w:rPr>
        <w:t xml:space="preserve">. </w:t>
      </w:r>
      <w:r>
        <w:rPr>
          <w:rFonts w:hint="eastAsia"/>
          <w:szCs w:val="18"/>
          <w:highlight w:val="none"/>
        </w:rPr>
        <w:t>Sensitivity analysis using neutrophil-to-lymphocyte ratio (NLR) instead of systemic inflammation response index (SIRI)</w:t>
      </w:r>
      <w:r>
        <w:rPr>
          <w:highlight w:val="none"/>
        </w:rPr>
        <w:tab/>
      </w:r>
      <w:r>
        <w:rPr>
          <w:highlight w:val="none"/>
        </w:rPr>
        <w:fldChar w:fldCharType="begin"/>
      </w:r>
      <w:r>
        <w:rPr>
          <w:highlight w:val="none"/>
        </w:rPr>
        <w:instrText xml:space="preserve"> PAGEREF _Toc422147800 \h </w:instrText>
      </w:r>
      <w:r>
        <w:rPr>
          <w:highlight w:val="none"/>
        </w:rPr>
        <w:fldChar w:fldCharType="separate"/>
      </w:r>
      <w:r>
        <w:rPr>
          <w:highlight w:val="none"/>
        </w:rPr>
        <w:t>44</w:t>
      </w:r>
      <w:r>
        <w:rPr>
          <w:highlight w:val="none"/>
        </w:rPr>
        <w:fldChar w:fldCharType="end"/>
      </w:r>
      <w:r>
        <w:rPr>
          <w:rFonts w:eastAsia="宋体"/>
          <w:szCs w:val="20"/>
          <w:highlight w:val="none"/>
        </w:rPr>
        <w:fldChar w:fldCharType="end"/>
      </w:r>
    </w:p>
    <w:p w14:paraId="266629B3">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_Toc1899588559 </w:instrText>
      </w:r>
      <w:r>
        <w:rPr>
          <w:rFonts w:eastAsia="宋体"/>
          <w:szCs w:val="20"/>
          <w:highlight w:val="none"/>
        </w:rPr>
        <w:fldChar w:fldCharType="separate"/>
      </w:r>
      <w:r>
        <w:rPr>
          <w:bCs/>
          <w:szCs w:val="18"/>
          <w:highlight w:val="none"/>
        </w:rPr>
        <w:t xml:space="preserve">Supplementary Table </w:t>
      </w:r>
      <w:r>
        <w:rPr>
          <w:rFonts w:hint="eastAsia"/>
          <w:bCs/>
          <w:szCs w:val="18"/>
          <w:highlight w:val="none"/>
        </w:rPr>
        <w:t>1</w:t>
      </w:r>
      <w:r>
        <w:rPr>
          <w:rFonts w:hint="eastAsia"/>
          <w:bCs/>
          <w:szCs w:val="18"/>
          <w:highlight w:val="none"/>
          <w:lang w:val="en-US" w:eastAsia="zh-CN"/>
        </w:rPr>
        <w:t>5</w:t>
      </w:r>
      <w:r>
        <w:rPr>
          <w:bCs/>
          <w:szCs w:val="18"/>
          <w:highlight w:val="none"/>
        </w:rPr>
        <w:t xml:space="preserve">. </w:t>
      </w:r>
      <w:r>
        <w:rPr>
          <w:rFonts w:hint="eastAsia"/>
          <w:szCs w:val="18"/>
          <w:highlight w:val="none"/>
        </w:rPr>
        <w:t>Sensitivity analysis using body mass index (BMI) instead of waist-to-height ratio (WHtR).</w:t>
      </w:r>
      <w:r>
        <w:rPr>
          <w:highlight w:val="none"/>
        </w:rPr>
        <w:tab/>
      </w:r>
      <w:r>
        <w:rPr>
          <w:highlight w:val="none"/>
        </w:rPr>
        <w:fldChar w:fldCharType="begin"/>
      </w:r>
      <w:r>
        <w:rPr>
          <w:highlight w:val="none"/>
        </w:rPr>
        <w:instrText xml:space="preserve"> PAGEREF _Toc1899588559 \h </w:instrText>
      </w:r>
      <w:r>
        <w:rPr>
          <w:highlight w:val="none"/>
        </w:rPr>
        <w:fldChar w:fldCharType="separate"/>
      </w:r>
      <w:r>
        <w:rPr>
          <w:highlight w:val="none"/>
        </w:rPr>
        <w:t>45</w:t>
      </w:r>
      <w:r>
        <w:rPr>
          <w:highlight w:val="none"/>
        </w:rPr>
        <w:fldChar w:fldCharType="end"/>
      </w:r>
      <w:r>
        <w:rPr>
          <w:rFonts w:eastAsia="宋体"/>
          <w:szCs w:val="20"/>
          <w:highlight w:val="none"/>
        </w:rPr>
        <w:fldChar w:fldCharType="end"/>
      </w:r>
    </w:p>
    <w:p w14:paraId="5DBC889F">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_Toc1893014811 </w:instrText>
      </w:r>
      <w:r>
        <w:rPr>
          <w:rFonts w:eastAsia="宋体"/>
          <w:szCs w:val="20"/>
          <w:highlight w:val="none"/>
        </w:rPr>
        <w:fldChar w:fldCharType="separate"/>
      </w:r>
      <w:r>
        <w:rPr>
          <w:rFonts w:hint="eastAsia"/>
          <w:bCs/>
          <w:szCs w:val="18"/>
          <w:highlight w:val="none"/>
        </w:rPr>
        <w:t>Supplementary Table 16.</w:t>
      </w:r>
      <w:r>
        <w:rPr>
          <w:rFonts w:hint="eastAsia"/>
          <w:bCs w:val="0"/>
          <w:szCs w:val="18"/>
          <w:highlight w:val="none"/>
        </w:rPr>
        <w:t xml:space="preserve"> Summary of additional supplementary analyses and prespecified alternative model specifications.</w:t>
      </w:r>
      <w:r>
        <w:rPr>
          <w:highlight w:val="none"/>
        </w:rPr>
        <w:tab/>
      </w:r>
      <w:r>
        <w:rPr>
          <w:highlight w:val="none"/>
        </w:rPr>
        <w:fldChar w:fldCharType="begin"/>
      </w:r>
      <w:r>
        <w:rPr>
          <w:highlight w:val="none"/>
        </w:rPr>
        <w:instrText xml:space="preserve"> PAGEREF _Toc1893014811 \h </w:instrText>
      </w:r>
      <w:r>
        <w:rPr>
          <w:highlight w:val="none"/>
        </w:rPr>
        <w:fldChar w:fldCharType="separate"/>
      </w:r>
      <w:r>
        <w:rPr>
          <w:highlight w:val="none"/>
        </w:rPr>
        <w:t>46</w:t>
      </w:r>
      <w:r>
        <w:rPr>
          <w:highlight w:val="none"/>
        </w:rPr>
        <w:fldChar w:fldCharType="end"/>
      </w:r>
      <w:r>
        <w:rPr>
          <w:rFonts w:eastAsia="宋体"/>
          <w:szCs w:val="20"/>
          <w:highlight w:val="none"/>
        </w:rPr>
        <w:fldChar w:fldCharType="end"/>
      </w:r>
    </w:p>
    <w:p w14:paraId="4AA1EA30">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_Toc929698172 </w:instrText>
      </w:r>
      <w:r>
        <w:rPr>
          <w:rFonts w:eastAsia="宋体"/>
          <w:szCs w:val="20"/>
          <w:highlight w:val="none"/>
        </w:rPr>
        <w:fldChar w:fldCharType="separate"/>
      </w:r>
      <w:r>
        <w:rPr>
          <w:bCs/>
          <w:szCs w:val="18"/>
          <w:highlight w:val="none"/>
        </w:rPr>
        <w:t xml:space="preserve">Supplementary Figure 1. </w:t>
      </w:r>
      <w:r>
        <w:rPr>
          <w:rFonts w:hint="eastAsia"/>
          <w:szCs w:val="18"/>
          <w:highlight w:val="none"/>
        </w:rPr>
        <w:t>Restricted cubic spline analyses of dietary pattern scores in relation to all-cause mortality</w:t>
      </w:r>
      <w:r>
        <w:rPr>
          <w:highlight w:val="none"/>
        </w:rPr>
        <w:tab/>
      </w:r>
      <w:r>
        <w:rPr>
          <w:highlight w:val="none"/>
        </w:rPr>
        <w:fldChar w:fldCharType="begin"/>
      </w:r>
      <w:r>
        <w:rPr>
          <w:highlight w:val="none"/>
        </w:rPr>
        <w:instrText xml:space="preserve"> PAGEREF _Toc929698172 \h </w:instrText>
      </w:r>
      <w:r>
        <w:rPr>
          <w:highlight w:val="none"/>
        </w:rPr>
        <w:fldChar w:fldCharType="separate"/>
      </w:r>
      <w:r>
        <w:rPr>
          <w:highlight w:val="none"/>
        </w:rPr>
        <w:t>47</w:t>
      </w:r>
      <w:r>
        <w:rPr>
          <w:highlight w:val="none"/>
        </w:rPr>
        <w:fldChar w:fldCharType="end"/>
      </w:r>
      <w:r>
        <w:rPr>
          <w:rFonts w:eastAsia="宋体"/>
          <w:szCs w:val="20"/>
          <w:highlight w:val="none"/>
        </w:rPr>
        <w:fldChar w:fldCharType="end"/>
      </w:r>
    </w:p>
    <w:p w14:paraId="481ED7B5">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_Toc346161232 </w:instrText>
      </w:r>
      <w:r>
        <w:rPr>
          <w:rFonts w:eastAsia="宋体"/>
          <w:szCs w:val="20"/>
          <w:highlight w:val="none"/>
        </w:rPr>
        <w:fldChar w:fldCharType="separate"/>
      </w:r>
      <w:r>
        <w:rPr>
          <w:bCs/>
          <w:szCs w:val="18"/>
          <w:highlight w:val="none"/>
        </w:rPr>
        <w:t xml:space="preserve">Supplementary Figure 2. </w:t>
      </w:r>
      <w:r>
        <w:rPr>
          <w:szCs w:val="18"/>
          <w:highlight w:val="none"/>
        </w:rPr>
        <w:t>Restricted cubic spline analyses of dietary pattern scores in relation to cardiovascular mortality</w:t>
      </w:r>
      <w:r>
        <w:rPr>
          <w:highlight w:val="none"/>
        </w:rPr>
        <w:tab/>
      </w:r>
      <w:r>
        <w:rPr>
          <w:highlight w:val="none"/>
        </w:rPr>
        <w:fldChar w:fldCharType="begin"/>
      </w:r>
      <w:r>
        <w:rPr>
          <w:highlight w:val="none"/>
        </w:rPr>
        <w:instrText xml:space="preserve"> PAGEREF _Toc346161232 \h </w:instrText>
      </w:r>
      <w:r>
        <w:rPr>
          <w:highlight w:val="none"/>
        </w:rPr>
        <w:fldChar w:fldCharType="separate"/>
      </w:r>
      <w:r>
        <w:rPr>
          <w:highlight w:val="none"/>
        </w:rPr>
        <w:t>48</w:t>
      </w:r>
      <w:r>
        <w:rPr>
          <w:highlight w:val="none"/>
        </w:rPr>
        <w:fldChar w:fldCharType="end"/>
      </w:r>
      <w:r>
        <w:rPr>
          <w:rFonts w:eastAsia="宋体"/>
          <w:szCs w:val="20"/>
          <w:highlight w:val="none"/>
        </w:rPr>
        <w:fldChar w:fldCharType="end"/>
      </w:r>
    </w:p>
    <w:p w14:paraId="7C48A136">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_Toc398626501 </w:instrText>
      </w:r>
      <w:r>
        <w:rPr>
          <w:rFonts w:eastAsia="宋体"/>
          <w:szCs w:val="20"/>
          <w:highlight w:val="none"/>
        </w:rPr>
        <w:fldChar w:fldCharType="separate"/>
      </w:r>
      <w:r>
        <w:rPr>
          <w:szCs w:val="18"/>
          <w:highlight w:val="none"/>
        </w:rPr>
        <w:t xml:space="preserve">Supplementary Figure 3. </w:t>
      </w:r>
      <w:r>
        <w:rPr>
          <w:bCs/>
          <w:szCs w:val="18"/>
          <w:highlight w:val="none"/>
        </w:rPr>
        <w:t>Sensitivity analyses for the association between aMED and all-cause mortality after handling sparse tail observations.</w:t>
      </w:r>
      <w:r>
        <w:rPr>
          <w:highlight w:val="none"/>
        </w:rPr>
        <w:tab/>
      </w:r>
      <w:r>
        <w:rPr>
          <w:highlight w:val="none"/>
        </w:rPr>
        <w:fldChar w:fldCharType="begin"/>
      </w:r>
      <w:r>
        <w:rPr>
          <w:highlight w:val="none"/>
        </w:rPr>
        <w:instrText xml:space="preserve"> PAGEREF _Toc398626501 \h </w:instrText>
      </w:r>
      <w:r>
        <w:rPr>
          <w:highlight w:val="none"/>
        </w:rPr>
        <w:fldChar w:fldCharType="separate"/>
      </w:r>
      <w:r>
        <w:rPr>
          <w:highlight w:val="none"/>
        </w:rPr>
        <w:t>50</w:t>
      </w:r>
      <w:r>
        <w:rPr>
          <w:highlight w:val="none"/>
        </w:rPr>
        <w:fldChar w:fldCharType="end"/>
      </w:r>
      <w:r>
        <w:rPr>
          <w:rFonts w:eastAsia="宋体"/>
          <w:szCs w:val="20"/>
          <w:highlight w:val="none"/>
        </w:rPr>
        <w:fldChar w:fldCharType="end"/>
      </w:r>
    </w:p>
    <w:p w14:paraId="1476F24F">
      <w:pPr>
        <w:pStyle w:val="10"/>
        <w:tabs>
          <w:tab w:val="right" w:leader="dot" w:pos="13958"/>
          <w:tab w:val="clear" w:pos="13948"/>
        </w:tabs>
        <w:rPr>
          <w:highlight w:val="none"/>
        </w:rPr>
      </w:pPr>
      <w:r>
        <w:rPr>
          <w:rFonts w:eastAsia="宋体"/>
          <w:szCs w:val="20"/>
          <w:highlight w:val="none"/>
        </w:rPr>
        <w:fldChar w:fldCharType="begin"/>
      </w:r>
      <w:r>
        <w:rPr>
          <w:rFonts w:eastAsia="宋体"/>
          <w:szCs w:val="20"/>
          <w:highlight w:val="none"/>
        </w:rPr>
        <w:instrText xml:space="preserve"> HYPERLINK \l _Toc1714107314 </w:instrText>
      </w:r>
      <w:r>
        <w:rPr>
          <w:rFonts w:eastAsia="宋体"/>
          <w:szCs w:val="20"/>
          <w:highlight w:val="none"/>
        </w:rPr>
        <w:fldChar w:fldCharType="separate"/>
      </w:r>
      <w:r>
        <w:rPr>
          <w:rFonts w:hint="eastAsia"/>
          <w:highlight w:val="none"/>
        </w:rPr>
        <w:t>References</w:t>
      </w:r>
      <w:r>
        <w:rPr>
          <w:highlight w:val="none"/>
        </w:rPr>
        <w:tab/>
      </w:r>
      <w:r>
        <w:rPr>
          <w:highlight w:val="none"/>
        </w:rPr>
        <w:fldChar w:fldCharType="begin"/>
      </w:r>
      <w:r>
        <w:rPr>
          <w:highlight w:val="none"/>
        </w:rPr>
        <w:instrText xml:space="preserve"> PAGEREF _Toc1714107314 \h </w:instrText>
      </w:r>
      <w:r>
        <w:rPr>
          <w:highlight w:val="none"/>
        </w:rPr>
        <w:fldChar w:fldCharType="separate"/>
      </w:r>
      <w:r>
        <w:rPr>
          <w:highlight w:val="none"/>
        </w:rPr>
        <w:t>51</w:t>
      </w:r>
      <w:r>
        <w:rPr>
          <w:highlight w:val="none"/>
        </w:rPr>
        <w:fldChar w:fldCharType="end"/>
      </w:r>
      <w:r>
        <w:rPr>
          <w:rFonts w:eastAsia="宋体"/>
          <w:szCs w:val="20"/>
          <w:highlight w:val="none"/>
        </w:rPr>
        <w:fldChar w:fldCharType="end"/>
      </w:r>
    </w:p>
    <w:p w14:paraId="531FBC21">
      <w:pPr>
        <w:outlineLvl w:val="0"/>
        <w:rPr>
          <w:rStyle w:val="24"/>
          <w:rFonts w:eastAsia="宋体"/>
          <w:b/>
          <w:sz w:val="20"/>
          <w:szCs w:val="20"/>
          <w:highlight w:val="none"/>
        </w:rPr>
        <w:sectPr>
          <w:footerReference r:id="rId4" w:type="default"/>
          <w:pgSz w:w="16838" w:h="11906" w:orient="landscape"/>
          <w:pgMar w:top="1797" w:right="1440" w:bottom="1797" w:left="1440"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r>
        <w:rPr>
          <w:rFonts w:eastAsia="宋体"/>
          <w:szCs w:val="20"/>
          <w:highlight w:val="none"/>
        </w:rPr>
        <w:fldChar w:fldCharType="end"/>
      </w:r>
    </w:p>
    <w:p w14:paraId="03810D0B">
      <w:pPr>
        <w:snapToGrid w:val="0"/>
        <w:spacing w:before="240" w:beforeAutospacing="0" w:line="360" w:lineRule="auto"/>
        <w:jc w:val="both"/>
        <w:outlineLvl w:val="0"/>
        <w:rPr>
          <w:b/>
          <w:sz w:val="24"/>
          <w:szCs w:val="24"/>
          <w:highlight w:val="none"/>
        </w:rPr>
      </w:pPr>
      <w:bookmarkStart w:id="2" w:name="_Toc1042466880"/>
      <w:r>
        <w:rPr>
          <w:rStyle w:val="24"/>
          <w:rFonts w:eastAsia="宋体"/>
          <w:b/>
          <w:sz w:val="24"/>
          <w:szCs w:val="24"/>
          <w:highlight w:val="none"/>
        </w:rPr>
        <w:t xml:space="preserve">Supplementary </w:t>
      </w:r>
      <w:r>
        <w:rPr>
          <w:b/>
          <w:sz w:val="24"/>
          <w:szCs w:val="24"/>
          <w:highlight w:val="none"/>
          <w:lang w:eastAsia="en-US"/>
        </w:rPr>
        <w:t>method</w:t>
      </w:r>
      <w:r>
        <w:rPr>
          <w:rStyle w:val="24"/>
          <w:rFonts w:eastAsia="宋体"/>
          <w:b/>
          <w:sz w:val="24"/>
          <w:szCs w:val="24"/>
          <w:highlight w:val="none"/>
        </w:rPr>
        <w:t xml:space="preserve">. </w:t>
      </w:r>
      <w:r>
        <w:rPr>
          <w:rStyle w:val="24"/>
          <w:rFonts w:eastAsia="宋体"/>
          <w:sz w:val="24"/>
          <w:szCs w:val="24"/>
          <w:highlight w:val="none"/>
        </w:rPr>
        <w:t>Detailed description and calculation of healthy diet indices</w:t>
      </w:r>
      <w:bookmarkEnd w:id="2"/>
    </w:p>
    <w:p w14:paraId="08DE0450">
      <w:pPr>
        <w:tabs>
          <w:tab w:val="center" w:pos="6979"/>
        </w:tabs>
        <w:snapToGrid w:val="0"/>
        <w:spacing w:before="240" w:beforeAutospacing="0" w:line="360" w:lineRule="auto"/>
        <w:jc w:val="both"/>
        <w:rPr>
          <w:b/>
          <w:sz w:val="24"/>
          <w:szCs w:val="24"/>
          <w:highlight w:val="none"/>
        </w:rPr>
      </w:pPr>
      <w:r>
        <w:rPr>
          <w:rFonts w:hint="eastAsia"/>
          <w:b/>
          <w:sz w:val="24"/>
          <w:szCs w:val="24"/>
          <w:highlight w:val="none"/>
        </w:rPr>
        <w:t xml:space="preserve">1. </w:t>
      </w:r>
      <w:r>
        <w:rPr>
          <w:b/>
          <w:sz w:val="24"/>
          <w:szCs w:val="24"/>
          <w:highlight w:val="none"/>
        </w:rPr>
        <w:t>aMED</w:t>
      </w:r>
    </w:p>
    <w:p w14:paraId="48583612">
      <w:pPr>
        <w:tabs>
          <w:tab w:val="center" w:pos="6979"/>
        </w:tabs>
        <w:snapToGrid w:val="0"/>
        <w:spacing w:before="240" w:beforeAutospacing="0" w:line="360" w:lineRule="auto"/>
        <w:ind w:firstLine="240" w:firstLineChars="100"/>
        <w:jc w:val="both"/>
        <w:rPr>
          <w:b/>
          <w:sz w:val="24"/>
          <w:szCs w:val="24"/>
          <w:highlight w:val="none"/>
        </w:rPr>
      </w:pPr>
      <w:r>
        <w:rPr>
          <w:sz w:val="24"/>
          <w:szCs w:val="24"/>
          <w:highlight w:val="none"/>
          <w:lang w:eastAsia="en-US"/>
        </w:rPr>
        <w:t>The alternate Mediterranean diet score (aMED) was used to assess adherence to the Mediterranean dietary pattern, according to the scoring approach developed by Fung et al</w:t>
      </w:r>
      <w:r>
        <w:rPr>
          <w:sz w:val="24"/>
          <w:szCs w:val="24"/>
          <w:highlight w:val="none"/>
        </w:rPr>
        <w:t xml:space="preserve"> </w:t>
      </w:r>
      <w:r>
        <w:rPr>
          <w:sz w:val="24"/>
          <w:szCs w:val="24"/>
          <w:highlight w:val="none"/>
          <w:lang w:eastAsia="en-US"/>
        </w:rPr>
        <w:fldChar w:fldCharType="begin">
          <w:fldData xml:space="preserve">PEVuZE5vdGU+PENpdGU+PEF1dGhvcj5GdW5nPC9BdXRob3I+PFllYXI+MjAwNTwvWWVhcj48UmVj
TnVtPjE8L1JlY051bT48RGlzcGxheVRleHQ+KDEsIDIpPC9EaXNwbGF5VGV4dD48cmVjb3JkPjxy
ZWMtbnVtYmVyPjE8L3JlYy1udW1iZXI+PGZvcmVpZ24ta2V5cz48a2V5IGFwcD0iRU4iIGRiLWlk
PSJ6cHB4Zno1em9zZnp6a2UwcGZhcHdkOWZhdGZ2eGFmZmFzdjIiIHRpbWVzdGFtcD0iMTc3NzU1
Mzg0OCI+MTwva2V5PjwvZm9yZWlnbi1rZXlzPjxyZWYtdHlwZSBuYW1lPSJKb3VybmFsIEFydGlj
bGUiPjE3PC9yZWYtdHlwZT48Y29udHJpYnV0b3JzPjxhdXRob3JzPjxhdXRob3I+RnVuZywgVC4g
VC48L2F1dGhvcj48YXV0aG9yPk1jQ3VsbG91Z2gsIE0uIEwuPC9hdXRob3I+PGF1dGhvcj5OZXdi
eSwgUC4gSy48L2F1dGhvcj48YXV0aG9yPk1hbnNvbiwgSi4gRS48L2F1dGhvcj48YXV0aG9yPk1l
aWdzLCBKLiBCLjwvYXV0aG9yPjxhdXRob3I+UmlmYWksIE4uPC9hdXRob3I+PGF1dGhvcj5XaWxs
ZXR0LCBXLiBDLjwvYXV0aG9yPjxhdXRob3I+SHUsIEYuIEIuPC9hdXRob3I+PC9hdXRob3JzPjwv
Y29udHJpYnV0b3JzPjxhdXRoLWFkZHJlc3M+RGVwYXJ0bWVudCBvZiBOdXRyaXRpb24sIFNpbW1v
bnMgQ29sbGVnZSwgQm9zdG9uLCBNQSAwMjExNSwgVVNBLiBmdW5nQHNpbW1vbnMuZWR1PC9hdXRo
LWFkZHJlc3M+PHRpdGxlcz48dGl0bGU+RGlldC1xdWFsaXR5IHNjb3JlcyBhbmQgcGxhc21hIGNv
bmNlbnRyYXRpb25zIG9mIG1hcmtlcnMgb2YgaW5mbGFtbWF0aW9uIGFuZCBlbmRvdGhlbGlhbCBk
eXNmdW5jdGlvbjwvdGl0bGU+PHNlY29uZGFyeS10aXRsZT5BbSBKIENsaW4gTnV0cjwvc2Vjb25k
YXJ5LXRpdGxlPjwvdGl0bGVzPjxwZXJpb2RpY2FsPjxmdWxsLXRpdGxlPkFtIEogQ2xpbiBOdXRy
PC9mdWxsLXRpdGxlPjwvcGVyaW9kaWNhbD48cGFnZXM+MTYzLTczPC9wYWdlcz48dm9sdW1lPjgy
PC92b2x1bWU+PG51bWJlcj4xPC9udW1iZXI+PGtleXdvcmRzPjxrZXl3b3JkPkFkdWx0PC9rZXl3
b3JkPjxrZXl3b3JkPkFnZWQ8L2tleXdvcmQ+PGtleXdvcmQ+QmlvbWFya2Vycy9ibG9vZDwva2V5
d29yZD48a2V5d29yZD5DLVJlYWN0aXZlIFByb3RlaW4vbWV0YWJvbGlzbTwva2V5d29yZD48a2V5
d29yZD5EaWV0LypjbGFzc2lmaWNhdGlvbjwva2V5d29yZD48a2V5d29yZD5GZW1hbGU8L2tleXdv
cmQ+PGtleXdvcmQ+SHVtYW5zPC9rZXl3b3JkPjxrZXl3b3JkPkluZmxhbW1hdGlvbi8qYmxvb2Q8
L2tleXdvcmQ+PGtleXdvcmQ+SW50ZXJsZXVraW4tNi9ibG9vZDwva2V5d29yZD48a2V5d29yZD5M
aWZlIFN0eWxlPC9rZXl3b3JkPjxrZXl3b3JkPk1pZGRsZSBBZ2VkPC9rZXl3b3JkPjxrZXl3b3Jk
PlN1cnZleXMgYW5kIFF1ZXN0aW9ubmFpcmVzPC9rZXl3b3JkPjxrZXl3b3JkPlZhc2N1bGFyIENl
bGwgQWRoZXNpb24gTW9sZWN1bGUtMS9ibG9vZDwva2V5d29yZD48L2tleXdvcmRzPjxkYXRlcz48
eWVhcj4yMDA1PC95ZWFyPjxwdWItZGF0ZXM+PGRhdGU+SnVsPC9kYXRlPjwvcHViLWRhdGVzPjwv
ZGF0ZXM+PGlzYm4+MDAwMi05MTY1IChQcmludCkmI3hEOzAwMDItOTE2NSAoTGlua2luZyk8L2lz
Ym4+PGFjY2Vzc2lvbi1udW0+MTYwMDI4MTU8L2FjY2Vzc2lvbi1udW0+PHVybHM+PHJlbGF0ZWQt
dXJscz48dXJsPmh0dHBzOi8vd3d3Lm5jYmkubmxtLm5paC5nb3YvcHVibWVkLzE2MDAyODE1PC91
cmw+PC9yZWxhdGVkLXVybHM+PC91cmxzPjxlbGVjdHJvbmljLXJlc291cmNlLW51bT4xMC4xMDkz
L2FqY24uODIuMS4xNjM8L2VsZWN0cm9uaWMtcmVzb3VyY2UtbnVtPjxyZW1vdGUtZGF0YWJhc2Ut
bmFtZT5NZWRsaW5lPC9yZW1vdGUtZGF0YWJhc2UtbmFtZT48cmVtb3RlLWRhdGFiYXNlLXByb3Zp
ZGVyPk5MTTwvcmVtb3RlLWRhdGFiYXNlLXByb3ZpZGVyPjwvcmVjb3JkPjwvQ2l0ZT48Q2l0ZT48
QXV0aG9yPkZ1bmc8L0F1dGhvcj48WWVhcj4yMDA5PC9ZZWFyPjxSZWNOdW0+MjwvUmVjTnVtPjxy
ZWNvcmQ+PHJlYy1udW1iZXI+MjwvcmVjLW51bWJlcj48Zm9yZWlnbi1rZXlzPjxrZXkgYXBwPSJF
TiIgZGItaWQ9InpwcHhmejV6b3NmenprZTBwZmFwd2Q5ZmF0ZnZ4YWZmYXN2MiIgdGltZXN0YW1w
PSIxNzc3NTUzOTY1Ij4yPC9rZXk+PC9mb3JlaWduLWtleXM+PHJlZi10eXBlIG5hbWU9IkpvdXJu
YWwgQXJ0aWNsZSI+MTc8L3JlZi10eXBlPjxjb250cmlidXRvcnM+PGF1dGhvcnM+PGF1dGhvcj5G
dW5nLCBULiBULjwvYXV0aG9yPjxhdXRob3I+UmV4cm9kZSwgSy4gTS48L2F1dGhvcj48YXV0aG9y
Pk1hbnR6b3JvcywgQy4gUy48L2F1dGhvcj48YXV0aG9yPk1hbnNvbiwgSi4gRS48L2F1dGhvcj48
YXV0aG9yPldpbGxldHQsIFcuIEMuPC9hdXRob3I+PGF1dGhvcj5IdSwgRi4gQi48L2F1dGhvcj48
L2F1dGhvcnM+PC9jb250cmlidXRvcnM+PGF1dGgtYWRkcmVzcz5EZXBhcnRtZW50IG9mIE51dHJp
dGlvbiwgU2ltbW9ucyBDb2xsZWdlLCBCb3N0b24sIE1BIDAyMTE1LCBVU0EuIGZ1bmdAc2ltbW9u
cy5lZHU8L2F1dGgtYWRkcmVzcz48dGl0bGVzPjx0aXRsZT5NZWRpdGVycmFuZWFuIGRpZXQgYW5k
IGluY2lkZW5jZSBvZiBhbmQgbW9ydGFsaXR5IGZyb20gY29yb25hcnkgaGVhcnQgZGlzZWFzZSBh
bmQgc3Ryb2tlIGluIHdvbWVuPC90aXRsZT48c2Vjb25kYXJ5LXRpdGxlPkNpcmN1bGF0aW9uPC9z
ZWNvbmRhcnktdGl0bGU+PC90aXRsZXM+PHBlcmlvZGljYWw+PGZ1bGwtdGl0bGU+Q2lyY3VsYXRp
b248L2Z1bGwtdGl0bGU+PC9wZXJpb2RpY2FsPjxwYWdlcz4xMDkzLTEwMDwvcGFnZXM+PHZvbHVt
ZT4xMTk8L3ZvbHVtZT48bnVtYmVyPjg8L251bWJlcj48ZWRpdGlvbj4yMDA5MDIxNjwvZWRpdGlv
bj48a2V5d29yZHM+PGtleXdvcmQ+QWR1bHQ8L2tleXdvcmQ+PGtleXdvcmQ+Q29ob3J0IFN0dWRp
ZXM8L2tleXdvcmQ+PGtleXdvcmQ+Q29yb25hcnkgRGlzZWFzZS8qZGlldCB0aGVyYXB5Lyptb3J0
YWxpdHkvcHJldmVudGlvbiAmYW1wOyBjb250cm9sPC9rZXl3b3JkPjxrZXl3b3JkPipEaWV0LCBN
ZWRpdGVycmFuZWFuPC9rZXl3b3JkPjxrZXl3b3JkPkZlbWFsZTwva2V5d29yZD48a2V5d29yZD5G
b2xsb3ctVXAgU3R1ZGllczwva2V5d29yZD48a2V5d29yZD5IdW1hbnM8L2tleXdvcmQ+PGtleXdv
cmQ+SW5jaWRlbmNlPC9rZXl3b3JkPjxrZXl3b3JkPk1pZGRsZSBBZ2VkPC9rZXl3b3JkPjxrZXl3
b3JkPlJpc2sgRmFjdG9yczwva2V5d29yZD48a2V5d29yZD5TdHJva2UvKmRpZXQgdGhlcmFweS8q
bW9ydGFsaXR5L3ByZXZlbnRpb24gJmFtcDsgY29udHJvbDwva2V5d29yZD48L2tleXdvcmRzPjxk
YXRlcz48eWVhcj4yMDA5PC95ZWFyPjxwdWItZGF0ZXM+PGRhdGU+TWFyIDM8L2RhdGU+PC9wdWIt
ZGF0ZXM+PC9kYXRlcz48aXNibj4xNTI0LTQ1MzkgKEVsZWN0cm9uaWMpJiN4RDswMDA5LTczMjIg
KFByaW50KSYjeEQ7MDAwOS03MzIyIChMaW5raW5nKTwvaXNibj48YWNjZXNzaW9uLW51bT4xOTIy
MTIxOTwvYWNjZXNzaW9uLW51bT48dXJscz48cmVsYXRlZC11cmxzPjx1cmw+aHR0cHM6Ly93d3cu
bmNiaS5ubG0ubmloLmdvdi9wdWJtZWQvMTkyMjEyMTk8L3VybD48L3JlbGF0ZWQtdXJscz48L3Vy
bHM+PGN1c3RvbTE+RGlzY2xvc3VyZXM6IFRoZXJlIGlzIG5vIGNvbmZsaWN0IG9mIGludGVyZXN0
IGZyb20gYW55IG9mIHRoZSBhdXRob3JzLjwvY3VzdG9tMT48Y3VzdG9tMj5QTUMyNzI0NDcxPC9j
dXN0b20yPjxlbGVjdHJvbmljLXJlc291cmNlLW51bT4xMC4xMTYxL0NJUkNVTEFUSU9OQUhBLjEw
OC44MTY3MzY8L2VsZWN0cm9uaWMtcmVzb3VyY2UtbnVtPjxyZW1vdGUtZGF0YWJhc2UtbmFtZT5N
ZWRsaW5lPC9yZW1vdGUtZGF0YWJhc2UtbmFtZT48cmVtb3RlLWRhdGFiYXNlLXByb3ZpZGVyPk5M
TTwvcmVtb3RlLWRhdGFiYXNlLXByb3ZpZGVyPjwvcmVjb3JkPjwvQ2l0ZT48L0VuZE5vdGU+
</w:fldData>
        </w:fldChar>
      </w:r>
      <w:r>
        <w:rPr>
          <w:sz w:val="24"/>
          <w:szCs w:val="24"/>
          <w:highlight w:val="none"/>
        </w:rPr>
        <w:instrText xml:space="preserve"> ADDIN EN.CITE </w:instrText>
      </w:r>
      <w:r>
        <w:rPr>
          <w:sz w:val="24"/>
          <w:szCs w:val="24"/>
          <w:highlight w:val="none"/>
        </w:rPr>
        <w:fldChar w:fldCharType="begin">
          <w:fldData xml:space="preserve">PEVuZE5vdGU+PENpdGU+PEF1dGhvcj5GdW5nPC9BdXRob3I+PFllYXI+MjAwNTwvWWVhcj48UmVj
TnVtPjE8L1JlY051bT48RGlzcGxheVRleHQ+KDEsIDIpPC9EaXNwbGF5VGV4dD48cmVjb3JkPjxy
ZWMtbnVtYmVyPjE8L3JlYy1udW1iZXI+PGZvcmVpZ24ta2V5cz48a2V5IGFwcD0iRU4iIGRiLWlk
PSJ6cHB4Zno1em9zZnp6a2UwcGZhcHdkOWZhdGZ2eGFmZmFzdjIiIHRpbWVzdGFtcD0iMTc3NzU1
Mzg0OCI+MTwva2V5PjwvZm9yZWlnbi1rZXlzPjxyZWYtdHlwZSBuYW1lPSJKb3VybmFsIEFydGlj
bGUiPjE3PC9yZWYtdHlwZT48Y29udHJpYnV0b3JzPjxhdXRob3JzPjxhdXRob3I+RnVuZywgVC4g
VC48L2F1dGhvcj48YXV0aG9yPk1jQ3VsbG91Z2gsIE0uIEwuPC9hdXRob3I+PGF1dGhvcj5OZXdi
eSwgUC4gSy48L2F1dGhvcj48YXV0aG9yPk1hbnNvbiwgSi4gRS48L2F1dGhvcj48YXV0aG9yPk1l
aWdzLCBKLiBCLjwvYXV0aG9yPjxhdXRob3I+UmlmYWksIE4uPC9hdXRob3I+PGF1dGhvcj5XaWxs
ZXR0LCBXLiBDLjwvYXV0aG9yPjxhdXRob3I+SHUsIEYuIEIuPC9hdXRob3I+PC9hdXRob3JzPjwv
Y29udHJpYnV0b3JzPjxhdXRoLWFkZHJlc3M+RGVwYXJ0bWVudCBvZiBOdXRyaXRpb24sIFNpbW1v
bnMgQ29sbGVnZSwgQm9zdG9uLCBNQSAwMjExNSwgVVNBLiBmdW5nQHNpbW1vbnMuZWR1PC9hdXRo
LWFkZHJlc3M+PHRpdGxlcz48dGl0bGU+RGlldC1xdWFsaXR5IHNjb3JlcyBhbmQgcGxhc21hIGNv
bmNlbnRyYXRpb25zIG9mIG1hcmtlcnMgb2YgaW5mbGFtbWF0aW9uIGFuZCBlbmRvdGhlbGlhbCBk
eXNmdW5jdGlvbjwvdGl0bGU+PHNlY29uZGFyeS10aXRsZT5BbSBKIENsaW4gTnV0cjwvc2Vjb25k
YXJ5LXRpdGxlPjwvdGl0bGVzPjxwZXJpb2RpY2FsPjxmdWxsLXRpdGxlPkFtIEogQ2xpbiBOdXRy
PC9mdWxsLXRpdGxlPjwvcGVyaW9kaWNhbD48cGFnZXM+MTYzLTczPC9wYWdlcz48dm9sdW1lPjgy
PC92b2x1bWU+PG51bWJlcj4xPC9udW1iZXI+PGtleXdvcmRzPjxrZXl3b3JkPkFkdWx0PC9rZXl3
b3JkPjxrZXl3b3JkPkFnZWQ8L2tleXdvcmQ+PGtleXdvcmQ+QmlvbWFya2Vycy9ibG9vZDwva2V5
d29yZD48a2V5d29yZD5DLVJlYWN0aXZlIFByb3RlaW4vbWV0YWJvbGlzbTwva2V5d29yZD48a2V5
d29yZD5EaWV0LypjbGFzc2lmaWNhdGlvbjwva2V5d29yZD48a2V5d29yZD5GZW1hbGU8L2tleXdv
cmQ+PGtleXdvcmQ+SHVtYW5zPC9rZXl3b3JkPjxrZXl3b3JkPkluZmxhbW1hdGlvbi8qYmxvb2Q8
L2tleXdvcmQ+PGtleXdvcmQ+SW50ZXJsZXVraW4tNi9ibG9vZDwva2V5d29yZD48a2V5d29yZD5M
aWZlIFN0eWxlPC9rZXl3b3JkPjxrZXl3b3JkPk1pZGRsZSBBZ2VkPC9rZXl3b3JkPjxrZXl3b3Jk
PlN1cnZleXMgYW5kIFF1ZXN0aW9ubmFpcmVzPC9rZXl3b3JkPjxrZXl3b3JkPlZhc2N1bGFyIENl
bGwgQWRoZXNpb24gTW9sZWN1bGUtMS9ibG9vZDwva2V5d29yZD48L2tleXdvcmRzPjxkYXRlcz48
eWVhcj4yMDA1PC95ZWFyPjxwdWItZGF0ZXM+PGRhdGU+SnVsPC9kYXRlPjwvcHViLWRhdGVzPjwv
ZGF0ZXM+PGlzYm4+MDAwMi05MTY1IChQcmludCkmI3hEOzAwMDItOTE2NSAoTGlua2luZyk8L2lz
Ym4+PGFjY2Vzc2lvbi1udW0+MTYwMDI4MTU8L2FjY2Vzc2lvbi1udW0+PHVybHM+PHJlbGF0ZWQt
dXJscz48dXJsPmh0dHBzOi8vd3d3Lm5jYmkubmxtLm5paC5nb3YvcHVibWVkLzE2MDAyODE1PC91
cmw+PC9yZWxhdGVkLXVybHM+PC91cmxzPjxlbGVjdHJvbmljLXJlc291cmNlLW51bT4xMC4xMDkz
L2FqY24uODIuMS4xNjM8L2VsZWN0cm9uaWMtcmVzb3VyY2UtbnVtPjxyZW1vdGUtZGF0YWJhc2Ut
bmFtZT5NZWRsaW5lPC9yZW1vdGUtZGF0YWJhc2UtbmFtZT48cmVtb3RlLWRhdGFiYXNlLXByb3Zp
ZGVyPk5MTTwvcmVtb3RlLWRhdGFiYXNlLXByb3ZpZGVyPjwvcmVjb3JkPjwvQ2l0ZT48Q2l0ZT48
QXV0aG9yPkZ1bmc8L0F1dGhvcj48WWVhcj4yMDA5PC9ZZWFyPjxSZWNOdW0+MjwvUmVjTnVtPjxy
ZWNvcmQ+PHJlYy1udW1iZXI+MjwvcmVjLW51bWJlcj48Zm9yZWlnbi1rZXlzPjxrZXkgYXBwPSJF
TiIgZGItaWQ9InpwcHhmejV6b3NmenprZTBwZmFwd2Q5ZmF0ZnZ4YWZmYXN2MiIgdGltZXN0YW1w
PSIxNzc3NTUzOTY1Ij4yPC9rZXk+PC9mb3JlaWduLWtleXM+PHJlZi10eXBlIG5hbWU9IkpvdXJu
YWwgQXJ0aWNsZSI+MTc8L3JlZi10eXBlPjxjb250cmlidXRvcnM+PGF1dGhvcnM+PGF1dGhvcj5G
dW5nLCBULiBULjwvYXV0aG9yPjxhdXRob3I+UmV4cm9kZSwgSy4gTS48L2F1dGhvcj48YXV0aG9y
Pk1hbnR6b3JvcywgQy4gUy48L2F1dGhvcj48YXV0aG9yPk1hbnNvbiwgSi4gRS48L2F1dGhvcj48
YXV0aG9yPldpbGxldHQsIFcuIEMuPC9hdXRob3I+PGF1dGhvcj5IdSwgRi4gQi48L2F1dGhvcj48
L2F1dGhvcnM+PC9jb250cmlidXRvcnM+PGF1dGgtYWRkcmVzcz5EZXBhcnRtZW50IG9mIE51dHJp
dGlvbiwgU2ltbW9ucyBDb2xsZWdlLCBCb3N0b24sIE1BIDAyMTE1LCBVU0EuIGZ1bmdAc2ltbW9u
cy5lZHU8L2F1dGgtYWRkcmVzcz48dGl0bGVzPjx0aXRsZT5NZWRpdGVycmFuZWFuIGRpZXQgYW5k
IGluY2lkZW5jZSBvZiBhbmQgbW9ydGFsaXR5IGZyb20gY29yb25hcnkgaGVhcnQgZGlzZWFzZSBh
bmQgc3Ryb2tlIGluIHdvbWVuPC90aXRsZT48c2Vjb25kYXJ5LXRpdGxlPkNpcmN1bGF0aW9uPC9z
ZWNvbmRhcnktdGl0bGU+PC90aXRsZXM+PHBlcmlvZGljYWw+PGZ1bGwtdGl0bGU+Q2lyY3VsYXRp
b248L2Z1bGwtdGl0bGU+PC9wZXJpb2RpY2FsPjxwYWdlcz4xMDkzLTEwMDwvcGFnZXM+PHZvbHVt
ZT4xMTk8L3ZvbHVtZT48bnVtYmVyPjg8L251bWJlcj48ZWRpdGlvbj4yMDA5MDIxNjwvZWRpdGlv
bj48a2V5d29yZHM+PGtleXdvcmQ+QWR1bHQ8L2tleXdvcmQ+PGtleXdvcmQ+Q29ob3J0IFN0dWRp
ZXM8L2tleXdvcmQ+PGtleXdvcmQ+Q29yb25hcnkgRGlzZWFzZS8qZGlldCB0aGVyYXB5Lyptb3J0
YWxpdHkvcHJldmVudGlvbiAmYW1wOyBjb250cm9sPC9rZXl3b3JkPjxrZXl3b3JkPipEaWV0LCBN
ZWRpdGVycmFuZWFuPC9rZXl3b3JkPjxrZXl3b3JkPkZlbWFsZTwva2V5d29yZD48a2V5d29yZD5G
b2xsb3ctVXAgU3R1ZGllczwva2V5d29yZD48a2V5d29yZD5IdW1hbnM8L2tleXdvcmQ+PGtleXdv
cmQ+SW5jaWRlbmNlPC9rZXl3b3JkPjxrZXl3b3JkPk1pZGRsZSBBZ2VkPC9rZXl3b3JkPjxrZXl3
b3JkPlJpc2sgRmFjdG9yczwva2V5d29yZD48a2V5d29yZD5TdHJva2UvKmRpZXQgdGhlcmFweS8q
bW9ydGFsaXR5L3ByZXZlbnRpb24gJmFtcDsgY29udHJvbDwva2V5d29yZD48L2tleXdvcmRzPjxk
YXRlcz48eWVhcj4yMDA5PC95ZWFyPjxwdWItZGF0ZXM+PGRhdGU+TWFyIDM8L2RhdGU+PC9wdWIt
ZGF0ZXM+PC9kYXRlcz48aXNibj4xNTI0LTQ1MzkgKEVsZWN0cm9uaWMpJiN4RDswMDA5LTczMjIg
KFByaW50KSYjeEQ7MDAwOS03MzIyIChMaW5raW5nKTwvaXNibj48YWNjZXNzaW9uLW51bT4xOTIy
MTIxOTwvYWNjZXNzaW9uLW51bT48dXJscz48cmVsYXRlZC11cmxzPjx1cmw+aHR0cHM6Ly93d3cu
bmNiaS5ubG0ubmloLmdvdi9wdWJtZWQvMTkyMjEyMTk8L3VybD48L3JlbGF0ZWQtdXJscz48L3Vy
bHM+PGN1c3RvbTE+RGlzY2xvc3VyZXM6IFRoZXJlIGlzIG5vIGNvbmZsaWN0IG9mIGludGVyZXN0
IGZyb20gYW55IG9mIHRoZSBhdXRob3JzLjwvY3VzdG9tMT48Y3VzdG9tMj5QTUMyNzI0NDcxPC9j
dXN0b20yPjxlbGVjdHJvbmljLXJlc291cmNlLW51bT4xMC4xMTYxL0NJUkNVTEFUSU9OQUhBLjEw
OC44MTY3MzY8L2VsZWN0cm9uaWMtcmVzb3VyY2UtbnVtPjxyZW1vdGUtZGF0YWJhc2UtbmFtZT5N
ZWRsaW5lPC9yZW1vdGUtZGF0YWJhc2UtbmFtZT48cmVtb3RlLWRhdGFiYXNlLXByb3ZpZGVyPk5M
TTwvcmVtb3RlLWRhdGFiYXNlLXByb3ZpZGVyPjwvcmVjb3JkPjwvQ2l0ZT48L0VuZE5vdGU+
</w:fldData>
        </w:fldChar>
      </w:r>
      <w:r>
        <w:rPr>
          <w:sz w:val="24"/>
          <w:szCs w:val="24"/>
          <w:highlight w:val="none"/>
        </w:rPr>
        <w:instrText xml:space="preserve"> ADDIN EN.CITE.DATA </w:instrText>
      </w:r>
      <w:r>
        <w:rPr>
          <w:sz w:val="24"/>
          <w:szCs w:val="24"/>
          <w:highlight w:val="none"/>
        </w:rPr>
        <w:fldChar w:fldCharType="separate"/>
      </w:r>
      <w:r>
        <w:rPr>
          <w:sz w:val="24"/>
          <w:szCs w:val="24"/>
          <w:highlight w:val="none"/>
        </w:rPr>
        <w:fldChar w:fldCharType="end"/>
      </w:r>
      <w:r>
        <w:rPr>
          <w:sz w:val="24"/>
          <w:szCs w:val="24"/>
          <w:highlight w:val="none"/>
          <w:lang w:eastAsia="en-US"/>
        </w:rPr>
        <w:fldChar w:fldCharType="separate"/>
      </w:r>
      <w:r>
        <w:rPr>
          <w:sz w:val="24"/>
          <w:szCs w:val="24"/>
          <w:highlight w:val="none"/>
        </w:rPr>
        <w:t>(1, 2)</w:t>
      </w:r>
      <w:r>
        <w:rPr>
          <w:sz w:val="24"/>
          <w:szCs w:val="24"/>
          <w:highlight w:val="none"/>
          <w:lang w:eastAsia="en-US"/>
        </w:rPr>
        <w:fldChar w:fldCharType="end"/>
      </w:r>
      <w:r>
        <w:rPr>
          <w:sz w:val="24"/>
          <w:szCs w:val="24"/>
          <w:highlight w:val="none"/>
          <w:lang w:eastAsia="en-US"/>
        </w:rPr>
        <w:t>. The aMED differs from the traditional Mediterranean diet score in that it separates fruit and nuts into two components, excludes dairy products, considers only whole grains rather than total grains, focuses on red and processed meats rather than total meat intake, and applies the same alcohol intake range for both men and women.</w:t>
      </w:r>
    </w:p>
    <w:p w14:paraId="7B1F358A">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The aMED consists of nine components: vegetables excluding potatoes, fruits, nuts, legumes, whole grains, fish, the ratio of monounsaturated to saturated fatty acids, red and processed meats, and alcohol. For components considered beneficial, including vegetables, fruits, nuts, legumes, whole grains, fish, and the monounsaturated-to-saturated fatty acid ratio, participants received 1 point if their intake was at or above the sex-specific median, and 0 points otherwise. For red and processed meats, 1 point was assigned for intake below the sex-specific median, and 0 points otherwise. For alcohol, 1 point was assigned for moderate consumption, defined as 5–25 g/day, and 0 points otherwise. The total aMED score ranged from 0 to 9, with higher scores indicating greater adherence to the alternate Mediterranean dietary pattern.</w:t>
      </w:r>
    </w:p>
    <w:p w14:paraId="7755E9A3">
      <w:pPr>
        <w:snapToGrid w:val="0"/>
        <w:spacing w:before="240" w:beforeAutospacing="0" w:line="360" w:lineRule="auto"/>
        <w:jc w:val="both"/>
        <w:rPr>
          <w:b/>
          <w:sz w:val="24"/>
          <w:szCs w:val="24"/>
          <w:highlight w:val="none"/>
        </w:rPr>
      </w:pPr>
    </w:p>
    <w:p w14:paraId="35F111D2">
      <w:pPr>
        <w:snapToGrid w:val="0"/>
        <w:spacing w:before="240" w:beforeAutospacing="0" w:line="360" w:lineRule="auto"/>
        <w:jc w:val="both"/>
        <w:rPr>
          <w:b/>
          <w:sz w:val="24"/>
          <w:szCs w:val="24"/>
          <w:highlight w:val="none"/>
        </w:rPr>
      </w:pPr>
      <w:r>
        <w:rPr>
          <w:rFonts w:hint="eastAsia"/>
          <w:b/>
          <w:sz w:val="24"/>
          <w:szCs w:val="24"/>
          <w:highlight w:val="none"/>
        </w:rPr>
        <w:t xml:space="preserve">2. </w:t>
      </w:r>
      <w:r>
        <w:rPr>
          <w:b/>
          <w:sz w:val="24"/>
          <w:szCs w:val="24"/>
          <w:highlight w:val="none"/>
        </w:rPr>
        <w:t>DASH</w:t>
      </w:r>
    </w:p>
    <w:p w14:paraId="7C4565A6">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Adherence to the Dietary Approaches to Stop Hypertension (DASH) dietary pattern was evaluated using Dixon’s DASH diet index</w:t>
      </w:r>
      <w:r>
        <w:rPr>
          <w:sz w:val="24"/>
          <w:szCs w:val="24"/>
          <w:highlight w:val="none"/>
        </w:rPr>
        <w:t xml:space="preserve"> </w:t>
      </w:r>
      <w:r>
        <w:rPr>
          <w:sz w:val="24"/>
          <w:szCs w:val="24"/>
          <w:highlight w:val="none"/>
          <w:lang w:eastAsia="en-US"/>
        </w:rPr>
        <w:fldChar w:fldCharType="begin">
          <w:fldData xml:space="preserve">PEVuZE5vdGU+PENpdGU+PEF1dGhvcj5EaXhvbjwvQXV0aG9yPjxZZWFyPjIwMDc8L1llYXI+PFJl
Y051bT4xMDwvUmVjTnVtPjxEaXNwbGF5VGV4dD4oMyk8L0Rpc3BsYXlUZXh0PjxyZWNvcmQ+PHJl
Yy1udW1iZXI+MTA8L3JlYy1udW1iZXI+PGZvcmVpZ24ta2V5cz48a2V5IGFwcD0iRU4iIGRiLWlk
PSJ6cHB4Zno1em9zZnp6a2UwcGZhcHdkOWZhdGZ2eGFmZmFzdjIiIHRpbWVzdGFtcD0iMTc3ODE1
Njc3NiI+MTA8L2tleT48L2ZvcmVpZ24ta2V5cz48cmVmLXR5cGUgbmFtZT0iSm91cm5hbCBBcnRp
Y2xlIj4xNzwvcmVmLXR5cGU+PGNvbnRyaWJ1dG9ycz48YXV0aG9ycz48YXV0aG9yPkRpeG9uLCBM
LiBCLjwvYXV0aG9yPjxhdXRob3I+U3ViYXIsIEEuIEYuPC9hdXRob3I+PGF1dGhvcj5QZXRlcnMs
IFUuPC9hdXRob3I+PGF1dGhvcj5XZWlzc2ZlbGQsIEouIEwuPC9hdXRob3I+PGF1dGhvcj5CcmVz
YWxpZXIsIFIuIFMuPC9hdXRob3I+PGF1dGhvcj5SaXNjaCwgQS48L2F1dGhvcj48YXV0aG9yPlNj
aGF0emtpbiwgQS48L2F1dGhvcj48YXV0aG9yPkhheWVzLCBSLiBCLjwvYXV0aG9yPjwvYXV0aG9y
cz48L2NvbnRyaWJ1dG9ycz48YXV0aC1hZGRyZXNzPkRlcGFydG1lbnQgb2YgTnV0cml0aW9uLCBG
b29kIFN0dWRpZXMsIGFuZCBQdWJsaWMgSGVhbHRoLCBOZXcgWW9yayBVbml2ZXJzaXR5LCBOZXcg
WW9yayBDaXR5LCBOWSAxMDAxMiwgVVNBLiBiZXRoLmRpeG9uQG55dS5lZHU8L2F1dGgtYWRkcmVz
cz48dGl0bGVzPjx0aXRsZT5BZGhlcmVuY2UgdG8gdGhlIFVTREEgRm9vZCBHdWlkZSwgREFTSCBF
YXRpbmcgUGxhbiwgYW5kIE1lZGl0ZXJyYW5lYW4gZGlldGFyeSBwYXR0ZXJuIHJlZHVjZXMgcmlz
ayBvZiBjb2xvcmVjdGFsIGFkZW5vbWE8L3RpdGxlPjxzZWNvbmRhcnktdGl0bGU+SiBOdXRyPC9z
ZWNvbmRhcnktdGl0bGU+PC90aXRsZXM+PHBlcmlvZGljYWw+PGZ1bGwtdGl0bGU+SiBOdXRyPC9m
dWxsLXRpdGxlPjwvcGVyaW9kaWNhbD48cGFnZXM+MjQ0My01MDwvcGFnZXM+PHZvbHVtZT4xMzc8
L3ZvbHVtZT48bnVtYmVyPjExPC9udW1iZXI+PGtleXdvcmRzPjxrZXl3b3JkPkFkZW5vbWEvZXBp
ZGVtaW9sb2d5LypwcmV2ZW50aW9uICZhbXA7IGNvbnRyb2w8L2tleXdvcmQ+PGtleXdvcmQ+QWdl
ZDwva2V5d29yZD48a2V5d29yZD5Db2xvcmVjdGFsIE5lb3BsYXNtcy9lcGlkZW1pb2xvZ3kvKnBy
ZXZlbnRpb24gJmFtcDsgY29udHJvbDwva2V5d29yZD48a2V5d29yZD4qRGlldDwva2V5d29yZD48
a2V5d29yZD4qRGlldCwgTWVkaXRlcnJhbmVhbjwva2V5d29yZD48a2V5d29yZD5GZW1hbGU8L2tl
eXdvcmQ+PGtleXdvcmQ+SHVtYW5zPC9rZXl3b3JkPjxrZXl3b3JkPkh5cGVydGVuc2lvbi9lcGlk
ZW1pb2xvZ3kvcHJldmVudGlvbiAmYW1wOyBjb250cm9sPC9rZXl3b3JkPjxrZXl3b3JkPk1hbGU8
L2tleXdvcmQ+PGtleXdvcmQ+TWlkZGxlIEFnZWQ8L2tleXdvcmQ+PGtleXdvcmQ+T3ZhcmlhbiBO
ZW9wbGFzbXMvZXBpZGVtaW9sb2d5L3ByZXZlbnRpb24gJmFtcDsgY29udHJvbDwva2V5d29yZD48
a2V5d29yZD5Vbml0ZWQgU3RhdGVzL2VwaWRlbWlvbG9neTwva2V5d29yZD48a2V5d29yZD4qVW5p
dGVkIFN0YXRlcyBEZXBhcnRtZW50IG9mIEFncmljdWx0dXJlPC9rZXl3b3JkPjwva2V5d29yZHM+
PGRhdGVzPjx5ZWFyPjIwMDc8L3llYXI+PHB1Yi1kYXRlcz48ZGF0ZT5Ob3Y8L2RhdGU+PC9wdWIt
ZGF0ZXM+PC9kYXRlcz48aXNibj4wMDIyLTMxNjYgKFByaW50KSYjeEQ7MDAyMi0zMTY2IChMaW5r
aW5nKTwvaXNibj48YWNjZXNzaW9uLW51bT4xNzk1MTQ4MzwvYWNjZXNzaW9uLW51bT48dXJscz48
cmVsYXRlZC11cmxzPjx1cmw+aHR0cHM6Ly93d3cubmNiaS5ubG0ubmloLmdvdi9wdWJtZWQvMTc5
NTE0ODM8L3VybD48L3JlbGF0ZWQtdXJscz48L3VybHM+PGVsZWN0cm9uaWMtcmVzb3VyY2UtbnVt
PjEwLjEwOTMvam4vMTM3LjExLjI0NDM8L2VsZWN0cm9uaWMtcmVzb3VyY2UtbnVtPjxyZW1vdGUt
ZGF0YWJhc2UtbmFtZT5NZWRsaW5lPC9yZW1vdGUtZGF0YWJhc2UtbmFtZT48cmVtb3RlLWRhdGFi
YXNlLXByb3ZpZGVyPk5MTTwvcmVtb3RlLWRhdGFiYXNlLXByb3ZpZGVyPjwvcmVjb3JkPjwvQ2l0
ZT48L0VuZE5vdGU+AGAA
</w:fldData>
        </w:fldChar>
      </w:r>
      <w:r>
        <w:rPr>
          <w:sz w:val="24"/>
          <w:szCs w:val="24"/>
          <w:highlight w:val="none"/>
        </w:rPr>
        <w:instrText xml:space="preserve"> ADDIN EN.CITE </w:instrText>
      </w:r>
      <w:r>
        <w:rPr>
          <w:sz w:val="24"/>
          <w:szCs w:val="24"/>
          <w:highlight w:val="none"/>
        </w:rPr>
        <w:fldChar w:fldCharType="begin">
          <w:fldData xml:space="preserve">PEVuZE5vdGU+PENpdGU+PEF1dGhvcj5EaXhvbjwvQXV0aG9yPjxZZWFyPjIwMDc8L1llYXI+PFJl
Y051bT4xMDwvUmVjTnVtPjxEaXNwbGF5VGV4dD4oMyk8L0Rpc3BsYXlUZXh0PjxyZWNvcmQ+PHJl
Yy1udW1iZXI+MTA8L3JlYy1udW1iZXI+PGZvcmVpZ24ta2V5cz48a2V5IGFwcD0iRU4iIGRiLWlk
PSJ6cHB4Zno1em9zZnp6a2UwcGZhcHdkOWZhdGZ2eGFmZmFzdjIiIHRpbWVzdGFtcD0iMTc3ODE1
Njc3NiI+MTA8L2tleT48L2ZvcmVpZ24ta2V5cz48cmVmLXR5cGUgbmFtZT0iSm91cm5hbCBBcnRp
Y2xlIj4xNzwvcmVmLXR5cGU+PGNvbnRyaWJ1dG9ycz48YXV0aG9ycz48YXV0aG9yPkRpeG9uLCBM
LiBCLjwvYXV0aG9yPjxhdXRob3I+U3ViYXIsIEEuIEYuPC9hdXRob3I+PGF1dGhvcj5QZXRlcnMs
IFUuPC9hdXRob3I+PGF1dGhvcj5XZWlzc2ZlbGQsIEouIEwuPC9hdXRob3I+PGF1dGhvcj5CcmVz
YWxpZXIsIFIuIFMuPC9hdXRob3I+PGF1dGhvcj5SaXNjaCwgQS48L2F1dGhvcj48YXV0aG9yPlNj
aGF0emtpbiwgQS48L2F1dGhvcj48YXV0aG9yPkhheWVzLCBSLiBCLjwvYXV0aG9yPjwvYXV0aG9y
cz48L2NvbnRyaWJ1dG9ycz48YXV0aC1hZGRyZXNzPkRlcGFydG1lbnQgb2YgTnV0cml0aW9uLCBG
b29kIFN0dWRpZXMsIGFuZCBQdWJsaWMgSGVhbHRoLCBOZXcgWW9yayBVbml2ZXJzaXR5LCBOZXcg
WW9yayBDaXR5LCBOWSAxMDAxMiwgVVNBLiBiZXRoLmRpeG9uQG55dS5lZHU8L2F1dGgtYWRkcmVz
cz48dGl0bGVzPjx0aXRsZT5BZGhlcmVuY2UgdG8gdGhlIFVTREEgRm9vZCBHdWlkZSwgREFTSCBF
YXRpbmcgUGxhbiwgYW5kIE1lZGl0ZXJyYW5lYW4gZGlldGFyeSBwYXR0ZXJuIHJlZHVjZXMgcmlz
ayBvZiBjb2xvcmVjdGFsIGFkZW5vbWE8L3RpdGxlPjxzZWNvbmRhcnktdGl0bGU+SiBOdXRyPC9z
ZWNvbmRhcnktdGl0bGU+PC90aXRsZXM+PHBlcmlvZGljYWw+PGZ1bGwtdGl0bGU+SiBOdXRyPC9m
dWxsLXRpdGxlPjwvcGVyaW9kaWNhbD48cGFnZXM+MjQ0My01MDwvcGFnZXM+PHZvbHVtZT4xMzc8
L3ZvbHVtZT48bnVtYmVyPjExPC9udW1iZXI+PGtleXdvcmRzPjxrZXl3b3JkPkFkZW5vbWEvZXBp
ZGVtaW9sb2d5LypwcmV2ZW50aW9uICZhbXA7IGNvbnRyb2w8L2tleXdvcmQ+PGtleXdvcmQ+QWdl
ZDwva2V5d29yZD48a2V5d29yZD5Db2xvcmVjdGFsIE5lb3BsYXNtcy9lcGlkZW1pb2xvZ3kvKnBy
ZXZlbnRpb24gJmFtcDsgY29udHJvbDwva2V5d29yZD48a2V5d29yZD4qRGlldDwva2V5d29yZD48
a2V5d29yZD4qRGlldCwgTWVkaXRlcnJhbmVhbjwva2V5d29yZD48a2V5d29yZD5GZW1hbGU8L2tl
eXdvcmQ+PGtleXdvcmQ+SHVtYW5zPC9rZXl3b3JkPjxrZXl3b3JkPkh5cGVydGVuc2lvbi9lcGlk
ZW1pb2xvZ3kvcHJldmVudGlvbiAmYW1wOyBjb250cm9sPC9rZXl3b3JkPjxrZXl3b3JkPk1hbGU8
L2tleXdvcmQ+PGtleXdvcmQ+TWlkZGxlIEFnZWQ8L2tleXdvcmQ+PGtleXdvcmQ+T3ZhcmlhbiBO
ZW9wbGFzbXMvZXBpZGVtaW9sb2d5L3ByZXZlbnRpb24gJmFtcDsgY29udHJvbDwva2V5d29yZD48
a2V5d29yZD5Vbml0ZWQgU3RhdGVzL2VwaWRlbWlvbG9neTwva2V5d29yZD48a2V5d29yZD4qVW5p
dGVkIFN0YXRlcyBEZXBhcnRtZW50IG9mIEFncmljdWx0dXJlPC9rZXl3b3JkPjwva2V5d29yZHM+
PGRhdGVzPjx5ZWFyPjIwMDc8L3llYXI+PHB1Yi1kYXRlcz48ZGF0ZT5Ob3Y8L2RhdGU+PC9wdWIt
ZGF0ZXM+PC9kYXRlcz48aXNibj4wMDIyLTMxNjYgKFByaW50KSYjeEQ7MDAyMi0zMTY2IChMaW5r
aW5nKTwvaXNibj48YWNjZXNzaW9uLW51bT4xNzk1MTQ4MzwvYWNjZXNzaW9uLW51bT48dXJscz48
cmVsYXRlZC11cmxzPjx1cmw+aHR0cHM6Ly93d3cubmNiaS5ubG0ubmloLmdvdi9wdWJtZWQvMTc5
NTE0ODM8L3VybD48L3JlbGF0ZWQtdXJscz48L3VybHM+PGVsZWN0cm9uaWMtcmVzb3VyY2UtbnVt
PjEwLjEwOTMvam4vMTM3LjExLjI0NDM8L2VsZWN0cm9uaWMtcmVzb3VyY2UtbnVtPjxyZW1vdGUt
ZGF0YWJhc2UtbmFtZT5NZWRsaW5lPC9yZW1vdGUtZGF0YWJhc2UtbmFtZT48cmVtb3RlLWRhdGFi
YXNlLXByb3ZpZGVyPk5MTTwvcmVtb3RlLWRhdGFiYXNlLXByb3ZpZGVyPjwvcmVjb3JkPjwvQ2l0
ZT48L0VuZE5vdGU+AGAA
</w:fldData>
        </w:fldChar>
      </w:r>
      <w:r>
        <w:rPr>
          <w:sz w:val="24"/>
          <w:szCs w:val="24"/>
          <w:highlight w:val="none"/>
        </w:rPr>
        <w:instrText xml:space="preserve"> ADDIN EN.CITE.DATA </w:instrText>
      </w:r>
      <w:r>
        <w:rPr>
          <w:sz w:val="24"/>
          <w:szCs w:val="24"/>
          <w:highlight w:val="none"/>
        </w:rPr>
        <w:fldChar w:fldCharType="separate"/>
      </w:r>
      <w:r>
        <w:rPr>
          <w:sz w:val="24"/>
          <w:szCs w:val="24"/>
          <w:highlight w:val="none"/>
        </w:rPr>
        <w:fldChar w:fldCharType="end"/>
      </w:r>
      <w:r>
        <w:rPr>
          <w:sz w:val="24"/>
          <w:szCs w:val="24"/>
          <w:highlight w:val="none"/>
          <w:lang w:eastAsia="en-US"/>
        </w:rPr>
        <w:fldChar w:fldCharType="separate"/>
      </w:r>
      <w:r>
        <w:rPr>
          <w:sz w:val="24"/>
          <w:szCs w:val="24"/>
          <w:highlight w:val="none"/>
        </w:rPr>
        <w:t>(3)</w:t>
      </w:r>
      <w:r>
        <w:rPr>
          <w:sz w:val="24"/>
          <w:szCs w:val="24"/>
          <w:highlight w:val="none"/>
          <w:lang w:eastAsia="en-US"/>
        </w:rPr>
        <w:fldChar w:fldCharType="end"/>
      </w:r>
      <w:r>
        <w:rPr>
          <w:sz w:val="24"/>
          <w:szCs w:val="24"/>
          <w:highlight w:val="none"/>
          <w:lang w:eastAsia="en-US"/>
        </w:rPr>
        <w:t>. The DASH dietary pattern emphasizes higher consumption of fruits, vegetables, whole grains, low-fat dairy products, and nuts/seeds/legumes, while limiting meat or meat equivalents, added sugars, alcoholic beverages, and saturated fats. Food-group intakes were derived from the Food Patterns Equivalents Database (FPED), and dietary intake was calculated using the mean of two 24-h dietary recalls when available.</w:t>
      </w:r>
    </w:p>
    <w:p w14:paraId="0D5992A2">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Dixon’s DASH index includes nine components: total fruit, total vegetables, whole grains, total dairy products, nuts/seeds/legumes, meat or meat equivalents, added sugar, alcoholic beverages, and saturated fats. For total fruit, participants received 1 point for intake ≥4 servings/day. For total vegetables, the cut-off was ≥4 servings/day for men and ≥3 servings/day for women. For whole grains, the cut-off was ≥4.7 servings/day for men and ≥4 servings/day for women. For total dairy products, the cut-off was ≥2 servings/day. For nuts/seeds/legumes, the cut-off was ≥4 servings/day for men and ≥3 servings/day for women. For meat or meat equivalents, 1 point was assigned for intake &lt;6 oz/day, equivalent to approximately &lt;170 g/day. For added sugar, 1 point was assigned for intake ≤3% of total daily energy intake. For alcoholic beverages, the cut-off was ≤2 drinks/day for men and ≤1 drink/day for women. For saturated fats, 1 point was assigned for intake ≤5% of total daily energy intake. Otherwise, 0 points were assigned for each component. The total DASH score ranged from 0 to 9, with higher scores indicating greater adherence to the DASH dietary pattern.</w:t>
      </w:r>
    </w:p>
    <w:p w14:paraId="405B17F5">
      <w:pPr>
        <w:snapToGrid w:val="0"/>
        <w:spacing w:before="240" w:beforeAutospacing="0" w:line="360" w:lineRule="auto"/>
        <w:jc w:val="both"/>
        <w:rPr>
          <w:b/>
          <w:sz w:val="24"/>
          <w:szCs w:val="24"/>
          <w:highlight w:val="none"/>
        </w:rPr>
      </w:pPr>
    </w:p>
    <w:p w14:paraId="01B2FA4F">
      <w:pPr>
        <w:snapToGrid w:val="0"/>
        <w:spacing w:before="240" w:beforeAutospacing="0" w:line="360" w:lineRule="auto"/>
        <w:jc w:val="both"/>
        <w:rPr>
          <w:b/>
          <w:sz w:val="24"/>
          <w:szCs w:val="24"/>
          <w:highlight w:val="none"/>
        </w:rPr>
      </w:pPr>
      <w:r>
        <w:rPr>
          <w:rFonts w:hint="eastAsia"/>
          <w:b/>
          <w:sz w:val="24"/>
          <w:szCs w:val="24"/>
          <w:highlight w:val="none"/>
        </w:rPr>
        <w:t xml:space="preserve">3. </w:t>
      </w:r>
      <w:r>
        <w:rPr>
          <w:b/>
          <w:sz w:val="24"/>
          <w:szCs w:val="24"/>
          <w:highlight w:val="none"/>
        </w:rPr>
        <w:t>HEI-2020</w:t>
      </w:r>
    </w:p>
    <w:p w14:paraId="4A39562E">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The Healthy Eating Index-2020 (HEI-2020) was used to evaluate overall diet quality according to the Dietary Guidelines for Americans, 2020–2025</w:t>
      </w:r>
      <w:r>
        <w:rPr>
          <w:sz w:val="24"/>
          <w:szCs w:val="24"/>
          <w:highlight w:val="none"/>
          <w:lang w:eastAsia="en-US"/>
        </w:rPr>
        <w:fldChar w:fldCharType="begin">
          <w:fldData xml:space="preserve">PEVuZE5vdGU+PENpdGU+PEF1dGhvcj5TaGFtcy1XaGl0ZTwvQXV0aG9yPjxZZWFyPjIwMjM8L1ll
YXI+PFJlY051bT40PC9SZWNOdW0+PERpc3BsYXlUZXh0Pig0KTwvRGlzcGxheVRleHQ+PHJlY29y
ZD48cmVjLW51bWJlcj40PC9yZWMtbnVtYmVyPjxmb3JlaWduLWtleXM+PGtleSBhcHA9IkVOIiBk
Yi1pZD0ienBweGZ6NXpvc2Z6emtlMHBmYXB3ZDlmYXRmdnhhZmZhc3YyIiB0aW1lc3RhbXA9IjE3
Nzc1NTQyMDMiPjQ8L2tleT48L2ZvcmVpZ24ta2V5cz48cmVmLXR5cGUgbmFtZT0iSm91cm5hbCBB
cnRpY2xlIj4xNzwvcmVmLXR5cGU+PGNvbnRyaWJ1dG9ycz48YXV0aG9ycz48YXV0aG9yPlNoYW1z
LVdoaXRlLCBNLiBNLjwvYXV0aG9yPjxhdXRob3I+UGFubnVjY2ksIFQuIEUuPC9hdXRob3I+PGF1
dGhvcj5MZXJtYW4sIEouIEwuPC9hdXRob3I+PGF1dGhvcj5IZXJyaWNrLCBLLiBBLjwvYXV0aG9y
PjxhdXRob3I+WmltbWVyLCBNLjwvYXV0aG9yPjxhdXRob3I+TWV5ZXJzIE1hdGhpZXUsIEsuPC9h
dXRob3I+PGF1dGhvcj5TdG9vZHksIEUuIEUuPC9hdXRob3I+PGF1dGhvcj5SZWVkeSwgSi48L2F1
dGhvcj48L2F1dGhvcnM+PC9jb250cmlidXRvcnM+PGF1dGgtYWRkcmVzcz5VUyBEZXBhcnRtZW50
IG9mIEhlYWx0aCBhbmQgSHVtYW4gU2VydmljZXMsIE5hdGlvbmFsIENhbmNlciBJbnN0aXR1dGUs
IFJvY2t2aWxsZSwgTUQuIEVsZWN0cm9uaWMgYWRkcmVzczogbWFyaXNzYS5zaGFtcy13aGl0ZUBu
aWguZ292LiYjeEQ7VVMgRGVwYXJ0bWVudCBvZiBBZ3JpY3VsdHVyZSwgRm9vZCBhbmQgTnV0cml0
aW9uIFNlcnZpY2UsIEFsZXhhbmRyaWEsIFZBLiYjeEQ7VVMgRGVwYXJ0bWVudCBvZiBIZWFsdGgg
YW5kIEh1bWFuIFNlcnZpY2VzLCBOYXRpb25hbCBDYW5jZXIgSW5zdGl0dXRlLCBSb2NrdmlsbGUs
IE1ELjwvYXV0aC1hZGRyZXNzPjx0aXRsZXM+PHRpdGxlPkhlYWx0aHkgRWF0aW5nIEluZGV4LTIw
MjA6IFJldmlldyBhbmQgVXBkYXRlIFByb2Nlc3MgdG8gUmVmbGVjdCB0aGUgRGlldGFyeSBHdWlk
ZWxpbmVzIGZvciBBbWVyaWNhbnMsMjAyMC0yMDI1PC90aXRsZT48c2Vjb25kYXJ5LXRpdGxlPkog
QWNhZCBOdXRyIERpZXQ8L3NlY29uZGFyeS10aXRsZT48L3RpdGxlcz48cGVyaW9kaWNhbD48ZnVs
bC10aXRsZT5KIEFjYWQgTnV0ciBEaWV0PC9mdWxsLXRpdGxlPjwvcGVyaW9kaWNhbD48cGFnZXM+
MTI4MC0xMjg4PC9wYWdlcz48dm9sdW1lPjEyMzwvdm9sdW1lPjxudW1iZXI+OTwvbnVtYmVyPjxl
ZGl0aW9uPjIwMjMwNTE2PC9lZGl0aW9uPjxrZXl3b3Jkcz48a2V5d29yZD5IdW1hbnM8L2tleXdv
cmQ+PGtleXdvcmQ+VW5pdGVkIFN0YXRlczwva2V5d29yZD48a2V5d29yZD4qRGlldCwgSGVhbHRo
eTwva2V5d29yZD48a2V5d29yZD4qTnV0cml0aW9uIFBvbGljeTwva2V5d29yZD48a2V5d29yZD5E
aWV0PC9rZXl3b3JkPjxrZXl3b3JkPkRpZXQgcXVhbGl0eTwva2V5d29yZD48a2V5d29yZD5EaWV0
YXJ5IGludGFrZTwva2V5d29yZD48a2V5d29yZD5IZWFsdGh5IEVhdGluZyBJbmRleDwva2V5d29y
ZD48a2V5d29yZD5kaWV0IGluZGljZXM8L2tleXdvcmQ+PC9rZXl3b3Jkcz48ZGF0ZXM+PHllYXI+
MjAyMzwveWVhcj48cHViLWRhdGVzPjxkYXRlPlNlcDwvZGF0ZT48L3B1Yi1kYXRlcz48L2RhdGVz
Pjxpc2JuPjIyMTItMjY3MiAoUHJpbnQpJiN4RDsyMjEyLTI2NzIgKExpbmtpbmcpPC9pc2JuPjxh
Y2Nlc3Npb24tbnVtPjM3MjAxNzQ4PC9hY2Nlc3Npb24tbnVtPjx1cmxzPjxyZWxhdGVkLXVybHM+
PHVybD5odHRwczovL3d3dy5uY2JpLm5sbS5uaWguZ292L3B1Ym1lZC8zNzIwMTc0ODwvdXJsPjwv
cmVsYXRlZC11cmxzPjwvdXJscz48Y3VzdG9tMT5Db25mbGljdHMgb2YgSW50ZXJlc3QgRGlzY2xv
c3VyZTogbm9uZTwvY3VzdG9tMT48Y3VzdG9tMj5QTUMxMDUyNDMyODwvY3VzdG9tMj48ZWxlY3Ry
b25pYy1yZXNvdXJjZS1udW0+MTAuMTAxNi9qLmphbmQuMjAyMy4wNS4wMTU8L2VsZWN0cm9uaWMt
cmVzb3VyY2UtbnVtPjxyZW1vdGUtZGF0YWJhc2UtbmFtZT5NZWRsaW5lPC9yZW1vdGUtZGF0YWJh
c2UtbmFtZT48cmVtb3RlLWRhdGFiYXNlLXByb3ZpZGVyPk5MTTwvcmVtb3RlLWRhdGFiYXNlLXBy
b3ZpZGVyPjwvcmVjb3JkPjwvQ2l0ZT48L0VuZE5vdGU+
</w:fldData>
        </w:fldChar>
      </w:r>
      <w:r>
        <w:rPr>
          <w:sz w:val="24"/>
          <w:szCs w:val="24"/>
          <w:highlight w:val="none"/>
        </w:rPr>
        <w:instrText xml:space="preserve"> ADDIN EN.CITE </w:instrText>
      </w:r>
      <w:r>
        <w:rPr>
          <w:sz w:val="24"/>
          <w:szCs w:val="24"/>
          <w:highlight w:val="none"/>
        </w:rPr>
        <w:fldChar w:fldCharType="begin">
          <w:fldData xml:space="preserve">PEVuZE5vdGU+PENpdGU+PEF1dGhvcj5TaGFtcy1XaGl0ZTwvQXV0aG9yPjxZZWFyPjIwMjM8L1ll
YXI+PFJlY051bT40PC9SZWNOdW0+PERpc3BsYXlUZXh0Pig0KTwvRGlzcGxheVRleHQ+PHJlY29y
ZD48cmVjLW51bWJlcj40PC9yZWMtbnVtYmVyPjxmb3JlaWduLWtleXM+PGtleSBhcHA9IkVOIiBk
Yi1pZD0ienBweGZ6NXpvc2Z6emtlMHBmYXB3ZDlmYXRmdnhhZmZhc3YyIiB0aW1lc3RhbXA9IjE3
Nzc1NTQyMDMiPjQ8L2tleT48L2ZvcmVpZ24ta2V5cz48cmVmLXR5cGUgbmFtZT0iSm91cm5hbCBB
cnRpY2xlIj4xNzwvcmVmLXR5cGU+PGNvbnRyaWJ1dG9ycz48YXV0aG9ycz48YXV0aG9yPlNoYW1z
LVdoaXRlLCBNLiBNLjwvYXV0aG9yPjxhdXRob3I+UGFubnVjY2ksIFQuIEUuPC9hdXRob3I+PGF1
dGhvcj5MZXJtYW4sIEouIEwuPC9hdXRob3I+PGF1dGhvcj5IZXJyaWNrLCBLLiBBLjwvYXV0aG9y
PjxhdXRob3I+WmltbWVyLCBNLjwvYXV0aG9yPjxhdXRob3I+TWV5ZXJzIE1hdGhpZXUsIEsuPC9h
dXRob3I+PGF1dGhvcj5TdG9vZHksIEUuIEUuPC9hdXRob3I+PGF1dGhvcj5SZWVkeSwgSi48L2F1
dGhvcj48L2F1dGhvcnM+PC9jb250cmlidXRvcnM+PGF1dGgtYWRkcmVzcz5VUyBEZXBhcnRtZW50
IG9mIEhlYWx0aCBhbmQgSHVtYW4gU2VydmljZXMsIE5hdGlvbmFsIENhbmNlciBJbnN0aXR1dGUs
IFJvY2t2aWxsZSwgTUQuIEVsZWN0cm9uaWMgYWRkcmVzczogbWFyaXNzYS5zaGFtcy13aGl0ZUBu
aWguZ292LiYjeEQ7VVMgRGVwYXJ0bWVudCBvZiBBZ3JpY3VsdHVyZSwgRm9vZCBhbmQgTnV0cml0
aW9uIFNlcnZpY2UsIEFsZXhhbmRyaWEsIFZBLiYjeEQ7VVMgRGVwYXJ0bWVudCBvZiBIZWFsdGgg
YW5kIEh1bWFuIFNlcnZpY2VzLCBOYXRpb25hbCBDYW5jZXIgSW5zdGl0dXRlLCBSb2NrdmlsbGUs
IE1ELjwvYXV0aC1hZGRyZXNzPjx0aXRsZXM+PHRpdGxlPkhlYWx0aHkgRWF0aW5nIEluZGV4LTIw
MjA6IFJldmlldyBhbmQgVXBkYXRlIFByb2Nlc3MgdG8gUmVmbGVjdCB0aGUgRGlldGFyeSBHdWlk
ZWxpbmVzIGZvciBBbWVyaWNhbnMsMjAyMC0yMDI1PC90aXRsZT48c2Vjb25kYXJ5LXRpdGxlPkog
QWNhZCBOdXRyIERpZXQ8L3NlY29uZGFyeS10aXRsZT48L3RpdGxlcz48cGVyaW9kaWNhbD48ZnVs
bC10aXRsZT5KIEFjYWQgTnV0ciBEaWV0PC9mdWxsLXRpdGxlPjwvcGVyaW9kaWNhbD48cGFnZXM+
MTI4MC0xMjg4PC9wYWdlcz48dm9sdW1lPjEyMzwvdm9sdW1lPjxudW1iZXI+OTwvbnVtYmVyPjxl
ZGl0aW9uPjIwMjMwNTE2PC9lZGl0aW9uPjxrZXl3b3Jkcz48a2V5d29yZD5IdW1hbnM8L2tleXdv
cmQ+PGtleXdvcmQ+VW5pdGVkIFN0YXRlczwva2V5d29yZD48a2V5d29yZD4qRGlldCwgSGVhbHRo
eTwva2V5d29yZD48a2V5d29yZD4qTnV0cml0aW9uIFBvbGljeTwva2V5d29yZD48a2V5d29yZD5E
aWV0PC9rZXl3b3JkPjxrZXl3b3JkPkRpZXQgcXVhbGl0eTwva2V5d29yZD48a2V5d29yZD5EaWV0
YXJ5IGludGFrZTwva2V5d29yZD48a2V5d29yZD5IZWFsdGh5IEVhdGluZyBJbmRleDwva2V5d29y
ZD48a2V5d29yZD5kaWV0IGluZGljZXM8L2tleXdvcmQ+PC9rZXl3b3Jkcz48ZGF0ZXM+PHllYXI+
MjAyMzwveWVhcj48cHViLWRhdGVzPjxkYXRlPlNlcDwvZGF0ZT48L3B1Yi1kYXRlcz48L2RhdGVz
Pjxpc2JuPjIyMTItMjY3MiAoUHJpbnQpJiN4RDsyMjEyLTI2NzIgKExpbmtpbmcpPC9pc2JuPjxh
Y2Nlc3Npb24tbnVtPjM3MjAxNzQ4PC9hY2Nlc3Npb24tbnVtPjx1cmxzPjxyZWxhdGVkLXVybHM+
PHVybD5odHRwczovL3d3dy5uY2JpLm5sbS5uaWguZ292L3B1Ym1lZC8zNzIwMTc0ODwvdXJsPjwv
cmVsYXRlZC11cmxzPjwvdXJscz48Y3VzdG9tMT5Db25mbGljdHMgb2YgSW50ZXJlc3QgRGlzY2xv
c3VyZTogbm9uZTwvY3VzdG9tMT48Y3VzdG9tMj5QTUMxMDUyNDMyODwvY3VzdG9tMj48ZWxlY3Ry
b25pYy1yZXNvdXJjZS1udW0+MTAuMTAxNi9qLmphbmQuMjAyMy4wNS4wMTU8L2VsZWN0cm9uaWMt
cmVzb3VyY2UtbnVtPjxyZW1vdGUtZGF0YWJhc2UtbmFtZT5NZWRsaW5lPC9yZW1vdGUtZGF0YWJh
c2UtbmFtZT48cmVtb3RlLWRhdGFiYXNlLXByb3ZpZGVyPk5MTTwvcmVtb3RlLWRhdGFiYXNlLXBy
b3ZpZGVyPjwvcmVjb3JkPjwvQ2l0ZT48L0VuZE5vdGU+
</w:fldData>
        </w:fldChar>
      </w:r>
      <w:r>
        <w:rPr>
          <w:sz w:val="24"/>
          <w:szCs w:val="24"/>
          <w:highlight w:val="none"/>
        </w:rPr>
        <w:instrText xml:space="preserve"> ADDIN EN.CITE.DATA </w:instrText>
      </w:r>
      <w:r>
        <w:rPr>
          <w:sz w:val="24"/>
          <w:szCs w:val="24"/>
          <w:highlight w:val="none"/>
        </w:rPr>
        <w:fldChar w:fldCharType="separate"/>
      </w:r>
      <w:r>
        <w:rPr>
          <w:sz w:val="24"/>
          <w:szCs w:val="24"/>
          <w:highlight w:val="none"/>
        </w:rPr>
        <w:fldChar w:fldCharType="end"/>
      </w:r>
      <w:r>
        <w:rPr>
          <w:sz w:val="24"/>
          <w:szCs w:val="24"/>
          <w:highlight w:val="none"/>
          <w:lang w:eastAsia="en-US"/>
        </w:rPr>
        <w:fldChar w:fldCharType="separate"/>
      </w:r>
      <w:r>
        <w:rPr>
          <w:sz w:val="24"/>
          <w:szCs w:val="24"/>
          <w:highlight w:val="none"/>
        </w:rPr>
        <w:t>(4)</w:t>
      </w:r>
      <w:r>
        <w:rPr>
          <w:sz w:val="24"/>
          <w:szCs w:val="24"/>
          <w:highlight w:val="none"/>
          <w:lang w:eastAsia="en-US"/>
        </w:rPr>
        <w:fldChar w:fldCharType="end"/>
      </w:r>
      <w:r>
        <w:rPr>
          <w:sz w:val="24"/>
          <w:szCs w:val="24"/>
          <w:highlight w:val="none"/>
          <w:lang w:eastAsia="en-US"/>
        </w:rPr>
        <w:t>. The HEI-2020 consists of 13 dietary components, including nine adequacy components and four moderation components. The adequacy components are total fruits, whole fruits, total vegetables, greens and beans, whole grains, dairy, total protein foods, seafood and plant proteins, and fatty acids. The moderation components are refined grains, sodium, added sugars, and saturated fatty acids.</w:t>
      </w:r>
    </w:p>
    <w:p w14:paraId="14AC065F">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 xml:space="preserve">For adequacy components, higher intake receives a higher score, whereas for moderation components, lower intake receives a higher score. Most components are scored using a density-based approach per 1,000 kcal, except for fatty acids, which are scored according to the ratio of polyunsaturated and monounsaturated fatty acids to saturated fatty acids, and added sugars and saturated fatty acids, which are scored as percentages of total energy intake. </w:t>
      </w:r>
      <w:r>
        <w:rPr>
          <w:sz w:val="24"/>
          <w:szCs w:val="24"/>
          <w:highlight w:val="none"/>
        </w:rPr>
        <w:t>Each component was scored according to the published HEI-2020 minimum and maximum scoring standards, with intakes between the minimum and maximum standards scored proportionally.</w:t>
      </w:r>
      <w:r>
        <w:rPr>
          <w:sz w:val="24"/>
          <w:szCs w:val="24"/>
          <w:highlight w:val="none"/>
          <w:lang w:eastAsia="en-US"/>
        </w:rPr>
        <w:t xml:space="preserve"> The total HEI-2020 score ranges from 0 to 100, with higher scores indicating better overall diet quality.</w:t>
      </w:r>
    </w:p>
    <w:p w14:paraId="267D24F5">
      <w:pPr>
        <w:snapToGrid w:val="0"/>
        <w:spacing w:before="240" w:beforeAutospacing="0" w:line="360" w:lineRule="auto"/>
        <w:jc w:val="both"/>
        <w:rPr>
          <w:b/>
          <w:sz w:val="24"/>
          <w:szCs w:val="24"/>
          <w:highlight w:val="none"/>
        </w:rPr>
      </w:pPr>
    </w:p>
    <w:p w14:paraId="29FF988E">
      <w:pPr>
        <w:snapToGrid w:val="0"/>
        <w:spacing w:before="240" w:beforeAutospacing="0" w:line="360" w:lineRule="auto"/>
        <w:jc w:val="both"/>
        <w:rPr>
          <w:b/>
          <w:sz w:val="24"/>
          <w:szCs w:val="24"/>
          <w:highlight w:val="none"/>
        </w:rPr>
      </w:pPr>
      <w:r>
        <w:rPr>
          <w:rFonts w:hint="eastAsia"/>
          <w:b/>
          <w:sz w:val="24"/>
          <w:szCs w:val="24"/>
          <w:highlight w:val="none"/>
        </w:rPr>
        <w:t xml:space="preserve">4. </w:t>
      </w:r>
      <w:r>
        <w:rPr>
          <w:b/>
          <w:sz w:val="24"/>
          <w:szCs w:val="24"/>
          <w:highlight w:val="none"/>
        </w:rPr>
        <w:t xml:space="preserve">DII </w:t>
      </w:r>
    </w:p>
    <w:p w14:paraId="4D8C5959">
      <w:pPr>
        <w:snapToGrid w:val="0"/>
        <w:spacing w:before="240" w:beforeAutospacing="0" w:line="360" w:lineRule="auto"/>
        <w:ind w:firstLine="240" w:firstLineChars="100"/>
        <w:jc w:val="both"/>
        <w:rPr>
          <w:sz w:val="24"/>
          <w:szCs w:val="24"/>
          <w:highlight w:val="none"/>
        </w:rPr>
      </w:pPr>
      <w:r>
        <w:rPr>
          <w:sz w:val="24"/>
          <w:szCs w:val="24"/>
          <w:highlight w:val="none"/>
        </w:rPr>
        <w:t xml:space="preserve">The Dietary Inflammatory Index (DII) was calculated using the literature-derived method developed by Shivappa et al. </w:t>
      </w:r>
      <w:r>
        <w:rPr>
          <w:sz w:val="24"/>
          <w:szCs w:val="24"/>
          <w:highlight w:val="none"/>
          <w:lang w:eastAsia="en-US"/>
        </w:rPr>
        <w:fldChar w:fldCharType="begin">
          <w:fldData xml:space="preserve">PEVuZE5vdGU+PENpdGU+PEF1dGhvcj5TaGl2YXBwYTwvQXV0aG9yPjxZZWFyPjIwMTQ8L1llYXI+
PFJlY051bT41PC9SZWNOdW0+PERpc3BsYXlUZXh0Pig1KTwvRGlzcGxheVRleHQ+PHJlY29yZD48
cmVjLW51bWJlcj41PC9yZWMtbnVtYmVyPjxmb3JlaWduLWtleXM+PGtleSBhcHA9IkVOIiBkYi1p
ZD0ienBweGZ6NXpvc2Z6emtlMHBmYXB3ZDlmYXRmdnhhZmZhc3YyIiB0aW1lc3RhbXA9IjE3Nzc1
NTQzMDIiPjU8L2tleT48L2ZvcmVpZ24ta2V5cz48cmVmLXR5cGUgbmFtZT0iSm91cm5hbCBBcnRp
Y2xlIj4xNzwvcmVmLXR5cGU+PGNvbnRyaWJ1dG9ycz48YXV0aG9ycz48YXV0aG9yPlNoaXZhcHBh
LCBOLjwvYXV0aG9yPjxhdXRob3I+U3RlY2ssIFMuIEUuPC9hdXRob3I+PGF1dGhvcj5IdXJsZXks
IFQuIEcuPC9hdXRob3I+PGF1dGhvcj5IdXNzZXksIEouIFIuPC9hdXRob3I+PGF1dGhvcj5IZWJl
cnQsIEouIFIuPC9hdXRob3I+PC9hdXRob3JzPjwvY29udHJpYnV0b3JzPjxhdXRoLWFkZHJlc3M+
MUNhbmNlciBQcmV2ZW50aW9uIGFuZCBDb250cm9sIFByb2dyYW0sVW5pdmVyc2l0eSBvZiBTb3V0
aCBDYXJvbGluYSw5MTUgR3JlZW5lIFN0cmVldCxTdWl0ZSAyNDEsQ29sdW1iaWEsU0MgMjkyMDgs
VVNBLiYjeEQ7MkRlcGFydG1lbnQgb2YgRXBpZGVtaW9sb2d5IGFuZCBCaW9zdGF0aXN0aWNzLEFy
bm9sZCBTY2hvb2wgb2YgUHVibGljIEhlYWx0aCxVbml2ZXJzaXR5IG9mIFNvdXRoIENhcm9saW5h
LENvbHVtYmlhLFNDLFVTQS48L2F1dGgtYWRkcmVzcz48dGl0bGVzPjx0aXRsZT5EZXNpZ25pbmcg
YW5kIGRldmVsb3BpbmcgYSBsaXRlcmF0dXJlLWRlcml2ZWQsIHBvcHVsYXRpb24tYmFzZWQgZGll
dGFyeSBpbmZsYW1tYXRvcnkgaW5kZXg8L3RpdGxlPjxzZWNvbmRhcnktdGl0bGU+UHVibGljIEhl
YWx0aCBOdXRyPC9zZWNvbmRhcnktdGl0bGU+PC90aXRsZXM+PHBlcmlvZGljYWw+PGZ1bGwtdGl0
bGU+UHVibGljIEhlYWx0aCBOdXRyPC9mdWxsLXRpdGxlPjwvcGVyaW9kaWNhbD48cGFnZXM+MTY4
OS05NjwvcGFnZXM+PHZvbHVtZT4xNzwvdm9sdW1lPjxudW1iZXI+ODwvbnVtYmVyPjxlZGl0aW9u
PjIwMTMwODE0PC9lZGl0aW9uPjxrZXl3b3Jkcz48a2V5d29yZD5BbGdvcml0aG1zPC9rZXl3b3Jk
PjxrZXl3b3JkPkJpb21hcmtlcnMvYmxvb2Q8L2tleXdvcmQ+PGtleXdvcmQ+Qy1SZWFjdGl2ZSBQ
cm90ZWluLyptZXRhYm9saXNtPC9rZXl3b3JkPjxrZXl3b3JkPkRpZXQvKmFkdmVyc2UgZWZmZWN0
czwva2V5d29yZD48a2V5d29yZD5GZWVkaW5nIEJlaGF2aW9yPC9rZXl3b3JkPjxrZXl3b3JkPkh1
bWFuczwva2V5d29yZD48a2V5d29yZD5JbmZsYW1tYXRpb24vYmxvb2QvKmV0aW9sb2d5PC9rZXl3
b3JkPjxrZXl3b3JkPkluZmxhbW1hdGlvbiBNZWRpYXRvcnMvKmJsb29kPC9rZXl3b3JkPjxrZXl3
b3JkPkludGVybGV1a2lucy8qYmxvb2Q8L2tleXdvcmQ+PGtleXdvcmQ+TnV0cml0aW9uIEFzc2Vz
c21lbnQ8L2tleXdvcmQ+PGtleXdvcmQ+Kk51dHJpdGlvbmFsIFN0YXR1czwva2V5d29yZD48a2V5
d29yZD5UdW1vciBOZWNyb3NpcyBGYWN0b3ItYWxwaGEvKmJsb29kPC9rZXl3b3JkPjwva2V5d29y
ZHM+PGRhdGVzPjx5ZWFyPjIwMTQ8L3llYXI+PHB1Yi1kYXRlcz48ZGF0ZT5BdWc8L2RhdGU+PC9w
dWItZGF0ZXM+PC9kYXRlcz48aXNibj4xNDc1LTI3MjcgKEVsZWN0cm9uaWMpJiN4RDsxMzY4LTk4
MDAgKExpbmtpbmcpPC9pc2JuPjxhY2Nlc3Npb24tbnVtPjIzOTQxODYyPC9hY2Nlc3Npb24tbnVt
Pjx1cmxzPjxyZWxhdGVkLXVybHM+PHVybD5odHRwczovL3d3dy5uY2JpLm5sbS5uaWguZ292L3B1
Ym1lZC8yMzk0MTg2MjwvdXJsPjwvcmVsYXRlZC11cmxzPjwvdXJscz48Y3VzdG9tMj5QTUMzOTI1
MTk4PC9jdXN0b20yPjxlbGVjdHJvbmljLXJlc291cmNlLW51bT4xMC4xMDE3L1MxMzY4OTgwMDEz
MDAyMTE1PC9lbGVjdHJvbmljLXJlc291cmNlLW51bT48cmVtb3RlLWRhdGFiYXNlLW5hbWU+TWVk
bGluZTwvcmVtb3RlLWRhdGFiYXNlLW5hbWU+PHJlbW90ZS1kYXRhYmFzZS1wcm92aWRlcj5OTE08
L3JlbW90ZS1kYXRhYmFzZS1wcm92aWRlcj48L3JlY29yZD48L0NpdGU+PC9FbmROb3RlPnAA
</w:fldData>
        </w:fldChar>
      </w:r>
      <w:r>
        <w:rPr>
          <w:sz w:val="24"/>
          <w:szCs w:val="24"/>
          <w:highlight w:val="none"/>
        </w:rPr>
        <w:instrText xml:space="preserve"> ADDIN EN.CITE </w:instrText>
      </w:r>
      <w:r>
        <w:rPr>
          <w:sz w:val="24"/>
          <w:szCs w:val="24"/>
          <w:highlight w:val="none"/>
        </w:rPr>
        <w:fldChar w:fldCharType="begin">
          <w:fldData xml:space="preserve">PEVuZE5vdGU+PENpdGU+PEF1dGhvcj5TaGl2YXBwYTwvQXV0aG9yPjxZZWFyPjIwMTQ8L1llYXI+
PFJlY051bT41PC9SZWNOdW0+PERpc3BsYXlUZXh0Pig1KTwvRGlzcGxheVRleHQ+PHJlY29yZD48
cmVjLW51bWJlcj41PC9yZWMtbnVtYmVyPjxmb3JlaWduLWtleXM+PGtleSBhcHA9IkVOIiBkYi1p
ZD0ienBweGZ6NXpvc2Z6emtlMHBmYXB3ZDlmYXRmdnhhZmZhc3YyIiB0aW1lc3RhbXA9IjE3Nzc1
NTQzMDIiPjU8L2tleT48L2ZvcmVpZ24ta2V5cz48cmVmLXR5cGUgbmFtZT0iSm91cm5hbCBBcnRp
Y2xlIj4xNzwvcmVmLXR5cGU+PGNvbnRyaWJ1dG9ycz48YXV0aG9ycz48YXV0aG9yPlNoaXZhcHBh
LCBOLjwvYXV0aG9yPjxhdXRob3I+U3RlY2ssIFMuIEUuPC9hdXRob3I+PGF1dGhvcj5IdXJsZXks
IFQuIEcuPC9hdXRob3I+PGF1dGhvcj5IdXNzZXksIEouIFIuPC9hdXRob3I+PGF1dGhvcj5IZWJl
cnQsIEouIFIuPC9hdXRob3I+PC9hdXRob3JzPjwvY29udHJpYnV0b3JzPjxhdXRoLWFkZHJlc3M+
MUNhbmNlciBQcmV2ZW50aW9uIGFuZCBDb250cm9sIFByb2dyYW0sVW5pdmVyc2l0eSBvZiBTb3V0
aCBDYXJvbGluYSw5MTUgR3JlZW5lIFN0cmVldCxTdWl0ZSAyNDEsQ29sdW1iaWEsU0MgMjkyMDgs
VVNBLiYjeEQ7MkRlcGFydG1lbnQgb2YgRXBpZGVtaW9sb2d5IGFuZCBCaW9zdGF0aXN0aWNzLEFy
bm9sZCBTY2hvb2wgb2YgUHVibGljIEhlYWx0aCxVbml2ZXJzaXR5IG9mIFNvdXRoIENhcm9saW5h
LENvbHVtYmlhLFNDLFVTQS48L2F1dGgtYWRkcmVzcz48dGl0bGVzPjx0aXRsZT5EZXNpZ25pbmcg
YW5kIGRldmVsb3BpbmcgYSBsaXRlcmF0dXJlLWRlcml2ZWQsIHBvcHVsYXRpb24tYmFzZWQgZGll
dGFyeSBpbmZsYW1tYXRvcnkgaW5kZXg8L3RpdGxlPjxzZWNvbmRhcnktdGl0bGU+UHVibGljIEhl
YWx0aCBOdXRyPC9zZWNvbmRhcnktdGl0bGU+PC90aXRsZXM+PHBlcmlvZGljYWw+PGZ1bGwtdGl0
bGU+UHVibGljIEhlYWx0aCBOdXRyPC9mdWxsLXRpdGxlPjwvcGVyaW9kaWNhbD48cGFnZXM+MTY4
OS05NjwvcGFnZXM+PHZvbHVtZT4xNzwvdm9sdW1lPjxudW1iZXI+ODwvbnVtYmVyPjxlZGl0aW9u
PjIwMTMwODE0PC9lZGl0aW9uPjxrZXl3b3Jkcz48a2V5d29yZD5BbGdvcml0aG1zPC9rZXl3b3Jk
PjxrZXl3b3JkPkJpb21hcmtlcnMvYmxvb2Q8L2tleXdvcmQ+PGtleXdvcmQ+Qy1SZWFjdGl2ZSBQ
cm90ZWluLyptZXRhYm9saXNtPC9rZXl3b3JkPjxrZXl3b3JkPkRpZXQvKmFkdmVyc2UgZWZmZWN0
czwva2V5d29yZD48a2V5d29yZD5GZWVkaW5nIEJlaGF2aW9yPC9rZXl3b3JkPjxrZXl3b3JkPkh1
bWFuczwva2V5d29yZD48a2V5d29yZD5JbmZsYW1tYXRpb24vYmxvb2QvKmV0aW9sb2d5PC9rZXl3
b3JkPjxrZXl3b3JkPkluZmxhbW1hdGlvbiBNZWRpYXRvcnMvKmJsb29kPC9rZXl3b3JkPjxrZXl3
b3JkPkludGVybGV1a2lucy8qYmxvb2Q8L2tleXdvcmQ+PGtleXdvcmQ+TnV0cml0aW9uIEFzc2Vz
c21lbnQ8L2tleXdvcmQ+PGtleXdvcmQ+Kk51dHJpdGlvbmFsIFN0YXR1czwva2V5d29yZD48a2V5
d29yZD5UdW1vciBOZWNyb3NpcyBGYWN0b3ItYWxwaGEvKmJsb29kPC9rZXl3b3JkPjwva2V5d29y
ZHM+PGRhdGVzPjx5ZWFyPjIwMTQ8L3llYXI+PHB1Yi1kYXRlcz48ZGF0ZT5BdWc8L2RhdGU+PC9w
dWItZGF0ZXM+PC9kYXRlcz48aXNibj4xNDc1LTI3MjcgKEVsZWN0cm9uaWMpJiN4RDsxMzY4LTk4
MDAgKExpbmtpbmcpPC9pc2JuPjxhY2Nlc3Npb24tbnVtPjIzOTQxODYyPC9hY2Nlc3Npb24tbnVt
Pjx1cmxzPjxyZWxhdGVkLXVybHM+PHVybD5odHRwczovL3d3dy5uY2JpLm5sbS5uaWguZ292L3B1
Ym1lZC8yMzk0MTg2MjwvdXJsPjwvcmVsYXRlZC11cmxzPjwvdXJscz48Y3VzdG9tMj5QTUMzOTI1
MTk4PC9jdXN0b20yPjxlbGVjdHJvbmljLXJlc291cmNlLW51bT4xMC4xMDE3L1MxMzY4OTgwMDEz
MDAyMTE1PC9lbGVjdHJvbmljLXJlc291cmNlLW51bT48cmVtb3RlLWRhdGFiYXNlLW5hbWU+TWVk
bGluZTwvcmVtb3RlLWRhdGFiYXNlLW5hbWU+PHJlbW90ZS1kYXRhYmFzZS1wcm92aWRlcj5OTE08
L3JlbW90ZS1kYXRhYmFzZS1wcm92aWRlcj48L3JlY29yZD48L0NpdGU+PC9FbmROb3RlPnAA
</w:fldData>
        </w:fldChar>
      </w:r>
      <w:r>
        <w:rPr>
          <w:sz w:val="24"/>
          <w:szCs w:val="24"/>
          <w:highlight w:val="none"/>
        </w:rPr>
        <w:instrText xml:space="preserve"> ADDIN EN.CITE.DATA </w:instrText>
      </w:r>
      <w:r>
        <w:rPr>
          <w:sz w:val="24"/>
          <w:szCs w:val="24"/>
          <w:highlight w:val="none"/>
        </w:rPr>
        <w:fldChar w:fldCharType="separate"/>
      </w:r>
      <w:r>
        <w:rPr>
          <w:sz w:val="24"/>
          <w:szCs w:val="24"/>
          <w:highlight w:val="none"/>
        </w:rPr>
        <w:fldChar w:fldCharType="end"/>
      </w:r>
      <w:r>
        <w:rPr>
          <w:sz w:val="24"/>
          <w:szCs w:val="24"/>
          <w:highlight w:val="none"/>
          <w:lang w:eastAsia="en-US"/>
        </w:rPr>
        <w:fldChar w:fldCharType="separate"/>
      </w:r>
      <w:r>
        <w:rPr>
          <w:sz w:val="24"/>
          <w:szCs w:val="24"/>
          <w:highlight w:val="none"/>
        </w:rPr>
        <w:t>(5)</w:t>
      </w:r>
      <w:r>
        <w:rPr>
          <w:sz w:val="24"/>
          <w:szCs w:val="24"/>
          <w:highlight w:val="none"/>
          <w:lang w:eastAsia="en-US"/>
        </w:rPr>
        <w:fldChar w:fldCharType="end"/>
      </w:r>
      <w:r>
        <w:rPr>
          <w:sz w:val="24"/>
          <w:szCs w:val="24"/>
          <w:highlight w:val="none"/>
        </w:rPr>
        <w:t>,</w:t>
      </w:r>
      <w:r>
        <w:rPr>
          <w:sz w:val="24"/>
          <w:szCs w:val="24"/>
          <w:highlight w:val="none"/>
          <w:lang w:eastAsia="en-US"/>
        </w:rPr>
        <w:t xml:space="preserve"> based on Day 1 24-h dietary recall data from NHANES. The original DII was developed from 45 food parameters; however, because not all components were available in NHANES, the present study calculated a non-energy-adjusted DII based on the 27 available dietary components. Specifically, the included components were carbohydrates, protein, total fat, fiber, cholesterol, saturated fatty acids, monounsaturated fatty acids, polyunsaturated fatty acids, n-3 fatty acids, n-6 fatty acids, vitamin C, vitamin A, carotene, vitamin D, vitamin E, niacin, thiamine, riboflavin, vitamin B6, vitamin B12, folic acid, iron, magnesium, zinc, selenium, caffeine, and alcohol.</w:t>
      </w:r>
    </w:p>
    <w:p w14:paraId="1C4C9C67">
      <w:pPr>
        <w:snapToGrid w:val="0"/>
        <w:spacing w:before="240" w:beforeAutospacing="0" w:line="360" w:lineRule="auto"/>
        <w:ind w:firstLine="240" w:firstLineChars="100"/>
        <w:jc w:val="both"/>
        <w:rPr>
          <w:sz w:val="24"/>
          <w:szCs w:val="24"/>
          <w:highlight w:val="none"/>
        </w:rPr>
      </w:pPr>
      <w:r>
        <w:rPr>
          <w:sz w:val="24"/>
          <w:szCs w:val="24"/>
          <w:highlight w:val="none"/>
          <w:lang w:eastAsia="en-US"/>
        </w:rPr>
        <w:t xml:space="preserve">For each dietary component, intake was standardized to the global reference database by subtracting the global mean intake and dividing by the corresponding global standard deviation: </w:t>
      </w:r>
    </w:p>
    <w:p w14:paraId="4218D291">
      <w:pPr>
        <w:snapToGrid w:val="0"/>
        <w:spacing w:before="240" w:beforeAutospacing="0" w:line="360" w:lineRule="auto"/>
        <w:ind w:firstLine="240" w:firstLineChars="100"/>
        <w:jc w:val="both"/>
        <w:rPr>
          <w:color w:val="374151"/>
          <w:sz w:val="24"/>
          <w:szCs w:val="24"/>
          <w:highlight w:val="none"/>
        </w:rPr>
      </w:pPr>
      <w:r>
        <w:rPr>
          <w:sz w:val="24"/>
          <w:szCs w:val="24"/>
          <w:highlight w:val="none"/>
        </w:rPr>
        <w:drawing>
          <wp:inline distT="0" distB="0" distL="0" distR="0">
            <wp:extent cx="3420745" cy="681990"/>
            <wp:effectExtent l="0" t="0" r="8255" b="3810"/>
            <wp:docPr id="3119577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57749" name="图片 1"/>
                    <pic:cNvPicPr>
                      <a:picLocks noChangeAspect="1"/>
                    </pic:cNvPicPr>
                  </pic:nvPicPr>
                  <pic:blipFill>
                    <a:blip r:embed="rId6"/>
                    <a:stretch>
                      <a:fillRect/>
                    </a:stretch>
                  </pic:blipFill>
                  <pic:spPr>
                    <a:xfrm>
                      <a:off x="0" y="0"/>
                      <a:ext cx="3493605" cy="696759"/>
                    </a:xfrm>
                    <a:prstGeom prst="rect">
                      <a:avLst/>
                    </a:prstGeom>
                  </pic:spPr>
                </pic:pic>
              </a:graphicData>
            </a:graphic>
          </wp:inline>
        </w:drawing>
      </w:r>
    </w:p>
    <w:p w14:paraId="4D52D287">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To reduce the effect of right-skewing, each z score was converted to a centered percentile score:</w:t>
      </w:r>
    </w:p>
    <w:p w14:paraId="7D635450">
      <w:pPr>
        <w:snapToGrid w:val="0"/>
        <w:spacing w:before="240" w:beforeAutospacing="0" w:line="360" w:lineRule="auto"/>
        <w:ind w:firstLine="240" w:firstLineChars="100"/>
        <w:jc w:val="both"/>
        <w:rPr>
          <w:color w:val="374151"/>
          <w:sz w:val="24"/>
          <w:szCs w:val="24"/>
          <w:highlight w:val="none"/>
        </w:rPr>
      </w:pPr>
      <w:r>
        <w:rPr>
          <w:color w:val="374151"/>
          <w:sz w:val="24"/>
          <w:szCs w:val="24"/>
          <w:highlight w:val="none"/>
        </w:rPr>
        <w:drawing>
          <wp:inline distT="0" distB="0" distL="0" distR="0">
            <wp:extent cx="3783330" cy="474980"/>
            <wp:effectExtent l="0" t="0" r="1270" b="7620"/>
            <wp:docPr id="12686138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613804" name="图片 2"/>
                    <pic:cNvPicPr>
                      <a:picLocks noChangeAspect="1"/>
                    </pic:cNvPicPr>
                  </pic:nvPicPr>
                  <pic:blipFill>
                    <a:blip r:embed="rId7"/>
                    <a:stretch>
                      <a:fillRect/>
                    </a:stretch>
                  </pic:blipFill>
                  <pic:spPr>
                    <a:xfrm>
                      <a:off x="0" y="0"/>
                      <a:ext cx="3880846" cy="487543"/>
                    </a:xfrm>
                    <a:prstGeom prst="rect">
                      <a:avLst/>
                    </a:prstGeom>
                  </pic:spPr>
                </pic:pic>
              </a:graphicData>
            </a:graphic>
          </wp:inline>
        </w:drawing>
      </w:r>
    </w:p>
    <w:p w14:paraId="66A68802">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Each centered percentile value was then multiplied by the corresponding literature-derived inflammatory effect score, and the component-specific scores were summed to obtain the overall DII score:</w:t>
      </w:r>
    </w:p>
    <w:p w14:paraId="1DBC93D0">
      <w:pPr>
        <w:snapToGrid w:val="0"/>
        <w:spacing w:before="240" w:beforeAutospacing="0" w:line="360" w:lineRule="auto"/>
        <w:jc w:val="both"/>
        <w:rPr>
          <w:color w:val="374151"/>
          <w:sz w:val="24"/>
          <w:szCs w:val="24"/>
          <w:highlight w:val="none"/>
        </w:rPr>
      </w:pPr>
      <w:r>
        <w:rPr>
          <w:color w:val="374151"/>
          <w:sz w:val="24"/>
          <w:szCs w:val="24"/>
          <w:highlight w:val="none"/>
        </w:rPr>
        <w:drawing>
          <wp:inline distT="0" distB="0" distL="0" distR="0">
            <wp:extent cx="4053205" cy="487045"/>
            <wp:effectExtent l="0" t="0" r="10795" b="8255"/>
            <wp:docPr id="18999716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71667" name="图片 3"/>
                    <pic:cNvPicPr>
                      <a:picLocks noChangeAspect="1"/>
                    </pic:cNvPicPr>
                  </pic:nvPicPr>
                  <pic:blipFill>
                    <a:blip r:embed="rId8"/>
                    <a:stretch>
                      <a:fillRect/>
                    </a:stretch>
                  </pic:blipFill>
                  <pic:spPr>
                    <a:xfrm>
                      <a:off x="0" y="0"/>
                      <a:ext cx="4053205" cy="487045"/>
                    </a:xfrm>
                    <a:prstGeom prst="rect">
                      <a:avLst/>
                    </a:prstGeom>
                  </pic:spPr>
                </pic:pic>
              </a:graphicData>
            </a:graphic>
          </wp:inline>
        </w:drawing>
      </w:r>
    </w:p>
    <w:p w14:paraId="667F594B">
      <w:pPr>
        <w:snapToGrid w:val="0"/>
        <w:spacing w:before="240" w:beforeAutospacing="0" w:line="360" w:lineRule="auto"/>
        <w:ind w:firstLine="240" w:firstLineChars="100"/>
        <w:jc w:val="both"/>
        <w:rPr>
          <w:color w:val="374151"/>
          <w:sz w:val="24"/>
          <w:szCs w:val="24"/>
          <w:highlight w:val="none"/>
        </w:rPr>
      </w:pPr>
      <w:r>
        <w:rPr>
          <w:sz w:val="24"/>
          <w:szCs w:val="24"/>
          <w:highlight w:val="none"/>
          <w:lang w:eastAsia="en-US"/>
        </w:rPr>
        <w:t>Higher DII scores indicate a more pro-inflammatory diet</w:t>
      </w:r>
      <w:r>
        <w:rPr>
          <w:sz w:val="24"/>
          <w:szCs w:val="24"/>
          <w:highlight w:val="none"/>
        </w:rPr>
        <w:t xml:space="preserve"> </w:t>
      </w:r>
      <w:r>
        <w:rPr>
          <w:sz w:val="24"/>
          <w:szCs w:val="24"/>
          <w:highlight w:val="none"/>
          <w:lang w:eastAsia="en-US"/>
        </w:rPr>
        <w:fldChar w:fldCharType="begin">
          <w:fldData xml:space="preserve">PEVuZE5vdGU+PENpdGU+PEF1dGhvcj5TaGl2YXBwYTwvQXV0aG9yPjxZZWFyPjIwMTQ8L1llYXI+
PFJlY051bT41PC9SZWNOdW0+PERpc3BsYXlUZXh0Pig1LCA2KTwvRGlzcGxheVRleHQ+PHJlY29y
ZD48cmVjLW51bWJlcj41PC9yZWMtbnVtYmVyPjxmb3JlaWduLWtleXM+PGtleSBhcHA9IkVOIiBk
Yi1pZD0ienBweGZ6NXpvc2Z6emtlMHBmYXB3ZDlmYXRmdnhhZmZhc3YyIiB0aW1lc3RhbXA9IjE3
Nzc1NTQzMDIiPjU8L2tleT48L2ZvcmVpZ24ta2V5cz48cmVmLXR5cGUgbmFtZT0iSm91cm5hbCBB
cnRpY2xlIj4xNzwvcmVmLXR5cGU+PGNvbnRyaWJ1dG9ycz48YXV0aG9ycz48YXV0aG9yPlNoaXZh
cHBhLCBOLjwvYXV0aG9yPjxhdXRob3I+U3RlY2ssIFMuIEUuPC9hdXRob3I+PGF1dGhvcj5IdXJs
ZXksIFQuIEcuPC9hdXRob3I+PGF1dGhvcj5IdXNzZXksIEouIFIuPC9hdXRob3I+PGF1dGhvcj5I
ZWJlcnQsIEouIFIuPC9hdXRob3I+PC9hdXRob3JzPjwvY29udHJpYnV0b3JzPjxhdXRoLWFkZHJl
c3M+MUNhbmNlciBQcmV2ZW50aW9uIGFuZCBDb250cm9sIFByb2dyYW0sVW5pdmVyc2l0eSBvZiBT
b3V0aCBDYXJvbGluYSw5MTUgR3JlZW5lIFN0cmVldCxTdWl0ZSAyNDEsQ29sdW1iaWEsU0MgMjky
MDgsVVNBLiYjeEQ7MkRlcGFydG1lbnQgb2YgRXBpZGVtaW9sb2d5IGFuZCBCaW9zdGF0aXN0aWNz
LEFybm9sZCBTY2hvb2wgb2YgUHVibGljIEhlYWx0aCxVbml2ZXJzaXR5IG9mIFNvdXRoIENhcm9s
aW5hLENvbHVtYmlhLFNDLFVTQS48L2F1dGgtYWRkcmVzcz48dGl0bGVzPjx0aXRsZT5EZXNpZ25p
bmcgYW5kIGRldmVsb3BpbmcgYSBsaXRlcmF0dXJlLWRlcml2ZWQsIHBvcHVsYXRpb24tYmFzZWQg
ZGlldGFyeSBpbmZsYW1tYXRvcnkgaW5kZXg8L3RpdGxlPjxzZWNvbmRhcnktdGl0bGU+UHVibGlj
IEhlYWx0aCBOdXRyPC9zZWNvbmRhcnktdGl0bGU+PC90aXRsZXM+PHBlcmlvZGljYWw+PGZ1bGwt
dGl0bGU+UHVibGljIEhlYWx0aCBOdXRyPC9mdWxsLXRpdGxlPjwvcGVyaW9kaWNhbD48cGFnZXM+
MTY4OS05NjwvcGFnZXM+PHZvbHVtZT4xNzwvdm9sdW1lPjxudW1iZXI+ODwvbnVtYmVyPjxlZGl0
aW9uPjIwMTMwODE0PC9lZGl0aW9uPjxrZXl3b3Jkcz48a2V5d29yZD5BbGdvcml0aG1zPC9rZXl3
b3JkPjxrZXl3b3JkPkJpb21hcmtlcnMvYmxvb2Q8L2tleXdvcmQ+PGtleXdvcmQ+Qy1SZWFjdGl2
ZSBQcm90ZWluLyptZXRhYm9saXNtPC9rZXl3b3JkPjxrZXl3b3JkPkRpZXQvKmFkdmVyc2UgZWZm
ZWN0czwva2V5d29yZD48a2V5d29yZD5GZWVkaW5nIEJlaGF2aW9yPC9rZXl3b3JkPjxrZXl3b3Jk
Pkh1bWFuczwva2V5d29yZD48a2V5d29yZD5JbmZsYW1tYXRpb24vYmxvb2QvKmV0aW9sb2d5PC9r
ZXl3b3JkPjxrZXl3b3JkPkluZmxhbW1hdGlvbiBNZWRpYXRvcnMvKmJsb29kPC9rZXl3b3JkPjxr
ZXl3b3JkPkludGVybGV1a2lucy8qYmxvb2Q8L2tleXdvcmQ+PGtleXdvcmQ+TnV0cml0aW9uIEFz
c2Vzc21lbnQ8L2tleXdvcmQ+PGtleXdvcmQ+Kk51dHJpdGlvbmFsIFN0YXR1czwva2V5d29yZD48
a2V5d29yZD5UdW1vciBOZWNyb3NpcyBGYWN0b3ItYWxwaGEvKmJsb29kPC9rZXl3b3JkPjwva2V5
d29yZHM+PGRhdGVzPjx5ZWFyPjIwMTQ8L3llYXI+PHB1Yi1kYXRlcz48ZGF0ZT5BdWc8L2RhdGU+
PC9wdWItZGF0ZXM+PC9kYXRlcz48aXNibj4xNDc1LTI3MjcgKEVsZWN0cm9uaWMpJiN4RDsxMzY4
LTk4MDAgKExpbmtpbmcpPC9pc2JuPjxhY2Nlc3Npb24tbnVtPjIzOTQxODYyPC9hY2Nlc3Npb24t
bnVtPjx1cmxzPjxyZWxhdGVkLXVybHM+PHVybD5odHRwczovL3d3dy5uY2JpLm5sbS5uaWguZ292
L3B1Ym1lZC8yMzk0MTg2MjwvdXJsPjwvcmVsYXRlZC11cmxzPjwvdXJscz48Y3VzdG9tMj5QTUMz
OTI1MTk4PC9jdXN0b20yPjxlbGVjdHJvbmljLXJlc291cmNlLW51bT4xMC4xMDE3L1MxMzY4OTgw
MDEzMDAyMTE1PC9lbGVjdHJvbmljLXJlc291cmNlLW51bT48cmVtb3RlLWRhdGFiYXNlLW5hbWU+
TWVkbGluZTwvcmVtb3RlLWRhdGFiYXNlLW5hbWU+PHJlbW90ZS1kYXRhYmFzZS1wcm92aWRlcj5O
TE08L3JlbW90ZS1kYXRhYmFzZS1wcm92aWRlcj48L3JlY29yZD48L0NpdGU+PENpdGU+PEF1dGhv
cj5TaGl2YXBwYTwvQXV0aG9yPjxZZWFyPjIwMTQ8L1llYXI+PFJlY051bT42PC9SZWNOdW0+PHJl
Y29yZD48cmVjLW51bWJlcj42PC9yZWMtbnVtYmVyPjxmb3JlaWduLWtleXM+PGtleSBhcHA9IkVO
IiBkYi1pZD0ienBweGZ6NXpvc2Z6emtlMHBmYXB3ZDlmYXRmdnhhZmZhc3YyIiB0aW1lc3RhbXA9
IjE3Nzc1NTQ0MDciPjY8L2tleT48L2ZvcmVpZ24ta2V5cz48cmVmLXR5cGUgbmFtZT0iSm91cm5h
bCBBcnRpY2xlIj4xNzwvcmVmLXR5cGU+PGNvbnRyaWJ1dG9ycz48YXV0aG9ycz48YXV0aG9yPlNo
aXZhcHBhLCBOLjwvYXV0aG9yPjxhdXRob3I+U3RlY2ssIFMuIEUuPC9hdXRob3I+PGF1dGhvcj5I
dXJsZXksIFQuIEcuPC9hdXRob3I+PGF1dGhvcj5IdXNzZXksIEouIFIuPC9hdXRob3I+PGF1dGhv
cj5NYSwgWS48L2F1dGhvcj48YXV0aG9yPk9ja2VuZSwgSS4gUy48L2F1dGhvcj48YXV0aG9yPlRh
YnVuZywgRi48L2F1dGhvcj48YXV0aG9yPkhlYmVydCwgSi4gUi48L2F1dGhvcj48L2F1dGhvcnM+
PC9jb250cmlidXRvcnM+PGF1dGgtYWRkcmVzcz4xQ2FuY2VyIFByZXZlbnRpb24gYW5kIENvbnRy
b2wgUHJvZ3JhbSxVbml2ZXJzaXR5IG9mIFNvdXRoIENhcm9saW5hLDkxNSBHcmVlbmUgU3RyZWV0
LFN1aXRlIDI0MSxDb2x1bWJpYSxTQyAyOTIwOCxVU0EuJiN4RDsyRGVwYXJ0bWVudCBvZiBFcGlk
ZW1pb2xvZ3kgYW5kIEJpb3N0YXRpc3RpY3MsQXJub2xkIFNjaG9vbCBvZiBQdWJsaWMgSGVhbHRo
LFVuaXZlcnNpdHkgb2YgU291dGggQ2Fyb2xpbmEsQ29sdW1iaWEsU0MsVVNBLiYjeEQ7M0Rpdmlz
aW9uIG9mIFByZXZlbnRpdmUgYW5kIEJlaGF2aW9yYWwgTWVkaWNpbmUsRGVwYXJ0bWVudCBvZiBN
ZWRpY2luZSxVbml2ZXJzaXR5IG9mIE1hc3NhY2h1c2V0dHMgTWVkaWNhbCBTY2hvb2wsV29yY2Vz
dGVyLE1BLFVTQS4mI3hEOzREaXZpc2lvbiBvZiBDYXJkaW92YXNjdWxhciBNZWRpY2luZSxEZXBh
cnRtZW50IG9mIE1lZGljaW5lLFVuaXZlcnNpdHkgb2YgTWFzc2FjaHVzZXR0cyBNZWRpY2FsIFNj
aG9vbCxXb3JjZXN0ZXIsTUEsVVNBLjwvYXV0aC1hZGRyZXNzPjx0aXRsZXM+PHRpdGxlPkEgcG9w
dWxhdGlvbi1iYXNlZCBkaWV0YXJ5IGluZmxhbW1hdG9yeSBpbmRleCBwcmVkaWN0cyBsZXZlbHMg
b2YgQy1yZWFjdGl2ZSBwcm90ZWluIGluIHRoZSBTZWFzb25hbCBWYXJpYXRpb24gb2YgQmxvb2Qg
Q2hvbGVzdGVyb2wgU3R1ZHkgKFNFQVNPTlMpPC90aXRsZT48c2Vjb25kYXJ5LXRpdGxlPlB1Ymxp
YyBIZWFsdGggTnV0cjwvc2Vjb25kYXJ5LXRpdGxlPjwvdGl0bGVzPjxwZXJpb2RpY2FsPjxmdWxs
LXRpdGxlPlB1YmxpYyBIZWFsdGggTnV0cjwvZnVsbC10aXRsZT48L3BlcmlvZGljYWw+PHBhZ2Vz
PjE4MjUtMzM8L3BhZ2VzPjx2b2x1bWU+MTc8L3ZvbHVtZT48bnVtYmVyPjg8L251bWJlcj48ZWRp
dGlvbj4yMDEzMTAxMDwvZWRpdGlvbj48a2V5d29yZHM+PGtleXdvcmQ+QWR1bHQ8L2tleXdvcmQ+
PGtleXdvcmQ+Qy1SZWFjdGl2ZSBQcm90ZWluLyptZXRhYm9saXNtPC9rZXl3b3JkPjxrZXl3b3Jk
PkRpZXQvKmFkdmVyc2UgZWZmZWN0czwva2V5d29yZD48a2V5d29yZD5EaWV0IFJlY29yZHM8L2tl
eXdvcmQ+PGtleXdvcmQ+KkZlZWRpbmcgQmVoYXZpb3I8L2tleXdvcmQ+PGtleXdvcmQ+RmVtYWxl
PC9rZXl3b3JkPjxrZXl3b3JkPkh1bWFuczwva2V5d29yZD48a2V5d29yZD5JbmZsYW1tYXRpb24v
Ymxvb2QvKmV0aW9sb2d5PC9rZXl3b3JkPjxrZXl3b3JkPkxvbmdpdHVkaW5hbCBTdHVkaWVzPC9r
ZXl3b3JkPjxrZXl3b3JkPk1hbGU8L2tleXdvcmQ+PGtleXdvcmQ+TWFzc2FjaHVzZXR0czwva2V5
d29yZD48a2V5d29yZD5NZW50YWwgUmVjYWxsPC9rZXl3b3JkPjxrZXl3b3JkPk1pZGRsZSBBZ2Vk
PC9rZXl3b3JkPjxrZXl3b3JkPipOdXRyaXRpb24gQXNzZXNzbWVudDwva2V5d29yZD48a2V5d29y
ZD4qTnV0cml0aW9uYWwgU3RhdHVzPC9rZXl3b3JkPjxrZXl3b3JkPk9kZHMgUmF0aW88L2tleXdv
cmQ+PGtleXdvcmQ+UmVncmVzc2lvbiBBbmFseXNpczwva2V5d29yZD48a2V5d29yZD5TdXJ2ZXlz
IGFuZCBRdWVzdGlvbm5haXJlczwva2V5d29yZD48L2tleXdvcmRzPjxkYXRlcz48eWVhcj4yMDE0
PC95ZWFyPjxwdWItZGF0ZXM+PGRhdGU+QXVnPC9kYXRlPjwvcHViLWRhdGVzPjwvZGF0ZXM+PGlz
Ym4+MTQ3NS0yNzI3IChFbGVjdHJvbmljKSYjeEQ7MTM2OC05ODAwIChMaW5raW5nKTwvaXNibj48
YWNjZXNzaW9uLW51bT4yNDEwNzU0NjwvYWNjZXNzaW9uLW51bT48dXJscz48cmVsYXRlZC11cmxz
Pjx1cmw+aHR0cHM6Ly93d3cubmNiaS5ubG0ubmloLmdvdi9wdWJtZWQvMjQxMDc1NDY8L3VybD48
L3JlbGF0ZWQtdXJscz48L3VybHM+PGN1c3RvbTI+UE1DMzk4MzE3OTwvY3VzdG9tMj48ZWxlY3Ry
b25pYy1yZXNvdXJjZS1udW0+MTAuMTAxNy9TMTM2ODk4MDAxMzAwMjU2NTwvZWxlY3Ryb25pYy1y
ZXNvdXJjZS1udW0+PHJlbW90ZS1kYXRhYmFzZS1uYW1lPk1lZGxpbmU8L3JlbW90ZS1kYXRhYmFz
ZS1uYW1lPjxyZW1vdGUtZGF0YWJhc2UtcHJvdmlkZXI+TkxNPC9yZW1vdGUtZGF0YWJhc2UtcHJv
dmlkZXI+PC9yZWNvcmQ+PC9DaXRlPjwvRW5kTm90ZT5AADAA
</w:fldData>
        </w:fldChar>
      </w:r>
      <w:r>
        <w:rPr>
          <w:sz w:val="24"/>
          <w:szCs w:val="24"/>
          <w:highlight w:val="none"/>
        </w:rPr>
        <w:instrText xml:space="preserve"> ADDIN EN.CITE </w:instrText>
      </w:r>
      <w:r>
        <w:rPr>
          <w:sz w:val="24"/>
          <w:szCs w:val="24"/>
          <w:highlight w:val="none"/>
        </w:rPr>
        <w:fldChar w:fldCharType="begin">
          <w:fldData xml:space="preserve">PEVuZE5vdGU+PENpdGU+PEF1dGhvcj5TaGl2YXBwYTwvQXV0aG9yPjxZZWFyPjIwMTQ8L1llYXI+
PFJlY051bT41PC9SZWNOdW0+PERpc3BsYXlUZXh0Pig1LCA2KTwvRGlzcGxheVRleHQ+PHJlY29y
ZD48cmVjLW51bWJlcj41PC9yZWMtbnVtYmVyPjxmb3JlaWduLWtleXM+PGtleSBhcHA9IkVOIiBk
Yi1pZD0ienBweGZ6NXpvc2Z6emtlMHBmYXB3ZDlmYXRmdnhhZmZhc3YyIiB0aW1lc3RhbXA9IjE3
Nzc1NTQzMDIiPjU8L2tleT48L2ZvcmVpZ24ta2V5cz48cmVmLXR5cGUgbmFtZT0iSm91cm5hbCBB
cnRpY2xlIj4xNzwvcmVmLXR5cGU+PGNvbnRyaWJ1dG9ycz48YXV0aG9ycz48YXV0aG9yPlNoaXZh
cHBhLCBOLjwvYXV0aG9yPjxhdXRob3I+U3RlY2ssIFMuIEUuPC9hdXRob3I+PGF1dGhvcj5IdXJs
ZXksIFQuIEcuPC9hdXRob3I+PGF1dGhvcj5IdXNzZXksIEouIFIuPC9hdXRob3I+PGF1dGhvcj5I
ZWJlcnQsIEouIFIuPC9hdXRob3I+PC9hdXRob3JzPjwvY29udHJpYnV0b3JzPjxhdXRoLWFkZHJl
c3M+MUNhbmNlciBQcmV2ZW50aW9uIGFuZCBDb250cm9sIFByb2dyYW0sVW5pdmVyc2l0eSBvZiBT
b3V0aCBDYXJvbGluYSw5MTUgR3JlZW5lIFN0cmVldCxTdWl0ZSAyNDEsQ29sdW1iaWEsU0MgMjky
MDgsVVNBLiYjeEQ7MkRlcGFydG1lbnQgb2YgRXBpZGVtaW9sb2d5IGFuZCBCaW9zdGF0aXN0aWNz
LEFybm9sZCBTY2hvb2wgb2YgUHVibGljIEhlYWx0aCxVbml2ZXJzaXR5IG9mIFNvdXRoIENhcm9s
aW5hLENvbHVtYmlhLFNDLFVTQS48L2F1dGgtYWRkcmVzcz48dGl0bGVzPjx0aXRsZT5EZXNpZ25p
bmcgYW5kIGRldmVsb3BpbmcgYSBsaXRlcmF0dXJlLWRlcml2ZWQsIHBvcHVsYXRpb24tYmFzZWQg
ZGlldGFyeSBpbmZsYW1tYXRvcnkgaW5kZXg8L3RpdGxlPjxzZWNvbmRhcnktdGl0bGU+UHVibGlj
IEhlYWx0aCBOdXRyPC9zZWNvbmRhcnktdGl0bGU+PC90aXRsZXM+PHBlcmlvZGljYWw+PGZ1bGwt
dGl0bGU+UHVibGljIEhlYWx0aCBOdXRyPC9mdWxsLXRpdGxlPjwvcGVyaW9kaWNhbD48cGFnZXM+
MTY4OS05NjwvcGFnZXM+PHZvbHVtZT4xNzwvdm9sdW1lPjxudW1iZXI+ODwvbnVtYmVyPjxlZGl0
aW9uPjIwMTMwODE0PC9lZGl0aW9uPjxrZXl3b3Jkcz48a2V5d29yZD5BbGdvcml0aG1zPC9rZXl3
b3JkPjxrZXl3b3JkPkJpb21hcmtlcnMvYmxvb2Q8L2tleXdvcmQ+PGtleXdvcmQ+Qy1SZWFjdGl2
ZSBQcm90ZWluLyptZXRhYm9saXNtPC9rZXl3b3JkPjxrZXl3b3JkPkRpZXQvKmFkdmVyc2UgZWZm
ZWN0czwva2V5d29yZD48a2V5d29yZD5GZWVkaW5nIEJlaGF2aW9yPC9rZXl3b3JkPjxrZXl3b3Jk
Pkh1bWFuczwva2V5d29yZD48a2V5d29yZD5JbmZsYW1tYXRpb24vYmxvb2QvKmV0aW9sb2d5PC9r
ZXl3b3JkPjxrZXl3b3JkPkluZmxhbW1hdGlvbiBNZWRpYXRvcnMvKmJsb29kPC9rZXl3b3JkPjxr
ZXl3b3JkPkludGVybGV1a2lucy8qYmxvb2Q8L2tleXdvcmQ+PGtleXdvcmQ+TnV0cml0aW9uIEFz
c2Vzc21lbnQ8L2tleXdvcmQ+PGtleXdvcmQ+Kk51dHJpdGlvbmFsIFN0YXR1czwva2V5d29yZD48
a2V5d29yZD5UdW1vciBOZWNyb3NpcyBGYWN0b3ItYWxwaGEvKmJsb29kPC9rZXl3b3JkPjwva2V5
d29yZHM+PGRhdGVzPjx5ZWFyPjIwMTQ8L3llYXI+PHB1Yi1kYXRlcz48ZGF0ZT5BdWc8L2RhdGU+
PC9wdWItZGF0ZXM+PC9kYXRlcz48aXNibj4xNDc1LTI3MjcgKEVsZWN0cm9uaWMpJiN4RDsxMzY4
LTk4MDAgKExpbmtpbmcpPC9pc2JuPjxhY2Nlc3Npb24tbnVtPjIzOTQxODYyPC9hY2Nlc3Npb24t
bnVtPjx1cmxzPjxyZWxhdGVkLXVybHM+PHVybD5odHRwczovL3d3dy5uY2JpLm5sbS5uaWguZ292
L3B1Ym1lZC8yMzk0MTg2MjwvdXJsPjwvcmVsYXRlZC11cmxzPjwvdXJscz48Y3VzdG9tMj5QTUMz
OTI1MTk4PC9jdXN0b20yPjxlbGVjdHJvbmljLXJlc291cmNlLW51bT4xMC4xMDE3L1MxMzY4OTgw
MDEzMDAyMTE1PC9lbGVjdHJvbmljLXJlc291cmNlLW51bT48cmVtb3RlLWRhdGFiYXNlLW5hbWU+
TWVkbGluZTwvcmVtb3RlLWRhdGFiYXNlLW5hbWU+PHJlbW90ZS1kYXRhYmFzZS1wcm92aWRlcj5O
TE08L3JlbW90ZS1kYXRhYmFzZS1wcm92aWRlcj48L3JlY29yZD48L0NpdGU+PENpdGU+PEF1dGhv
cj5TaGl2YXBwYTwvQXV0aG9yPjxZZWFyPjIwMTQ8L1llYXI+PFJlY051bT42PC9SZWNOdW0+PHJl
Y29yZD48cmVjLW51bWJlcj42PC9yZWMtbnVtYmVyPjxmb3JlaWduLWtleXM+PGtleSBhcHA9IkVO
IiBkYi1pZD0ienBweGZ6NXpvc2Z6emtlMHBmYXB3ZDlmYXRmdnhhZmZhc3YyIiB0aW1lc3RhbXA9
IjE3Nzc1NTQ0MDciPjY8L2tleT48L2ZvcmVpZ24ta2V5cz48cmVmLXR5cGUgbmFtZT0iSm91cm5h
bCBBcnRpY2xlIj4xNzwvcmVmLXR5cGU+PGNvbnRyaWJ1dG9ycz48YXV0aG9ycz48YXV0aG9yPlNo
aXZhcHBhLCBOLjwvYXV0aG9yPjxhdXRob3I+U3RlY2ssIFMuIEUuPC9hdXRob3I+PGF1dGhvcj5I
dXJsZXksIFQuIEcuPC9hdXRob3I+PGF1dGhvcj5IdXNzZXksIEouIFIuPC9hdXRob3I+PGF1dGhv
cj5NYSwgWS48L2F1dGhvcj48YXV0aG9yPk9ja2VuZSwgSS4gUy48L2F1dGhvcj48YXV0aG9yPlRh
YnVuZywgRi48L2F1dGhvcj48YXV0aG9yPkhlYmVydCwgSi4gUi48L2F1dGhvcj48L2F1dGhvcnM+
PC9jb250cmlidXRvcnM+PGF1dGgtYWRkcmVzcz4xQ2FuY2VyIFByZXZlbnRpb24gYW5kIENvbnRy
b2wgUHJvZ3JhbSxVbml2ZXJzaXR5IG9mIFNvdXRoIENhcm9saW5hLDkxNSBHcmVlbmUgU3RyZWV0
LFN1aXRlIDI0MSxDb2x1bWJpYSxTQyAyOTIwOCxVU0EuJiN4RDsyRGVwYXJ0bWVudCBvZiBFcGlk
ZW1pb2xvZ3kgYW5kIEJpb3N0YXRpc3RpY3MsQXJub2xkIFNjaG9vbCBvZiBQdWJsaWMgSGVhbHRo
LFVuaXZlcnNpdHkgb2YgU291dGggQ2Fyb2xpbmEsQ29sdW1iaWEsU0MsVVNBLiYjeEQ7M0Rpdmlz
aW9uIG9mIFByZXZlbnRpdmUgYW5kIEJlaGF2aW9yYWwgTWVkaWNpbmUsRGVwYXJ0bWVudCBvZiBN
ZWRpY2luZSxVbml2ZXJzaXR5IG9mIE1hc3NhY2h1c2V0dHMgTWVkaWNhbCBTY2hvb2wsV29yY2Vz
dGVyLE1BLFVTQS4mI3hEOzREaXZpc2lvbiBvZiBDYXJkaW92YXNjdWxhciBNZWRpY2luZSxEZXBh
cnRtZW50IG9mIE1lZGljaW5lLFVuaXZlcnNpdHkgb2YgTWFzc2FjaHVzZXR0cyBNZWRpY2FsIFNj
aG9vbCxXb3JjZXN0ZXIsTUEsVVNBLjwvYXV0aC1hZGRyZXNzPjx0aXRsZXM+PHRpdGxlPkEgcG9w
dWxhdGlvbi1iYXNlZCBkaWV0YXJ5IGluZmxhbW1hdG9yeSBpbmRleCBwcmVkaWN0cyBsZXZlbHMg
b2YgQy1yZWFjdGl2ZSBwcm90ZWluIGluIHRoZSBTZWFzb25hbCBWYXJpYXRpb24gb2YgQmxvb2Qg
Q2hvbGVzdGVyb2wgU3R1ZHkgKFNFQVNPTlMpPC90aXRsZT48c2Vjb25kYXJ5LXRpdGxlPlB1Ymxp
YyBIZWFsdGggTnV0cjwvc2Vjb25kYXJ5LXRpdGxlPjwvdGl0bGVzPjxwZXJpb2RpY2FsPjxmdWxs
LXRpdGxlPlB1YmxpYyBIZWFsdGggTnV0cjwvZnVsbC10aXRsZT48L3BlcmlvZGljYWw+PHBhZ2Vz
PjE4MjUtMzM8L3BhZ2VzPjx2b2x1bWU+MTc8L3ZvbHVtZT48bnVtYmVyPjg8L251bWJlcj48ZWRp
dGlvbj4yMDEzMTAxMDwvZWRpdGlvbj48a2V5d29yZHM+PGtleXdvcmQ+QWR1bHQ8L2tleXdvcmQ+
PGtleXdvcmQ+Qy1SZWFjdGl2ZSBQcm90ZWluLyptZXRhYm9saXNtPC9rZXl3b3JkPjxrZXl3b3Jk
PkRpZXQvKmFkdmVyc2UgZWZmZWN0czwva2V5d29yZD48a2V5d29yZD5EaWV0IFJlY29yZHM8L2tl
eXdvcmQ+PGtleXdvcmQ+KkZlZWRpbmcgQmVoYXZpb3I8L2tleXdvcmQ+PGtleXdvcmQ+RmVtYWxl
PC9rZXl3b3JkPjxrZXl3b3JkPkh1bWFuczwva2V5d29yZD48a2V5d29yZD5JbmZsYW1tYXRpb24v
Ymxvb2QvKmV0aW9sb2d5PC9rZXl3b3JkPjxrZXl3b3JkPkxvbmdpdHVkaW5hbCBTdHVkaWVzPC9r
ZXl3b3JkPjxrZXl3b3JkPk1hbGU8L2tleXdvcmQ+PGtleXdvcmQ+TWFzc2FjaHVzZXR0czwva2V5
d29yZD48a2V5d29yZD5NZW50YWwgUmVjYWxsPC9rZXl3b3JkPjxrZXl3b3JkPk1pZGRsZSBBZ2Vk
PC9rZXl3b3JkPjxrZXl3b3JkPipOdXRyaXRpb24gQXNzZXNzbWVudDwva2V5d29yZD48a2V5d29y
ZD4qTnV0cml0aW9uYWwgU3RhdHVzPC9rZXl3b3JkPjxrZXl3b3JkPk9kZHMgUmF0aW88L2tleXdv
cmQ+PGtleXdvcmQ+UmVncmVzc2lvbiBBbmFseXNpczwva2V5d29yZD48a2V5d29yZD5TdXJ2ZXlz
IGFuZCBRdWVzdGlvbm5haXJlczwva2V5d29yZD48L2tleXdvcmRzPjxkYXRlcz48eWVhcj4yMDE0
PC95ZWFyPjxwdWItZGF0ZXM+PGRhdGU+QXVnPC9kYXRlPjwvcHViLWRhdGVzPjwvZGF0ZXM+PGlz
Ym4+MTQ3NS0yNzI3IChFbGVjdHJvbmljKSYjeEQ7MTM2OC05ODAwIChMaW5raW5nKTwvaXNibj48
YWNjZXNzaW9uLW51bT4yNDEwNzU0NjwvYWNjZXNzaW9uLW51bT48dXJscz48cmVsYXRlZC11cmxz
Pjx1cmw+aHR0cHM6Ly93d3cubmNiaS5ubG0ubmloLmdvdi9wdWJtZWQvMjQxMDc1NDY8L3VybD48
L3JlbGF0ZWQtdXJscz48L3VybHM+PGN1c3RvbTI+UE1DMzk4MzE3OTwvY3VzdG9tMj48ZWxlY3Ry
b25pYy1yZXNvdXJjZS1udW0+MTAuMTAxNy9TMTM2ODk4MDAxMzAwMjU2NTwvZWxlY3Ryb25pYy1y
ZXNvdXJjZS1udW0+PHJlbW90ZS1kYXRhYmFzZS1uYW1lPk1lZGxpbmU8L3JlbW90ZS1kYXRhYmFz
ZS1uYW1lPjxyZW1vdGUtZGF0YWJhc2UtcHJvdmlkZXI+TkxNPC9yZW1vdGUtZGF0YWJhc2UtcHJv
dmlkZXI+PC9yZWNvcmQ+PC9DaXRlPjwvRW5kTm90ZT5AADAA
</w:fldData>
        </w:fldChar>
      </w:r>
      <w:r>
        <w:rPr>
          <w:sz w:val="24"/>
          <w:szCs w:val="24"/>
          <w:highlight w:val="none"/>
        </w:rPr>
        <w:instrText xml:space="preserve"> ADDIN EN.CITE.DATA </w:instrText>
      </w:r>
      <w:r>
        <w:rPr>
          <w:sz w:val="24"/>
          <w:szCs w:val="24"/>
          <w:highlight w:val="none"/>
        </w:rPr>
        <w:fldChar w:fldCharType="separate"/>
      </w:r>
      <w:r>
        <w:rPr>
          <w:sz w:val="24"/>
          <w:szCs w:val="24"/>
          <w:highlight w:val="none"/>
        </w:rPr>
        <w:fldChar w:fldCharType="end"/>
      </w:r>
      <w:r>
        <w:rPr>
          <w:sz w:val="24"/>
          <w:szCs w:val="24"/>
          <w:highlight w:val="none"/>
          <w:lang w:eastAsia="en-US"/>
        </w:rPr>
        <w:fldChar w:fldCharType="separate"/>
      </w:r>
      <w:r>
        <w:rPr>
          <w:sz w:val="24"/>
          <w:szCs w:val="24"/>
          <w:highlight w:val="none"/>
        </w:rPr>
        <w:t>(5, 6)</w:t>
      </w:r>
      <w:r>
        <w:rPr>
          <w:sz w:val="24"/>
          <w:szCs w:val="24"/>
          <w:highlight w:val="none"/>
          <w:lang w:eastAsia="en-US"/>
        </w:rPr>
        <w:fldChar w:fldCharType="end"/>
      </w:r>
      <w:r>
        <w:rPr>
          <w:sz w:val="24"/>
          <w:szCs w:val="24"/>
          <w:highlight w:val="none"/>
          <w:lang w:eastAsia="en-US"/>
        </w:rPr>
        <w:t>.</w:t>
      </w:r>
    </w:p>
    <w:p w14:paraId="3E917E11">
      <w:pPr>
        <w:snapToGrid w:val="0"/>
        <w:spacing w:before="240" w:beforeAutospacing="0" w:line="360" w:lineRule="auto"/>
        <w:jc w:val="both"/>
        <w:rPr>
          <w:b/>
          <w:sz w:val="24"/>
          <w:szCs w:val="24"/>
          <w:highlight w:val="none"/>
        </w:rPr>
      </w:pPr>
    </w:p>
    <w:p w14:paraId="6E9E3AA0">
      <w:pPr>
        <w:snapToGrid w:val="0"/>
        <w:spacing w:before="240" w:beforeAutospacing="0" w:line="360" w:lineRule="auto"/>
        <w:jc w:val="both"/>
        <w:rPr>
          <w:b/>
          <w:sz w:val="24"/>
          <w:szCs w:val="24"/>
          <w:highlight w:val="none"/>
        </w:rPr>
      </w:pPr>
      <w:r>
        <w:rPr>
          <w:rFonts w:hint="eastAsia"/>
          <w:b/>
          <w:sz w:val="24"/>
          <w:szCs w:val="24"/>
          <w:highlight w:val="none"/>
        </w:rPr>
        <w:t xml:space="preserve">5. </w:t>
      </w:r>
      <w:r>
        <w:rPr>
          <w:b/>
          <w:sz w:val="24"/>
          <w:szCs w:val="24"/>
          <w:highlight w:val="none"/>
        </w:rPr>
        <w:t>KDR</w:t>
      </w:r>
    </w:p>
    <w:p w14:paraId="473BEDE8">
      <w:pPr>
        <w:snapToGrid w:val="0"/>
        <w:spacing w:before="240" w:beforeAutospacing="0" w:line="360" w:lineRule="auto"/>
        <w:ind w:firstLine="240" w:firstLineChars="100"/>
        <w:jc w:val="both"/>
        <w:rPr>
          <w:sz w:val="24"/>
          <w:szCs w:val="24"/>
          <w:highlight w:val="none"/>
          <w:lang w:eastAsia="en-US"/>
        </w:rPr>
      </w:pPr>
      <w:bookmarkStart w:id="3" w:name="OLE_LINK1"/>
      <w:r>
        <w:rPr>
          <w:sz w:val="24"/>
          <w:szCs w:val="24"/>
          <w:highlight w:val="none"/>
          <w:lang w:eastAsia="en-US"/>
        </w:rPr>
        <w:t>The Ketogenic Diet Ratio (KDR) was used to characterize adherence to a ketogenic-like dietary pattern, reflecting the relative contribution of fat intake compared with carbohydrate and protein intake</w:t>
      </w:r>
      <w:r>
        <w:rPr>
          <w:sz w:val="24"/>
          <w:szCs w:val="24"/>
          <w:highlight w:val="none"/>
        </w:rPr>
        <w:t xml:space="preserve"> </w:t>
      </w:r>
      <w:r>
        <w:rPr>
          <w:sz w:val="24"/>
          <w:szCs w:val="24"/>
          <w:highlight w:val="none"/>
          <w:lang w:eastAsia="en-US"/>
        </w:rPr>
        <w:fldChar w:fldCharType="begin">
          <w:fldData xml:space="preserve">PEVuZE5vdGU+PENpdGU+PEF1dGhvcj5Lb3Nzb2ZmPC9BdXRob3I+PFllYXI+MjAxODwvWWVhcj48
UmVjTnVtPjc8L1JlY051bT48RGlzcGxheVRleHQ+KDcpPC9EaXNwbGF5VGV4dD48cmVjb3JkPjxy
ZWMtbnVtYmVyPjc8L3JlYy1udW1iZXI+PGZvcmVpZ24ta2V5cz48a2V5IGFwcD0iRU4iIGRiLWlk
PSJ6cHB4Zno1em9zZnp6a2UwcGZhcHdkOWZhdGZ2eGFmZmFzdjIiIHRpbWVzdGFtcD0iMTc3NzU1
NDQ4MiI+Nzwva2V5PjwvZm9yZWlnbi1rZXlzPjxyZWYtdHlwZSBuYW1lPSJKb3VybmFsIEFydGlj
bGUiPjE3PC9yZWYtdHlwZT48Y29udHJpYnV0b3JzPjxhdXRob3JzPjxhdXRob3I+S29zc29mZiwg
RS4gSC48L2F1dGhvcj48YXV0aG9yPlp1cGVjLUthbmlhLCBCLiBBLjwvYXV0aG9yPjxhdXRob3I+
QXV2aW4sIFMuPC9hdXRob3I+PGF1dGhvcj5CYWxsYWJhbi1HaWwsIEsuIFIuPC9hdXRob3I+PGF1
dGhvcj5DaHJpc3RpbmEgQmVyZ3F2aXN0LCBBLiBHLjwvYXV0aG9yPjxhdXRob3I+QmxhY2tmb3Jk
LCBSLjwvYXV0aG9yPjxhdXRob3I+QnVjaGhhbHRlciwgSi4gUi48L2F1dGhvcj48YXV0aG9yPkNh
cmFiYWxsbywgUi4gSC48L2F1dGhvcj48YXV0aG9yPkNyb3NzLCBKLiBILjwvYXV0aG9yPjxhdXRo
b3I+RGFobGluLCBNLiBHLjwvYXV0aG9yPjxhdXRob3I+RG9ubmVyLCBFLiBKLjwvYXV0aG9yPjxh
dXRob3I+R3V6ZWwsIE8uPC9hdXRob3I+PGF1dGhvcj5KZWhsZSwgUi4gUy48L2F1dGhvcj48YXV0
aG9yPktsZXBwZXIsIEouPC9hdXRob3I+PGF1dGhvcj5LYW5nLCBILiBDLjwvYXV0aG9yPjxhdXRo
b3I+TGFtYnJlY2h0cywgRC4gQS48L2F1dGhvcj48YXV0aG9yPkxpdSwgWS4gTS4gQy48L2F1dGhv
cj48YXV0aG9yPk5hdGhhbiwgSi4gSy48L2F1dGhvcj48YXV0aG9yPk5vcmRsaSwgRC4gUi4sIEpy
LjwvYXV0aG9yPjxhdXRob3I+UGZlaWZlciwgSC4gSC48L2F1dGhvcj48YXV0aG9yPlJobywgSi4g
TS48L2F1dGhvcj48YXV0aG9yPlNjaGVmZmVyLCBJLiBFLjwvYXV0aG9yPjxhdXRob3I+U2hhcm1h
LCBTLjwvYXV0aG9yPjxhdXRob3I+U3RhZnN0cm9tLCBDLiBFLjwvYXV0aG9yPjxhdXRob3I+VGhp
ZWxlLCBFLiBBLjwvYXV0aG9yPjxhdXRob3I+VHVybmVyLCBaLjwvYXV0aG9yPjxhdXRob3I+VmFj
Y2FyZXp6YSwgTS4gTS48L2F1dGhvcj48YXV0aG9yPnZhbiBkZXIgTG91dywgRWp0bTwvYXV0aG9y
PjxhdXRob3I+VmVnZ2lvdHRpLCBQLjwvYXV0aG9yPjxhdXRob3I+V2hlbGVzcywgSi4gVy48L2F1
dGhvcj48YXV0aG9yPldpcnJlbGwsIEUuIEMuPC9hdXRob3I+PGF1dGhvcj5DaGFybGllLCBGb3Vu
ZGF0aW9uPC9hdXRob3I+PGF1dGhvcj5NYXR0aGV3JmFwb3M7cywgRnJpZW5kczwvYXV0aG9yPjxh
dXRob3I+UHJhY3RpY2UgQ29tbWl0dGVlIG9mIHRoZSBDaGlsZCBOZXVyb2xvZ3ksIFNvY2lldHk8
L2F1dGhvcj48L2F1dGhvcnM+PC9jb250cmlidXRvcnM+PGF1dGgtYWRkcmVzcz5EZXBhcnRtZW50
cyBvZiBOZXVyb2xvZ3kgYW5kIFBlZGlhdHJpY3MgSm9obnMgSG9wa2lucyBPdXRwYXRpZW50IENl
bnRlciBCYWx0aW1vcmUgTWFyeWxhbmQgVS5TLkEuJiN4RDtUaGUgQ2hhcmxpZSBGb3VuZGF0aW9u
IFNhbnRhIE1vbmljYSBDYWxpZm9ybmlhIFUuUy5BLiYjeEQ7RGVwYXJ0bWVudCBvZiBQZWRpYXRy
aWMgTmV1cm9sb2d5IENIVSBIb3BpdGFsIFJvYmVydCBEZWJyZSBQYXJpcyBGcmFuY2UuJiN4RDtE
ZXBhcnRtZW50IG9mIE5ldXJvbG9neSBhbmQgUGVkaWF0cmljcyBNb250ZWZpb3JlIE1lZGljYWwg
Q2VudGVyL0FsYmVydCBFaW5zdGVpbiBDb2xsZWdlIG9mIE1lZGljaW5lIEJyb254IE5ldyBZb3Jr
IFUuUy5BLiYjeEQ7RGVwYXJ0bWVudCBvZiBOZXVyb2xvZ3kgVGhlIENoaWxkcmVucyBIb3NwaXRh
bCBvZiBQaGlsYWRlbHBoaWEgUGhpbGFkZWxwaGlhIFBlbm5zeWx2YW5pYSBVLlMuQS4mI3hEO0Rl
cGFydG1lbnQgb2YgTnV0cml0aW9uIEx1cmllIENoaWxkcmVuJmFwb3M7cyBIb3NwaXRhbCBDaGlj
YWdvIElsbGlub2lzIFUuUy5BLiYjeEQ7RGVwYXJ0bWVudCBvZiBQZWRpYXRyaWNzIEFsYmVydGEg
Q2hpbGRyZW4mYXBvcztzIEhvc3BpdGFsIENhbGdhcnkgQWxiZXJ0YSBDYW5hZGEuJiN4RDtEZXBh
cnRtZW50IG9mIE5ldXJvbG9neSBIb3NwaXRhbCBKIFAgR2FycmFoYW4sIENhcGl0YWwgRmVkZXJh
bCBCdWVub3MgQWlyZXMgQXJnZW50aW5hLiYjeEQ7RGVwYXJ0bWVudCBvZiBDbGluaWNhbCAmYW1w
OyBFeHBlcmltZW50YWwgRXBpbGVwc3kgR3JlYXQgT3Jtb25kIFN0cmVldCBIb3NwaXRhbCBVbml2
ZXJzaXR5IENvbGxlZ2UgTG9uZG9uIExvbmRvbiBVbml0ZWQgS2luZ2RvbS4mI3hEO0RlcGFydG1l
bnQgb2YgQ2xpbmljYWwgTmV1cm9zY2llbmNlLCBXb21lbiZhcG9zO3MgYW5kIENoaWxkcmVuJmFw
b3M7cyBIZWFsdGggS2Fyb2xpbnNrYSBJbnN0aXR1dGUgU3RvY2tob2xtIFN3ZWRlbi4mI3hEO0Rp
dmlzaW9uIG9mIE5ldXJvbG9neSBUaGUgSG9zcGl0YWwgZm9yIFNpY2sgQ2hpbGRyZW4gVG9yb250
byBPbnRhcmlvIENhbmFkYS4mI3hEO0RlcGFydG1lbnQgb2YgUGVkaWF0cmljIE5ldXJvbG9neSBJ
em1pciBEci4gQmVoY2V0IFV6IENoaWxkcmVuJmFwb3M7cyBIb3NwaXRhbCBJem1pciBUdXJrZXku
JiN4RDtEZXBhcnRtZW50IG9mIE5ldXJvbG9neSBNb250ZWZpb3JlIE1lZGljYWwgQ2VudGVyIEJy
b254IE5ldyBZb3JrIFUuUy5BLiYjeEQ7RGVwYXJ0bWVudCBvZiBQZWRpYXRyaWNzIGFuZCBOZXVy
b3BlZGlhdHJpY3MgQ2hpbGRyZW4mYXBvcztzIEhvc3BpdGFsIEFzY2hhZmZlbmJ1cmcgQXNjaGFm
ZmVuYnVyZyBHZXJtYW55LiYjeEQ7RGVwYXJ0bWVudCBvZiBQZWRpYXRyaWNzIFBlZGlhdHJpYyBF
cGlsZXBzeSBDbGluaWMgU2V2ZXJhbmNlIENoaWxkcmVuJmFwb3M7cyBIb3NwaXRhbCBTZW91bCBL
b3JlYS4mI3hEO0RlcGFydG1lbnQgb2YgTmV1cm9sb2d5IEVwaWxlcHN5IENlbnRyZSBLZW1wZW5o
YWVnaGUgSGVlemUgVGhlIE5ldGhlcmxhbmRzLiYjeEQ7RGVwYXJ0bWVudCBvZiBOZXVyb2xvZ3kg
VGhlIEhvc3BpdGFsIGZvciBTaWNrIENoaWxkcmVuIFRvcm9udG8gT250YXJpbyBDYW5hZGEuJiN4
RDtEZXBhcnRtZW50IG9mIENoaWxkIE5ldXJvbG9neSBTaHVzaHJ1c2hhIEhvc3BpdGFsIE11bWJh
aSBJbmRpYS4mI3hEO0RlcGFydG1lbnQgb2YgTmV1cm9sb2d5IENoaWxkcmVuJmFwb3M7cyBIb3Nw
aXRhbCBvZiBMb3MgQW5nZWxlcyBMb3MgQW5nZWxlcyBDYWxpZm9ybmlhIFUuUy5BLiYjeEQ7RGVw
YXJ0bWVudCBvZiBOZXVyb2xvZ3kgTWFzc2FjaHVzZXR0cyBHZW5lcmFsIEhvc3BpdGFsIEJvc3Rv
biBNYXNzYWNodXNldHRzIFUuUy5BLiYjeEQ7RGVwYXJ0bWVudCBvZiBQYWVkaWF0cmljcyBBbGJl
cnRhIENoaWxkcmVuJmFwb3M7cyBIb3NwaXRhbCBDYWxnYXJ5IEFsYmVydGEgQ2FuYWRhLiYjeEQ7
RXBpbGVwc3kgUmVzZWFyY2ggQ2VudHJlIFRoZSBVbml2ZXJzaXR5IG9mIE1lbGJvdXJuZSBBdXN0
aW4gSGVhbHRoIEhlaWRlbGJlcmcgVmljdG9yaWEgQXVzdHJhbGlhLiYjeEQ7RGVwYXJ0bWVudCBv
ZiBQZWRpYXRyaWNzIExhZHkgSGFyZGluZ2UgTWVkaWNhbCBDb2xsZWdlIE5ldyBEZWxoaSBJbmRp
YS4mI3hEO0RlcGFydG1lbnRzIG9mIFBlZGlhdHJpY3MgYW5kIE5ldXJvbG9neSBKb2hucyBIb3Br
aW5zIEhvc3BpdGFsIEJhbHRpbW9yZSBNYXJ5bGFuZCBVLlMuQS4mI3hEO0RlcGFydG1lbnQgb2Yg
UGVkaWF0cmljcyBUaGUgSm9obnMgSG9wa2lucyBVbml2ZXJzaXR5IEJhbHRpbW9yZSBNYXJ5bGFu
ZCBVLlMuQS4mI3hEO0RlcGFydG1lbnQgb2YgTmV1cm9sb2d5IEhvc3BpdGFsIEl0YWxpYW5vIGRl
IEJ1ZW5vcyBBaXJlcyBCdWVub3MgQWlyZXMgQXJnZW50aW5hLiYjeEQ7RGVwYXJ0bWVudCBvZiBE
aWV0ZXRpY3MgU29waGlhIENoaWxkcmVuJmFwb3M7cyBIb3NwaXRhbCBFcmFzbXVzIE1lZGljYWwg
Q2VudHJlIFJvdHRlcmRhbSBUaGUgTmV0aGVybGFuZHMuJiN4RDtJbmZhbnRpbGUgTmV1cm9wc3lj
aGlhdHJ5IE5ldXJvbG9naWNhbCBJbnN0aXR1dGUgRm91bmRhdGlvbiBDYXNpbWlybyBNb25kaW5v
IFBhdmlhIEl0YWx5LiYjeEQ7RGVwYXJ0bWVudCBvZiBQZWRpYXRyaWMgTmV1cm9sb2d5IFVuaXZl
cnNpdHkgb2YgVGVubmVzc2VlIE1lbXBoaXMgVGVubmVzc2VlIFUuUy5BLiYjeEQ7RGVwYXJ0bWVu
dCBvZiBOZXVyb2xvZ3ksIENoaWxkIGFuZCBBZG9sZXNjZW50IE5ldXJvbG9neSBNYXlvIENsaW5p
YyBSb2NoZXN0ZXIgTWlubmVzb3RhIFUuUy5BLjwvYXV0aC1hZGRyZXNzPjx0aXRsZXM+PHRpdGxl
Pk9wdGltYWwgY2xpbmljYWwgbWFuYWdlbWVudCBvZiBjaGlsZHJlbiByZWNlaXZpbmcgZGlldGFy
eSB0aGVyYXBpZXMgZm9yIGVwaWxlcHN5OiBVcGRhdGVkIHJlY29tbWVuZGF0aW9ucyBvZiB0aGUg
SW50ZXJuYXRpb25hbCBLZXRvZ2VuaWMgRGlldCBTdHVkeSBHcm91cDwvdGl0bGU+PHNlY29uZGFy
eS10aXRsZT5FcGlsZXBzaWEgT3Blbjwvc2Vjb25kYXJ5LXRpdGxlPjwvdGl0bGVzPjxwZXJpb2Rp
Y2FsPjxmdWxsLXRpdGxlPkVwaWxlcHNpYSBPcGVuPC9mdWxsLXRpdGxlPjwvcGVyaW9kaWNhbD48
cGFnZXM+MTc1LTE5MjwvcGFnZXM+PHZvbHVtZT4zPC92b2x1bWU+PG51bWJlcj4yPC9udW1iZXI+
PGVkaXRpb24+MjAxODA1MjE8L2VkaXRpb24+PGtleXdvcmRzPjxrZXl3b3JkPkNoaWxkcmVuPC9r
ZXl3b3JkPjxrZXl3b3JkPkRpZXQ8L2tleXdvcmQ+PGtleXdvcmQ+RXBpbGVwc3k8L2tleXdvcmQ+
PGtleXdvcmQ+R3VpZGVsaW5lPC9rZXl3b3JkPjxrZXl3b3JkPktldG9nZW5pYzwva2V5d29yZD48
L2tleXdvcmRzPjxkYXRlcz48eWVhcj4yMDE4PC95ZWFyPjxwdWItZGF0ZXM+PGRhdGU+SnVuPC9k
YXRlPjwvcHViLWRhdGVzPjwvZGF0ZXM+PGlzYm4+MjQ3MC05MjM5IChQcmludCkmI3hEOzI0NzAt
OTIzOSAoRWxlY3Ryb25pYykmI3hEOzI0NzAtOTIzOSAoTGlua2luZyk8L2lzYm4+PGFjY2Vzc2lv
bi1udW0+Mjk4ODE3OTc8L2FjY2Vzc2lvbi1udW0+PHVybHM+PHJlbGF0ZWQtdXJscz48dXJsPmh0
dHBzOi8vd3d3Lm5jYmkubmxtLm5paC5nb3YvcHVibWVkLzI5ODgxNzk3PC91cmw+PC9yZWxhdGVk
LXVybHM+PC91cmxzPjxjdXN0b20yPlBNQzU5ODMxMTA8L2N1c3RvbTI+PGVsZWN0cm9uaWMtcmVz
b3VyY2UtbnVtPjEwLjEwMDIvZXBpNC4xMjIyNTwvZWxlY3Ryb25pYy1yZXNvdXJjZS1udW0+PHJl
bW90ZS1kYXRhYmFzZS1uYW1lPlB1Yk1lZC1ub3QtTUVETElORTwvcmVtb3RlLWRhdGFiYXNlLW5h
bWU+PHJlbW90ZS1kYXRhYmFzZS1wcm92aWRlcj5OTE08L3JlbW90ZS1kYXRhYmFzZS1wcm92aWRl
cj48L3JlY29yZD48L0NpdGU+PC9FbmROb3RlPgBAAA==
</w:fldData>
        </w:fldChar>
      </w:r>
      <w:r>
        <w:rPr>
          <w:sz w:val="24"/>
          <w:szCs w:val="24"/>
          <w:highlight w:val="none"/>
        </w:rPr>
        <w:instrText xml:space="preserve"> ADDIN EN.CITE </w:instrText>
      </w:r>
      <w:r>
        <w:rPr>
          <w:sz w:val="24"/>
          <w:szCs w:val="24"/>
          <w:highlight w:val="none"/>
        </w:rPr>
        <w:fldChar w:fldCharType="begin">
          <w:fldData xml:space="preserve">PEVuZE5vdGU+PENpdGU+PEF1dGhvcj5Lb3Nzb2ZmPC9BdXRob3I+PFllYXI+MjAxODwvWWVhcj48
UmVjTnVtPjc8L1JlY051bT48RGlzcGxheVRleHQ+KDcpPC9EaXNwbGF5VGV4dD48cmVjb3JkPjxy
ZWMtbnVtYmVyPjc8L3JlYy1udW1iZXI+PGZvcmVpZ24ta2V5cz48a2V5IGFwcD0iRU4iIGRiLWlk
PSJ6cHB4Zno1em9zZnp6a2UwcGZhcHdkOWZhdGZ2eGFmZmFzdjIiIHRpbWVzdGFtcD0iMTc3NzU1
NDQ4MiI+Nzwva2V5PjwvZm9yZWlnbi1rZXlzPjxyZWYtdHlwZSBuYW1lPSJKb3VybmFsIEFydGlj
bGUiPjE3PC9yZWYtdHlwZT48Y29udHJpYnV0b3JzPjxhdXRob3JzPjxhdXRob3I+S29zc29mZiwg
RS4gSC48L2F1dGhvcj48YXV0aG9yPlp1cGVjLUthbmlhLCBCLiBBLjwvYXV0aG9yPjxhdXRob3I+
QXV2aW4sIFMuPC9hdXRob3I+PGF1dGhvcj5CYWxsYWJhbi1HaWwsIEsuIFIuPC9hdXRob3I+PGF1
dGhvcj5DaHJpc3RpbmEgQmVyZ3F2aXN0LCBBLiBHLjwvYXV0aG9yPjxhdXRob3I+QmxhY2tmb3Jk
LCBSLjwvYXV0aG9yPjxhdXRob3I+QnVjaGhhbHRlciwgSi4gUi48L2F1dGhvcj48YXV0aG9yPkNh
cmFiYWxsbywgUi4gSC48L2F1dGhvcj48YXV0aG9yPkNyb3NzLCBKLiBILjwvYXV0aG9yPjxhdXRo
b3I+RGFobGluLCBNLiBHLjwvYXV0aG9yPjxhdXRob3I+RG9ubmVyLCBFLiBKLjwvYXV0aG9yPjxh
dXRob3I+R3V6ZWwsIE8uPC9hdXRob3I+PGF1dGhvcj5KZWhsZSwgUi4gUy48L2F1dGhvcj48YXV0
aG9yPktsZXBwZXIsIEouPC9hdXRob3I+PGF1dGhvcj5LYW5nLCBILiBDLjwvYXV0aG9yPjxhdXRo
b3I+TGFtYnJlY2h0cywgRC4gQS48L2F1dGhvcj48YXV0aG9yPkxpdSwgWS4gTS4gQy48L2F1dGhv
cj48YXV0aG9yPk5hdGhhbiwgSi4gSy48L2F1dGhvcj48YXV0aG9yPk5vcmRsaSwgRC4gUi4sIEpy
LjwvYXV0aG9yPjxhdXRob3I+UGZlaWZlciwgSC4gSC48L2F1dGhvcj48YXV0aG9yPlJobywgSi4g
TS48L2F1dGhvcj48YXV0aG9yPlNjaGVmZmVyLCBJLiBFLjwvYXV0aG9yPjxhdXRob3I+U2hhcm1h
LCBTLjwvYXV0aG9yPjxhdXRob3I+U3RhZnN0cm9tLCBDLiBFLjwvYXV0aG9yPjxhdXRob3I+VGhp
ZWxlLCBFLiBBLjwvYXV0aG9yPjxhdXRob3I+VHVybmVyLCBaLjwvYXV0aG9yPjxhdXRob3I+VmFj
Y2FyZXp6YSwgTS4gTS48L2F1dGhvcj48YXV0aG9yPnZhbiBkZXIgTG91dywgRWp0bTwvYXV0aG9y
PjxhdXRob3I+VmVnZ2lvdHRpLCBQLjwvYXV0aG9yPjxhdXRob3I+V2hlbGVzcywgSi4gVy48L2F1
dGhvcj48YXV0aG9yPldpcnJlbGwsIEUuIEMuPC9hdXRob3I+PGF1dGhvcj5DaGFybGllLCBGb3Vu
ZGF0aW9uPC9hdXRob3I+PGF1dGhvcj5NYXR0aGV3JmFwb3M7cywgRnJpZW5kczwvYXV0aG9yPjxh
dXRob3I+UHJhY3RpY2UgQ29tbWl0dGVlIG9mIHRoZSBDaGlsZCBOZXVyb2xvZ3ksIFNvY2lldHk8
L2F1dGhvcj48L2F1dGhvcnM+PC9jb250cmlidXRvcnM+PGF1dGgtYWRkcmVzcz5EZXBhcnRtZW50
cyBvZiBOZXVyb2xvZ3kgYW5kIFBlZGlhdHJpY3MgSm9obnMgSG9wa2lucyBPdXRwYXRpZW50IENl
bnRlciBCYWx0aW1vcmUgTWFyeWxhbmQgVS5TLkEuJiN4RDtUaGUgQ2hhcmxpZSBGb3VuZGF0aW9u
IFNhbnRhIE1vbmljYSBDYWxpZm9ybmlhIFUuUy5BLiYjeEQ7RGVwYXJ0bWVudCBvZiBQZWRpYXRy
aWMgTmV1cm9sb2d5IENIVSBIb3BpdGFsIFJvYmVydCBEZWJyZSBQYXJpcyBGcmFuY2UuJiN4RDtE
ZXBhcnRtZW50IG9mIE5ldXJvbG9neSBhbmQgUGVkaWF0cmljcyBNb250ZWZpb3JlIE1lZGljYWwg
Q2VudGVyL0FsYmVydCBFaW5zdGVpbiBDb2xsZWdlIG9mIE1lZGljaW5lIEJyb254IE5ldyBZb3Jr
IFUuUy5BLiYjeEQ7RGVwYXJ0bWVudCBvZiBOZXVyb2xvZ3kgVGhlIENoaWxkcmVucyBIb3NwaXRh
bCBvZiBQaGlsYWRlbHBoaWEgUGhpbGFkZWxwaGlhIFBlbm5zeWx2YW5pYSBVLlMuQS4mI3hEO0Rl
cGFydG1lbnQgb2YgTnV0cml0aW9uIEx1cmllIENoaWxkcmVuJmFwb3M7cyBIb3NwaXRhbCBDaGlj
YWdvIElsbGlub2lzIFUuUy5BLiYjeEQ7RGVwYXJ0bWVudCBvZiBQZWRpYXRyaWNzIEFsYmVydGEg
Q2hpbGRyZW4mYXBvcztzIEhvc3BpdGFsIENhbGdhcnkgQWxiZXJ0YSBDYW5hZGEuJiN4RDtEZXBh
cnRtZW50IG9mIE5ldXJvbG9neSBIb3NwaXRhbCBKIFAgR2FycmFoYW4sIENhcGl0YWwgRmVkZXJh
bCBCdWVub3MgQWlyZXMgQXJnZW50aW5hLiYjeEQ7RGVwYXJ0bWVudCBvZiBDbGluaWNhbCAmYW1w
OyBFeHBlcmltZW50YWwgRXBpbGVwc3kgR3JlYXQgT3Jtb25kIFN0cmVldCBIb3NwaXRhbCBVbml2
ZXJzaXR5IENvbGxlZ2UgTG9uZG9uIExvbmRvbiBVbml0ZWQgS2luZ2RvbS4mI3hEO0RlcGFydG1l
bnQgb2YgQ2xpbmljYWwgTmV1cm9zY2llbmNlLCBXb21lbiZhcG9zO3MgYW5kIENoaWxkcmVuJmFw
b3M7cyBIZWFsdGggS2Fyb2xpbnNrYSBJbnN0aXR1dGUgU3RvY2tob2xtIFN3ZWRlbi4mI3hEO0Rp
dmlzaW9uIG9mIE5ldXJvbG9neSBUaGUgSG9zcGl0YWwgZm9yIFNpY2sgQ2hpbGRyZW4gVG9yb250
byBPbnRhcmlvIENhbmFkYS4mI3hEO0RlcGFydG1lbnQgb2YgUGVkaWF0cmljIE5ldXJvbG9neSBJ
em1pciBEci4gQmVoY2V0IFV6IENoaWxkcmVuJmFwb3M7cyBIb3NwaXRhbCBJem1pciBUdXJrZXku
JiN4RDtEZXBhcnRtZW50IG9mIE5ldXJvbG9neSBNb250ZWZpb3JlIE1lZGljYWwgQ2VudGVyIEJy
b254IE5ldyBZb3JrIFUuUy5BLiYjeEQ7RGVwYXJ0bWVudCBvZiBQZWRpYXRyaWNzIGFuZCBOZXVy
b3BlZGlhdHJpY3MgQ2hpbGRyZW4mYXBvcztzIEhvc3BpdGFsIEFzY2hhZmZlbmJ1cmcgQXNjaGFm
ZmVuYnVyZyBHZXJtYW55LiYjeEQ7RGVwYXJ0bWVudCBvZiBQZWRpYXRyaWNzIFBlZGlhdHJpYyBF
cGlsZXBzeSBDbGluaWMgU2V2ZXJhbmNlIENoaWxkcmVuJmFwb3M7cyBIb3NwaXRhbCBTZW91bCBL
b3JlYS4mI3hEO0RlcGFydG1lbnQgb2YgTmV1cm9sb2d5IEVwaWxlcHN5IENlbnRyZSBLZW1wZW5o
YWVnaGUgSGVlemUgVGhlIE5ldGhlcmxhbmRzLiYjeEQ7RGVwYXJ0bWVudCBvZiBOZXVyb2xvZ3kg
VGhlIEhvc3BpdGFsIGZvciBTaWNrIENoaWxkcmVuIFRvcm9udG8gT250YXJpbyBDYW5hZGEuJiN4
RDtEZXBhcnRtZW50IG9mIENoaWxkIE5ldXJvbG9neSBTaHVzaHJ1c2hhIEhvc3BpdGFsIE11bWJh
aSBJbmRpYS4mI3hEO0RlcGFydG1lbnQgb2YgTmV1cm9sb2d5IENoaWxkcmVuJmFwb3M7cyBIb3Nw
aXRhbCBvZiBMb3MgQW5nZWxlcyBMb3MgQW5nZWxlcyBDYWxpZm9ybmlhIFUuUy5BLiYjeEQ7RGVw
YXJ0bWVudCBvZiBOZXVyb2xvZ3kgTWFzc2FjaHVzZXR0cyBHZW5lcmFsIEhvc3BpdGFsIEJvc3Rv
biBNYXNzYWNodXNldHRzIFUuUy5BLiYjeEQ7RGVwYXJ0bWVudCBvZiBQYWVkaWF0cmljcyBBbGJl
cnRhIENoaWxkcmVuJmFwb3M7cyBIb3NwaXRhbCBDYWxnYXJ5IEFsYmVydGEgQ2FuYWRhLiYjeEQ7
RXBpbGVwc3kgUmVzZWFyY2ggQ2VudHJlIFRoZSBVbml2ZXJzaXR5IG9mIE1lbGJvdXJuZSBBdXN0
aW4gSGVhbHRoIEhlaWRlbGJlcmcgVmljdG9yaWEgQXVzdHJhbGlhLiYjeEQ7RGVwYXJ0bWVudCBv
ZiBQZWRpYXRyaWNzIExhZHkgSGFyZGluZ2UgTWVkaWNhbCBDb2xsZWdlIE5ldyBEZWxoaSBJbmRp
YS4mI3hEO0RlcGFydG1lbnRzIG9mIFBlZGlhdHJpY3MgYW5kIE5ldXJvbG9neSBKb2hucyBIb3Br
aW5zIEhvc3BpdGFsIEJhbHRpbW9yZSBNYXJ5bGFuZCBVLlMuQS4mI3hEO0RlcGFydG1lbnQgb2Yg
UGVkaWF0cmljcyBUaGUgSm9obnMgSG9wa2lucyBVbml2ZXJzaXR5IEJhbHRpbW9yZSBNYXJ5bGFu
ZCBVLlMuQS4mI3hEO0RlcGFydG1lbnQgb2YgTmV1cm9sb2d5IEhvc3BpdGFsIEl0YWxpYW5vIGRl
IEJ1ZW5vcyBBaXJlcyBCdWVub3MgQWlyZXMgQXJnZW50aW5hLiYjeEQ7RGVwYXJ0bWVudCBvZiBE
aWV0ZXRpY3MgU29waGlhIENoaWxkcmVuJmFwb3M7cyBIb3NwaXRhbCBFcmFzbXVzIE1lZGljYWwg
Q2VudHJlIFJvdHRlcmRhbSBUaGUgTmV0aGVybGFuZHMuJiN4RDtJbmZhbnRpbGUgTmV1cm9wc3lj
aGlhdHJ5IE5ldXJvbG9naWNhbCBJbnN0aXR1dGUgRm91bmRhdGlvbiBDYXNpbWlybyBNb25kaW5v
IFBhdmlhIEl0YWx5LiYjeEQ7RGVwYXJ0bWVudCBvZiBQZWRpYXRyaWMgTmV1cm9sb2d5IFVuaXZl
cnNpdHkgb2YgVGVubmVzc2VlIE1lbXBoaXMgVGVubmVzc2VlIFUuUy5BLiYjeEQ7RGVwYXJ0bWVu
dCBvZiBOZXVyb2xvZ3ksIENoaWxkIGFuZCBBZG9sZXNjZW50IE5ldXJvbG9neSBNYXlvIENsaW5p
YyBSb2NoZXN0ZXIgTWlubmVzb3RhIFUuUy5BLjwvYXV0aC1hZGRyZXNzPjx0aXRsZXM+PHRpdGxl
Pk9wdGltYWwgY2xpbmljYWwgbWFuYWdlbWVudCBvZiBjaGlsZHJlbiByZWNlaXZpbmcgZGlldGFy
eSB0aGVyYXBpZXMgZm9yIGVwaWxlcHN5OiBVcGRhdGVkIHJlY29tbWVuZGF0aW9ucyBvZiB0aGUg
SW50ZXJuYXRpb25hbCBLZXRvZ2VuaWMgRGlldCBTdHVkeSBHcm91cDwvdGl0bGU+PHNlY29uZGFy
eS10aXRsZT5FcGlsZXBzaWEgT3Blbjwvc2Vjb25kYXJ5LXRpdGxlPjwvdGl0bGVzPjxwZXJpb2Rp
Y2FsPjxmdWxsLXRpdGxlPkVwaWxlcHNpYSBPcGVuPC9mdWxsLXRpdGxlPjwvcGVyaW9kaWNhbD48
cGFnZXM+MTc1LTE5MjwvcGFnZXM+PHZvbHVtZT4zPC92b2x1bWU+PG51bWJlcj4yPC9udW1iZXI+
PGVkaXRpb24+MjAxODA1MjE8L2VkaXRpb24+PGtleXdvcmRzPjxrZXl3b3JkPkNoaWxkcmVuPC9r
ZXl3b3JkPjxrZXl3b3JkPkRpZXQ8L2tleXdvcmQ+PGtleXdvcmQ+RXBpbGVwc3k8L2tleXdvcmQ+
PGtleXdvcmQ+R3VpZGVsaW5lPC9rZXl3b3JkPjxrZXl3b3JkPktldG9nZW5pYzwva2V5d29yZD48
L2tleXdvcmRzPjxkYXRlcz48eWVhcj4yMDE4PC95ZWFyPjxwdWItZGF0ZXM+PGRhdGU+SnVuPC9k
YXRlPjwvcHViLWRhdGVzPjwvZGF0ZXM+PGlzYm4+MjQ3MC05MjM5IChQcmludCkmI3hEOzI0NzAt
OTIzOSAoRWxlY3Ryb25pYykmI3hEOzI0NzAtOTIzOSAoTGlua2luZyk8L2lzYm4+PGFjY2Vzc2lv
bi1udW0+Mjk4ODE3OTc8L2FjY2Vzc2lvbi1udW0+PHVybHM+PHJlbGF0ZWQtdXJscz48dXJsPmh0
dHBzOi8vd3d3Lm5jYmkubmxtLm5paC5nb3YvcHVibWVkLzI5ODgxNzk3PC91cmw+PC9yZWxhdGVk
LXVybHM+PC91cmxzPjxjdXN0b20yPlBNQzU5ODMxMTA8L2N1c3RvbTI+PGVsZWN0cm9uaWMtcmVz
b3VyY2UtbnVtPjEwLjEwMDIvZXBpNC4xMjIyNTwvZWxlY3Ryb25pYy1yZXNvdXJjZS1udW0+PHJl
bW90ZS1kYXRhYmFzZS1uYW1lPlB1Yk1lZC1ub3QtTUVETElORTwvcmVtb3RlLWRhdGFiYXNlLW5h
bWU+PHJlbW90ZS1kYXRhYmFzZS1wcm92aWRlcj5OTE08L3JlbW90ZS1kYXRhYmFzZS1wcm92aWRl
cj48L3JlY29yZD48L0NpdGU+PC9FbmROb3RlPgBAAA==
</w:fldData>
        </w:fldChar>
      </w:r>
      <w:r>
        <w:rPr>
          <w:sz w:val="24"/>
          <w:szCs w:val="24"/>
          <w:highlight w:val="none"/>
        </w:rPr>
        <w:instrText xml:space="preserve"> ADDIN EN.CITE.DATA </w:instrText>
      </w:r>
      <w:r>
        <w:rPr>
          <w:sz w:val="24"/>
          <w:szCs w:val="24"/>
          <w:highlight w:val="none"/>
        </w:rPr>
        <w:fldChar w:fldCharType="separate"/>
      </w:r>
      <w:r>
        <w:rPr>
          <w:sz w:val="24"/>
          <w:szCs w:val="24"/>
          <w:highlight w:val="none"/>
        </w:rPr>
        <w:fldChar w:fldCharType="end"/>
      </w:r>
      <w:r>
        <w:rPr>
          <w:sz w:val="24"/>
          <w:szCs w:val="24"/>
          <w:highlight w:val="none"/>
          <w:lang w:eastAsia="en-US"/>
        </w:rPr>
        <w:fldChar w:fldCharType="separate"/>
      </w:r>
      <w:r>
        <w:rPr>
          <w:sz w:val="24"/>
          <w:szCs w:val="24"/>
          <w:highlight w:val="none"/>
        </w:rPr>
        <w:t>(7)</w:t>
      </w:r>
      <w:r>
        <w:rPr>
          <w:sz w:val="24"/>
          <w:szCs w:val="24"/>
          <w:highlight w:val="none"/>
          <w:lang w:eastAsia="en-US"/>
        </w:rPr>
        <w:fldChar w:fldCharType="end"/>
      </w:r>
      <w:r>
        <w:rPr>
          <w:sz w:val="24"/>
          <w:szCs w:val="24"/>
          <w:highlight w:val="none"/>
          <w:lang w:eastAsia="en-US"/>
        </w:rPr>
        <w:t>. The KDR was calculated as the ratio of energy intake derived from fat to the combined energy intake from carbohydrates and protein, according to the following formula</w:t>
      </w:r>
      <w:bookmarkEnd w:id="3"/>
      <w:r>
        <w:rPr>
          <w:sz w:val="24"/>
          <w:szCs w:val="24"/>
          <w:highlight w:val="none"/>
          <w:lang w:eastAsia="en-US"/>
        </w:rPr>
        <w:t>:</w:t>
      </w:r>
    </w:p>
    <w:p w14:paraId="6122B8C4">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drawing>
          <wp:inline distT="0" distB="0" distL="114300" distR="114300">
            <wp:extent cx="4175760" cy="765175"/>
            <wp:effectExtent l="0" t="0" r="2540" b="0"/>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9"/>
                    <a:srcRect t="11486" r="264"/>
                    <a:stretch>
                      <a:fillRect/>
                    </a:stretch>
                  </pic:blipFill>
                  <pic:spPr>
                    <a:xfrm>
                      <a:off x="0" y="0"/>
                      <a:ext cx="4205382" cy="770603"/>
                    </a:xfrm>
                    <a:prstGeom prst="rect">
                      <a:avLst/>
                    </a:prstGeom>
                    <a:noFill/>
                    <a:ln>
                      <a:noFill/>
                    </a:ln>
                  </pic:spPr>
                </pic:pic>
              </a:graphicData>
            </a:graphic>
          </wp:inline>
        </w:drawing>
      </w:r>
    </w:p>
    <w:p w14:paraId="071AB70F">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Dietary intake data were obtained from the NHANES dietary assessment, and macronutrient intakes were converted into energy values using standard Atwater factors. A higher KDR indicates a dietary pattern characterized by a greater reliance on fat as the primary energy source and a lower contribution from carbohydrates and protein, consistent with ketogenic or low-carbohydrate dietary patterns. KDR was analyzed as a continuous variable and further categorized into quantiles for regression analyses, with higher values representing greater adherence to a ketogenic-like diet.</w:t>
      </w:r>
    </w:p>
    <w:p w14:paraId="707650CE">
      <w:pPr>
        <w:snapToGrid w:val="0"/>
        <w:spacing w:before="240" w:beforeAutospacing="0" w:line="360" w:lineRule="auto"/>
        <w:jc w:val="both"/>
        <w:rPr>
          <w:rFonts w:hint="eastAsia"/>
          <w:b/>
          <w:sz w:val="24"/>
          <w:szCs w:val="24"/>
          <w:highlight w:val="none"/>
        </w:rPr>
      </w:pPr>
      <w:r>
        <w:rPr>
          <w:rFonts w:hint="eastAsia"/>
          <w:b/>
          <w:sz w:val="24"/>
          <w:szCs w:val="24"/>
          <w:highlight w:val="none"/>
          <w:lang w:val="en-US" w:eastAsia="zh-CN"/>
        </w:rPr>
        <w:t xml:space="preserve">6. </w:t>
      </w:r>
      <w:r>
        <w:rPr>
          <w:rFonts w:hint="eastAsia"/>
          <w:b/>
          <w:sz w:val="24"/>
          <w:szCs w:val="24"/>
          <w:highlight w:val="none"/>
        </w:rPr>
        <w:t>PHDI</w:t>
      </w:r>
    </w:p>
    <w:p w14:paraId="528BCA20">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The Planetary Health Diet Index adapted for the United States (PHDI-US), hereafter referred to as PHDI, was used to quantify adherence to the EAT–Lancet Commission reference diet</w:t>
      </w:r>
      <w:r>
        <w:rPr>
          <w:sz w:val="24"/>
          <w:szCs w:val="24"/>
          <w:highlight w:val="none"/>
        </w:rPr>
        <w:t xml:space="preserve"> </w:t>
      </w:r>
      <w:r>
        <w:rPr>
          <w:sz w:val="24"/>
          <w:szCs w:val="24"/>
          <w:highlight w:val="none"/>
          <w:lang w:eastAsia="en-US"/>
        </w:rPr>
        <w:fldChar w:fldCharType="begin">
          <w:fldData xml:space="preserve">PEVuZE5vdGU+PENpdGU+PEF1dGhvcj5XaWxsZXR0PC9BdXRob3I+PFllYXI+MjAxOTwvWWVhcj48
UmVjTnVtPjg8L1JlY051bT48RGlzcGxheVRleHQ+KDgsIDkpPC9EaXNwbGF5VGV4dD48cmVjb3Jk
PjxyZWMtbnVtYmVyPjg8L3JlYy1udW1iZXI+PGZvcmVpZ24ta2V5cz48a2V5IGFwcD0iRU4iIGRi
LWlkPSJ6cHB4Zno1em9zZnp6a2UwcGZhcHdkOWZhdGZ2eGFmZmFzdjIiIHRpbWVzdGFtcD0iMTc3
NzU1NDY4OSI+ODwva2V5PjwvZm9yZWlnbi1rZXlzPjxyZWYtdHlwZSBuYW1lPSJKb3VybmFsIEFy
dGljbGUiPjE3PC9yZWYtdHlwZT48Y29udHJpYnV0b3JzPjxhdXRob3JzPjxhdXRob3I+V2lsbGV0
dCwgVy48L2F1dGhvcj48YXV0aG9yPlJvY2tzdHJvbSwgSi48L2F1dGhvcj48YXV0aG9yPkxva2Vu
LCBCLjwvYXV0aG9yPjxhdXRob3I+U3ByaW5nbWFubiwgTS48L2F1dGhvcj48YXV0aG9yPkxhbmcs
IFQuPC9hdXRob3I+PGF1dGhvcj5WZXJtZXVsZW4sIFMuPC9hdXRob3I+PGF1dGhvcj5HYXJuZXR0
LCBULjwvYXV0aG9yPjxhdXRob3I+VGlsbWFuLCBELjwvYXV0aG9yPjxhdXRob3I+RGVDbGVyY2ss
IEYuPC9hdXRob3I+PGF1dGhvcj5Xb29kLCBBLjwvYXV0aG9yPjxhdXRob3I+Sm9uZWxsLCBNLjwv
YXV0aG9yPjxhdXRob3I+Q2xhcmssIE0uPC9hdXRob3I+PGF1dGhvcj5Hb3Jkb24sIEwuIEouPC9h
dXRob3I+PGF1dGhvcj5GYW56bywgSi48L2F1dGhvcj48YXV0aG9yPkhhd2tlcywgQy48L2F1dGhv
cj48YXV0aG9yPlp1cmF5aywgUi48L2F1dGhvcj48YXV0aG9yPlJpdmVyYSwgSi4gQS48L2F1dGhv
cj48YXV0aG9yPkRlIFZyaWVzLCBXLjwvYXV0aG9yPjxhdXRob3I+TWFqZWxlIFNpYmFuZGEsIEwu
PC9hdXRob3I+PGF1dGhvcj5BZnNoaW4sIEEuPC9hdXRob3I+PGF1dGhvcj5DaGF1ZGhhcnksIEEu
PC9hdXRob3I+PGF1dGhvcj5IZXJyZXJvLCBNLjwvYXV0aG9yPjxhdXRob3I+QWd1c3RpbmEsIFIu
PC9hdXRob3I+PGF1dGhvcj5CcmFuY2EsIEYuPC9hdXRob3I+PGF1dGhvcj5MYXJ0ZXksIEEuPC9h
dXRob3I+PGF1dGhvcj5GYW4sIFMuPC9hdXRob3I+PGF1dGhvcj5Dcm9uYSwgQi48L2F1dGhvcj48
YXV0aG9yPkZveCwgRS48L2F1dGhvcj48YXV0aG9yPkJpZ25ldCwgVi48L2F1dGhvcj48YXV0aG9y
PlRyb2VsbCwgTS48L2F1dGhvcj48YXV0aG9yPkxpbmRhaGwsIFQuPC9hdXRob3I+PGF1dGhvcj5T
aW5naCwgUy48L2F1dGhvcj48YXV0aG9yPkNvcm5lbGwsIFMuIEUuPC9hdXRob3I+PGF1dGhvcj5T
cmluYXRoIFJlZGR5LCBLLjwvYXV0aG9yPjxhdXRob3I+TmFyYWluLCBTLjwvYXV0aG9yPjxhdXRo
b3I+TmlzaHRhciwgUy48L2F1dGhvcj48YXV0aG9yPk11cnJheSwgQy4gSi4gTC48L2F1dGhvcj48
L2F1dGhvcnM+PC9jb250cmlidXRvcnM+PGF1dGgtYWRkcmVzcz5IYXJ2YXJkIFQgSCBDaGFuIFNj
aG9vbCBvZiBQdWJsaWMgSGVhbHRoLCBIYXJ2YXJkIE1lZGljYWwgU2Nob29sLCBDaGFubmluZyBE
aXZpc2lvbiBvZiBOZXR3b3JrIE1lZGljaW5lLCBCcmlnaGFtIGFuZCBXb21lbiZhcG9zO3MgSG9z
cGl0YWwsIEJvc3RvbiwgTUEsIFVTQS4mI3hEO1BvdHNkYW0gSW5zdGl0dXRlIGZvciBDbGltYXRl
IEltcGFjdCBSZXNlYXJjaCwgUG90c2RhbSwgR2VybWFueTsgU3RvY2tob2xtIFJlc2lsaWVuY2Ug
Q2VudHJlLCBTdG9ja2hvbG0sIFN3ZWRlbi4mI3hEO1N0b2NraG9sbSBSZXNpbGllbmNlIENlbnRy
ZSwgU3RvY2tob2xtLCBTd2VkZW47IEVBVCwgT3NsbywgTm9yd2F5LiBFbGVjdHJvbmljIGFkZHJl
c3M6IGJyZW50QGVhdGZvcnVtLm9yZy4mI3hEO094Zm9yZCBNYXJ0aW4gUHJvZ3JhbW1lIG9uIHRo
ZSBGdXR1cmUgb2YgRm9vZCBhbmQgQ2VudHJlIG9uIFBvcHVsYXRpb24gQXBwcm9hY2hlcyBmb3Ig
Tm9uLUNvbW11bmljYWJsZSBEaXNlYXNlIFByZXZlbnRpb24sIE51ZmZpZWxkIERlcGFydG1lbnQg
b2YgUG9wdWxhdGlvbiBIZWFsdGgsIFVuaXZlcnNpdHkgb2YgT3hmb3JkLCBPeGZvcmQsIFVLLiYj
eEQ7Q2VudHJlIGZvciBGb29kIFBvbGljeSwgQ2l0eSwgVW5pdmVyc2l0eSBvZiBMb25kb24sIExv
bmRvbiwgVUsuJiN4RDtXb3JsZCBXaWRlIEZ1bmQgZm9yIE5hdHVyZSBJbnRlcm5hdGlvbmFsLCBH
bGFuZCwgU3dpdHplcmxhbmQ7IEhvZmZtYW5uIENlbnRyZSBmb3IgU3VzdGFpbmFibGUgUmVzb3Vy
Y2UgRWNvbm9teSwgQ2hhdGhhbSBIb3VzZSwgTG9uZG9uLCBVSy4mI3hEO0Zvb2QgQ2xpbWF0ZSBS
ZXNlYXJjaCBOZXR3b3JrLCBFbnZpcm9ubWVudGFsIENoYW5nZSBJbnN0aXR1dGUgYW5kIE94Zm9y
ZCBNYXJ0aW4gU2Nob29sLCBVbml2ZXJzaXR5IG9mIE94Zm9yZCwgT3hmb3JkLCBVSy4mI3hEO0Rl
cGFydG1lbnQgb2YgRWNvbG9neSwgRXZvbHV0aW9uIGFuZCBCZWhhdmlvciwgVW5pdmVyc2l0eSBv
ZiBNaW5uZXNvdGEsIFN0IFBhdWwsIE1OLCBVU0E7IEJyZW4gU2Nob29sIG9mIEVudmlyb25tZW50
YWwgU2NpZW5jZSBhbmQgTWFuYWdlbWVudCwgVW5pdmVyc2l0eSBvZiBDYWxpZm9ybmlhLCBTYW50
YSBCYXJiYXJhLCBDQSwgVVNBLiYjeEQ7U3RvY2tob2xtIFJlc2lsaWVuY2UgQ2VudHJlLCBTdG9j
a2hvbG0sIFN3ZWRlbjsgRUFULCBPc2xvLCBOb3J3YXk7IEJpb3ZlcnNpdHkgSW50ZXJuYXRpb25h
bCwgQ0dJQVIsIE1vbnRwZWxsaWVyLCBGcmFuY2UuJiN4RDtTdG9ja2hvbG0gUmVzaWxpZW5jZSBD
ZW50cmUsIFN0b2NraG9sbSwgU3dlZGVuOyBFQVQsIE9zbG8sIE5vcndheS4mI3hEO1N0b2NraG9s
bSBSZXNpbGllbmNlIENlbnRyZSwgU3RvY2tob2xtLCBTd2VkZW4uJiN4RDtOYXR1cmFsIFJlc291
cmNlcyBTY2llbmNlIGFuZCBNYW5hZ2VtZW50LCBVbml2ZXJzaXR5IG9mIE1pbm5lc290YSwgU3Qg
UGF1bCwgTU4sIFVTQS4mI3hEO05pdHplIFNjaG9vbCBvZiBBZHZhbmNlZCBJbnRlcm5hdGlvbmFs
IFN0dWRpZXMsIEJlcm1hbiBJbnN0aXR1dGUgb2YgQmlvZXRoaWNzIGFuZCBCbG9vbWJlcmcgU2No
b29sIG9mIFB1YmxpYyBIZWFsdGgsIEpvaG5zIEhvcGtpbnMgVW5pdmVyc2l0eSwgTUQsIFVTQS4m
I3hEO0RlcGFydG1lbnQgb2YgTGFuZHNjYXBlIERlc2lnbiBhbmQgRWNvc3lzdGVtIE1hbmFnZW1l
bnQsIEZhY3VsdHkgb2YgQWdyaWN1bHR1cmFsIGFuZCBGb29kIFNjaWVuY2VzLCBBbWVyaWNhbiBV
bml2ZXJzaXR5IG9mIEJlaXJ1dCwgQmVpcnV0LCBMZWJhbm9uLiYjeEQ7SW5zdGl0dXRvIE5hY2lv
bmFsIGRlIFNhbHVkIFB1YmxpY2EsIEN1ZXJuYXZhY2EsIE1leGljby4mI3hEO1dhZ2VuaW5nZW4g
VW5pdmVyc2l0eSBhbmQgUmVzZWFyY2gsIEVudmlyb25tZW50YWwgU3lzdGVtcyBBbmFseXNpcyBH
cm91cCwgV2FnZW5pbmdlbiwgTmV0aGVybGFuZHMuJiN4RDtHbG9iYWwgQWxsaWFuY2UgZm9yIENs
aW1hdGUgU21hcnQgQWdyaWN1bHR1cmUsIEJ1bGF3YXlvLCBaaW1iYWJ3ZS4mI3hEO0luc3RpdHV0
ZSBmb3IgSGVhbHRoIE1ldHJpY3MgYW5kIEV2YWx1YXRpb24sIFVuaXZlcnNpdHkgb2YgV2FzaGlu
Z3RvbiwgU2VhdHRsZSwgVVNBLiYjeEQ7SW5zdGl0dXRlIG9mIEZvb2QsIE51dHJpdGlvbiBhbmQg
SGVhbHRoLCBFVEggWnVyaWNoLCBTd2l0emVybGFuZDsgRGVwYXJ0bWVudCBvZiBDaXZpbCBFbmdp
bmVlcmluZywgSW5kaWFuIEluc3RpdHV0ZSBvZiBUZWNobm9sb2d5LCBLYW5wdXIsIEluZGlhLiYj
eEQ7Q29tbW9ud2VhbHRoIFNjaWVudGlmaWMgYW5kIEluZHVzdHJpYWwgUmVzZWFyY2ggT3JnYW5p
c2F0aW9uLCBCcmlzYmFuZSwgUUxELCBBdXN0cmFsaWEuJiN4RDtEZXBhcnRtZW50IG9mIE51dHJp
dGlvbiwgRmFjdWx0eSBvZiBNZWRpY2luZSwgVW5pdmVyc2l0YXMgSW5kb25lc2lhIERyIENpcHRv
IE1hbmd1bmt1c3VtbyBHZW5lcmFsIEhvc3BpdGFsLCBKYWthcnRhLCBJbmRvbmVzaWE7IEh1bWFu
IE51dHJpdGlvbiBSZXNlYXJjaCBDZW50ZXIsIEluZG9uZXNpYW4gTWVkaWNhbCBFZHVjYXRpb24g
YW5kIFJlc2VhcmNoIEluc3RpdHV0ZSwgRmFjdWx0eSBvZiBNZWRpY2luZSwgVW5pdmVyc2l0YXMg
SW5kb25lc2lhLCBKYWthcnRhLCBJbmRvbmVzaWEuJiN4RDtEZXBhcnRtZW50IG9mIE51dHJpdGlv
biBmb3IgSGVhbHRoIGFuZCBEZXZlbG9wbWVudCwgV29ybGQgSGVhbHRoIE9yZ2FuaXphdGlvbiwg
R2VuZXZhLCBTd2l0emVybGFuZC4mI3hEO051dHJpdGlvbiBhbmQgRm9vZCBTeXN0ZW1zIERpdmlz
aW9uLCBFY29ub21pYyBhbmQgU29jaWFsIERldmVsb3BtZW50IERlcGFydG1lbnQsIEZvb2QgYW5k
IEFncmljdWx0dXJlIE9yZ2FuaXphdGlvbiBvZiB0aGUgVU4sIFJvbWUsIEl0YWx5LiYjeEQ7SW50
ZXJuYXRpb25hbCBGb29kIFBvbGljeSBSZXNlYXJjaCBJbnN0aXR1dGUsIFdhc2hpbmd0b24gREMs
IFVTQS4mI3hEO0Jlcm1hbiBJbnN0aXR1dGUgb2YgQmlvZXRoaWNzLCBKb2hucyBIb3BraW5zIFVu
aXZlcnNpdHksIE1ELCBVU0EuJiN4RDtTdG9ja2hvbG0gUmVzaWxpZW5jZSBDZW50cmUsIFN0b2Nr
aG9sbSwgU3dlZGVuOyBUaGUgQmVpamVyIEluc3RpdHV0ZSBvZiBFY29sb2dpY2FsIEVjb25vbWlj
cywgYXQgdGhlIFJveWFsIFN3ZWRpc2ggQWNhZGVteSBvZiBTY2llbmNlcywgU3RvY2tob2xtLCBT
d2VkZW4uJiN4RDtFQVQsIE9zbG8sIE5vcndheTsgVW5pdmVyc2l0eSBvZiBBdWNrbGFuZCwgQXVj
a2xhbmQsIE5ldyBaZWFsYW5kLiYjeEQ7UHVibGljIEhlYWx0aCBGb3VuZGF0aW9uIG9mIEluZGlh
LCBEZWxoaSwgSW5kaWEgTkNSLCBJbmRpYS4mI3hEO0NlbnRyZSBmb3IgU2NpZW5jZSBhbmQgRW52
aXJvbm1lbnQsIE5ldyBEZWxoaSwgSW5kaWEuJiN4RDtIZWFydGZpbGUsIElzbGFtYWJhZCwgUGFr
aXN0YW47IFdITyBIaWdoIExldmVsIENvbW1pc3Npb24gb24gTkNEcywgR2VuZXZhIFN3aXR6ZXJs
YW5kOyBDaGFpcnBlcnNvbiBCZW5hemlyIEluY29tZSBTdXBwb3J0IFByb2dyYW0sIElzbGFtYWJh
ZCwgUGFraXN0YW4uPC9hdXRoLWFkZHJlc3M+PHRpdGxlcz48dGl0bGU+Rm9vZCBpbiB0aGUgQW50
aHJvcG9jZW5lOiB0aGUgRUFULUxhbmNldCBDb21taXNzaW9uIG9uIGhlYWx0aHkgZGlldHMgZnJv
bSBzdXN0YWluYWJsZSBmb29kIHN5c3RlbXM8L3RpdGxlPjxzZWNvbmRhcnktdGl0bGU+TGFuY2V0
PC9zZWNvbmRhcnktdGl0bGU+PC90aXRsZXM+PHBlcmlvZGljYWw+PGZ1bGwtdGl0bGU+TGFuY2V0
PC9mdWxsLXRpdGxlPjwvcGVyaW9kaWNhbD48cGFnZXM+NDQ3LTQ5MjwvcGFnZXM+PHZvbHVtZT4z
OTM8L3ZvbHVtZT48bnVtYmVyPjEwMTcwPC9udW1iZXI+PGVkaXRpb24+MjAxOTAxMTY8L2VkaXRp
b24+PGtleXdvcmRzPjxrZXl3b3JkPkFncmljdWx0dXJlL3RyZW5kczwva2V5d29yZD48a2V5d29y
ZD4qQ29uc2VydmF0aW9uIG9mIE5hdHVyYWwgUmVzb3VyY2VzPC9rZXl3b3JkPjxrZXl3b3JkPipE
aWV0LCBIZWFsdGh5PC9rZXl3b3JkPjxrZXl3b3JkPkVhcnRoLCBQbGFuZXQ8L2tleXdvcmQ+PGtl
eXdvcmQ+KkZvb2QgU3VwcGx5PC9rZXl3b3JkPjxrZXl3b3JkPkdsb2JhbCBIZWFsdGg8L2tleXdv
cmQ+PGtleXdvcmQ+SHVtYW5zPC9rZXl3b3JkPjwva2V5d29yZHM+PGRhdGVzPjx5ZWFyPjIwMTk8
L3llYXI+PHB1Yi1kYXRlcz48ZGF0ZT5GZWIgMjwvZGF0ZT48L3B1Yi1kYXRlcz48L2RhdGVzPjxp
c2JuPjE0NzQtNTQ3WCAoRWxlY3Ryb25pYykmI3hEOzAxNDAtNjczNiAoTGlua2luZyk8L2lzYm4+
PGFjY2Vzc2lvbi1udW0+MzA2NjAzMzY8L2FjY2Vzc2lvbi1udW0+PHVybHM+PHJlbGF0ZWQtdXJs
cz48dXJsPmh0dHBzOi8vd3d3Lm5jYmkubmxtLm5paC5nb3YvcHVibWVkLzMwNjYwMzM2PC91cmw+
PC9yZWxhdGVkLXVybHM+PC91cmxzPjxlbGVjdHJvbmljLXJlc291cmNlLW51bT4xMC4xMDE2L1Mw
MTQwLTY3MzYoMTgpMzE3ODgtNDwvZWxlY3Ryb25pYy1yZXNvdXJjZS1udW0+PHJlbW90ZS1kYXRh
YmFzZS1uYW1lPk1lZGxpbmU8L3JlbW90ZS1kYXRhYmFzZS1uYW1lPjxyZW1vdGUtZGF0YWJhc2Ut
cHJvdmlkZXI+TkxNPC9yZW1vdGUtZGF0YWJhc2UtcHJvdmlkZXI+PC9yZWNvcmQ+PC9DaXRlPjxD
aXRlPjxBdXRob3I+UGFya2VyPC9BdXRob3I+PFllYXI+MjAyMzwvWWVhcj48UmVjTnVtPjk8L1Jl
Y051bT48cmVjb3JkPjxyZWMtbnVtYmVyPjk8L3JlYy1udW1iZXI+PGZvcmVpZ24ta2V5cz48a2V5
IGFwcD0iRU4iIGRiLWlkPSJ6cHB4Zno1em9zZnp6a2UwcGZhcHdkOWZhdGZ2eGFmZmFzdjIiIHRp
bWVzdGFtcD0iMTc3NzU1NDc5MiI+OTwva2V5PjwvZm9yZWlnbi1rZXlzPjxyZWYtdHlwZSBuYW1l
PSJKb3VybmFsIEFydGljbGUiPjE3PC9yZWYtdHlwZT48Y29udHJpYnV0b3JzPjxhdXRob3JzPjxh
dXRob3I+UGFya2VyLCBNLiBLLjwvYXV0aG9yPjxhdXRob3I+TWlzeWFrLCBTLiBBLjwvYXV0aG9y
PjxhdXRob3I+R29obGtlLCBKLiBNLjwvYXV0aG9yPjxhdXRob3I+SGVkcmljaywgVi4gRS48L2F1
dGhvcj48L2F1dGhvcnM+PC9jb250cmlidXRvcnM+PGF1dGgtYWRkcmVzcz5EZXBhcnRtZW50IG9m
IEh1bWFuIE51dHJpdGlvbiwgRm9vZHMsIGFuZCBFeGVyY2lzZSwgVmlyZ2luaWEgVGVjaCwgQmxh
Y2tzYnVyZywgVkEsIFVTQS4gRWxlY3Ryb25pYyBhZGRyZXNzOiBwbW9sbHk5NUB2dC5lZHUuJiN4
RDtEZXBhcnRtZW50IG9mIEh1bWFuIE51dHJpdGlvbiwgRm9vZHMsIGFuZCBFeGVyY2lzZSwgVmly
Z2luaWEgQ29vcGVyYXRpdmUgRXh0ZW5zaW9uLCBWaXJnaW5pYSBUZWNoLCBCbGFja3NidXJnLCBW
QSwgVVNBLiYjeEQ7RGVwYXJ0bWVudCBvZiBQb3B1bGF0aW9uIEhlYWx0aCBTY2llbmNlcywgVmly
Z2luaWEgVGVjaCwgQmxhY2tzYnVyZywgVkEsIFVTQS4mI3hEO0RlcGFydG1lbnQgb2YgSHVtYW4g
TnV0cml0aW9uLCBGb29kcywgYW5kIEV4ZXJjaXNlLCBWaXJnaW5pYSBUZWNoLCBCbGFja3NidXJn
LCBWQSwgVVNBLjwvYXV0aC1hZGRyZXNzPjx0aXRsZXM+PHRpdGxlPkNyb3NzLXNlY3Rpb25hbCBt
ZWFzdXJlbWVudCBvZiBhZGhlcmVuY2UgdG8gYSBwcm9wb3NlZCBzdXN0YWluYWJsZSBhbmQgaGVh
bHRoeSBkaWV0YXJ5IHBhdHRlcm4gYW1vbmcgVW5pdGVkIFN0YXRlcyBhZHVsdHMgdXNpbmcgdGhl
IG5ld2x5IGRldmVsb3BlZCBQbGFuZXRhcnkgSGVhbHRoIERpZXQgSW5kZXggZm9yIHRoZSBVbml0
ZWQgU3RhdGVzPC90aXRsZT48c2Vjb25kYXJ5LXRpdGxlPkFtIEogQ2xpbiBOdXRyPC9zZWNvbmRh
cnktdGl0bGU+PC90aXRsZXM+PHBlcmlvZGljYWw+PGZ1bGwtdGl0bGU+QW0gSiBDbGluIE51dHI8
L2Z1bGwtdGl0bGU+PC9wZXJpb2RpY2FsPjxwYWdlcz4xMTEzLTExMjI8L3BhZ2VzPjx2b2x1bWU+
MTE4PC92b2x1bWU+PG51bWJlcj42PC9udW1iZXI+PGVkaXRpb24+MjAyMzA5MjM8L2VkaXRpb24+
PGtleXdvcmRzPjxrZXl3b3JkPk1hbGU8L2tleXdvcmQ+PGtleXdvcmQ+QW5pbWFsczwva2V5d29y
ZD48a2V5d29yZD5BZHVsdDwva2V5d29yZD48a2V5d29yZD5IdW1hbnM8L2tleXdvcmQ+PGtleXdv
cmQ+VW5pdGVkIFN0YXRlczwva2V5d29yZD48a2V5d29yZD5OdXRyaXRpb24gU3VydmV5czwva2V5
d29yZD48a2V5d29yZD5Dcm9zcy1TZWN0aW9uYWwgU3R1ZGllczwva2V5d29yZD48a2V5d29yZD5S
ZXByb2R1Y2liaWxpdHkgb2YgUmVzdWx0czwva2V5d29yZD48a2V5d29yZD4qRGlldDwva2V5d29y
ZD48a2V5d29yZD5WZWdldGFibGVzPC9rZXl3b3JkPjxrZXl3b3JkPipGYWJhY2VhZTwva2V5d29y
ZD48a2V5d29yZD5kaWV0PC9rZXl3b3JkPjxrZXl3b3JkPmRpZXRhcnkgYXNzZXNzbWVudDwva2V5
d29yZD48a2V5d29yZD5kaWV0YXJ5IHF1YWxpdHk8L2tleXdvcmQ+PGtleXdvcmQ+ZW52aXJvbm1l
bnQ8L2tleXdvcmQ+PGtleXdvcmQ+Zm9vZCBzeXN0ZW1zPC9rZXl3b3JkPjxrZXl3b3JkPnN1c3Rh
aW5hYmlsaXR5PC9rZXl3b3JkPjwva2V5d29yZHM+PGRhdGVzPjx5ZWFyPjIwMjM8L3llYXI+PHB1
Yi1kYXRlcz48ZGF0ZT5EZWM8L2RhdGU+PC9wdWItZGF0ZXM+PC9kYXRlcz48aXNibj4xOTM4LTMy
MDcgKEVsZWN0cm9uaWMpJiN4RDswMDAyLTkxNjUgKExpbmtpbmcpPC9pc2JuPjxhY2Nlc3Npb24t
bnVtPjM3NzQyOTI5PC9hY2Nlc3Npb24tbnVtPjx1cmxzPjxyZWxhdGVkLXVybHM+PHVybD5odHRw
czovL3d3dy5uY2JpLm5sbS5uaWguZ292L3B1Ym1lZC8zNzc0MjkyOTwvdXJsPjwvcmVsYXRlZC11
cmxzPjwvdXJscz48ZWxlY3Ryb25pYy1yZXNvdXJjZS1udW0+MTAuMTAxNi9qLmFqY251dC4yMDIz
LjA5LjAwOTwvZWxlY3Ryb25pYy1yZXNvdXJjZS1udW0+PHJlbW90ZS1kYXRhYmFzZS1uYW1lPk1l
ZGxpbmU8L3JlbW90ZS1kYXRhYmFzZS1uYW1lPjxyZW1vdGUtZGF0YWJhc2UtcHJvdmlkZXI+TkxN
PC9yZW1vdGUtZGF0YWJhc2UtcHJvdmlkZXI+PC9yZWNvcmQ+PC9DaXRlPjwvRW5kTm90ZT5AADAA
</w:fldData>
        </w:fldChar>
      </w:r>
      <w:r>
        <w:rPr>
          <w:sz w:val="24"/>
          <w:szCs w:val="24"/>
          <w:highlight w:val="none"/>
        </w:rPr>
        <w:instrText xml:space="preserve"> ADDIN EN.CITE </w:instrText>
      </w:r>
      <w:r>
        <w:rPr>
          <w:sz w:val="24"/>
          <w:szCs w:val="24"/>
          <w:highlight w:val="none"/>
        </w:rPr>
        <w:fldChar w:fldCharType="begin">
          <w:fldData xml:space="preserve">PEVuZE5vdGU+PENpdGU+PEF1dGhvcj5XaWxsZXR0PC9BdXRob3I+PFllYXI+MjAxOTwvWWVhcj48
UmVjTnVtPjg8L1JlY051bT48RGlzcGxheVRleHQ+KDgsIDkpPC9EaXNwbGF5VGV4dD48cmVjb3Jk
PjxyZWMtbnVtYmVyPjg8L3JlYy1udW1iZXI+PGZvcmVpZ24ta2V5cz48a2V5IGFwcD0iRU4iIGRi
LWlkPSJ6cHB4Zno1em9zZnp6a2UwcGZhcHdkOWZhdGZ2eGFmZmFzdjIiIHRpbWVzdGFtcD0iMTc3
NzU1NDY4OSI+ODwva2V5PjwvZm9yZWlnbi1rZXlzPjxyZWYtdHlwZSBuYW1lPSJKb3VybmFsIEFy
dGljbGUiPjE3PC9yZWYtdHlwZT48Y29udHJpYnV0b3JzPjxhdXRob3JzPjxhdXRob3I+V2lsbGV0
dCwgVy48L2F1dGhvcj48YXV0aG9yPlJvY2tzdHJvbSwgSi48L2F1dGhvcj48YXV0aG9yPkxva2Vu
LCBCLjwvYXV0aG9yPjxhdXRob3I+U3ByaW5nbWFubiwgTS48L2F1dGhvcj48YXV0aG9yPkxhbmcs
IFQuPC9hdXRob3I+PGF1dGhvcj5WZXJtZXVsZW4sIFMuPC9hdXRob3I+PGF1dGhvcj5HYXJuZXR0
LCBULjwvYXV0aG9yPjxhdXRob3I+VGlsbWFuLCBELjwvYXV0aG9yPjxhdXRob3I+RGVDbGVyY2ss
IEYuPC9hdXRob3I+PGF1dGhvcj5Xb29kLCBBLjwvYXV0aG9yPjxhdXRob3I+Sm9uZWxsLCBNLjwv
YXV0aG9yPjxhdXRob3I+Q2xhcmssIE0uPC9hdXRob3I+PGF1dGhvcj5Hb3Jkb24sIEwuIEouPC9h
dXRob3I+PGF1dGhvcj5GYW56bywgSi48L2F1dGhvcj48YXV0aG9yPkhhd2tlcywgQy48L2F1dGhv
cj48YXV0aG9yPlp1cmF5aywgUi48L2F1dGhvcj48YXV0aG9yPlJpdmVyYSwgSi4gQS48L2F1dGhv
cj48YXV0aG9yPkRlIFZyaWVzLCBXLjwvYXV0aG9yPjxhdXRob3I+TWFqZWxlIFNpYmFuZGEsIEwu
PC9hdXRob3I+PGF1dGhvcj5BZnNoaW4sIEEuPC9hdXRob3I+PGF1dGhvcj5DaGF1ZGhhcnksIEEu
PC9hdXRob3I+PGF1dGhvcj5IZXJyZXJvLCBNLjwvYXV0aG9yPjxhdXRob3I+QWd1c3RpbmEsIFIu
PC9hdXRob3I+PGF1dGhvcj5CcmFuY2EsIEYuPC9hdXRob3I+PGF1dGhvcj5MYXJ0ZXksIEEuPC9h
dXRob3I+PGF1dGhvcj5GYW4sIFMuPC9hdXRob3I+PGF1dGhvcj5Dcm9uYSwgQi48L2F1dGhvcj48
YXV0aG9yPkZveCwgRS48L2F1dGhvcj48YXV0aG9yPkJpZ25ldCwgVi48L2F1dGhvcj48YXV0aG9y
PlRyb2VsbCwgTS48L2F1dGhvcj48YXV0aG9yPkxpbmRhaGwsIFQuPC9hdXRob3I+PGF1dGhvcj5T
aW5naCwgUy48L2F1dGhvcj48YXV0aG9yPkNvcm5lbGwsIFMuIEUuPC9hdXRob3I+PGF1dGhvcj5T
cmluYXRoIFJlZGR5LCBLLjwvYXV0aG9yPjxhdXRob3I+TmFyYWluLCBTLjwvYXV0aG9yPjxhdXRo
b3I+TmlzaHRhciwgUy48L2F1dGhvcj48YXV0aG9yPk11cnJheSwgQy4gSi4gTC48L2F1dGhvcj48
L2F1dGhvcnM+PC9jb250cmlidXRvcnM+PGF1dGgtYWRkcmVzcz5IYXJ2YXJkIFQgSCBDaGFuIFNj
aG9vbCBvZiBQdWJsaWMgSGVhbHRoLCBIYXJ2YXJkIE1lZGljYWwgU2Nob29sLCBDaGFubmluZyBE
aXZpc2lvbiBvZiBOZXR3b3JrIE1lZGljaW5lLCBCcmlnaGFtIGFuZCBXb21lbiZhcG9zO3MgSG9z
cGl0YWwsIEJvc3RvbiwgTUEsIFVTQS4mI3hEO1BvdHNkYW0gSW5zdGl0dXRlIGZvciBDbGltYXRl
IEltcGFjdCBSZXNlYXJjaCwgUG90c2RhbSwgR2VybWFueTsgU3RvY2tob2xtIFJlc2lsaWVuY2Ug
Q2VudHJlLCBTdG9ja2hvbG0sIFN3ZWRlbi4mI3hEO1N0b2NraG9sbSBSZXNpbGllbmNlIENlbnRy
ZSwgU3RvY2tob2xtLCBTd2VkZW47IEVBVCwgT3NsbywgTm9yd2F5LiBFbGVjdHJvbmljIGFkZHJl
c3M6IGJyZW50QGVhdGZvcnVtLm9yZy4mI3hEO094Zm9yZCBNYXJ0aW4gUHJvZ3JhbW1lIG9uIHRo
ZSBGdXR1cmUgb2YgRm9vZCBhbmQgQ2VudHJlIG9uIFBvcHVsYXRpb24gQXBwcm9hY2hlcyBmb3Ig
Tm9uLUNvbW11bmljYWJsZSBEaXNlYXNlIFByZXZlbnRpb24sIE51ZmZpZWxkIERlcGFydG1lbnQg
b2YgUG9wdWxhdGlvbiBIZWFsdGgsIFVuaXZlcnNpdHkgb2YgT3hmb3JkLCBPeGZvcmQsIFVLLiYj
eEQ7Q2VudHJlIGZvciBGb29kIFBvbGljeSwgQ2l0eSwgVW5pdmVyc2l0eSBvZiBMb25kb24sIExv
bmRvbiwgVUsuJiN4RDtXb3JsZCBXaWRlIEZ1bmQgZm9yIE5hdHVyZSBJbnRlcm5hdGlvbmFsLCBH
bGFuZCwgU3dpdHplcmxhbmQ7IEhvZmZtYW5uIENlbnRyZSBmb3IgU3VzdGFpbmFibGUgUmVzb3Vy
Y2UgRWNvbm9teSwgQ2hhdGhhbSBIb3VzZSwgTG9uZG9uLCBVSy4mI3hEO0Zvb2QgQ2xpbWF0ZSBS
ZXNlYXJjaCBOZXR3b3JrLCBFbnZpcm9ubWVudGFsIENoYW5nZSBJbnN0aXR1dGUgYW5kIE94Zm9y
ZCBNYXJ0aW4gU2Nob29sLCBVbml2ZXJzaXR5IG9mIE94Zm9yZCwgT3hmb3JkLCBVSy4mI3hEO0Rl
cGFydG1lbnQgb2YgRWNvbG9neSwgRXZvbHV0aW9uIGFuZCBCZWhhdmlvciwgVW5pdmVyc2l0eSBv
ZiBNaW5uZXNvdGEsIFN0IFBhdWwsIE1OLCBVU0E7IEJyZW4gU2Nob29sIG9mIEVudmlyb25tZW50
YWwgU2NpZW5jZSBhbmQgTWFuYWdlbWVudCwgVW5pdmVyc2l0eSBvZiBDYWxpZm9ybmlhLCBTYW50
YSBCYXJiYXJhLCBDQSwgVVNBLiYjeEQ7U3RvY2tob2xtIFJlc2lsaWVuY2UgQ2VudHJlLCBTdG9j
a2hvbG0sIFN3ZWRlbjsgRUFULCBPc2xvLCBOb3J3YXk7IEJpb3ZlcnNpdHkgSW50ZXJuYXRpb25h
bCwgQ0dJQVIsIE1vbnRwZWxsaWVyLCBGcmFuY2UuJiN4RDtTdG9ja2hvbG0gUmVzaWxpZW5jZSBD
ZW50cmUsIFN0b2NraG9sbSwgU3dlZGVuOyBFQVQsIE9zbG8sIE5vcndheS4mI3hEO1N0b2NraG9s
bSBSZXNpbGllbmNlIENlbnRyZSwgU3RvY2tob2xtLCBTd2VkZW4uJiN4RDtOYXR1cmFsIFJlc291
cmNlcyBTY2llbmNlIGFuZCBNYW5hZ2VtZW50LCBVbml2ZXJzaXR5IG9mIE1pbm5lc290YSwgU3Qg
UGF1bCwgTU4sIFVTQS4mI3hEO05pdHplIFNjaG9vbCBvZiBBZHZhbmNlZCBJbnRlcm5hdGlvbmFs
IFN0dWRpZXMsIEJlcm1hbiBJbnN0aXR1dGUgb2YgQmlvZXRoaWNzIGFuZCBCbG9vbWJlcmcgU2No
b29sIG9mIFB1YmxpYyBIZWFsdGgsIEpvaG5zIEhvcGtpbnMgVW5pdmVyc2l0eSwgTUQsIFVTQS4m
I3hEO0RlcGFydG1lbnQgb2YgTGFuZHNjYXBlIERlc2lnbiBhbmQgRWNvc3lzdGVtIE1hbmFnZW1l
bnQsIEZhY3VsdHkgb2YgQWdyaWN1bHR1cmFsIGFuZCBGb29kIFNjaWVuY2VzLCBBbWVyaWNhbiBV
bml2ZXJzaXR5IG9mIEJlaXJ1dCwgQmVpcnV0LCBMZWJhbm9uLiYjeEQ7SW5zdGl0dXRvIE5hY2lv
bmFsIGRlIFNhbHVkIFB1YmxpY2EsIEN1ZXJuYXZhY2EsIE1leGljby4mI3hEO1dhZ2VuaW5nZW4g
VW5pdmVyc2l0eSBhbmQgUmVzZWFyY2gsIEVudmlyb25tZW50YWwgU3lzdGVtcyBBbmFseXNpcyBH
cm91cCwgV2FnZW5pbmdlbiwgTmV0aGVybGFuZHMuJiN4RDtHbG9iYWwgQWxsaWFuY2UgZm9yIENs
aW1hdGUgU21hcnQgQWdyaWN1bHR1cmUsIEJ1bGF3YXlvLCBaaW1iYWJ3ZS4mI3hEO0luc3RpdHV0
ZSBmb3IgSGVhbHRoIE1ldHJpY3MgYW5kIEV2YWx1YXRpb24sIFVuaXZlcnNpdHkgb2YgV2FzaGlu
Z3RvbiwgU2VhdHRsZSwgVVNBLiYjeEQ7SW5zdGl0dXRlIG9mIEZvb2QsIE51dHJpdGlvbiBhbmQg
SGVhbHRoLCBFVEggWnVyaWNoLCBTd2l0emVybGFuZDsgRGVwYXJ0bWVudCBvZiBDaXZpbCBFbmdp
bmVlcmluZywgSW5kaWFuIEluc3RpdHV0ZSBvZiBUZWNobm9sb2d5LCBLYW5wdXIsIEluZGlhLiYj
eEQ7Q29tbW9ud2VhbHRoIFNjaWVudGlmaWMgYW5kIEluZHVzdHJpYWwgUmVzZWFyY2ggT3JnYW5p
c2F0aW9uLCBCcmlzYmFuZSwgUUxELCBBdXN0cmFsaWEuJiN4RDtEZXBhcnRtZW50IG9mIE51dHJp
dGlvbiwgRmFjdWx0eSBvZiBNZWRpY2luZSwgVW5pdmVyc2l0YXMgSW5kb25lc2lhIERyIENpcHRv
IE1hbmd1bmt1c3VtbyBHZW5lcmFsIEhvc3BpdGFsLCBKYWthcnRhLCBJbmRvbmVzaWE7IEh1bWFu
IE51dHJpdGlvbiBSZXNlYXJjaCBDZW50ZXIsIEluZG9uZXNpYW4gTWVkaWNhbCBFZHVjYXRpb24g
YW5kIFJlc2VhcmNoIEluc3RpdHV0ZSwgRmFjdWx0eSBvZiBNZWRpY2luZSwgVW5pdmVyc2l0YXMg
SW5kb25lc2lhLCBKYWthcnRhLCBJbmRvbmVzaWEuJiN4RDtEZXBhcnRtZW50IG9mIE51dHJpdGlv
biBmb3IgSGVhbHRoIGFuZCBEZXZlbG9wbWVudCwgV29ybGQgSGVhbHRoIE9yZ2FuaXphdGlvbiwg
R2VuZXZhLCBTd2l0emVybGFuZC4mI3hEO051dHJpdGlvbiBhbmQgRm9vZCBTeXN0ZW1zIERpdmlz
aW9uLCBFY29ub21pYyBhbmQgU29jaWFsIERldmVsb3BtZW50IERlcGFydG1lbnQsIEZvb2QgYW5k
IEFncmljdWx0dXJlIE9yZ2FuaXphdGlvbiBvZiB0aGUgVU4sIFJvbWUsIEl0YWx5LiYjeEQ7SW50
ZXJuYXRpb25hbCBGb29kIFBvbGljeSBSZXNlYXJjaCBJbnN0aXR1dGUsIFdhc2hpbmd0b24gREMs
IFVTQS4mI3hEO0Jlcm1hbiBJbnN0aXR1dGUgb2YgQmlvZXRoaWNzLCBKb2hucyBIb3BraW5zIFVu
aXZlcnNpdHksIE1ELCBVU0EuJiN4RDtTdG9ja2hvbG0gUmVzaWxpZW5jZSBDZW50cmUsIFN0b2Nr
aG9sbSwgU3dlZGVuOyBUaGUgQmVpamVyIEluc3RpdHV0ZSBvZiBFY29sb2dpY2FsIEVjb25vbWlj
cywgYXQgdGhlIFJveWFsIFN3ZWRpc2ggQWNhZGVteSBvZiBTY2llbmNlcywgU3RvY2tob2xtLCBT
d2VkZW4uJiN4RDtFQVQsIE9zbG8sIE5vcndheTsgVW5pdmVyc2l0eSBvZiBBdWNrbGFuZCwgQXVj
a2xhbmQsIE5ldyBaZWFsYW5kLiYjeEQ7UHVibGljIEhlYWx0aCBGb3VuZGF0aW9uIG9mIEluZGlh
LCBEZWxoaSwgSW5kaWEgTkNSLCBJbmRpYS4mI3hEO0NlbnRyZSBmb3IgU2NpZW5jZSBhbmQgRW52
aXJvbm1lbnQsIE5ldyBEZWxoaSwgSW5kaWEuJiN4RDtIZWFydGZpbGUsIElzbGFtYWJhZCwgUGFr
aXN0YW47IFdITyBIaWdoIExldmVsIENvbW1pc3Npb24gb24gTkNEcywgR2VuZXZhIFN3aXR6ZXJs
YW5kOyBDaGFpcnBlcnNvbiBCZW5hemlyIEluY29tZSBTdXBwb3J0IFByb2dyYW0sIElzbGFtYWJh
ZCwgUGFraXN0YW4uPC9hdXRoLWFkZHJlc3M+PHRpdGxlcz48dGl0bGU+Rm9vZCBpbiB0aGUgQW50
aHJvcG9jZW5lOiB0aGUgRUFULUxhbmNldCBDb21taXNzaW9uIG9uIGhlYWx0aHkgZGlldHMgZnJv
bSBzdXN0YWluYWJsZSBmb29kIHN5c3RlbXM8L3RpdGxlPjxzZWNvbmRhcnktdGl0bGU+TGFuY2V0
PC9zZWNvbmRhcnktdGl0bGU+PC90aXRsZXM+PHBlcmlvZGljYWw+PGZ1bGwtdGl0bGU+TGFuY2V0
PC9mdWxsLXRpdGxlPjwvcGVyaW9kaWNhbD48cGFnZXM+NDQ3LTQ5MjwvcGFnZXM+PHZvbHVtZT4z
OTM8L3ZvbHVtZT48bnVtYmVyPjEwMTcwPC9udW1iZXI+PGVkaXRpb24+MjAxOTAxMTY8L2VkaXRp
b24+PGtleXdvcmRzPjxrZXl3b3JkPkFncmljdWx0dXJlL3RyZW5kczwva2V5d29yZD48a2V5d29y
ZD4qQ29uc2VydmF0aW9uIG9mIE5hdHVyYWwgUmVzb3VyY2VzPC9rZXl3b3JkPjxrZXl3b3JkPipE
aWV0LCBIZWFsdGh5PC9rZXl3b3JkPjxrZXl3b3JkPkVhcnRoLCBQbGFuZXQ8L2tleXdvcmQ+PGtl
eXdvcmQ+KkZvb2QgU3VwcGx5PC9rZXl3b3JkPjxrZXl3b3JkPkdsb2JhbCBIZWFsdGg8L2tleXdv
cmQ+PGtleXdvcmQ+SHVtYW5zPC9rZXl3b3JkPjwva2V5d29yZHM+PGRhdGVzPjx5ZWFyPjIwMTk8
L3llYXI+PHB1Yi1kYXRlcz48ZGF0ZT5GZWIgMjwvZGF0ZT48L3B1Yi1kYXRlcz48L2RhdGVzPjxp
c2JuPjE0NzQtNTQ3WCAoRWxlY3Ryb25pYykmI3hEOzAxNDAtNjczNiAoTGlua2luZyk8L2lzYm4+
PGFjY2Vzc2lvbi1udW0+MzA2NjAzMzY8L2FjY2Vzc2lvbi1udW0+PHVybHM+PHJlbGF0ZWQtdXJs
cz48dXJsPmh0dHBzOi8vd3d3Lm5jYmkubmxtLm5paC5nb3YvcHVibWVkLzMwNjYwMzM2PC91cmw+
PC9yZWxhdGVkLXVybHM+PC91cmxzPjxlbGVjdHJvbmljLXJlc291cmNlLW51bT4xMC4xMDE2L1Mw
MTQwLTY3MzYoMTgpMzE3ODgtNDwvZWxlY3Ryb25pYy1yZXNvdXJjZS1udW0+PHJlbW90ZS1kYXRh
YmFzZS1uYW1lPk1lZGxpbmU8L3JlbW90ZS1kYXRhYmFzZS1uYW1lPjxyZW1vdGUtZGF0YWJhc2Ut
cHJvdmlkZXI+TkxNPC9yZW1vdGUtZGF0YWJhc2UtcHJvdmlkZXI+PC9yZWNvcmQ+PC9DaXRlPjxD
aXRlPjxBdXRob3I+UGFya2VyPC9BdXRob3I+PFllYXI+MjAyMzwvWWVhcj48UmVjTnVtPjk8L1Jl
Y051bT48cmVjb3JkPjxyZWMtbnVtYmVyPjk8L3JlYy1udW1iZXI+PGZvcmVpZ24ta2V5cz48a2V5
IGFwcD0iRU4iIGRiLWlkPSJ6cHB4Zno1em9zZnp6a2UwcGZhcHdkOWZhdGZ2eGFmZmFzdjIiIHRp
bWVzdGFtcD0iMTc3NzU1NDc5MiI+OTwva2V5PjwvZm9yZWlnbi1rZXlzPjxyZWYtdHlwZSBuYW1l
PSJKb3VybmFsIEFydGljbGUiPjE3PC9yZWYtdHlwZT48Y29udHJpYnV0b3JzPjxhdXRob3JzPjxh
dXRob3I+UGFya2VyLCBNLiBLLjwvYXV0aG9yPjxhdXRob3I+TWlzeWFrLCBTLiBBLjwvYXV0aG9y
PjxhdXRob3I+R29obGtlLCBKLiBNLjwvYXV0aG9yPjxhdXRob3I+SGVkcmljaywgVi4gRS48L2F1
dGhvcj48L2F1dGhvcnM+PC9jb250cmlidXRvcnM+PGF1dGgtYWRkcmVzcz5EZXBhcnRtZW50IG9m
IEh1bWFuIE51dHJpdGlvbiwgRm9vZHMsIGFuZCBFeGVyY2lzZSwgVmlyZ2luaWEgVGVjaCwgQmxh
Y2tzYnVyZywgVkEsIFVTQS4gRWxlY3Ryb25pYyBhZGRyZXNzOiBwbW9sbHk5NUB2dC5lZHUuJiN4
RDtEZXBhcnRtZW50IG9mIEh1bWFuIE51dHJpdGlvbiwgRm9vZHMsIGFuZCBFeGVyY2lzZSwgVmly
Z2luaWEgQ29vcGVyYXRpdmUgRXh0ZW5zaW9uLCBWaXJnaW5pYSBUZWNoLCBCbGFja3NidXJnLCBW
QSwgVVNBLiYjeEQ7RGVwYXJ0bWVudCBvZiBQb3B1bGF0aW9uIEhlYWx0aCBTY2llbmNlcywgVmly
Z2luaWEgVGVjaCwgQmxhY2tzYnVyZywgVkEsIFVTQS4mI3hEO0RlcGFydG1lbnQgb2YgSHVtYW4g
TnV0cml0aW9uLCBGb29kcywgYW5kIEV4ZXJjaXNlLCBWaXJnaW5pYSBUZWNoLCBCbGFja3NidXJn
LCBWQSwgVVNBLjwvYXV0aC1hZGRyZXNzPjx0aXRsZXM+PHRpdGxlPkNyb3NzLXNlY3Rpb25hbCBt
ZWFzdXJlbWVudCBvZiBhZGhlcmVuY2UgdG8gYSBwcm9wb3NlZCBzdXN0YWluYWJsZSBhbmQgaGVh
bHRoeSBkaWV0YXJ5IHBhdHRlcm4gYW1vbmcgVW5pdGVkIFN0YXRlcyBhZHVsdHMgdXNpbmcgdGhl
IG5ld2x5IGRldmVsb3BlZCBQbGFuZXRhcnkgSGVhbHRoIERpZXQgSW5kZXggZm9yIHRoZSBVbml0
ZWQgU3RhdGVzPC90aXRsZT48c2Vjb25kYXJ5LXRpdGxlPkFtIEogQ2xpbiBOdXRyPC9zZWNvbmRh
cnktdGl0bGU+PC90aXRsZXM+PHBlcmlvZGljYWw+PGZ1bGwtdGl0bGU+QW0gSiBDbGluIE51dHI8
L2Z1bGwtdGl0bGU+PC9wZXJpb2RpY2FsPjxwYWdlcz4xMTEzLTExMjI8L3BhZ2VzPjx2b2x1bWU+
MTE4PC92b2x1bWU+PG51bWJlcj42PC9udW1iZXI+PGVkaXRpb24+MjAyMzA5MjM8L2VkaXRpb24+
PGtleXdvcmRzPjxrZXl3b3JkPk1hbGU8L2tleXdvcmQ+PGtleXdvcmQ+QW5pbWFsczwva2V5d29y
ZD48a2V5d29yZD5BZHVsdDwva2V5d29yZD48a2V5d29yZD5IdW1hbnM8L2tleXdvcmQ+PGtleXdv
cmQ+VW5pdGVkIFN0YXRlczwva2V5d29yZD48a2V5d29yZD5OdXRyaXRpb24gU3VydmV5czwva2V5
d29yZD48a2V5d29yZD5Dcm9zcy1TZWN0aW9uYWwgU3R1ZGllczwva2V5d29yZD48a2V5d29yZD5S
ZXByb2R1Y2liaWxpdHkgb2YgUmVzdWx0czwva2V5d29yZD48a2V5d29yZD4qRGlldDwva2V5d29y
ZD48a2V5d29yZD5WZWdldGFibGVzPC9rZXl3b3JkPjxrZXl3b3JkPipGYWJhY2VhZTwva2V5d29y
ZD48a2V5d29yZD5kaWV0PC9rZXl3b3JkPjxrZXl3b3JkPmRpZXRhcnkgYXNzZXNzbWVudDwva2V5
d29yZD48a2V5d29yZD5kaWV0YXJ5IHF1YWxpdHk8L2tleXdvcmQ+PGtleXdvcmQ+ZW52aXJvbm1l
bnQ8L2tleXdvcmQ+PGtleXdvcmQ+Zm9vZCBzeXN0ZW1zPC9rZXl3b3JkPjxrZXl3b3JkPnN1c3Rh
aW5hYmlsaXR5PC9rZXl3b3JkPjwva2V5d29yZHM+PGRhdGVzPjx5ZWFyPjIwMjM8L3llYXI+PHB1
Yi1kYXRlcz48ZGF0ZT5EZWM8L2RhdGU+PC9wdWItZGF0ZXM+PC9kYXRlcz48aXNibj4xOTM4LTMy
MDcgKEVsZWN0cm9uaWMpJiN4RDswMDAyLTkxNjUgKExpbmtpbmcpPC9pc2JuPjxhY2Nlc3Npb24t
bnVtPjM3NzQyOTI5PC9hY2Nlc3Npb24tbnVtPjx1cmxzPjxyZWxhdGVkLXVybHM+PHVybD5odHRw
czovL3d3dy5uY2JpLm5sbS5uaWguZ292L3B1Ym1lZC8zNzc0MjkyOTwvdXJsPjwvcmVsYXRlZC11
cmxzPjwvdXJscz48ZWxlY3Ryb25pYy1yZXNvdXJjZS1udW0+MTAuMTAxNi9qLmFqY251dC4yMDIz
LjA5LjAwOTwvZWxlY3Ryb25pYy1yZXNvdXJjZS1udW0+PHJlbW90ZS1kYXRhYmFzZS1uYW1lPk1l
ZGxpbmU8L3JlbW90ZS1kYXRhYmFzZS1uYW1lPjxyZW1vdGUtZGF0YWJhc2UtcHJvdmlkZXI+TkxN
PC9yZW1vdGUtZGF0YWJhc2UtcHJvdmlkZXI+PC9yZWNvcmQ+PC9DaXRlPjwvRW5kTm90ZT5AADAA
</w:fldData>
        </w:fldChar>
      </w:r>
      <w:r>
        <w:rPr>
          <w:sz w:val="24"/>
          <w:szCs w:val="24"/>
          <w:highlight w:val="none"/>
        </w:rPr>
        <w:instrText xml:space="preserve"> ADDIN EN.CITE.DATA </w:instrText>
      </w:r>
      <w:r>
        <w:rPr>
          <w:sz w:val="24"/>
          <w:szCs w:val="24"/>
          <w:highlight w:val="none"/>
        </w:rPr>
        <w:fldChar w:fldCharType="separate"/>
      </w:r>
      <w:r>
        <w:rPr>
          <w:sz w:val="24"/>
          <w:szCs w:val="24"/>
          <w:highlight w:val="none"/>
        </w:rPr>
        <w:fldChar w:fldCharType="end"/>
      </w:r>
      <w:r>
        <w:rPr>
          <w:sz w:val="24"/>
          <w:szCs w:val="24"/>
          <w:highlight w:val="none"/>
          <w:lang w:eastAsia="en-US"/>
        </w:rPr>
        <w:fldChar w:fldCharType="separate"/>
      </w:r>
      <w:r>
        <w:rPr>
          <w:sz w:val="24"/>
          <w:szCs w:val="24"/>
          <w:highlight w:val="none"/>
        </w:rPr>
        <w:t>(8, 9)</w:t>
      </w:r>
      <w:r>
        <w:rPr>
          <w:sz w:val="24"/>
          <w:szCs w:val="24"/>
          <w:highlight w:val="none"/>
          <w:lang w:eastAsia="en-US"/>
        </w:rPr>
        <w:fldChar w:fldCharType="end"/>
      </w:r>
      <w:r>
        <w:rPr>
          <w:sz w:val="24"/>
          <w:szCs w:val="24"/>
          <w:highlight w:val="none"/>
          <w:lang w:eastAsia="en-US"/>
        </w:rPr>
        <w:t>. Consistent with the original PHDI framework and its U.S. adaptation, the PHDI-US comprises 16 dietary components with a theoretical total score of 150 points. Higher PHDI scores indicate greater adherence to the planetary health dietary pattern. The index assigns higher scores to dietary patterns characterized by greater intake of plant-based foods, such as whole grains, fruits, vegetables, legumes, nuts, and unsaturated oils, and lower intake of foods recommended to be limited, including added sugars and selected animal-source foods.</w:t>
      </w:r>
    </w:p>
    <w:p w14:paraId="57D600A5">
      <w:pPr>
        <w:snapToGrid w:val="0"/>
        <w:spacing w:before="240" w:beforeAutospacing="0" w:line="360" w:lineRule="auto"/>
        <w:ind w:firstLine="240" w:firstLineChars="100"/>
        <w:jc w:val="both"/>
        <w:rPr>
          <w:sz w:val="24"/>
          <w:szCs w:val="24"/>
          <w:highlight w:val="none"/>
          <w:lang w:eastAsia="en-US"/>
        </w:rPr>
      </w:pPr>
      <w:r>
        <w:rPr>
          <w:sz w:val="24"/>
          <w:szCs w:val="24"/>
          <w:highlight w:val="none"/>
          <w:lang w:eastAsia="en-US"/>
        </w:rPr>
        <w:t>The original PHDI was developed to reflect the EAT–Lancet planetary health diet and showed acceptable validity and reliability in a Brazilian population. The U.S. adaptation introduced methodological refinements to better align the index with the EAT–Lancet recommendations and to accommodate dietary patterns such as vegan and vegetarian diets that meet all recommended targets. In the present study, component scores were calculated according to the PHDI-US scoring framework and summed to obtain the overall PHDI score. PHDI was analyzed both as a continuous variable and in quartile-based categories in the main analyses and relevant sensitivity analyses.</w:t>
      </w:r>
    </w:p>
    <w:p w14:paraId="47E39DAC">
      <w:pPr>
        <w:snapToGrid w:val="0"/>
        <w:spacing w:before="240" w:beforeAutospacing="0" w:line="360" w:lineRule="auto"/>
        <w:jc w:val="both"/>
        <w:rPr>
          <w:b/>
          <w:bCs/>
          <w:sz w:val="24"/>
          <w:szCs w:val="24"/>
          <w:highlight w:val="none"/>
        </w:rPr>
      </w:pPr>
    </w:p>
    <w:p w14:paraId="0224A043">
      <w:pPr>
        <w:snapToGrid w:val="0"/>
        <w:spacing w:before="240" w:beforeAutospacing="0" w:line="360" w:lineRule="auto"/>
        <w:jc w:val="both"/>
        <w:rPr>
          <w:b/>
          <w:bCs/>
          <w:sz w:val="24"/>
          <w:szCs w:val="24"/>
          <w:highlight w:val="none"/>
        </w:rPr>
      </w:pPr>
      <w:r>
        <w:rPr>
          <w:rFonts w:hint="eastAsia"/>
          <w:b/>
          <w:bCs/>
          <w:sz w:val="24"/>
          <w:szCs w:val="24"/>
          <w:highlight w:val="none"/>
        </w:rPr>
        <w:t xml:space="preserve">7. </w:t>
      </w:r>
      <w:r>
        <w:rPr>
          <w:b/>
          <w:bCs/>
          <w:sz w:val="24"/>
          <w:szCs w:val="24"/>
          <w:highlight w:val="none"/>
        </w:rPr>
        <w:t>Handling of DASH score grouping</w:t>
      </w:r>
    </w:p>
    <w:p w14:paraId="5224D679">
      <w:pPr>
        <w:snapToGrid w:val="0"/>
        <w:spacing w:before="240" w:beforeAutospacing="0" w:line="360" w:lineRule="auto"/>
        <w:ind w:firstLine="240" w:firstLineChars="100"/>
        <w:jc w:val="both"/>
        <w:rPr>
          <w:sz w:val="24"/>
          <w:szCs w:val="24"/>
          <w:highlight w:val="none"/>
        </w:rPr>
      </w:pPr>
      <w:r>
        <w:rPr>
          <w:sz w:val="24"/>
          <w:szCs w:val="24"/>
          <w:highlight w:val="none"/>
        </w:rPr>
        <w:t>When categorizing the DASH score into four groups for Cox models, tied values around conventional quartile cut points led to insufficient separation between categories. Therefore, we used distribution-based cut points to form four groups with improved separation and more balanced sample sizes. In the final analysis, DASH categories were defined using cut points at 2.0, 2.5, and 3.0 as: Q1 ≤ 2.0, Q2 &gt; 2.0 to ≤ 2.5, Q3 &gt; 2.5 to ≤ 3.0, and Q4 &gt; 3.0 to ≤ 5.5 (units: DASH score). These categories were applied consistently in the primary and sensitivity analyses.</w:t>
      </w:r>
    </w:p>
    <w:p w14:paraId="6A44B946">
      <w:pPr>
        <w:spacing w:line="360" w:lineRule="auto"/>
        <w:rPr>
          <w:b/>
          <w:bCs/>
          <w:sz w:val="22"/>
          <w:szCs w:val="20"/>
          <w:highlight w:val="none"/>
        </w:rPr>
        <w:sectPr>
          <w:pgSz w:w="11906" w:h="16838"/>
          <w:pgMar w:top="1440" w:right="1797" w:bottom="1440" w:left="1797"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698490B0">
      <w:pPr>
        <w:spacing w:line="360" w:lineRule="auto"/>
        <w:outlineLvl w:val="0"/>
        <w:rPr>
          <w:rFonts w:eastAsiaTheme="minorEastAsia"/>
          <w:bCs/>
          <w:kern w:val="44"/>
          <w:sz w:val="18"/>
          <w:szCs w:val="18"/>
          <w:highlight w:val="none"/>
        </w:rPr>
      </w:pPr>
      <w:bookmarkStart w:id="4" w:name="_Toc1569259934"/>
      <w:r>
        <w:rPr>
          <w:b/>
          <w:bCs/>
          <w:sz w:val="18"/>
          <w:szCs w:val="18"/>
          <w:highlight w:val="none"/>
        </w:rPr>
        <w:t xml:space="preserve">Supplementary Table 1. </w:t>
      </w:r>
      <w:r>
        <w:rPr>
          <w:rFonts w:hint="eastAsia" w:eastAsiaTheme="minorEastAsia"/>
          <w:bCs/>
          <w:kern w:val="44"/>
          <w:sz w:val="18"/>
          <w:szCs w:val="18"/>
          <w:highlight w:val="none"/>
        </w:rPr>
        <w:t>Baseline characteristics of adults with sarcopenia according to vital status</w:t>
      </w:r>
      <w:bookmarkEnd w:id="4"/>
    </w:p>
    <w:tbl>
      <w:tblPr>
        <w:tblStyle w:val="14"/>
        <w:tblW w:w="5000" w:type="pct"/>
        <w:tblInd w:w="0" w:type="dxa"/>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971"/>
        <w:gridCol w:w="1264"/>
        <w:gridCol w:w="1332"/>
        <w:gridCol w:w="1277"/>
        <w:gridCol w:w="744"/>
        <w:gridCol w:w="714"/>
      </w:tblGrid>
      <w:tr w14:paraId="1854E5DC">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1790" w:type="pct"/>
            <w:tcBorders>
              <w:left w:val="nil"/>
              <w:bottom w:val="single" w:color="000000" w:sz="4" w:space="0"/>
              <w:right w:val="nil"/>
            </w:tcBorders>
            <w:shd w:val="clear" w:color="auto" w:fill="FFFFFF"/>
            <w:vAlign w:val="center"/>
          </w:tcPr>
          <w:p w14:paraId="1DAF9D1C">
            <w:pPr>
              <w:widowControl w:val="0"/>
              <w:suppressLineNumbers/>
              <w:spacing w:before="0" w:beforeAutospacing="0" w:after="0" w:line="240" w:lineRule="atLeast"/>
              <w:jc w:val="center"/>
              <w:rPr>
                <w:b/>
                <w:bCs/>
                <w:color w:val="000000"/>
                <w:sz w:val="16"/>
                <w:szCs w:val="16"/>
                <w:highlight w:val="none"/>
              </w:rPr>
            </w:pPr>
            <w:r>
              <w:rPr>
                <w:b/>
                <w:bCs/>
                <w:color w:val="000000"/>
                <w:sz w:val="16"/>
                <w:szCs w:val="16"/>
                <w:highlight w:val="none"/>
              </w:rPr>
              <w:t>Variable</w:t>
            </w:r>
          </w:p>
        </w:tc>
        <w:tc>
          <w:tcPr>
            <w:tcW w:w="761" w:type="pct"/>
            <w:tcBorders>
              <w:left w:val="nil"/>
              <w:bottom w:val="single" w:color="000000" w:sz="4" w:space="0"/>
              <w:right w:val="nil"/>
            </w:tcBorders>
            <w:shd w:val="clear" w:color="auto" w:fill="FFFFFF"/>
            <w:vAlign w:val="center"/>
          </w:tcPr>
          <w:p w14:paraId="752B0799">
            <w:pPr>
              <w:widowControl w:val="0"/>
              <w:suppressLineNumbers/>
              <w:spacing w:before="0" w:beforeAutospacing="0" w:after="0"/>
              <w:jc w:val="center"/>
              <w:rPr>
                <w:b/>
                <w:bCs/>
                <w:color w:val="000000"/>
                <w:sz w:val="16"/>
                <w:szCs w:val="16"/>
                <w:highlight w:val="none"/>
              </w:rPr>
            </w:pPr>
            <w:r>
              <w:rPr>
                <w:b/>
                <w:bCs/>
                <w:color w:val="000000"/>
                <w:sz w:val="16"/>
                <w:szCs w:val="16"/>
                <w:highlight w:val="none"/>
              </w:rPr>
              <w:t>Total</w:t>
            </w:r>
          </w:p>
          <w:p w14:paraId="0ECF5CEA">
            <w:pPr>
              <w:widowControl w:val="0"/>
              <w:suppressLineNumbers/>
              <w:spacing w:before="0" w:beforeAutospacing="0" w:after="0"/>
              <w:jc w:val="center"/>
              <w:rPr>
                <w:b/>
                <w:bCs/>
                <w:color w:val="000000"/>
                <w:sz w:val="16"/>
                <w:szCs w:val="16"/>
                <w:highlight w:val="none"/>
              </w:rPr>
            </w:pPr>
            <w:r>
              <w:rPr>
                <w:b/>
                <w:bCs/>
                <w:color w:val="000000"/>
                <w:sz w:val="16"/>
                <w:szCs w:val="16"/>
                <w:highlight w:val="none"/>
              </w:rPr>
              <w:t>(n=1774)</w:t>
            </w:r>
          </w:p>
        </w:tc>
        <w:tc>
          <w:tcPr>
            <w:tcW w:w="802" w:type="pct"/>
            <w:tcBorders>
              <w:left w:val="nil"/>
              <w:bottom w:val="single" w:color="000000" w:sz="4" w:space="0"/>
              <w:right w:val="nil"/>
            </w:tcBorders>
            <w:shd w:val="clear" w:color="auto" w:fill="FFFFFF"/>
            <w:vAlign w:val="center"/>
          </w:tcPr>
          <w:p w14:paraId="442C38E0">
            <w:pPr>
              <w:widowControl w:val="0"/>
              <w:suppressLineNumbers/>
              <w:spacing w:before="0" w:beforeAutospacing="0" w:after="0" w:line="240" w:lineRule="atLeast"/>
              <w:jc w:val="center"/>
              <w:rPr>
                <w:b/>
                <w:bCs/>
                <w:color w:val="000000"/>
                <w:sz w:val="16"/>
                <w:szCs w:val="16"/>
                <w:highlight w:val="none"/>
              </w:rPr>
            </w:pPr>
            <w:r>
              <w:rPr>
                <w:b/>
                <w:bCs/>
                <w:color w:val="000000"/>
                <w:sz w:val="16"/>
                <w:szCs w:val="16"/>
                <w:highlight w:val="none"/>
              </w:rPr>
              <w:t>Survivors</w:t>
            </w:r>
          </w:p>
          <w:p w14:paraId="6F8EC83B">
            <w:pPr>
              <w:widowControl w:val="0"/>
              <w:suppressLineNumbers/>
              <w:spacing w:before="0" w:beforeAutospacing="0" w:after="0" w:line="240" w:lineRule="atLeast"/>
              <w:jc w:val="center"/>
              <w:rPr>
                <w:b/>
                <w:bCs/>
                <w:color w:val="000000"/>
                <w:sz w:val="16"/>
                <w:szCs w:val="16"/>
                <w:highlight w:val="none"/>
              </w:rPr>
            </w:pPr>
            <w:r>
              <w:rPr>
                <w:b/>
                <w:bCs/>
                <w:color w:val="000000"/>
                <w:sz w:val="16"/>
                <w:szCs w:val="16"/>
                <w:highlight w:val="none"/>
              </w:rPr>
              <w:t>(n=1229)</w:t>
            </w:r>
          </w:p>
        </w:tc>
        <w:tc>
          <w:tcPr>
            <w:tcW w:w="769" w:type="pct"/>
            <w:tcBorders>
              <w:left w:val="nil"/>
              <w:bottom w:val="single" w:color="000000" w:sz="4" w:space="0"/>
              <w:right w:val="nil"/>
            </w:tcBorders>
            <w:shd w:val="clear" w:color="auto" w:fill="FFFFFF"/>
            <w:vAlign w:val="center"/>
          </w:tcPr>
          <w:p w14:paraId="53A47DFD">
            <w:pPr>
              <w:widowControl w:val="0"/>
              <w:suppressLineNumbers/>
              <w:spacing w:before="0" w:beforeAutospacing="0" w:after="0" w:line="240" w:lineRule="atLeast"/>
              <w:jc w:val="center"/>
              <w:rPr>
                <w:b/>
                <w:bCs/>
                <w:color w:val="000000"/>
                <w:sz w:val="16"/>
                <w:szCs w:val="16"/>
                <w:highlight w:val="none"/>
              </w:rPr>
            </w:pPr>
            <w:r>
              <w:rPr>
                <w:b/>
                <w:bCs/>
                <w:color w:val="000000"/>
                <w:sz w:val="16"/>
                <w:szCs w:val="16"/>
                <w:highlight w:val="none"/>
              </w:rPr>
              <w:t>Decedents</w:t>
            </w:r>
          </w:p>
          <w:p w14:paraId="688224CE">
            <w:pPr>
              <w:widowControl w:val="0"/>
              <w:suppressLineNumbers/>
              <w:spacing w:before="0" w:beforeAutospacing="0" w:after="0" w:line="240" w:lineRule="atLeast"/>
              <w:jc w:val="center"/>
              <w:rPr>
                <w:b/>
                <w:bCs/>
                <w:color w:val="000000"/>
                <w:sz w:val="16"/>
                <w:szCs w:val="16"/>
                <w:highlight w:val="none"/>
              </w:rPr>
            </w:pPr>
            <w:r>
              <w:rPr>
                <w:b/>
                <w:bCs/>
                <w:color w:val="000000"/>
                <w:sz w:val="16"/>
                <w:szCs w:val="16"/>
                <w:highlight w:val="none"/>
              </w:rPr>
              <w:t>(n=545)</w:t>
            </w:r>
          </w:p>
        </w:tc>
        <w:tc>
          <w:tcPr>
            <w:tcW w:w="448" w:type="pct"/>
            <w:tcBorders>
              <w:left w:val="nil"/>
              <w:bottom w:val="single" w:color="000000" w:sz="4" w:space="0"/>
              <w:right w:val="nil"/>
            </w:tcBorders>
            <w:shd w:val="clear" w:color="auto" w:fill="FFFFFF"/>
            <w:vAlign w:val="center"/>
          </w:tcPr>
          <w:p w14:paraId="63CAE121">
            <w:pPr>
              <w:widowControl w:val="0"/>
              <w:suppressLineNumbers/>
              <w:spacing w:before="0" w:beforeAutospacing="0" w:after="0" w:line="240" w:lineRule="atLeast"/>
              <w:jc w:val="center"/>
              <w:rPr>
                <w:b/>
                <w:bCs/>
                <w:color w:val="000000"/>
                <w:sz w:val="16"/>
                <w:szCs w:val="16"/>
                <w:highlight w:val="none"/>
              </w:rPr>
            </w:pPr>
            <w:r>
              <w:rPr>
                <w:b/>
                <w:bCs/>
                <w:color w:val="000000"/>
                <w:sz w:val="16"/>
                <w:szCs w:val="16"/>
                <w:highlight w:val="none"/>
              </w:rPr>
              <w:t>Statistic</w:t>
            </w:r>
          </w:p>
        </w:tc>
        <w:tc>
          <w:tcPr>
            <w:tcW w:w="430" w:type="pct"/>
            <w:tcBorders>
              <w:left w:val="nil"/>
              <w:bottom w:val="single" w:color="000000" w:sz="4" w:space="0"/>
              <w:right w:val="nil"/>
            </w:tcBorders>
            <w:shd w:val="clear" w:color="auto" w:fill="FFFFFF"/>
            <w:vAlign w:val="center"/>
          </w:tcPr>
          <w:p w14:paraId="792B9736">
            <w:pPr>
              <w:widowControl w:val="0"/>
              <w:suppressLineNumbers/>
              <w:spacing w:before="0" w:beforeAutospacing="0" w:after="0" w:line="240" w:lineRule="atLeast"/>
              <w:jc w:val="center"/>
              <w:rPr>
                <w:rFonts w:hint="default" w:eastAsia="宋体"/>
                <w:b/>
                <w:bCs/>
                <w:color w:val="000000"/>
                <w:sz w:val="16"/>
                <w:szCs w:val="16"/>
                <w:highlight w:val="none"/>
                <w:lang w:val="en-US" w:eastAsia="zh-CN"/>
              </w:rPr>
            </w:pPr>
            <w:r>
              <w:rPr>
                <w:rFonts w:hint="default" w:ascii="Times New Roman Bold Italic" w:hAnsi="Times New Roman Bold Italic" w:cs="Times New Roman Bold Italic"/>
                <w:b/>
                <w:bCs/>
                <w:i/>
                <w:iCs/>
                <w:color w:val="000000"/>
                <w:sz w:val="16"/>
                <w:szCs w:val="16"/>
                <w:highlight w:val="none"/>
                <w:lang w:val="en-US" w:eastAsia="zh-CN"/>
              </w:rPr>
              <w:t>P</w:t>
            </w:r>
          </w:p>
        </w:tc>
      </w:tr>
      <w:tr w14:paraId="613F0AEF">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1790" w:type="pct"/>
            <w:tcBorders>
              <w:top w:val="single" w:color="000000" w:sz="4" w:space="0"/>
              <w:left w:val="nil"/>
              <w:bottom w:val="nil"/>
              <w:right w:val="nil"/>
            </w:tcBorders>
            <w:shd w:val="clear" w:color="auto" w:fill="FFFFFF"/>
            <w:vAlign w:val="center"/>
          </w:tcPr>
          <w:p w14:paraId="0C02EA56">
            <w:pPr>
              <w:widowControl w:val="0"/>
              <w:suppressLineNumbers/>
              <w:spacing w:line="240" w:lineRule="atLeast"/>
              <w:jc w:val="left"/>
              <w:rPr>
                <w:rFonts w:eastAsia="Cambria"/>
                <w:sz w:val="16"/>
                <w:szCs w:val="16"/>
                <w:highlight w:val="none"/>
                <w:lang w:eastAsia="en-US"/>
              </w:rPr>
            </w:pPr>
            <w:r>
              <w:rPr>
                <w:color w:val="000000"/>
                <w:sz w:val="16"/>
                <w:szCs w:val="16"/>
                <w:highlight w:val="none"/>
              </w:rPr>
              <w:t>Age</w:t>
            </w:r>
            <w:r>
              <w:rPr>
                <w:rFonts w:eastAsia="Times New Roman"/>
                <w:color w:val="000000"/>
                <w:sz w:val="16"/>
                <w:szCs w:val="16"/>
                <w:highlight w:val="none"/>
              </w:rPr>
              <w:t>, Mean (SE)</w:t>
            </w:r>
          </w:p>
        </w:tc>
        <w:tc>
          <w:tcPr>
            <w:tcW w:w="761" w:type="pct"/>
            <w:tcBorders>
              <w:top w:val="single" w:color="000000" w:sz="4" w:space="0"/>
              <w:left w:val="nil"/>
              <w:bottom w:val="nil"/>
              <w:right w:val="nil"/>
            </w:tcBorders>
            <w:shd w:val="clear" w:color="auto" w:fill="FFFFFF"/>
            <w:vAlign w:val="center"/>
          </w:tcPr>
          <w:p w14:paraId="66E4AEA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52.65 (0.54)</w:t>
            </w:r>
          </w:p>
        </w:tc>
        <w:tc>
          <w:tcPr>
            <w:tcW w:w="802" w:type="pct"/>
            <w:tcBorders>
              <w:top w:val="single" w:color="000000" w:sz="4" w:space="0"/>
              <w:left w:val="nil"/>
              <w:bottom w:val="nil"/>
              <w:right w:val="nil"/>
            </w:tcBorders>
            <w:shd w:val="clear" w:color="auto" w:fill="FFFFFF"/>
            <w:vAlign w:val="center"/>
          </w:tcPr>
          <w:p w14:paraId="6E0DD69F">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47.12 (0.49)</w:t>
            </w:r>
          </w:p>
        </w:tc>
        <w:tc>
          <w:tcPr>
            <w:tcW w:w="769" w:type="pct"/>
            <w:tcBorders>
              <w:top w:val="single" w:color="000000" w:sz="4" w:space="0"/>
              <w:left w:val="nil"/>
              <w:bottom w:val="nil"/>
              <w:right w:val="nil"/>
            </w:tcBorders>
            <w:shd w:val="clear" w:color="auto" w:fill="FFFFFF"/>
            <w:vAlign w:val="center"/>
          </w:tcPr>
          <w:p w14:paraId="23EF7F4F">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68.10 (0.75)</w:t>
            </w:r>
          </w:p>
        </w:tc>
        <w:tc>
          <w:tcPr>
            <w:tcW w:w="448" w:type="pct"/>
            <w:tcBorders>
              <w:top w:val="single" w:color="000000" w:sz="4" w:space="0"/>
              <w:left w:val="nil"/>
              <w:bottom w:val="nil"/>
              <w:right w:val="nil"/>
            </w:tcBorders>
            <w:shd w:val="clear" w:color="auto" w:fill="FFFFFF"/>
            <w:vAlign w:val="center"/>
          </w:tcPr>
          <w:p w14:paraId="35F3C29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t=23.18</w:t>
            </w:r>
          </w:p>
        </w:tc>
        <w:tc>
          <w:tcPr>
            <w:tcW w:w="430" w:type="pct"/>
            <w:tcBorders>
              <w:top w:val="single" w:color="000000" w:sz="4" w:space="0"/>
              <w:left w:val="nil"/>
              <w:bottom w:val="nil"/>
              <w:right w:val="nil"/>
            </w:tcBorders>
            <w:shd w:val="clear" w:color="auto" w:fill="FFFFFF"/>
            <w:vAlign w:val="center"/>
          </w:tcPr>
          <w:p w14:paraId="637D8408">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1C2A0B9E">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A935F78">
            <w:pPr>
              <w:widowControl w:val="0"/>
              <w:suppressLineNumbers/>
              <w:spacing w:line="240" w:lineRule="atLeast"/>
              <w:jc w:val="left"/>
              <w:rPr>
                <w:rFonts w:eastAsia="Cambria"/>
                <w:sz w:val="16"/>
                <w:szCs w:val="16"/>
                <w:highlight w:val="none"/>
                <w:lang w:eastAsia="en-US"/>
              </w:rPr>
            </w:pPr>
            <w:r>
              <w:rPr>
                <w:color w:val="000000"/>
                <w:sz w:val="16"/>
                <w:szCs w:val="16"/>
                <w:highlight w:val="none"/>
              </w:rPr>
              <w:t>Sex</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12C266F9">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46F512E8">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42E32DD1">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2061751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χ²=15.31</w:t>
            </w:r>
          </w:p>
        </w:tc>
        <w:tc>
          <w:tcPr>
            <w:tcW w:w="430" w:type="pct"/>
            <w:tcBorders>
              <w:top w:val="nil"/>
              <w:left w:val="nil"/>
              <w:bottom w:val="nil"/>
              <w:right w:val="nil"/>
            </w:tcBorders>
            <w:shd w:val="clear" w:color="auto" w:fill="FFFFFF"/>
            <w:vAlign w:val="center"/>
          </w:tcPr>
          <w:p w14:paraId="55D65FE7">
            <w:pPr>
              <w:widowControl w:val="0"/>
              <w:suppressLineNumbers/>
              <w:spacing w:before="40" w:after="40" w:line="240" w:lineRule="atLeast"/>
              <w:ind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098A9906">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40C790E">
            <w:pPr>
              <w:widowControl w:val="0"/>
              <w:suppressLineNumbers/>
              <w:spacing w:line="240" w:lineRule="atLeast"/>
              <w:ind w:left="400"/>
              <w:jc w:val="left"/>
              <w:rPr>
                <w:sz w:val="16"/>
                <w:szCs w:val="16"/>
                <w:highlight w:val="none"/>
                <w:lang w:eastAsia="en-US"/>
              </w:rPr>
            </w:pPr>
            <w:r>
              <w:rPr>
                <w:color w:val="000000"/>
                <w:sz w:val="16"/>
                <w:szCs w:val="16"/>
                <w:highlight w:val="none"/>
              </w:rPr>
              <w:t>Male</w:t>
            </w:r>
          </w:p>
        </w:tc>
        <w:tc>
          <w:tcPr>
            <w:tcW w:w="761" w:type="pct"/>
            <w:tcBorders>
              <w:top w:val="nil"/>
              <w:left w:val="nil"/>
              <w:bottom w:val="nil"/>
              <w:right w:val="nil"/>
            </w:tcBorders>
            <w:shd w:val="clear" w:color="auto" w:fill="FFFFFF"/>
            <w:vAlign w:val="center"/>
          </w:tcPr>
          <w:p w14:paraId="3D8CBA9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919 (52.48)</w:t>
            </w:r>
          </w:p>
        </w:tc>
        <w:tc>
          <w:tcPr>
            <w:tcW w:w="802" w:type="pct"/>
            <w:tcBorders>
              <w:top w:val="nil"/>
              <w:left w:val="nil"/>
              <w:bottom w:val="nil"/>
              <w:right w:val="nil"/>
            </w:tcBorders>
            <w:shd w:val="clear" w:color="auto" w:fill="FFFFFF"/>
            <w:vAlign w:val="center"/>
          </w:tcPr>
          <w:p w14:paraId="5ADF2F0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589 (49.70)</w:t>
            </w:r>
          </w:p>
        </w:tc>
        <w:tc>
          <w:tcPr>
            <w:tcW w:w="769" w:type="pct"/>
            <w:tcBorders>
              <w:top w:val="nil"/>
              <w:left w:val="nil"/>
              <w:bottom w:val="nil"/>
              <w:right w:val="nil"/>
            </w:tcBorders>
            <w:shd w:val="clear" w:color="auto" w:fill="FFFFFF"/>
            <w:vAlign w:val="center"/>
          </w:tcPr>
          <w:p w14:paraId="3F1B5F1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330 (60.23)</w:t>
            </w:r>
          </w:p>
        </w:tc>
        <w:tc>
          <w:tcPr>
            <w:tcW w:w="448" w:type="pct"/>
            <w:tcBorders>
              <w:top w:val="nil"/>
              <w:left w:val="nil"/>
              <w:bottom w:val="nil"/>
              <w:right w:val="nil"/>
            </w:tcBorders>
            <w:shd w:val="clear" w:color="auto" w:fill="FFFFFF"/>
            <w:vAlign w:val="center"/>
          </w:tcPr>
          <w:p w14:paraId="181C608F">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3B107F2">
            <w:pPr>
              <w:widowControl w:val="0"/>
              <w:suppressLineNumbers/>
              <w:spacing w:before="40" w:after="40" w:line="240" w:lineRule="atLeast"/>
              <w:ind w:left="40" w:right="40"/>
              <w:jc w:val="center"/>
              <w:rPr>
                <w:rFonts w:eastAsia="Cambria"/>
                <w:sz w:val="16"/>
                <w:szCs w:val="16"/>
                <w:highlight w:val="none"/>
                <w:lang w:eastAsia="en-US"/>
              </w:rPr>
            </w:pPr>
          </w:p>
        </w:tc>
      </w:tr>
      <w:tr w14:paraId="2307BA63">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51D20F2">
            <w:pPr>
              <w:widowControl w:val="0"/>
              <w:suppressLineNumbers/>
              <w:spacing w:line="240" w:lineRule="atLeast"/>
              <w:ind w:firstLine="320" w:firstLineChars="200"/>
              <w:jc w:val="left"/>
              <w:rPr>
                <w:sz w:val="16"/>
                <w:szCs w:val="16"/>
                <w:highlight w:val="none"/>
              </w:rPr>
            </w:pPr>
            <w:r>
              <w:rPr>
                <w:color w:val="000000"/>
                <w:sz w:val="16"/>
                <w:szCs w:val="16"/>
                <w:highlight w:val="none"/>
              </w:rPr>
              <w:t>Female</w:t>
            </w:r>
          </w:p>
        </w:tc>
        <w:tc>
          <w:tcPr>
            <w:tcW w:w="761" w:type="pct"/>
            <w:tcBorders>
              <w:top w:val="nil"/>
              <w:left w:val="nil"/>
              <w:bottom w:val="nil"/>
              <w:right w:val="nil"/>
            </w:tcBorders>
            <w:shd w:val="clear" w:color="auto" w:fill="FFFFFF"/>
            <w:vAlign w:val="center"/>
          </w:tcPr>
          <w:p w14:paraId="6985AC5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855 (47.52)</w:t>
            </w:r>
          </w:p>
        </w:tc>
        <w:tc>
          <w:tcPr>
            <w:tcW w:w="802" w:type="pct"/>
            <w:tcBorders>
              <w:top w:val="nil"/>
              <w:left w:val="nil"/>
              <w:bottom w:val="nil"/>
              <w:right w:val="nil"/>
            </w:tcBorders>
            <w:shd w:val="clear" w:color="auto" w:fill="FFFFFF"/>
            <w:vAlign w:val="center"/>
          </w:tcPr>
          <w:p w14:paraId="483284C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640 (50.30)</w:t>
            </w:r>
          </w:p>
        </w:tc>
        <w:tc>
          <w:tcPr>
            <w:tcW w:w="769" w:type="pct"/>
            <w:tcBorders>
              <w:top w:val="nil"/>
              <w:left w:val="nil"/>
              <w:bottom w:val="nil"/>
              <w:right w:val="nil"/>
            </w:tcBorders>
            <w:shd w:val="clear" w:color="auto" w:fill="FFFFFF"/>
            <w:vAlign w:val="center"/>
          </w:tcPr>
          <w:p w14:paraId="551D0FC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215 (39.77)</w:t>
            </w:r>
          </w:p>
        </w:tc>
        <w:tc>
          <w:tcPr>
            <w:tcW w:w="448" w:type="pct"/>
            <w:tcBorders>
              <w:top w:val="nil"/>
              <w:left w:val="nil"/>
              <w:bottom w:val="nil"/>
              <w:right w:val="nil"/>
            </w:tcBorders>
            <w:shd w:val="clear" w:color="auto" w:fill="FFFFFF"/>
            <w:vAlign w:val="center"/>
          </w:tcPr>
          <w:p w14:paraId="56F30954">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44B9B2A8">
            <w:pPr>
              <w:widowControl w:val="0"/>
              <w:suppressLineNumbers/>
              <w:spacing w:before="40" w:after="40" w:line="240" w:lineRule="atLeast"/>
              <w:ind w:left="40" w:right="40"/>
              <w:jc w:val="center"/>
              <w:rPr>
                <w:rFonts w:eastAsia="Cambria"/>
                <w:sz w:val="16"/>
                <w:szCs w:val="16"/>
                <w:highlight w:val="none"/>
                <w:lang w:eastAsia="en-US"/>
              </w:rPr>
            </w:pPr>
          </w:p>
        </w:tc>
      </w:tr>
      <w:tr w14:paraId="7C6D49EE">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A863C42">
            <w:pPr>
              <w:widowControl w:val="0"/>
              <w:suppressLineNumbers/>
              <w:spacing w:line="240" w:lineRule="atLeast"/>
              <w:jc w:val="left"/>
              <w:rPr>
                <w:rFonts w:eastAsia="Cambria"/>
                <w:sz w:val="16"/>
                <w:szCs w:val="16"/>
                <w:highlight w:val="none"/>
              </w:rPr>
            </w:pPr>
            <w:r>
              <w:rPr>
                <w:color w:val="000000"/>
                <w:sz w:val="16"/>
                <w:szCs w:val="16"/>
                <w:highlight w:val="none"/>
              </w:rPr>
              <w:t>Race/ethnicity</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0AC29715">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662AB1B4">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0EF0459F">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32ABA89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χ²=92.08</w:t>
            </w:r>
          </w:p>
        </w:tc>
        <w:tc>
          <w:tcPr>
            <w:tcW w:w="430" w:type="pct"/>
            <w:tcBorders>
              <w:top w:val="nil"/>
              <w:left w:val="nil"/>
              <w:bottom w:val="nil"/>
              <w:right w:val="nil"/>
            </w:tcBorders>
            <w:shd w:val="clear" w:color="auto" w:fill="FFFFFF"/>
            <w:vAlign w:val="center"/>
          </w:tcPr>
          <w:p w14:paraId="7E6ED1A3">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68520529">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07BA2913">
            <w:pPr>
              <w:widowControl w:val="0"/>
              <w:suppressLineNumbers/>
              <w:spacing w:line="240" w:lineRule="atLeast"/>
              <w:ind w:left="400"/>
              <w:jc w:val="left"/>
              <w:rPr>
                <w:rFonts w:eastAsia="Cambria"/>
                <w:sz w:val="16"/>
                <w:szCs w:val="16"/>
                <w:highlight w:val="none"/>
              </w:rPr>
            </w:pPr>
            <w:r>
              <w:rPr>
                <w:rFonts w:eastAsia="Microsoft Sans Serif"/>
                <w:color w:val="000000"/>
                <w:spacing w:val="7"/>
                <w:sz w:val="16"/>
                <w:szCs w:val="16"/>
                <w:highlight w:val="none"/>
                <w:shd w:val="clear" w:color="auto" w:fill="FFFFFF"/>
              </w:rPr>
              <w:t>Mexican American</w:t>
            </w:r>
          </w:p>
        </w:tc>
        <w:tc>
          <w:tcPr>
            <w:tcW w:w="761" w:type="pct"/>
            <w:tcBorders>
              <w:top w:val="nil"/>
              <w:left w:val="nil"/>
              <w:bottom w:val="nil"/>
              <w:right w:val="nil"/>
            </w:tcBorders>
            <w:shd w:val="clear" w:color="auto" w:fill="FFFFFF"/>
            <w:vAlign w:val="center"/>
          </w:tcPr>
          <w:p w14:paraId="0BC669E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698 (18.67)</w:t>
            </w:r>
          </w:p>
        </w:tc>
        <w:tc>
          <w:tcPr>
            <w:tcW w:w="802" w:type="pct"/>
            <w:tcBorders>
              <w:top w:val="nil"/>
              <w:left w:val="nil"/>
              <w:bottom w:val="nil"/>
              <w:right w:val="nil"/>
            </w:tcBorders>
            <w:shd w:val="clear" w:color="auto" w:fill="FFFFFF"/>
            <w:vAlign w:val="center"/>
          </w:tcPr>
          <w:p w14:paraId="55D8F4D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556 (23.07)</w:t>
            </w:r>
          </w:p>
        </w:tc>
        <w:tc>
          <w:tcPr>
            <w:tcW w:w="769" w:type="pct"/>
            <w:tcBorders>
              <w:top w:val="nil"/>
              <w:left w:val="nil"/>
              <w:bottom w:val="nil"/>
              <w:right w:val="nil"/>
            </w:tcBorders>
            <w:shd w:val="clear" w:color="auto" w:fill="FFFFFF"/>
            <w:vAlign w:val="center"/>
          </w:tcPr>
          <w:p w14:paraId="7F35D1F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142 (6.34)</w:t>
            </w:r>
          </w:p>
        </w:tc>
        <w:tc>
          <w:tcPr>
            <w:tcW w:w="448" w:type="pct"/>
            <w:tcBorders>
              <w:top w:val="nil"/>
              <w:left w:val="nil"/>
              <w:bottom w:val="nil"/>
              <w:right w:val="nil"/>
            </w:tcBorders>
            <w:shd w:val="clear" w:color="auto" w:fill="FFFFFF"/>
            <w:vAlign w:val="center"/>
          </w:tcPr>
          <w:p w14:paraId="4EC4E638">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72C0C4FD">
            <w:pPr>
              <w:widowControl w:val="0"/>
              <w:suppressLineNumbers/>
              <w:spacing w:before="40" w:after="40" w:line="240" w:lineRule="atLeast"/>
              <w:ind w:left="40" w:right="40"/>
              <w:jc w:val="center"/>
              <w:rPr>
                <w:rFonts w:eastAsia="Cambria"/>
                <w:sz w:val="16"/>
                <w:szCs w:val="16"/>
                <w:highlight w:val="none"/>
                <w:lang w:eastAsia="en-US"/>
              </w:rPr>
            </w:pPr>
          </w:p>
        </w:tc>
      </w:tr>
      <w:tr w14:paraId="41A6637C">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D9CDB46">
            <w:pPr>
              <w:widowControl w:val="0"/>
              <w:suppressLineNumbers/>
              <w:spacing w:line="240" w:lineRule="atLeast"/>
              <w:ind w:left="4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Other Hispanic</w:t>
            </w:r>
          </w:p>
        </w:tc>
        <w:tc>
          <w:tcPr>
            <w:tcW w:w="761" w:type="pct"/>
            <w:tcBorders>
              <w:top w:val="nil"/>
              <w:left w:val="nil"/>
              <w:bottom w:val="nil"/>
              <w:right w:val="nil"/>
            </w:tcBorders>
            <w:shd w:val="clear" w:color="auto" w:fill="FFFFFF"/>
            <w:vAlign w:val="center"/>
          </w:tcPr>
          <w:p w14:paraId="7594DD0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149 (8.70)</w:t>
            </w:r>
          </w:p>
        </w:tc>
        <w:tc>
          <w:tcPr>
            <w:tcW w:w="802" w:type="pct"/>
            <w:tcBorders>
              <w:top w:val="nil"/>
              <w:left w:val="nil"/>
              <w:bottom w:val="nil"/>
              <w:right w:val="nil"/>
            </w:tcBorders>
            <w:shd w:val="clear" w:color="auto" w:fill="FFFFFF"/>
            <w:vAlign w:val="center"/>
          </w:tcPr>
          <w:p w14:paraId="6AF126A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127 (9.82)</w:t>
            </w:r>
          </w:p>
        </w:tc>
        <w:tc>
          <w:tcPr>
            <w:tcW w:w="769" w:type="pct"/>
            <w:tcBorders>
              <w:top w:val="nil"/>
              <w:left w:val="nil"/>
              <w:bottom w:val="nil"/>
              <w:right w:val="nil"/>
            </w:tcBorders>
            <w:shd w:val="clear" w:color="auto" w:fill="FFFFFF"/>
            <w:vAlign w:val="center"/>
          </w:tcPr>
          <w:p w14:paraId="4064699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22 (5.57)</w:t>
            </w:r>
          </w:p>
        </w:tc>
        <w:tc>
          <w:tcPr>
            <w:tcW w:w="448" w:type="pct"/>
            <w:tcBorders>
              <w:top w:val="nil"/>
              <w:left w:val="nil"/>
              <w:bottom w:val="nil"/>
              <w:right w:val="nil"/>
            </w:tcBorders>
            <w:shd w:val="clear" w:color="auto" w:fill="FFFFFF"/>
            <w:vAlign w:val="center"/>
          </w:tcPr>
          <w:p w14:paraId="6732F9F3">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29ABDF68">
            <w:pPr>
              <w:widowControl w:val="0"/>
              <w:suppressLineNumbers/>
              <w:spacing w:before="40" w:after="40" w:line="240" w:lineRule="atLeast"/>
              <w:ind w:left="40" w:right="40"/>
              <w:jc w:val="center"/>
              <w:rPr>
                <w:rFonts w:eastAsia="Cambria"/>
                <w:sz w:val="16"/>
                <w:szCs w:val="16"/>
                <w:highlight w:val="none"/>
                <w:lang w:eastAsia="en-US"/>
              </w:rPr>
            </w:pPr>
          </w:p>
        </w:tc>
      </w:tr>
      <w:tr w14:paraId="145EB3DF">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PrEx>
        <w:trPr>
          <w:trHeight w:val="330" w:hRule="atLeast"/>
        </w:trPr>
        <w:tc>
          <w:tcPr>
            <w:tcW w:w="1790" w:type="pct"/>
            <w:tcBorders>
              <w:top w:val="nil"/>
              <w:left w:val="nil"/>
              <w:bottom w:val="nil"/>
              <w:right w:val="nil"/>
            </w:tcBorders>
            <w:shd w:val="clear" w:color="auto" w:fill="FFFFFF"/>
            <w:vAlign w:val="center"/>
          </w:tcPr>
          <w:p w14:paraId="2743698F">
            <w:pPr>
              <w:widowControl w:val="0"/>
              <w:suppressLineNumbers/>
              <w:spacing w:line="240" w:lineRule="atLeast"/>
              <w:ind w:left="4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Non-Hispanic White</w:t>
            </w:r>
          </w:p>
        </w:tc>
        <w:tc>
          <w:tcPr>
            <w:tcW w:w="761" w:type="pct"/>
            <w:tcBorders>
              <w:top w:val="nil"/>
              <w:left w:val="nil"/>
              <w:bottom w:val="nil"/>
              <w:right w:val="nil"/>
            </w:tcBorders>
            <w:shd w:val="clear" w:color="auto" w:fill="FFFFFF"/>
            <w:vAlign w:val="center"/>
          </w:tcPr>
          <w:p w14:paraId="603560C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734 (63.58)</w:t>
            </w:r>
          </w:p>
        </w:tc>
        <w:tc>
          <w:tcPr>
            <w:tcW w:w="802" w:type="pct"/>
            <w:tcBorders>
              <w:top w:val="nil"/>
              <w:left w:val="nil"/>
              <w:bottom w:val="nil"/>
              <w:right w:val="nil"/>
            </w:tcBorders>
            <w:shd w:val="clear" w:color="auto" w:fill="FFFFFF"/>
            <w:vAlign w:val="center"/>
          </w:tcPr>
          <w:p w14:paraId="7ACF67B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392 (57.45)</w:t>
            </w:r>
          </w:p>
        </w:tc>
        <w:tc>
          <w:tcPr>
            <w:tcW w:w="769" w:type="pct"/>
            <w:tcBorders>
              <w:top w:val="nil"/>
              <w:left w:val="nil"/>
              <w:bottom w:val="nil"/>
              <w:right w:val="nil"/>
            </w:tcBorders>
            <w:shd w:val="clear" w:color="auto" w:fill="FFFFFF"/>
            <w:vAlign w:val="center"/>
          </w:tcPr>
          <w:p w14:paraId="01CBEAF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342 (80.69)</w:t>
            </w:r>
          </w:p>
        </w:tc>
        <w:tc>
          <w:tcPr>
            <w:tcW w:w="448" w:type="pct"/>
            <w:tcBorders>
              <w:top w:val="nil"/>
              <w:left w:val="nil"/>
              <w:bottom w:val="nil"/>
              <w:right w:val="nil"/>
            </w:tcBorders>
            <w:shd w:val="clear" w:color="auto" w:fill="FFFFFF"/>
            <w:vAlign w:val="center"/>
          </w:tcPr>
          <w:p w14:paraId="07020B2E">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7473AA71">
            <w:pPr>
              <w:widowControl w:val="0"/>
              <w:suppressLineNumbers/>
              <w:spacing w:before="40" w:after="40" w:line="240" w:lineRule="atLeast"/>
              <w:ind w:left="40" w:right="40"/>
              <w:jc w:val="center"/>
              <w:rPr>
                <w:rFonts w:eastAsia="Cambria"/>
                <w:sz w:val="16"/>
                <w:szCs w:val="16"/>
                <w:highlight w:val="none"/>
                <w:lang w:eastAsia="en-US"/>
              </w:rPr>
            </w:pPr>
          </w:p>
        </w:tc>
      </w:tr>
      <w:tr w14:paraId="2382AD60">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0271BC0">
            <w:pPr>
              <w:widowControl w:val="0"/>
              <w:suppressLineNumbers/>
              <w:spacing w:line="240" w:lineRule="atLeast"/>
              <w:ind w:left="4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Non-Hispanic Black</w:t>
            </w:r>
          </w:p>
        </w:tc>
        <w:tc>
          <w:tcPr>
            <w:tcW w:w="761" w:type="pct"/>
            <w:tcBorders>
              <w:top w:val="nil"/>
              <w:left w:val="nil"/>
              <w:bottom w:val="nil"/>
              <w:right w:val="nil"/>
            </w:tcBorders>
            <w:shd w:val="clear" w:color="auto" w:fill="FFFFFF"/>
            <w:vAlign w:val="center"/>
          </w:tcPr>
          <w:p w14:paraId="47604EE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85 (2.92)</w:t>
            </w:r>
          </w:p>
        </w:tc>
        <w:tc>
          <w:tcPr>
            <w:tcW w:w="802" w:type="pct"/>
            <w:tcBorders>
              <w:top w:val="nil"/>
              <w:left w:val="nil"/>
              <w:bottom w:val="nil"/>
              <w:right w:val="nil"/>
            </w:tcBorders>
            <w:shd w:val="clear" w:color="auto" w:fill="FFFFFF"/>
            <w:vAlign w:val="center"/>
          </w:tcPr>
          <w:p w14:paraId="54BF7F3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58 (2.82)</w:t>
            </w:r>
          </w:p>
        </w:tc>
        <w:tc>
          <w:tcPr>
            <w:tcW w:w="769" w:type="pct"/>
            <w:tcBorders>
              <w:top w:val="nil"/>
              <w:left w:val="nil"/>
              <w:bottom w:val="nil"/>
              <w:right w:val="nil"/>
            </w:tcBorders>
            <w:shd w:val="clear" w:color="auto" w:fill="FFFFFF"/>
            <w:vAlign w:val="center"/>
          </w:tcPr>
          <w:p w14:paraId="5180E4A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27 (3.19)</w:t>
            </w:r>
          </w:p>
        </w:tc>
        <w:tc>
          <w:tcPr>
            <w:tcW w:w="448" w:type="pct"/>
            <w:tcBorders>
              <w:top w:val="nil"/>
              <w:left w:val="nil"/>
              <w:bottom w:val="nil"/>
              <w:right w:val="nil"/>
            </w:tcBorders>
            <w:shd w:val="clear" w:color="auto" w:fill="FFFFFF"/>
            <w:vAlign w:val="center"/>
          </w:tcPr>
          <w:p w14:paraId="58D1D6C7">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05297BE5">
            <w:pPr>
              <w:widowControl w:val="0"/>
              <w:suppressLineNumbers/>
              <w:spacing w:before="40" w:after="40" w:line="240" w:lineRule="atLeast"/>
              <w:ind w:left="40" w:right="40"/>
              <w:jc w:val="center"/>
              <w:rPr>
                <w:rFonts w:eastAsia="Cambria"/>
                <w:sz w:val="16"/>
                <w:szCs w:val="16"/>
                <w:highlight w:val="none"/>
                <w:lang w:eastAsia="en-US"/>
              </w:rPr>
            </w:pPr>
          </w:p>
        </w:tc>
      </w:tr>
      <w:tr w14:paraId="3075F1E5">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790" w:type="pct"/>
            <w:tcBorders>
              <w:top w:val="nil"/>
              <w:left w:val="nil"/>
              <w:bottom w:val="nil"/>
              <w:right w:val="nil"/>
            </w:tcBorders>
            <w:shd w:val="clear" w:color="auto" w:fill="FFFFFF"/>
            <w:vAlign w:val="center"/>
          </w:tcPr>
          <w:p w14:paraId="674203A7">
            <w:pPr>
              <w:widowControl w:val="0"/>
              <w:suppressLineNumbers/>
              <w:spacing w:line="240" w:lineRule="atLeast"/>
              <w:ind w:left="697" w:leftChars="166" w:hanging="348" w:hangingChars="2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Other Race - Including Multi-Racial</w:t>
            </w:r>
          </w:p>
        </w:tc>
        <w:tc>
          <w:tcPr>
            <w:tcW w:w="761" w:type="pct"/>
            <w:tcBorders>
              <w:top w:val="nil"/>
              <w:left w:val="nil"/>
              <w:bottom w:val="nil"/>
              <w:right w:val="nil"/>
            </w:tcBorders>
            <w:shd w:val="clear" w:color="auto" w:fill="FFFFFF"/>
            <w:vAlign w:val="center"/>
          </w:tcPr>
          <w:p w14:paraId="6A931E51">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108 (6.14)</w:t>
            </w:r>
          </w:p>
        </w:tc>
        <w:tc>
          <w:tcPr>
            <w:tcW w:w="802" w:type="pct"/>
            <w:tcBorders>
              <w:top w:val="nil"/>
              <w:left w:val="nil"/>
              <w:bottom w:val="nil"/>
              <w:right w:val="nil"/>
            </w:tcBorders>
            <w:shd w:val="clear" w:color="auto" w:fill="FFFFFF"/>
            <w:vAlign w:val="center"/>
          </w:tcPr>
          <w:p w14:paraId="28FF04E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96 (6.83)</w:t>
            </w:r>
          </w:p>
        </w:tc>
        <w:tc>
          <w:tcPr>
            <w:tcW w:w="769" w:type="pct"/>
            <w:tcBorders>
              <w:top w:val="nil"/>
              <w:left w:val="nil"/>
              <w:bottom w:val="nil"/>
              <w:right w:val="nil"/>
            </w:tcBorders>
            <w:shd w:val="clear" w:color="auto" w:fill="FFFFFF"/>
            <w:vAlign w:val="center"/>
          </w:tcPr>
          <w:p w14:paraId="5A6C1F4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12 (4.21)</w:t>
            </w:r>
          </w:p>
        </w:tc>
        <w:tc>
          <w:tcPr>
            <w:tcW w:w="448" w:type="pct"/>
            <w:tcBorders>
              <w:top w:val="nil"/>
              <w:left w:val="nil"/>
              <w:bottom w:val="nil"/>
              <w:right w:val="nil"/>
            </w:tcBorders>
            <w:shd w:val="clear" w:color="auto" w:fill="FFFFFF"/>
            <w:vAlign w:val="center"/>
          </w:tcPr>
          <w:p w14:paraId="00F9EA2D">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0E9976F9">
            <w:pPr>
              <w:widowControl w:val="0"/>
              <w:suppressLineNumbers/>
              <w:spacing w:before="40" w:after="40" w:line="240" w:lineRule="atLeast"/>
              <w:ind w:left="40" w:right="40"/>
              <w:jc w:val="center"/>
              <w:rPr>
                <w:rFonts w:eastAsia="Cambria"/>
                <w:sz w:val="16"/>
                <w:szCs w:val="16"/>
                <w:highlight w:val="none"/>
                <w:lang w:eastAsia="en-US"/>
              </w:rPr>
            </w:pPr>
          </w:p>
        </w:tc>
      </w:tr>
      <w:tr w14:paraId="3723DAF9">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37CDAF74">
            <w:pPr>
              <w:widowControl w:val="0"/>
              <w:suppressLineNumbers/>
              <w:spacing w:line="240" w:lineRule="atLeast"/>
              <w:jc w:val="left"/>
              <w:rPr>
                <w:rFonts w:eastAsia="Cambria"/>
                <w:sz w:val="16"/>
                <w:szCs w:val="16"/>
                <w:highlight w:val="none"/>
                <w:lang w:eastAsia="en-US"/>
              </w:rPr>
            </w:pPr>
            <w:r>
              <w:rPr>
                <w:color w:val="000000"/>
                <w:sz w:val="16"/>
                <w:szCs w:val="16"/>
                <w:highlight w:val="none"/>
              </w:rPr>
              <w:t>Education Level</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68D0BB62">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2AB196B7">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79EFA479">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7985A66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χ²=26.62</w:t>
            </w:r>
          </w:p>
        </w:tc>
        <w:tc>
          <w:tcPr>
            <w:tcW w:w="430" w:type="pct"/>
            <w:tcBorders>
              <w:top w:val="nil"/>
              <w:left w:val="nil"/>
              <w:bottom w:val="nil"/>
              <w:right w:val="nil"/>
            </w:tcBorders>
            <w:shd w:val="clear" w:color="auto" w:fill="FFFFFF"/>
            <w:vAlign w:val="center"/>
          </w:tcPr>
          <w:p w14:paraId="174E6FCD">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7BD34CF2">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5945194">
            <w:pPr>
              <w:widowControl w:val="0"/>
              <w:suppressLineNumbers/>
              <w:spacing w:line="240" w:lineRule="atLeast"/>
              <w:ind w:left="4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Less than high school</w:t>
            </w:r>
          </w:p>
        </w:tc>
        <w:tc>
          <w:tcPr>
            <w:tcW w:w="761" w:type="pct"/>
            <w:tcBorders>
              <w:top w:val="nil"/>
              <w:left w:val="nil"/>
              <w:bottom w:val="nil"/>
              <w:right w:val="nil"/>
            </w:tcBorders>
            <w:shd w:val="clear" w:color="auto" w:fill="FFFFFF"/>
            <w:vAlign w:val="center"/>
          </w:tcPr>
          <w:p w14:paraId="560A93C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712 (27.67)</w:t>
            </w:r>
          </w:p>
        </w:tc>
        <w:tc>
          <w:tcPr>
            <w:tcW w:w="802" w:type="pct"/>
            <w:tcBorders>
              <w:top w:val="nil"/>
              <w:left w:val="nil"/>
              <w:bottom w:val="nil"/>
              <w:right w:val="nil"/>
            </w:tcBorders>
            <w:shd w:val="clear" w:color="auto" w:fill="FFFFFF"/>
            <w:vAlign w:val="center"/>
          </w:tcPr>
          <w:p w14:paraId="6ED3FA41">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473 (25.20)</w:t>
            </w:r>
          </w:p>
        </w:tc>
        <w:tc>
          <w:tcPr>
            <w:tcW w:w="769" w:type="pct"/>
            <w:tcBorders>
              <w:top w:val="nil"/>
              <w:left w:val="nil"/>
              <w:bottom w:val="nil"/>
              <w:right w:val="nil"/>
            </w:tcBorders>
            <w:shd w:val="clear" w:color="auto" w:fill="FFFFFF"/>
            <w:vAlign w:val="center"/>
          </w:tcPr>
          <w:p w14:paraId="55347BF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239 (34.58)</w:t>
            </w:r>
          </w:p>
        </w:tc>
        <w:tc>
          <w:tcPr>
            <w:tcW w:w="448" w:type="pct"/>
            <w:tcBorders>
              <w:top w:val="nil"/>
              <w:left w:val="nil"/>
              <w:bottom w:val="nil"/>
              <w:right w:val="nil"/>
            </w:tcBorders>
            <w:shd w:val="clear" w:color="auto" w:fill="FFFFFF"/>
            <w:vAlign w:val="center"/>
          </w:tcPr>
          <w:p w14:paraId="598458DE">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455227F2">
            <w:pPr>
              <w:widowControl w:val="0"/>
              <w:suppressLineNumbers/>
              <w:spacing w:before="40" w:after="40" w:line="240" w:lineRule="atLeast"/>
              <w:ind w:left="40" w:right="40"/>
              <w:jc w:val="center"/>
              <w:rPr>
                <w:rFonts w:eastAsia="Cambria"/>
                <w:sz w:val="16"/>
                <w:szCs w:val="16"/>
                <w:highlight w:val="none"/>
                <w:lang w:eastAsia="en-US"/>
              </w:rPr>
            </w:pPr>
          </w:p>
        </w:tc>
      </w:tr>
      <w:tr w14:paraId="71475F4C">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43BDE8A">
            <w:pPr>
              <w:widowControl w:val="0"/>
              <w:suppressLineNumbers/>
              <w:spacing w:line="240" w:lineRule="atLeast"/>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high school or equivalent</w:t>
            </w:r>
          </w:p>
        </w:tc>
        <w:tc>
          <w:tcPr>
            <w:tcW w:w="761" w:type="pct"/>
            <w:tcBorders>
              <w:top w:val="nil"/>
              <w:left w:val="nil"/>
              <w:bottom w:val="nil"/>
              <w:right w:val="nil"/>
            </w:tcBorders>
            <w:shd w:val="clear" w:color="auto" w:fill="FFFFFF"/>
            <w:vAlign w:val="center"/>
          </w:tcPr>
          <w:p w14:paraId="37D5534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431 (27.70)</w:t>
            </w:r>
          </w:p>
        </w:tc>
        <w:tc>
          <w:tcPr>
            <w:tcW w:w="802" w:type="pct"/>
            <w:tcBorders>
              <w:top w:val="nil"/>
              <w:left w:val="nil"/>
              <w:bottom w:val="nil"/>
              <w:right w:val="nil"/>
            </w:tcBorders>
            <w:shd w:val="clear" w:color="auto" w:fill="FFFFFF"/>
            <w:vAlign w:val="center"/>
          </w:tcPr>
          <w:p w14:paraId="0DE8FAC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294 (26.66)</w:t>
            </w:r>
          </w:p>
        </w:tc>
        <w:tc>
          <w:tcPr>
            <w:tcW w:w="769" w:type="pct"/>
            <w:tcBorders>
              <w:top w:val="nil"/>
              <w:left w:val="nil"/>
              <w:bottom w:val="nil"/>
              <w:right w:val="nil"/>
            </w:tcBorders>
            <w:shd w:val="clear" w:color="auto" w:fill="FFFFFF"/>
            <w:vAlign w:val="center"/>
          </w:tcPr>
          <w:p w14:paraId="3DEA57C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137 (30.62)</w:t>
            </w:r>
          </w:p>
        </w:tc>
        <w:tc>
          <w:tcPr>
            <w:tcW w:w="448" w:type="pct"/>
            <w:tcBorders>
              <w:top w:val="nil"/>
              <w:left w:val="nil"/>
              <w:bottom w:val="nil"/>
              <w:right w:val="nil"/>
            </w:tcBorders>
            <w:shd w:val="clear" w:color="auto" w:fill="FFFFFF"/>
            <w:vAlign w:val="center"/>
          </w:tcPr>
          <w:p w14:paraId="62371854">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76AD4BF1">
            <w:pPr>
              <w:widowControl w:val="0"/>
              <w:suppressLineNumbers/>
              <w:spacing w:before="40" w:after="40" w:line="240" w:lineRule="atLeast"/>
              <w:ind w:left="40" w:right="40"/>
              <w:jc w:val="center"/>
              <w:rPr>
                <w:rFonts w:eastAsia="Cambria"/>
                <w:sz w:val="16"/>
                <w:szCs w:val="16"/>
                <w:highlight w:val="none"/>
                <w:lang w:eastAsia="en-US"/>
              </w:rPr>
            </w:pPr>
          </w:p>
        </w:tc>
      </w:tr>
      <w:tr w14:paraId="2F7A52B0">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5A1FE576">
            <w:pPr>
              <w:widowControl w:val="0"/>
              <w:suppressLineNumbers/>
              <w:spacing w:line="240" w:lineRule="atLeast"/>
              <w:ind w:left="4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college or above</w:t>
            </w:r>
          </w:p>
        </w:tc>
        <w:tc>
          <w:tcPr>
            <w:tcW w:w="761" w:type="pct"/>
            <w:tcBorders>
              <w:top w:val="nil"/>
              <w:left w:val="nil"/>
              <w:bottom w:val="nil"/>
              <w:right w:val="nil"/>
            </w:tcBorders>
            <w:shd w:val="clear" w:color="auto" w:fill="FFFFFF"/>
            <w:vAlign w:val="center"/>
          </w:tcPr>
          <w:p w14:paraId="14B2CDA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631 (44.63)</w:t>
            </w:r>
          </w:p>
        </w:tc>
        <w:tc>
          <w:tcPr>
            <w:tcW w:w="802" w:type="pct"/>
            <w:tcBorders>
              <w:top w:val="nil"/>
              <w:left w:val="nil"/>
              <w:bottom w:val="nil"/>
              <w:right w:val="nil"/>
            </w:tcBorders>
            <w:shd w:val="clear" w:color="auto" w:fill="FFFFFF"/>
            <w:vAlign w:val="center"/>
          </w:tcPr>
          <w:p w14:paraId="2A87C40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462 (48.14)</w:t>
            </w:r>
          </w:p>
        </w:tc>
        <w:tc>
          <w:tcPr>
            <w:tcW w:w="769" w:type="pct"/>
            <w:tcBorders>
              <w:top w:val="nil"/>
              <w:left w:val="nil"/>
              <w:bottom w:val="nil"/>
              <w:right w:val="nil"/>
            </w:tcBorders>
            <w:shd w:val="clear" w:color="auto" w:fill="FFFFFF"/>
            <w:vAlign w:val="center"/>
          </w:tcPr>
          <w:p w14:paraId="357803E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169 (34.80)</w:t>
            </w:r>
          </w:p>
        </w:tc>
        <w:tc>
          <w:tcPr>
            <w:tcW w:w="448" w:type="pct"/>
            <w:tcBorders>
              <w:top w:val="nil"/>
              <w:left w:val="nil"/>
              <w:bottom w:val="nil"/>
              <w:right w:val="nil"/>
            </w:tcBorders>
            <w:shd w:val="clear" w:color="auto" w:fill="FFFFFF"/>
            <w:vAlign w:val="center"/>
          </w:tcPr>
          <w:p w14:paraId="583A9A12">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5B35869E">
            <w:pPr>
              <w:widowControl w:val="0"/>
              <w:suppressLineNumbers/>
              <w:spacing w:before="40" w:after="40" w:line="240" w:lineRule="atLeast"/>
              <w:ind w:left="40" w:right="40"/>
              <w:jc w:val="center"/>
              <w:rPr>
                <w:rFonts w:eastAsia="Cambria"/>
                <w:sz w:val="16"/>
                <w:szCs w:val="16"/>
                <w:highlight w:val="none"/>
                <w:lang w:eastAsia="en-US"/>
              </w:rPr>
            </w:pPr>
          </w:p>
        </w:tc>
      </w:tr>
      <w:tr w14:paraId="380FD566">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02C2E403">
            <w:pPr>
              <w:widowControl w:val="0"/>
              <w:spacing w:line="240" w:lineRule="atLeast"/>
              <w:jc w:val="left"/>
              <w:rPr>
                <w:rFonts w:eastAsia="L"/>
                <w:sz w:val="16"/>
                <w:szCs w:val="16"/>
                <w:highlight w:val="none"/>
                <w:shd w:val="clear" w:color="auto" w:fill="FFFFFF"/>
              </w:rPr>
            </w:pPr>
            <w:r>
              <w:rPr>
                <w:rFonts w:eastAsia="Times New Roman"/>
                <w:color w:val="000000"/>
                <w:sz w:val="16"/>
                <w:szCs w:val="16"/>
                <w:highlight w:val="none"/>
              </w:rPr>
              <w:t>Marital Status, n(%)</w:t>
            </w:r>
          </w:p>
        </w:tc>
        <w:tc>
          <w:tcPr>
            <w:tcW w:w="761" w:type="pct"/>
            <w:tcBorders>
              <w:top w:val="nil"/>
              <w:left w:val="nil"/>
              <w:bottom w:val="nil"/>
              <w:right w:val="nil"/>
            </w:tcBorders>
            <w:shd w:val="clear" w:color="auto" w:fill="FFFFFF"/>
            <w:vAlign w:val="center"/>
          </w:tcPr>
          <w:p w14:paraId="09B1F1CD">
            <w:pPr>
              <w:widowControl w:val="0"/>
              <w:spacing w:before="40" w:after="40" w:line="240" w:lineRule="atLeast"/>
              <w:ind w:left="40" w:right="40"/>
              <w:jc w:val="center"/>
              <w:rPr>
                <w:rFonts w:eastAsia="Times New Roman"/>
                <w:color w:val="000000"/>
                <w:sz w:val="16"/>
                <w:szCs w:val="16"/>
                <w:highlight w:val="none"/>
              </w:rPr>
            </w:pPr>
          </w:p>
        </w:tc>
        <w:tc>
          <w:tcPr>
            <w:tcW w:w="802" w:type="pct"/>
            <w:tcBorders>
              <w:top w:val="nil"/>
              <w:left w:val="nil"/>
              <w:bottom w:val="nil"/>
              <w:right w:val="nil"/>
            </w:tcBorders>
            <w:shd w:val="clear" w:color="auto" w:fill="FFFFFF"/>
            <w:vAlign w:val="center"/>
          </w:tcPr>
          <w:p w14:paraId="0A960D7C">
            <w:pPr>
              <w:widowControl w:val="0"/>
              <w:spacing w:before="40" w:after="40" w:line="240" w:lineRule="atLeast"/>
              <w:ind w:left="40" w:right="40"/>
              <w:jc w:val="center"/>
              <w:rPr>
                <w:rFonts w:eastAsia="Times New Roman"/>
                <w:color w:val="000000"/>
                <w:sz w:val="16"/>
                <w:szCs w:val="16"/>
                <w:highlight w:val="none"/>
              </w:rPr>
            </w:pPr>
          </w:p>
        </w:tc>
        <w:tc>
          <w:tcPr>
            <w:tcW w:w="769" w:type="pct"/>
            <w:tcBorders>
              <w:top w:val="nil"/>
              <w:left w:val="nil"/>
              <w:bottom w:val="nil"/>
              <w:right w:val="nil"/>
            </w:tcBorders>
            <w:shd w:val="clear" w:color="auto" w:fill="FFFFFF"/>
            <w:vAlign w:val="center"/>
          </w:tcPr>
          <w:p w14:paraId="39900782">
            <w:pPr>
              <w:widowControl w:val="0"/>
              <w:spacing w:before="40" w:after="40" w:line="240" w:lineRule="atLeast"/>
              <w:ind w:left="40" w:right="40"/>
              <w:jc w:val="center"/>
              <w:rPr>
                <w:rFonts w:eastAsia="Times New Roman"/>
                <w:color w:val="000000"/>
                <w:sz w:val="16"/>
                <w:szCs w:val="16"/>
                <w:highlight w:val="none"/>
              </w:rPr>
            </w:pPr>
          </w:p>
        </w:tc>
        <w:tc>
          <w:tcPr>
            <w:tcW w:w="448" w:type="pct"/>
            <w:tcBorders>
              <w:top w:val="nil"/>
              <w:left w:val="nil"/>
              <w:bottom w:val="nil"/>
              <w:right w:val="nil"/>
            </w:tcBorders>
            <w:shd w:val="clear" w:color="auto" w:fill="FFFFFF"/>
            <w:vAlign w:val="center"/>
          </w:tcPr>
          <w:p w14:paraId="657CDD05">
            <w:pPr>
              <w:widowControl w:val="0"/>
              <w:spacing w:before="40" w:after="40" w:line="240" w:lineRule="atLeast"/>
              <w:ind w:left="40" w:right="40"/>
              <w:jc w:val="center"/>
              <w:rPr>
                <w:rFonts w:eastAsia="Times New Roman"/>
                <w:color w:val="000000"/>
                <w:sz w:val="16"/>
                <w:szCs w:val="16"/>
                <w:highlight w:val="none"/>
              </w:rPr>
            </w:pPr>
            <w:r>
              <w:rPr>
                <w:rFonts w:eastAsia="Times New Roman"/>
                <w:color w:val="000000"/>
                <w:sz w:val="16"/>
                <w:szCs w:val="16"/>
                <w:highlight w:val="none"/>
              </w:rPr>
              <w:t>χ²=90.01</w:t>
            </w:r>
          </w:p>
        </w:tc>
        <w:tc>
          <w:tcPr>
            <w:tcW w:w="430" w:type="pct"/>
            <w:tcBorders>
              <w:top w:val="nil"/>
              <w:left w:val="nil"/>
              <w:bottom w:val="nil"/>
              <w:right w:val="nil"/>
            </w:tcBorders>
            <w:shd w:val="clear" w:color="auto" w:fill="FFFFFF"/>
            <w:vAlign w:val="center"/>
          </w:tcPr>
          <w:p w14:paraId="0237F71D">
            <w:pPr>
              <w:widowControl w:val="0"/>
              <w:spacing w:before="40" w:after="40" w:line="240" w:lineRule="atLeast"/>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6C895B2A">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527A76EF">
            <w:pPr>
              <w:widowControl w:val="0"/>
              <w:spacing w:line="240" w:lineRule="atLeast"/>
              <w:ind w:left="400"/>
              <w:jc w:val="left"/>
              <w:rPr>
                <w:rFonts w:eastAsia="L"/>
                <w:sz w:val="16"/>
                <w:szCs w:val="16"/>
                <w:highlight w:val="none"/>
                <w:shd w:val="clear" w:color="auto" w:fill="FFFFFF"/>
              </w:rPr>
            </w:pPr>
            <w:r>
              <w:rPr>
                <w:rFonts w:eastAsia="L"/>
                <w:sz w:val="16"/>
                <w:szCs w:val="16"/>
                <w:highlight w:val="none"/>
                <w:shd w:val="clear" w:color="auto" w:fill="FFFFFF"/>
              </w:rPr>
              <w:t>Married or living with a partner</w:t>
            </w:r>
          </w:p>
        </w:tc>
        <w:tc>
          <w:tcPr>
            <w:tcW w:w="761" w:type="pct"/>
            <w:tcBorders>
              <w:top w:val="nil"/>
              <w:left w:val="nil"/>
              <w:bottom w:val="nil"/>
              <w:right w:val="nil"/>
            </w:tcBorders>
            <w:shd w:val="clear" w:color="auto" w:fill="FFFFFF"/>
            <w:vAlign w:val="center"/>
          </w:tcPr>
          <w:p w14:paraId="3F31873D">
            <w:pPr>
              <w:widowControl w:val="0"/>
              <w:spacing w:before="40" w:after="40" w:line="240" w:lineRule="atLeast"/>
              <w:ind w:left="40" w:right="40"/>
              <w:jc w:val="center"/>
              <w:rPr>
                <w:rFonts w:eastAsia="Times New Roman"/>
                <w:color w:val="000000"/>
                <w:sz w:val="16"/>
                <w:szCs w:val="16"/>
                <w:highlight w:val="none"/>
              </w:rPr>
            </w:pPr>
            <w:r>
              <w:rPr>
                <w:rFonts w:eastAsia="Times New Roman"/>
                <w:color w:val="000000"/>
                <w:sz w:val="16"/>
                <w:szCs w:val="16"/>
                <w:highlight w:val="none"/>
              </w:rPr>
              <w:t>1165 (67.45)</w:t>
            </w:r>
          </w:p>
        </w:tc>
        <w:tc>
          <w:tcPr>
            <w:tcW w:w="802" w:type="pct"/>
            <w:tcBorders>
              <w:top w:val="nil"/>
              <w:left w:val="nil"/>
              <w:bottom w:val="nil"/>
              <w:right w:val="nil"/>
            </w:tcBorders>
            <w:shd w:val="clear" w:color="auto" w:fill="FFFFFF"/>
            <w:vAlign w:val="center"/>
          </w:tcPr>
          <w:p w14:paraId="6A1E15E2">
            <w:pPr>
              <w:widowControl w:val="0"/>
              <w:spacing w:before="40" w:after="40" w:line="240" w:lineRule="atLeast"/>
              <w:ind w:left="40" w:right="40"/>
              <w:jc w:val="center"/>
              <w:rPr>
                <w:rFonts w:eastAsia="Times New Roman"/>
                <w:color w:val="000000"/>
                <w:sz w:val="16"/>
                <w:szCs w:val="16"/>
                <w:highlight w:val="none"/>
              </w:rPr>
            </w:pPr>
            <w:r>
              <w:rPr>
                <w:rFonts w:eastAsia="Times New Roman"/>
                <w:color w:val="000000"/>
                <w:sz w:val="16"/>
                <w:szCs w:val="16"/>
                <w:highlight w:val="none"/>
              </w:rPr>
              <w:t>855 (70.04)</w:t>
            </w:r>
          </w:p>
        </w:tc>
        <w:tc>
          <w:tcPr>
            <w:tcW w:w="769" w:type="pct"/>
            <w:tcBorders>
              <w:top w:val="nil"/>
              <w:left w:val="nil"/>
              <w:bottom w:val="nil"/>
              <w:right w:val="nil"/>
            </w:tcBorders>
            <w:shd w:val="clear" w:color="auto" w:fill="FFFFFF"/>
            <w:vAlign w:val="center"/>
          </w:tcPr>
          <w:p w14:paraId="1F3A806E">
            <w:pPr>
              <w:widowControl w:val="0"/>
              <w:spacing w:before="40" w:after="40" w:line="240" w:lineRule="atLeast"/>
              <w:ind w:left="40" w:right="40"/>
              <w:jc w:val="center"/>
              <w:rPr>
                <w:rFonts w:eastAsia="Times New Roman"/>
                <w:color w:val="000000"/>
                <w:sz w:val="16"/>
                <w:szCs w:val="16"/>
                <w:highlight w:val="none"/>
              </w:rPr>
            </w:pPr>
            <w:r>
              <w:rPr>
                <w:rFonts w:eastAsia="Times New Roman"/>
                <w:color w:val="000000"/>
                <w:sz w:val="16"/>
                <w:szCs w:val="16"/>
                <w:highlight w:val="none"/>
              </w:rPr>
              <w:t>310 (60.20)</w:t>
            </w:r>
          </w:p>
        </w:tc>
        <w:tc>
          <w:tcPr>
            <w:tcW w:w="448" w:type="pct"/>
            <w:tcBorders>
              <w:top w:val="nil"/>
              <w:left w:val="nil"/>
              <w:bottom w:val="nil"/>
              <w:right w:val="nil"/>
            </w:tcBorders>
            <w:shd w:val="clear" w:color="auto" w:fill="FFFFFF"/>
            <w:vAlign w:val="center"/>
          </w:tcPr>
          <w:p w14:paraId="225DC312">
            <w:pPr>
              <w:widowControl w:val="0"/>
              <w:spacing w:before="40" w:after="40" w:line="240" w:lineRule="atLeast"/>
              <w:ind w:left="40" w:right="40"/>
              <w:jc w:val="center"/>
              <w:rPr>
                <w:rFonts w:eastAsia="Times New Roman"/>
                <w:color w:val="000000"/>
                <w:sz w:val="16"/>
                <w:szCs w:val="16"/>
                <w:highlight w:val="none"/>
              </w:rPr>
            </w:pPr>
          </w:p>
        </w:tc>
        <w:tc>
          <w:tcPr>
            <w:tcW w:w="430" w:type="pct"/>
            <w:tcBorders>
              <w:top w:val="nil"/>
              <w:left w:val="nil"/>
              <w:bottom w:val="nil"/>
              <w:right w:val="nil"/>
            </w:tcBorders>
            <w:shd w:val="clear" w:color="auto" w:fill="FFFFFF"/>
            <w:vAlign w:val="center"/>
          </w:tcPr>
          <w:p w14:paraId="02114B7B">
            <w:pPr>
              <w:widowControl w:val="0"/>
              <w:spacing w:before="40" w:after="40" w:line="240" w:lineRule="atLeast"/>
              <w:ind w:left="40" w:right="40"/>
              <w:jc w:val="center"/>
              <w:rPr>
                <w:rFonts w:eastAsia="Times New Roman"/>
                <w:b/>
                <w:color w:val="FF0000"/>
                <w:sz w:val="16"/>
                <w:szCs w:val="16"/>
                <w:highlight w:val="none"/>
              </w:rPr>
            </w:pPr>
          </w:p>
        </w:tc>
      </w:tr>
      <w:tr w14:paraId="67A793A9">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6C7B3DEA">
            <w:pPr>
              <w:widowControl w:val="0"/>
              <w:spacing w:line="240" w:lineRule="atLeast"/>
              <w:ind w:left="400"/>
              <w:jc w:val="left"/>
              <w:rPr>
                <w:rFonts w:eastAsia="L"/>
                <w:sz w:val="16"/>
                <w:szCs w:val="16"/>
                <w:highlight w:val="none"/>
                <w:shd w:val="clear" w:color="auto" w:fill="FFFFFF"/>
              </w:rPr>
            </w:pPr>
            <w:r>
              <w:rPr>
                <w:rFonts w:eastAsia="Times New Roman"/>
                <w:color w:val="000000"/>
                <w:sz w:val="16"/>
                <w:szCs w:val="16"/>
                <w:highlight w:val="none"/>
              </w:rPr>
              <w:t>Single (widowed/divorced/separated)</w:t>
            </w:r>
          </w:p>
        </w:tc>
        <w:tc>
          <w:tcPr>
            <w:tcW w:w="761" w:type="pct"/>
            <w:tcBorders>
              <w:top w:val="nil"/>
              <w:left w:val="nil"/>
              <w:bottom w:val="nil"/>
              <w:right w:val="nil"/>
            </w:tcBorders>
            <w:shd w:val="clear" w:color="auto" w:fill="FFFFFF"/>
            <w:vAlign w:val="center"/>
          </w:tcPr>
          <w:p w14:paraId="4F031ABD">
            <w:pPr>
              <w:widowControl w:val="0"/>
              <w:spacing w:before="40" w:after="40" w:line="240" w:lineRule="atLeast"/>
              <w:ind w:left="40" w:right="40"/>
              <w:jc w:val="center"/>
              <w:rPr>
                <w:rFonts w:eastAsia="Times New Roman"/>
                <w:color w:val="000000"/>
                <w:sz w:val="16"/>
                <w:szCs w:val="16"/>
                <w:highlight w:val="none"/>
              </w:rPr>
            </w:pPr>
            <w:r>
              <w:rPr>
                <w:rFonts w:eastAsia="Times New Roman"/>
                <w:color w:val="000000"/>
                <w:sz w:val="16"/>
                <w:szCs w:val="16"/>
                <w:highlight w:val="none"/>
              </w:rPr>
              <w:t>410 (20.03)</w:t>
            </w:r>
          </w:p>
        </w:tc>
        <w:tc>
          <w:tcPr>
            <w:tcW w:w="802" w:type="pct"/>
            <w:tcBorders>
              <w:top w:val="nil"/>
              <w:left w:val="nil"/>
              <w:bottom w:val="nil"/>
              <w:right w:val="nil"/>
            </w:tcBorders>
            <w:shd w:val="clear" w:color="auto" w:fill="FFFFFF"/>
            <w:vAlign w:val="center"/>
          </w:tcPr>
          <w:p w14:paraId="4525B1AE">
            <w:pPr>
              <w:widowControl w:val="0"/>
              <w:spacing w:before="40" w:after="40" w:line="240" w:lineRule="atLeast"/>
              <w:ind w:left="40" w:right="40"/>
              <w:jc w:val="center"/>
              <w:rPr>
                <w:rFonts w:eastAsia="Times New Roman"/>
                <w:color w:val="000000"/>
                <w:sz w:val="16"/>
                <w:szCs w:val="16"/>
                <w:highlight w:val="none"/>
              </w:rPr>
            </w:pPr>
            <w:r>
              <w:rPr>
                <w:rFonts w:eastAsia="Times New Roman"/>
                <w:color w:val="000000"/>
                <w:sz w:val="16"/>
                <w:szCs w:val="16"/>
                <w:highlight w:val="none"/>
              </w:rPr>
              <w:t>205 (15.03)</w:t>
            </w:r>
          </w:p>
        </w:tc>
        <w:tc>
          <w:tcPr>
            <w:tcW w:w="769" w:type="pct"/>
            <w:tcBorders>
              <w:top w:val="nil"/>
              <w:left w:val="nil"/>
              <w:bottom w:val="nil"/>
              <w:right w:val="nil"/>
            </w:tcBorders>
            <w:shd w:val="clear" w:color="auto" w:fill="FFFFFF"/>
            <w:vAlign w:val="center"/>
          </w:tcPr>
          <w:p w14:paraId="521E4510">
            <w:pPr>
              <w:widowControl w:val="0"/>
              <w:spacing w:before="40" w:after="40" w:line="240" w:lineRule="atLeast"/>
              <w:ind w:left="40" w:right="40"/>
              <w:jc w:val="center"/>
              <w:rPr>
                <w:rFonts w:eastAsia="Times New Roman"/>
                <w:color w:val="000000"/>
                <w:sz w:val="16"/>
                <w:szCs w:val="16"/>
                <w:highlight w:val="none"/>
              </w:rPr>
            </w:pPr>
            <w:r>
              <w:rPr>
                <w:rFonts w:eastAsia="Times New Roman"/>
                <w:color w:val="000000"/>
                <w:sz w:val="16"/>
                <w:szCs w:val="16"/>
                <w:highlight w:val="none"/>
              </w:rPr>
              <w:t>205 (34.02)</w:t>
            </w:r>
          </w:p>
        </w:tc>
        <w:tc>
          <w:tcPr>
            <w:tcW w:w="448" w:type="pct"/>
            <w:tcBorders>
              <w:top w:val="nil"/>
              <w:left w:val="nil"/>
              <w:bottom w:val="nil"/>
              <w:right w:val="nil"/>
            </w:tcBorders>
            <w:shd w:val="clear" w:color="auto" w:fill="FFFFFF"/>
            <w:vAlign w:val="center"/>
          </w:tcPr>
          <w:p w14:paraId="6E4C6362">
            <w:pPr>
              <w:widowControl w:val="0"/>
              <w:spacing w:before="40" w:after="40" w:line="240" w:lineRule="atLeast"/>
              <w:ind w:left="40" w:right="40"/>
              <w:jc w:val="center"/>
              <w:rPr>
                <w:rFonts w:eastAsia="Times New Roman"/>
                <w:color w:val="000000"/>
                <w:sz w:val="16"/>
                <w:szCs w:val="16"/>
                <w:highlight w:val="none"/>
              </w:rPr>
            </w:pPr>
          </w:p>
        </w:tc>
        <w:tc>
          <w:tcPr>
            <w:tcW w:w="430" w:type="pct"/>
            <w:tcBorders>
              <w:top w:val="nil"/>
              <w:left w:val="nil"/>
              <w:bottom w:val="nil"/>
              <w:right w:val="nil"/>
            </w:tcBorders>
            <w:shd w:val="clear" w:color="auto" w:fill="FFFFFF"/>
            <w:vAlign w:val="center"/>
          </w:tcPr>
          <w:p w14:paraId="038D8803">
            <w:pPr>
              <w:widowControl w:val="0"/>
              <w:spacing w:before="40" w:after="40" w:line="240" w:lineRule="atLeast"/>
              <w:ind w:left="40" w:right="40"/>
              <w:jc w:val="center"/>
              <w:rPr>
                <w:rFonts w:eastAsia="Times New Roman"/>
                <w:b/>
                <w:color w:val="FF0000"/>
                <w:sz w:val="16"/>
                <w:szCs w:val="16"/>
                <w:highlight w:val="none"/>
              </w:rPr>
            </w:pPr>
          </w:p>
        </w:tc>
      </w:tr>
      <w:tr w14:paraId="6F9DF6F6">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790" w:type="pct"/>
            <w:tcBorders>
              <w:top w:val="nil"/>
              <w:left w:val="nil"/>
              <w:bottom w:val="nil"/>
              <w:right w:val="nil"/>
            </w:tcBorders>
            <w:shd w:val="clear" w:color="auto" w:fill="FFFFFF"/>
            <w:vAlign w:val="center"/>
          </w:tcPr>
          <w:p w14:paraId="22D8998E">
            <w:pPr>
              <w:widowControl w:val="0"/>
              <w:spacing w:line="240" w:lineRule="atLeast"/>
              <w:ind w:left="400"/>
              <w:jc w:val="left"/>
              <w:rPr>
                <w:rFonts w:eastAsia="Cambria"/>
                <w:sz w:val="16"/>
                <w:szCs w:val="16"/>
                <w:highlight w:val="none"/>
                <w:lang w:eastAsia="en-US"/>
              </w:rPr>
            </w:pPr>
            <w:r>
              <w:rPr>
                <w:rFonts w:eastAsia="Times New Roman"/>
                <w:color w:val="000000"/>
                <w:sz w:val="16"/>
                <w:szCs w:val="16"/>
                <w:highlight w:val="none"/>
              </w:rPr>
              <w:t>Never married</w:t>
            </w:r>
          </w:p>
        </w:tc>
        <w:tc>
          <w:tcPr>
            <w:tcW w:w="761" w:type="pct"/>
            <w:tcBorders>
              <w:top w:val="nil"/>
              <w:left w:val="nil"/>
              <w:bottom w:val="nil"/>
              <w:right w:val="nil"/>
            </w:tcBorders>
            <w:shd w:val="clear" w:color="auto" w:fill="FFFFFF"/>
            <w:vAlign w:val="center"/>
          </w:tcPr>
          <w:p w14:paraId="6A87AA49">
            <w:pPr>
              <w:widowControl w:val="0"/>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199 (12.52)</w:t>
            </w:r>
          </w:p>
        </w:tc>
        <w:tc>
          <w:tcPr>
            <w:tcW w:w="802" w:type="pct"/>
            <w:tcBorders>
              <w:top w:val="nil"/>
              <w:left w:val="nil"/>
              <w:bottom w:val="nil"/>
              <w:right w:val="nil"/>
            </w:tcBorders>
            <w:shd w:val="clear" w:color="auto" w:fill="FFFFFF"/>
            <w:vAlign w:val="center"/>
          </w:tcPr>
          <w:p w14:paraId="719C9A38">
            <w:pPr>
              <w:widowControl w:val="0"/>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169 (14.93)</w:t>
            </w:r>
          </w:p>
        </w:tc>
        <w:tc>
          <w:tcPr>
            <w:tcW w:w="769" w:type="pct"/>
            <w:tcBorders>
              <w:top w:val="nil"/>
              <w:left w:val="nil"/>
              <w:bottom w:val="nil"/>
              <w:right w:val="nil"/>
            </w:tcBorders>
            <w:shd w:val="clear" w:color="auto" w:fill="FFFFFF"/>
            <w:vAlign w:val="center"/>
          </w:tcPr>
          <w:p w14:paraId="1FD53F2C">
            <w:pPr>
              <w:widowControl w:val="0"/>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30 (5.77)</w:t>
            </w:r>
          </w:p>
        </w:tc>
        <w:tc>
          <w:tcPr>
            <w:tcW w:w="448" w:type="pct"/>
            <w:tcBorders>
              <w:top w:val="nil"/>
              <w:left w:val="nil"/>
              <w:bottom w:val="nil"/>
              <w:right w:val="nil"/>
            </w:tcBorders>
            <w:shd w:val="clear" w:color="auto" w:fill="FFFFFF"/>
            <w:vAlign w:val="center"/>
          </w:tcPr>
          <w:p w14:paraId="52E532F4">
            <w:pPr>
              <w:widowControl w:val="0"/>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3DE0AEC8">
            <w:pPr>
              <w:widowControl w:val="0"/>
              <w:spacing w:before="40" w:after="40" w:line="240" w:lineRule="atLeast"/>
              <w:ind w:left="40" w:right="40"/>
              <w:jc w:val="center"/>
              <w:rPr>
                <w:rFonts w:eastAsia="Cambria"/>
                <w:sz w:val="16"/>
                <w:szCs w:val="16"/>
                <w:highlight w:val="none"/>
                <w:lang w:eastAsia="en-US"/>
              </w:rPr>
            </w:pPr>
          </w:p>
        </w:tc>
      </w:tr>
      <w:tr w14:paraId="2EFB4A95">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A182013">
            <w:pPr>
              <w:widowControl w:val="0"/>
              <w:suppressLineNumbers/>
              <w:spacing w:line="240" w:lineRule="atLeast"/>
              <w:jc w:val="left"/>
              <w:rPr>
                <w:rFonts w:eastAsia="Times New Roman"/>
                <w:color w:val="000000"/>
                <w:sz w:val="16"/>
                <w:szCs w:val="16"/>
                <w:highlight w:val="none"/>
                <w:lang w:eastAsia="en-US"/>
              </w:rPr>
            </w:pPr>
            <w:r>
              <w:rPr>
                <w:rFonts w:eastAsia="Times New Roman"/>
                <w:color w:val="000000"/>
                <w:sz w:val="16"/>
                <w:szCs w:val="16"/>
                <w:highlight w:val="none"/>
              </w:rPr>
              <w:t>PIR, n(%)</w:t>
            </w:r>
          </w:p>
        </w:tc>
        <w:tc>
          <w:tcPr>
            <w:tcW w:w="761" w:type="pct"/>
            <w:tcBorders>
              <w:top w:val="nil"/>
              <w:left w:val="nil"/>
              <w:bottom w:val="nil"/>
              <w:right w:val="nil"/>
            </w:tcBorders>
            <w:shd w:val="clear" w:color="auto" w:fill="FFFFFF"/>
            <w:vAlign w:val="center"/>
          </w:tcPr>
          <w:p w14:paraId="2A93312D">
            <w:pPr>
              <w:widowControl w:val="0"/>
              <w:suppressLineNumbers/>
              <w:spacing w:line="240" w:lineRule="atLeast"/>
              <w:ind w:left="400"/>
              <w:jc w:val="center"/>
              <w:rPr>
                <w:rFonts w:eastAsia="Times New Roman"/>
                <w:color w:val="000000"/>
                <w:sz w:val="16"/>
                <w:szCs w:val="16"/>
                <w:highlight w:val="none"/>
                <w:lang w:eastAsia="en-US"/>
              </w:rPr>
            </w:pPr>
          </w:p>
        </w:tc>
        <w:tc>
          <w:tcPr>
            <w:tcW w:w="802" w:type="pct"/>
            <w:tcBorders>
              <w:top w:val="nil"/>
              <w:left w:val="nil"/>
              <w:bottom w:val="nil"/>
              <w:right w:val="nil"/>
            </w:tcBorders>
            <w:shd w:val="clear" w:color="auto" w:fill="FFFFFF"/>
            <w:vAlign w:val="center"/>
          </w:tcPr>
          <w:p w14:paraId="6BD24EA2">
            <w:pPr>
              <w:widowControl w:val="0"/>
              <w:suppressLineNumbers/>
              <w:spacing w:line="240" w:lineRule="atLeast"/>
              <w:ind w:left="400"/>
              <w:jc w:val="center"/>
              <w:rPr>
                <w:rFonts w:eastAsia="Times New Roman"/>
                <w:color w:val="000000"/>
                <w:sz w:val="16"/>
                <w:szCs w:val="16"/>
                <w:highlight w:val="none"/>
                <w:lang w:eastAsia="en-US"/>
              </w:rPr>
            </w:pPr>
          </w:p>
        </w:tc>
        <w:tc>
          <w:tcPr>
            <w:tcW w:w="769" w:type="pct"/>
            <w:tcBorders>
              <w:top w:val="nil"/>
              <w:left w:val="nil"/>
              <w:bottom w:val="nil"/>
              <w:right w:val="nil"/>
            </w:tcBorders>
            <w:shd w:val="clear" w:color="auto" w:fill="FFFFFF"/>
            <w:vAlign w:val="center"/>
          </w:tcPr>
          <w:p w14:paraId="7E1F7B08">
            <w:pPr>
              <w:widowControl w:val="0"/>
              <w:suppressLineNumbers/>
              <w:spacing w:line="240" w:lineRule="atLeast"/>
              <w:ind w:left="400"/>
              <w:jc w:val="center"/>
              <w:rPr>
                <w:rFonts w:eastAsia="Times New Roman"/>
                <w:color w:val="000000"/>
                <w:sz w:val="16"/>
                <w:szCs w:val="16"/>
                <w:highlight w:val="none"/>
                <w:lang w:eastAsia="en-US"/>
              </w:rPr>
            </w:pPr>
          </w:p>
        </w:tc>
        <w:tc>
          <w:tcPr>
            <w:tcW w:w="448" w:type="pct"/>
            <w:tcBorders>
              <w:top w:val="nil"/>
              <w:left w:val="nil"/>
              <w:bottom w:val="nil"/>
              <w:right w:val="nil"/>
            </w:tcBorders>
            <w:shd w:val="clear" w:color="auto" w:fill="FFFFFF"/>
            <w:vAlign w:val="center"/>
          </w:tcPr>
          <w:p w14:paraId="18BFEE8D">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χ²=21.97</w:t>
            </w:r>
          </w:p>
        </w:tc>
        <w:tc>
          <w:tcPr>
            <w:tcW w:w="430" w:type="pct"/>
            <w:tcBorders>
              <w:top w:val="nil"/>
              <w:left w:val="nil"/>
              <w:bottom w:val="nil"/>
              <w:right w:val="nil"/>
            </w:tcBorders>
            <w:shd w:val="clear" w:color="auto" w:fill="FFFFFF"/>
            <w:vAlign w:val="center"/>
          </w:tcPr>
          <w:p w14:paraId="162F4874">
            <w:pPr>
              <w:widowControl w:val="0"/>
              <w:suppressLineNumbers/>
              <w:spacing w:before="40" w:after="40" w:line="240" w:lineRule="atLeast"/>
              <w:ind w:left="40" w:right="40"/>
              <w:jc w:val="center"/>
              <w:rPr>
                <w:rFonts w:hint="eastAsia" w:eastAsia="宋体"/>
                <w:color w:val="000000"/>
                <w:sz w:val="16"/>
                <w:szCs w:val="16"/>
                <w:highlight w:val="none"/>
                <w:lang w:eastAsia="zh-CN"/>
              </w:rPr>
            </w:pPr>
            <w:r>
              <w:rPr>
                <w:rFonts w:hint="eastAsia"/>
                <w:b/>
                <w:color w:val="FF0000"/>
                <w:sz w:val="16"/>
                <w:szCs w:val="16"/>
                <w:highlight w:val="none"/>
                <w:lang w:eastAsia="zh-CN"/>
              </w:rPr>
              <w:t>&lt;0.001</w:t>
            </w:r>
          </w:p>
        </w:tc>
      </w:tr>
      <w:tr w14:paraId="1327D911">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968F1B2">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1</w:t>
            </w:r>
            <w:r>
              <w:rPr>
                <w:color w:val="000000"/>
                <w:sz w:val="16"/>
                <w:szCs w:val="16"/>
                <w:highlight w:val="none"/>
              </w:rPr>
              <w:t>（＜</w:t>
            </w:r>
            <w:r>
              <w:rPr>
                <w:rFonts w:eastAsia="Times New Roman"/>
                <w:color w:val="000000"/>
                <w:sz w:val="16"/>
                <w:szCs w:val="16"/>
                <w:highlight w:val="none"/>
              </w:rPr>
              <w:t>1.3</w:t>
            </w:r>
            <w:r>
              <w:rPr>
                <w:color w:val="000000"/>
                <w:sz w:val="16"/>
                <w:szCs w:val="16"/>
                <w:highlight w:val="none"/>
              </w:rPr>
              <w:t>）</w:t>
            </w:r>
          </w:p>
        </w:tc>
        <w:tc>
          <w:tcPr>
            <w:tcW w:w="761" w:type="pct"/>
            <w:tcBorders>
              <w:top w:val="nil"/>
              <w:left w:val="nil"/>
              <w:bottom w:val="nil"/>
              <w:right w:val="nil"/>
            </w:tcBorders>
            <w:shd w:val="clear" w:color="auto" w:fill="FFFFFF"/>
            <w:vAlign w:val="center"/>
          </w:tcPr>
          <w:p w14:paraId="4A0D2303">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643 (27.99)</w:t>
            </w:r>
          </w:p>
        </w:tc>
        <w:tc>
          <w:tcPr>
            <w:tcW w:w="802" w:type="pct"/>
            <w:tcBorders>
              <w:top w:val="nil"/>
              <w:left w:val="nil"/>
              <w:bottom w:val="nil"/>
              <w:right w:val="nil"/>
            </w:tcBorders>
            <w:shd w:val="clear" w:color="auto" w:fill="FFFFFF"/>
            <w:vAlign w:val="center"/>
          </w:tcPr>
          <w:p w14:paraId="750512C3">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466 (29.27)</w:t>
            </w:r>
          </w:p>
        </w:tc>
        <w:tc>
          <w:tcPr>
            <w:tcW w:w="769" w:type="pct"/>
            <w:tcBorders>
              <w:top w:val="nil"/>
              <w:left w:val="nil"/>
              <w:bottom w:val="nil"/>
              <w:right w:val="nil"/>
            </w:tcBorders>
            <w:shd w:val="clear" w:color="auto" w:fill="FFFFFF"/>
            <w:vAlign w:val="center"/>
          </w:tcPr>
          <w:p w14:paraId="5EADB986">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177(24.42)</w:t>
            </w:r>
          </w:p>
        </w:tc>
        <w:tc>
          <w:tcPr>
            <w:tcW w:w="448" w:type="pct"/>
            <w:tcBorders>
              <w:top w:val="nil"/>
              <w:left w:val="nil"/>
              <w:bottom w:val="nil"/>
              <w:right w:val="nil"/>
            </w:tcBorders>
            <w:shd w:val="clear" w:color="auto" w:fill="FFFFFF"/>
            <w:vAlign w:val="center"/>
          </w:tcPr>
          <w:p w14:paraId="49B33F18">
            <w:pPr>
              <w:widowControl w:val="0"/>
              <w:suppressLineNumbers/>
              <w:spacing w:line="240" w:lineRule="atLeast"/>
              <w:ind w:left="400"/>
              <w:jc w:val="center"/>
              <w:rPr>
                <w:rFonts w:eastAsia="Times New Roman"/>
                <w:color w:val="000000"/>
                <w:sz w:val="16"/>
                <w:szCs w:val="16"/>
                <w:highlight w:val="none"/>
                <w:lang w:eastAsia="en-US"/>
              </w:rPr>
            </w:pPr>
          </w:p>
        </w:tc>
        <w:tc>
          <w:tcPr>
            <w:tcW w:w="430" w:type="pct"/>
            <w:tcBorders>
              <w:top w:val="nil"/>
              <w:left w:val="nil"/>
              <w:bottom w:val="nil"/>
              <w:right w:val="nil"/>
            </w:tcBorders>
            <w:shd w:val="clear" w:color="auto" w:fill="FFFFFF"/>
            <w:vAlign w:val="center"/>
          </w:tcPr>
          <w:p w14:paraId="7C884765">
            <w:pPr>
              <w:widowControl w:val="0"/>
              <w:suppressLineNumbers/>
              <w:spacing w:line="240" w:lineRule="atLeast"/>
              <w:ind w:left="400"/>
              <w:jc w:val="center"/>
              <w:rPr>
                <w:rFonts w:eastAsia="Times New Roman"/>
                <w:color w:val="000000"/>
                <w:sz w:val="16"/>
                <w:szCs w:val="16"/>
                <w:highlight w:val="none"/>
                <w:lang w:eastAsia="en-US"/>
              </w:rPr>
            </w:pPr>
          </w:p>
        </w:tc>
      </w:tr>
      <w:tr w14:paraId="562F53B9">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ABF1FE3">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2</w:t>
            </w:r>
            <w:r>
              <w:rPr>
                <w:color w:val="000000"/>
                <w:sz w:val="16"/>
                <w:szCs w:val="16"/>
                <w:highlight w:val="none"/>
              </w:rPr>
              <w:t>（</w:t>
            </w:r>
            <w:r>
              <w:rPr>
                <w:rFonts w:eastAsia="Times New Roman"/>
                <w:color w:val="000000"/>
                <w:sz w:val="16"/>
                <w:szCs w:val="16"/>
                <w:highlight w:val="none"/>
              </w:rPr>
              <w:t>1.3</w:t>
            </w:r>
            <w:r>
              <w:rPr>
                <w:color w:val="000000"/>
                <w:sz w:val="16"/>
                <w:szCs w:val="16"/>
                <w:highlight w:val="none"/>
              </w:rPr>
              <w:t>～</w:t>
            </w:r>
            <w:r>
              <w:rPr>
                <w:rFonts w:eastAsia="Times New Roman"/>
                <w:color w:val="000000"/>
                <w:sz w:val="16"/>
                <w:szCs w:val="16"/>
                <w:highlight w:val="none"/>
              </w:rPr>
              <w:t>3.5</w:t>
            </w:r>
            <w:r>
              <w:rPr>
                <w:color w:val="000000"/>
                <w:sz w:val="16"/>
                <w:szCs w:val="16"/>
                <w:highlight w:val="none"/>
              </w:rPr>
              <w:t>）</w:t>
            </w:r>
          </w:p>
        </w:tc>
        <w:tc>
          <w:tcPr>
            <w:tcW w:w="761" w:type="pct"/>
            <w:tcBorders>
              <w:top w:val="nil"/>
              <w:left w:val="nil"/>
              <w:bottom w:val="nil"/>
              <w:right w:val="nil"/>
            </w:tcBorders>
            <w:shd w:val="clear" w:color="auto" w:fill="FFFFFF"/>
            <w:vAlign w:val="center"/>
          </w:tcPr>
          <w:p w14:paraId="113748F2">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744 (41.53)</w:t>
            </w:r>
          </w:p>
        </w:tc>
        <w:tc>
          <w:tcPr>
            <w:tcW w:w="802" w:type="pct"/>
            <w:tcBorders>
              <w:top w:val="nil"/>
              <w:left w:val="nil"/>
              <w:bottom w:val="nil"/>
              <w:right w:val="nil"/>
            </w:tcBorders>
            <w:shd w:val="clear" w:color="auto" w:fill="FFFFFF"/>
            <w:vAlign w:val="center"/>
          </w:tcPr>
          <w:p w14:paraId="10F61A99">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477 (38.27)</w:t>
            </w:r>
          </w:p>
        </w:tc>
        <w:tc>
          <w:tcPr>
            <w:tcW w:w="769" w:type="pct"/>
            <w:tcBorders>
              <w:top w:val="nil"/>
              <w:left w:val="nil"/>
              <w:bottom w:val="nil"/>
              <w:right w:val="nil"/>
            </w:tcBorders>
            <w:shd w:val="clear" w:color="auto" w:fill="FFFFFF"/>
            <w:vAlign w:val="center"/>
          </w:tcPr>
          <w:p w14:paraId="4C671947">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267(50.64)</w:t>
            </w:r>
          </w:p>
        </w:tc>
        <w:tc>
          <w:tcPr>
            <w:tcW w:w="448" w:type="pct"/>
            <w:tcBorders>
              <w:top w:val="nil"/>
              <w:left w:val="nil"/>
              <w:bottom w:val="nil"/>
              <w:right w:val="nil"/>
            </w:tcBorders>
            <w:shd w:val="clear" w:color="auto" w:fill="FFFFFF"/>
            <w:vAlign w:val="center"/>
          </w:tcPr>
          <w:p w14:paraId="2A418D63">
            <w:pPr>
              <w:widowControl w:val="0"/>
              <w:suppressLineNumbers/>
              <w:spacing w:line="240" w:lineRule="atLeast"/>
              <w:ind w:left="400"/>
              <w:jc w:val="center"/>
              <w:rPr>
                <w:rFonts w:eastAsia="Times New Roman"/>
                <w:color w:val="000000"/>
                <w:sz w:val="16"/>
                <w:szCs w:val="16"/>
                <w:highlight w:val="none"/>
                <w:lang w:eastAsia="en-US"/>
              </w:rPr>
            </w:pPr>
          </w:p>
        </w:tc>
        <w:tc>
          <w:tcPr>
            <w:tcW w:w="430" w:type="pct"/>
            <w:tcBorders>
              <w:top w:val="nil"/>
              <w:left w:val="nil"/>
              <w:bottom w:val="nil"/>
              <w:right w:val="nil"/>
            </w:tcBorders>
            <w:shd w:val="clear" w:color="auto" w:fill="FFFFFF"/>
            <w:vAlign w:val="center"/>
          </w:tcPr>
          <w:p w14:paraId="2FD9EB94">
            <w:pPr>
              <w:widowControl w:val="0"/>
              <w:suppressLineNumbers/>
              <w:spacing w:line="240" w:lineRule="atLeast"/>
              <w:ind w:left="400"/>
              <w:jc w:val="center"/>
              <w:rPr>
                <w:rFonts w:eastAsia="Times New Roman"/>
                <w:color w:val="000000"/>
                <w:sz w:val="16"/>
                <w:szCs w:val="16"/>
                <w:highlight w:val="none"/>
                <w:lang w:eastAsia="en-US"/>
              </w:rPr>
            </w:pPr>
          </w:p>
        </w:tc>
      </w:tr>
      <w:tr w14:paraId="50300BDE">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PrEx>
        <w:trPr>
          <w:trHeight w:val="330" w:hRule="atLeast"/>
        </w:trPr>
        <w:tc>
          <w:tcPr>
            <w:tcW w:w="1790" w:type="pct"/>
            <w:tcBorders>
              <w:top w:val="nil"/>
              <w:left w:val="nil"/>
              <w:bottom w:val="nil"/>
              <w:right w:val="nil"/>
            </w:tcBorders>
            <w:shd w:val="clear" w:color="auto" w:fill="FFFFFF"/>
            <w:vAlign w:val="center"/>
          </w:tcPr>
          <w:p w14:paraId="70ABBA91">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3</w:t>
            </w:r>
            <w:r>
              <w:rPr>
                <w:color w:val="000000"/>
                <w:sz w:val="16"/>
                <w:szCs w:val="16"/>
                <w:highlight w:val="none"/>
              </w:rPr>
              <w:t>（</w:t>
            </w:r>
            <w:r>
              <w:rPr>
                <w:rFonts w:eastAsia="Times New Roman"/>
                <w:color w:val="000000"/>
                <w:sz w:val="16"/>
                <w:szCs w:val="16"/>
                <w:highlight w:val="none"/>
              </w:rPr>
              <w:t>≥3.5</w:t>
            </w:r>
            <w:r>
              <w:rPr>
                <w:color w:val="000000"/>
                <w:sz w:val="16"/>
                <w:szCs w:val="16"/>
                <w:highlight w:val="none"/>
              </w:rPr>
              <w:t>）</w:t>
            </w:r>
          </w:p>
        </w:tc>
        <w:tc>
          <w:tcPr>
            <w:tcW w:w="761" w:type="pct"/>
            <w:tcBorders>
              <w:top w:val="nil"/>
              <w:left w:val="nil"/>
              <w:bottom w:val="nil"/>
              <w:right w:val="nil"/>
            </w:tcBorders>
            <w:shd w:val="clear" w:color="auto" w:fill="FFFFFF"/>
            <w:vAlign w:val="center"/>
          </w:tcPr>
          <w:p w14:paraId="07214F21">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387 (30.48)</w:t>
            </w:r>
          </w:p>
        </w:tc>
        <w:tc>
          <w:tcPr>
            <w:tcW w:w="802" w:type="pct"/>
            <w:tcBorders>
              <w:top w:val="nil"/>
              <w:left w:val="nil"/>
              <w:bottom w:val="nil"/>
              <w:right w:val="nil"/>
            </w:tcBorders>
            <w:shd w:val="clear" w:color="auto" w:fill="FFFFFF"/>
            <w:vAlign w:val="center"/>
          </w:tcPr>
          <w:p w14:paraId="23E5619B">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286 (32.46)</w:t>
            </w:r>
          </w:p>
        </w:tc>
        <w:tc>
          <w:tcPr>
            <w:tcW w:w="769" w:type="pct"/>
            <w:tcBorders>
              <w:top w:val="nil"/>
              <w:left w:val="nil"/>
              <w:bottom w:val="nil"/>
              <w:right w:val="nil"/>
            </w:tcBorders>
            <w:shd w:val="clear" w:color="auto" w:fill="FFFFFF"/>
            <w:vAlign w:val="center"/>
          </w:tcPr>
          <w:p w14:paraId="31DE4F20">
            <w:pPr>
              <w:widowControl w:val="0"/>
              <w:suppressLineNumbers/>
              <w:spacing w:before="40" w:after="40" w:line="240" w:lineRule="atLeast"/>
              <w:ind w:left="40" w:right="40"/>
              <w:jc w:val="center"/>
              <w:rPr>
                <w:rFonts w:eastAsia="Times New Roman"/>
                <w:color w:val="000000"/>
                <w:sz w:val="16"/>
                <w:szCs w:val="16"/>
                <w:highlight w:val="none"/>
                <w:lang w:eastAsia="en-US"/>
              </w:rPr>
            </w:pPr>
            <w:r>
              <w:rPr>
                <w:rFonts w:eastAsia="Times New Roman"/>
                <w:color w:val="000000"/>
                <w:sz w:val="16"/>
                <w:szCs w:val="16"/>
                <w:highlight w:val="none"/>
              </w:rPr>
              <w:t>101(24.94)</w:t>
            </w:r>
          </w:p>
        </w:tc>
        <w:tc>
          <w:tcPr>
            <w:tcW w:w="448" w:type="pct"/>
            <w:tcBorders>
              <w:top w:val="nil"/>
              <w:left w:val="nil"/>
              <w:bottom w:val="nil"/>
              <w:right w:val="nil"/>
            </w:tcBorders>
            <w:shd w:val="clear" w:color="auto" w:fill="FFFFFF"/>
            <w:vAlign w:val="center"/>
          </w:tcPr>
          <w:p w14:paraId="388E53F8">
            <w:pPr>
              <w:widowControl w:val="0"/>
              <w:suppressLineNumbers/>
              <w:spacing w:line="240" w:lineRule="atLeast"/>
              <w:ind w:left="400"/>
              <w:jc w:val="center"/>
              <w:rPr>
                <w:rFonts w:eastAsia="Times New Roman"/>
                <w:color w:val="000000"/>
                <w:sz w:val="16"/>
                <w:szCs w:val="16"/>
                <w:highlight w:val="none"/>
                <w:lang w:eastAsia="en-US"/>
              </w:rPr>
            </w:pPr>
          </w:p>
        </w:tc>
        <w:tc>
          <w:tcPr>
            <w:tcW w:w="430" w:type="pct"/>
            <w:tcBorders>
              <w:top w:val="nil"/>
              <w:left w:val="nil"/>
              <w:bottom w:val="nil"/>
              <w:right w:val="nil"/>
            </w:tcBorders>
            <w:shd w:val="clear" w:color="auto" w:fill="FFFFFF"/>
            <w:vAlign w:val="center"/>
          </w:tcPr>
          <w:p w14:paraId="473826A9">
            <w:pPr>
              <w:widowControl w:val="0"/>
              <w:suppressLineNumbers/>
              <w:spacing w:line="240" w:lineRule="atLeast"/>
              <w:ind w:left="400"/>
              <w:jc w:val="center"/>
              <w:rPr>
                <w:rFonts w:eastAsia="Times New Roman"/>
                <w:color w:val="000000"/>
                <w:sz w:val="16"/>
                <w:szCs w:val="16"/>
                <w:highlight w:val="none"/>
                <w:lang w:eastAsia="en-US"/>
              </w:rPr>
            </w:pPr>
          </w:p>
        </w:tc>
      </w:tr>
      <w:tr w14:paraId="0DFF4243">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4" w:hRule="atLeast"/>
        </w:trPr>
        <w:tc>
          <w:tcPr>
            <w:tcW w:w="1790" w:type="pct"/>
            <w:tcBorders>
              <w:top w:val="nil"/>
              <w:left w:val="nil"/>
              <w:bottom w:val="nil"/>
              <w:right w:val="nil"/>
            </w:tcBorders>
            <w:shd w:val="clear" w:color="auto" w:fill="FFFFFF"/>
            <w:vAlign w:val="center"/>
          </w:tcPr>
          <w:p w14:paraId="5E4421C2">
            <w:pPr>
              <w:widowControl w:val="0"/>
              <w:suppressLineNumbers/>
              <w:spacing w:line="240" w:lineRule="atLeast"/>
              <w:jc w:val="left"/>
              <w:rPr>
                <w:rFonts w:eastAsia="Cambria"/>
                <w:sz w:val="16"/>
                <w:szCs w:val="16"/>
                <w:highlight w:val="none"/>
              </w:rPr>
            </w:pPr>
            <w:r>
              <w:rPr>
                <w:rFonts w:eastAsia="L"/>
                <w:sz w:val="16"/>
                <w:szCs w:val="16"/>
                <w:highlight w:val="none"/>
                <w:shd w:val="clear" w:color="auto" w:fill="FFFFFF"/>
              </w:rPr>
              <w:t>Average Energy Intake (2-day)</w:t>
            </w:r>
            <w:r>
              <w:rPr>
                <w:rFonts w:eastAsia="Times New Roman"/>
                <w:color w:val="000000"/>
                <w:sz w:val="16"/>
                <w:szCs w:val="16"/>
                <w:highlight w:val="none"/>
              </w:rPr>
              <w:t>, Mean (SE)</w:t>
            </w:r>
          </w:p>
        </w:tc>
        <w:tc>
          <w:tcPr>
            <w:tcW w:w="761" w:type="pct"/>
            <w:tcBorders>
              <w:top w:val="nil"/>
              <w:left w:val="nil"/>
              <w:bottom w:val="nil"/>
              <w:right w:val="nil"/>
            </w:tcBorders>
            <w:shd w:val="clear" w:color="auto" w:fill="FFFFFF"/>
            <w:vAlign w:val="center"/>
          </w:tcPr>
          <w:p w14:paraId="76CFEEB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1901.71 (22.45)</w:t>
            </w:r>
          </w:p>
        </w:tc>
        <w:tc>
          <w:tcPr>
            <w:tcW w:w="802" w:type="pct"/>
            <w:tcBorders>
              <w:top w:val="nil"/>
              <w:left w:val="nil"/>
              <w:bottom w:val="nil"/>
              <w:right w:val="nil"/>
            </w:tcBorders>
            <w:shd w:val="clear" w:color="auto" w:fill="FFFFFF"/>
            <w:vAlign w:val="center"/>
          </w:tcPr>
          <w:p w14:paraId="220590C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1968.78 (24.47)</w:t>
            </w:r>
          </w:p>
        </w:tc>
        <w:tc>
          <w:tcPr>
            <w:tcW w:w="769" w:type="pct"/>
            <w:tcBorders>
              <w:top w:val="nil"/>
              <w:left w:val="nil"/>
              <w:bottom w:val="nil"/>
              <w:right w:val="nil"/>
            </w:tcBorders>
            <w:shd w:val="clear" w:color="auto" w:fill="FFFFFF"/>
            <w:vAlign w:val="center"/>
          </w:tcPr>
          <w:p w14:paraId="4A90529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1714.14 (58.21)</w:t>
            </w:r>
          </w:p>
        </w:tc>
        <w:tc>
          <w:tcPr>
            <w:tcW w:w="448" w:type="pct"/>
            <w:tcBorders>
              <w:top w:val="nil"/>
              <w:left w:val="nil"/>
              <w:bottom w:val="nil"/>
              <w:right w:val="nil"/>
            </w:tcBorders>
            <w:shd w:val="clear" w:color="auto" w:fill="FFFFFF"/>
            <w:vAlign w:val="center"/>
          </w:tcPr>
          <w:p w14:paraId="1DBDA0C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t=-3.85</w:t>
            </w:r>
          </w:p>
        </w:tc>
        <w:tc>
          <w:tcPr>
            <w:tcW w:w="430" w:type="pct"/>
            <w:tcBorders>
              <w:top w:val="nil"/>
              <w:left w:val="nil"/>
              <w:bottom w:val="nil"/>
              <w:right w:val="nil"/>
            </w:tcBorders>
            <w:shd w:val="clear" w:color="auto" w:fill="FFFFFF"/>
            <w:vAlign w:val="center"/>
          </w:tcPr>
          <w:p w14:paraId="0ECDF366">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58F98412">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49DAC48">
            <w:pPr>
              <w:widowControl w:val="0"/>
              <w:suppressLineNumbers/>
              <w:spacing w:line="240" w:lineRule="atLeast"/>
              <w:jc w:val="left"/>
              <w:rPr>
                <w:rFonts w:eastAsia="Cambria"/>
                <w:sz w:val="16"/>
                <w:szCs w:val="16"/>
                <w:highlight w:val="none"/>
              </w:rPr>
            </w:pPr>
            <w:r>
              <w:rPr>
                <w:color w:val="000000"/>
                <w:sz w:val="16"/>
                <w:szCs w:val="16"/>
                <w:highlight w:val="none"/>
              </w:rPr>
              <w:t>Smoking status</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7FE6F283">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59F279CF">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4637DB88">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67EDC85F">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χ²=104.01</w:t>
            </w:r>
          </w:p>
        </w:tc>
        <w:tc>
          <w:tcPr>
            <w:tcW w:w="430" w:type="pct"/>
            <w:tcBorders>
              <w:top w:val="nil"/>
              <w:left w:val="nil"/>
              <w:bottom w:val="nil"/>
              <w:right w:val="nil"/>
            </w:tcBorders>
            <w:shd w:val="clear" w:color="auto" w:fill="FFFFFF"/>
            <w:vAlign w:val="center"/>
          </w:tcPr>
          <w:p w14:paraId="282CC7CB">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03CD858E">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74C91C2">
            <w:pPr>
              <w:widowControl w:val="0"/>
              <w:suppressLineNumbers/>
              <w:spacing w:line="240" w:lineRule="atLeast"/>
              <w:ind w:left="4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Never</w:t>
            </w:r>
          </w:p>
        </w:tc>
        <w:tc>
          <w:tcPr>
            <w:tcW w:w="761" w:type="pct"/>
            <w:tcBorders>
              <w:top w:val="nil"/>
              <w:left w:val="nil"/>
              <w:bottom w:val="nil"/>
              <w:right w:val="nil"/>
            </w:tcBorders>
            <w:shd w:val="clear" w:color="auto" w:fill="FFFFFF"/>
            <w:vAlign w:val="center"/>
          </w:tcPr>
          <w:p w14:paraId="4F80BCE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952 (50.88)</w:t>
            </w:r>
          </w:p>
        </w:tc>
        <w:tc>
          <w:tcPr>
            <w:tcW w:w="802" w:type="pct"/>
            <w:tcBorders>
              <w:top w:val="nil"/>
              <w:left w:val="nil"/>
              <w:bottom w:val="nil"/>
              <w:right w:val="nil"/>
            </w:tcBorders>
            <w:shd w:val="clear" w:color="auto" w:fill="FFFFFF"/>
            <w:vAlign w:val="center"/>
          </w:tcPr>
          <w:p w14:paraId="18DBECA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753 (57.89)</w:t>
            </w:r>
          </w:p>
        </w:tc>
        <w:tc>
          <w:tcPr>
            <w:tcW w:w="769" w:type="pct"/>
            <w:tcBorders>
              <w:top w:val="nil"/>
              <w:left w:val="nil"/>
              <w:bottom w:val="nil"/>
              <w:right w:val="nil"/>
            </w:tcBorders>
            <w:shd w:val="clear" w:color="auto" w:fill="FFFFFF"/>
            <w:vAlign w:val="center"/>
          </w:tcPr>
          <w:p w14:paraId="4813348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199 (31.28)</w:t>
            </w:r>
          </w:p>
        </w:tc>
        <w:tc>
          <w:tcPr>
            <w:tcW w:w="448" w:type="pct"/>
            <w:tcBorders>
              <w:top w:val="nil"/>
              <w:left w:val="nil"/>
              <w:bottom w:val="nil"/>
              <w:right w:val="nil"/>
            </w:tcBorders>
            <w:shd w:val="clear" w:color="auto" w:fill="FFFFFF"/>
            <w:vAlign w:val="center"/>
          </w:tcPr>
          <w:p w14:paraId="23D35280">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7D10AD19">
            <w:pPr>
              <w:widowControl w:val="0"/>
              <w:suppressLineNumbers/>
              <w:spacing w:before="40" w:after="40" w:line="240" w:lineRule="atLeast"/>
              <w:ind w:left="40" w:right="40"/>
              <w:jc w:val="center"/>
              <w:rPr>
                <w:rFonts w:eastAsia="Cambria"/>
                <w:sz w:val="16"/>
                <w:szCs w:val="16"/>
                <w:highlight w:val="none"/>
                <w:lang w:eastAsia="en-US"/>
              </w:rPr>
            </w:pPr>
          </w:p>
        </w:tc>
      </w:tr>
      <w:tr w14:paraId="225E7AFB">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PrEx>
        <w:trPr>
          <w:trHeight w:val="330" w:hRule="atLeast"/>
        </w:trPr>
        <w:tc>
          <w:tcPr>
            <w:tcW w:w="1790" w:type="pct"/>
            <w:tcBorders>
              <w:top w:val="nil"/>
              <w:left w:val="nil"/>
              <w:bottom w:val="nil"/>
              <w:right w:val="nil"/>
            </w:tcBorders>
            <w:shd w:val="clear" w:color="auto" w:fill="FFFFFF"/>
            <w:vAlign w:val="center"/>
          </w:tcPr>
          <w:p w14:paraId="7E895A98">
            <w:pPr>
              <w:widowControl w:val="0"/>
              <w:suppressLineNumbers/>
              <w:spacing w:line="240" w:lineRule="atLeast"/>
              <w:ind w:left="4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Former</w:t>
            </w:r>
          </w:p>
        </w:tc>
        <w:tc>
          <w:tcPr>
            <w:tcW w:w="761" w:type="pct"/>
            <w:tcBorders>
              <w:top w:val="nil"/>
              <w:left w:val="nil"/>
              <w:bottom w:val="nil"/>
              <w:right w:val="nil"/>
            </w:tcBorders>
            <w:shd w:val="clear" w:color="auto" w:fill="FFFFFF"/>
            <w:vAlign w:val="center"/>
          </w:tcPr>
          <w:p w14:paraId="76657A6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545 (30.54)</w:t>
            </w:r>
          </w:p>
        </w:tc>
        <w:tc>
          <w:tcPr>
            <w:tcW w:w="802" w:type="pct"/>
            <w:tcBorders>
              <w:top w:val="nil"/>
              <w:left w:val="nil"/>
              <w:bottom w:val="nil"/>
              <w:right w:val="nil"/>
            </w:tcBorders>
            <w:shd w:val="clear" w:color="auto" w:fill="FFFFFF"/>
            <w:vAlign w:val="center"/>
          </w:tcPr>
          <w:p w14:paraId="2E15543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294 (24.95)</w:t>
            </w:r>
          </w:p>
        </w:tc>
        <w:tc>
          <w:tcPr>
            <w:tcW w:w="769" w:type="pct"/>
            <w:tcBorders>
              <w:top w:val="nil"/>
              <w:left w:val="nil"/>
              <w:bottom w:val="nil"/>
              <w:right w:val="nil"/>
            </w:tcBorders>
            <w:shd w:val="clear" w:color="auto" w:fill="FFFFFF"/>
            <w:vAlign w:val="center"/>
          </w:tcPr>
          <w:p w14:paraId="034CFF5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251 (46.17)</w:t>
            </w:r>
          </w:p>
        </w:tc>
        <w:tc>
          <w:tcPr>
            <w:tcW w:w="448" w:type="pct"/>
            <w:tcBorders>
              <w:top w:val="nil"/>
              <w:left w:val="nil"/>
              <w:bottom w:val="nil"/>
              <w:right w:val="nil"/>
            </w:tcBorders>
            <w:shd w:val="clear" w:color="auto" w:fill="FFFFFF"/>
            <w:vAlign w:val="center"/>
          </w:tcPr>
          <w:p w14:paraId="3BEBED37">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64F83D8F">
            <w:pPr>
              <w:widowControl w:val="0"/>
              <w:suppressLineNumbers/>
              <w:spacing w:before="40" w:after="40" w:line="240" w:lineRule="atLeast"/>
              <w:ind w:left="40" w:right="40"/>
              <w:jc w:val="center"/>
              <w:rPr>
                <w:rFonts w:eastAsia="Cambria"/>
                <w:sz w:val="16"/>
                <w:szCs w:val="16"/>
                <w:highlight w:val="none"/>
                <w:lang w:eastAsia="en-US"/>
              </w:rPr>
            </w:pPr>
          </w:p>
        </w:tc>
      </w:tr>
      <w:tr w14:paraId="5E180B68">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DA0B578">
            <w:pPr>
              <w:widowControl w:val="0"/>
              <w:suppressLineNumbers/>
              <w:spacing w:line="240" w:lineRule="atLeast"/>
              <w:ind w:left="400"/>
              <w:jc w:val="left"/>
              <w:rPr>
                <w:rFonts w:eastAsia="Cambria"/>
                <w:sz w:val="16"/>
                <w:szCs w:val="16"/>
                <w:highlight w:val="none"/>
                <w:lang w:eastAsia="en-US"/>
              </w:rPr>
            </w:pPr>
            <w:r>
              <w:rPr>
                <w:rFonts w:eastAsia="Microsoft Sans Serif"/>
                <w:color w:val="000000"/>
                <w:spacing w:val="7"/>
                <w:sz w:val="16"/>
                <w:szCs w:val="16"/>
                <w:highlight w:val="none"/>
                <w:shd w:val="clear" w:color="auto" w:fill="FFFFFF"/>
              </w:rPr>
              <w:t>Now</w:t>
            </w:r>
          </w:p>
        </w:tc>
        <w:tc>
          <w:tcPr>
            <w:tcW w:w="761" w:type="pct"/>
            <w:tcBorders>
              <w:top w:val="nil"/>
              <w:left w:val="nil"/>
              <w:bottom w:val="nil"/>
              <w:right w:val="nil"/>
            </w:tcBorders>
            <w:shd w:val="clear" w:color="auto" w:fill="FFFFFF"/>
            <w:vAlign w:val="center"/>
          </w:tcPr>
          <w:p w14:paraId="395E7E9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277 (18.58)</w:t>
            </w:r>
          </w:p>
        </w:tc>
        <w:tc>
          <w:tcPr>
            <w:tcW w:w="802" w:type="pct"/>
            <w:tcBorders>
              <w:top w:val="nil"/>
              <w:left w:val="nil"/>
              <w:bottom w:val="nil"/>
              <w:right w:val="nil"/>
            </w:tcBorders>
            <w:shd w:val="clear" w:color="auto" w:fill="FFFFFF"/>
            <w:vAlign w:val="center"/>
          </w:tcPr>
          <w:p w14:paraId="792BDB1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182 (17.16)</w:t>
            </w:r>
          </w:p>
        </w:tc>
        <w:tc>
          <w:tcPr>
            <w:tcW w:w="769" w:type="pct"/>
            <w:tcBorders>
              <w:top w:val="nil"/>
              <w:left w:val="nil"/>
              <w:bottom w:val="nil"/>
              <w:right w:val="nil"/>
            </w:tcBorders>
            <w:shd w:val="clear" w:color="auto" w:fill="FFFFFF"/>
            <w:vAlign w:val="center"/>
          </w:tcPr>
          <w:p w14:paraId="228213C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95 (22.55)</w:t>
            </w:r>
          </w:p>
        </w:tc>
        <w:tc>
          <w:tcPr>
            <w:tcW w:w="448" w:type="pct"/>
            <w:tcBorders>
              <w:top w:val="nil"/>
              <w:left w:val="nil"/>
              <w:bottom w:val="nil"/>
              <w:right w:val="nil"/>
            </w:tcBorders>
            <w:shd w:val="clear" w:color="auto" w:fill="FFFFFF"/>
            <w:vAlign w:val="center"/>
          </w:tcPr>
          <w:p w14:paraId="733E435C">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36AB20DA">
            <w:pPr>
              <w:widowControl w:val="0"/>
              <w:suppressLineNumbers/>
              <w:spacing w:before="40" w:after="40" w:line="240" w:lineRule="atLeast"/>
              <w:ind w:left="40" w:right="40"/>
              <w:jc w:val="center"/>
              <w:rPr>
                <w:rFonts w:eastAsia="Cambria"/>
                <w:sz w:val="16"/>
                <w:szCs w:val="16"/>
                <w:highlight w:val="none"/>
                <w:lang w:eastAsia="en-US"/>
              </w:rPr>
            </w:pPr>
          </w:p>
        </w:tc>
      </w:tr>
      <w:tr w14:paraId="33E7FA85">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5B7A882B">
            <w:pPr>
              <w:widowControl w:val="0"/>
              <w:suppressLineNumbers/>
              <w:spacing w:line="240" w:lineRule="atLeast"/>
              <w:jc w:val="left"/>
              <w:rPr>
                <w:rFonts w:eastAsia="Cambria"/>
                <w:sz w:val="16"/>
                <w:szCs w:val="16"/>
                <w:highlight w:val="none"/>
                <w:lang w:eastAsia="en-US"/>
              </w:rPr>
            </w:pPr>
            <w:r>
              <w:rPr>
                <w:rFonts w:eastAsia="L"/>
                <w:sz w:val="16"/>
                <w:szCs w:val="16"/>
                <w:highlight w:val="none"/>
                <w:shd w:val="clear" w:color="auto" w:fill="FFFFFF"/>
              </w:rPr>
              <w:t>Alcohol Consumption</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06C6CF56">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140CD76F">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4BB171D9">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7169785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χ²=0.04</w:t>
            </w:r>
          </w:p>
        </w:tc>
        <w:tc>
          <w:tcPr>
            <w:tcW w:w="430" w:type="pct"/>
            <w:tcBorders>
              <w:top w:val="nil"/>
              <w:left w:val="nil"/>
              <w:bottom w:val="nil"/>
              <w:right w:val="nil"/>
            </w:tcBorders>
            <w:shd w:val="clear" w:color="auto" w:fill="FFFFFF"/>
            <w:vAlign w:val="center"/>
          </w:tcPr>
          <w:p w14:paraId="763A414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0.867</w:t>
            </w:r>
          </w:p>
        </w:tc>
      </w:tr>
      <w:tr w14:paraId="46287115">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6582882C">
            <w:pPr>
              <w:widowControl w:val="0"/>
              <w:suppressLineNumbers/>
              <w:spacing w:line="240" w:lineRule="atLeast"/>
              <w:ind w:left="400"/>
              <w:jc w:val="left"/>
              <w:rPr>
                <w:sz w:val="16"/>
                <w:szCs w:val="16"/>
                <w:highlight w:val="none"/>
                <w:lang w:eastAsia="en-US"/>
              </w:rPr>
            </w:pPr>
            <w:r>
              <w:rPr>
                <w:color w:val="000000"/>
                <w:sz w:val="16"/>
                <w:szCs w:val="16"/>
                <w:highlight w:val="none"/>
              </w:rPr>
              <w:t>no</w:t>
            </w:r>
          </w:p>
        </w:tc>
        <w:tc>
          <w:tcPr>
            <w:tcW w:w="761" w:type="pct"/>
            <w:tcBorders>
              <w:top w:val="nil"/>
              <w:left w:val="nil"/>
              <w:bottom w:val="nil"/>
              <w:right w:val="nil"/>
            </w:tcBorders>
            <w:shd w:val="clear" w:color="auto" w:fill="FFFFFF"/>
            <w:vAlign w:val="center"/>
          </w:tcPr>
          <w:p w14:paraId="5BAEE13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649 (35.10)</w:t>
            </w:r>
          </w:p>
        </w:tc>
        <w:tc>
          <w:tcPr>
            <w:tcW w:w="802" w:type="pct"/>
            <w:tcBorders>
              <w:top w:val="nil"/>
              <w:left w:val="nil"/>
              <w:bottom w:val="nil"/>
              <w:right w:val="nil"/>
            </w:tcBorders>
            <w:shd w:val="clear" w:color="auto" w:fill="FFFFFF"/>
            <w:vAlign w:val="center"/>
          </w:tcPr>
          <w:p w14:paraId="5F03D88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452 (34.97)</w:t>
            </w:r>
          </w:p>
        </w:tc>
        <w:tc>
          <w:tcPr>
            <w:tcW w:w="769" w:type="pct"/>
            <w:tcBorders>
              <w:top w:val="nil"/>
              <w:left w:val="nil"/>
              <w:bottom w:val="nil"/>
              <w:right w:val="nil"/>
            </w:tcBorders>
            <w:shd w:val="clear" w:color="auto" w:fill="FFFFFF"/>
            <w:vAlign w:val="center"/>
          </w:tcPr>
          <w:p w14:paraId="31964DB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197 (35.47)</w:t>
            </w:r>
          </w:p>
        </w:tc>
        <w:tc>
          <w:tcPr>
            <w:tcW w:w="448" w:type="pct"/>
            <w:tcBorders>
              <w:top w:val="nil"/>
              <w:left w:val="nil"/>
              <w:bottom w:val="nil"/>
              <w:right w:val="nil"/>
            </w:tcBorders>
            <w:shd w:val="clear" w:color="auto" w:fill="FFFFFF"/>
            <w:vAlign w:val="center"/>
          </w:tcPr>
          <w:p w14:paraId="6E3058CB">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4FCB527D">
            <w:pPr>
              <w:widowControl w:val="0"/>
              <w:suppressLineNumbers/>
              <w:spacing w:before="40" w:after="40" w:line="240" w:lineRule="atLeast"/>
              <w:ind w:left="40" w:right="40"/>
              <w:jc w:val="center"/>
              <w:rPr>
                <w:rFonts w:eastAsia="Cambria"/>
                <w:sz w:val="16"/>
                <w:szCs w:val="16"/>
                <w:highlight w:val="none"/>
                <w:lang w:eastAsia="en-US"/>
              </w:rPr>
            </w:pPr>
          </w:p>
        </w:tc>
      </w:tr>
      <w:tr w14:paraId="3937815B">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8870D25">
            <w:pPr>
              <w:widowControl w:val="0"/>
              <w:suppressLineNumbers/>
              <w:spacing w:line="240" w:lineRule="atLeast"/>
              <w:ind w:left="400"/>
              <w:jc w:val="left"/>
              <w:rPr>
                <w:sz w:val="16"/>
                <w:szCs w:val="16"/>
                <w:highlight w:val="none"/>
                <w:lang w:eastAsia="en-US"/>
              </w:rPr>
            </w:pPr>
            <w:r>
              <w:rPr>
                <w:color w:val="000000"/>
                <w:sz w:val="16"/>
                <w:szCs w:val="16"/>
                <w:highlight w:val="none"/>
              </w:rPr>
              <w:t>yes</w:t>
            </w:r>
          </w:p>
        </w:tc>
        <w:tc>
          <w:tcPr>
            <w:tcW w:w="761" w:type="pct"/>
            <w:tcBorders>
              <w:top w:val="nil"/>
              <w:left w:val="nil"/>
              <w:bottom w:val="nil"/>
              <w:right w:val="nil"/>
            </w:tcBorders>
            <w:shd w:val="clear" w:color="auto" w:fill="FFFFFF"/>
            <w:vAlign w:val="center"/>
          </w:tcPr>
          <w:p w14:paraId="1010081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1125 (64.90)</w:t>
            </w:r>
          </w:p>
        </w:tc>
        <w:tc>
          <w:tcPr>
            <w:tcW w:w="802" w:type="pct"/>
            <w:tcBorders>
              <w:top w:val="nil"/>
              <w:left w:val="nil"/>
              <w:bottom w:val="nil"/>
              <w:right w:val="nil"/>
            </w:tcBorders>
            <w:shd w:val="clear" w:color="auto" w:fill="FFFFFF"/>
            <w:vAlign w:val="center"/>
          </w:tcPr>
          <w:p w14:paraId="5213A81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777 (65.03)</w:t>
            </w:r>
          </w:p>
        </w:tc>
        <w:tc>
          <w:tcPr>
            <w:tcW w:w="769" w:type="pct"/>
            <w:tcBorders>
              <w:top w:val="nil"/>
              <w:left w:val="nil"/>
              <w:bottom w:val="nil"/>
              <w:right w:val="nil"/>
            </w:tcBorders>
            <w:shd w:val="clear" w:color="auto" w:fill="FFFFFF"/>
            <w:vAlign w:val="center"/>
          </w:tcPr>
          <w:p w14:paraId="57250BC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348 (64.53)</w:t>
            </w:r>
          </w:p>
        </w:tc>
        <w:tc>
          <w:tcPr>
            <w:tcW w:w="448" w:type="pct"/>
            <w:tcBorders>
              <w:top w:val="nil"/>
              <w:left w:val="nil"/>
              <w:bottom w:val="nil"/>
              <w:right w:val="nil"/>
            </w:tcBorders>
            <w:shd w:val="clear" w:color="auto" w:fill="FFFFFF"/>
            <w:vAlign w:val="center"/>
          </w:tcPr>
          <w:p w14:paraId="434156FD">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3CB2FA42">
            <w:pPr>
              <w:widowControl w:val="0"/>
              <w:suppressLineNumbers/>
              <w:spacing w:before="40" w:after="40" w:line="240" w:lineRule="atLeast"/>
              <w:ind w:left="40" w:right="40"/>
              <w:jc w:val="center"/>
              <w:rPr>
                <w:rFonts w:eastAsia="Cambria"/>
                <w:sz w:val="16"/>
                <w:szCs w:val="16"/>
                <w:highlight w:val="none"/>
                <w:lang w:eastAsia="en-US"/>
              </w:rPr>
            </w:pPr>
          </w:p>
        </w:tc>
      </w:tr>
      <w:tr w14:paraId="7B8F1A63">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16A4F8F">
            <w:pPr>
              <w:widowControl w:val="0"/>
              <w:suppressLineNumbers/>
              <w:spacing w:line="240" w:lineRule="atLeast"/>
              <w:jc w:val="left"/>
              <w:rPr>
                <w:rFonts w:eastAsia="Cambria"/>
                <w:sz w:val="16"/>
                <w:szCs w:val="16"/>
                <w:highlight w:val="none"/>
                <w:lang w:eastAsia="en-US"/>
              </w:rPr>
            </w:pPr>
            <w:r>
              <w:rPr>
                <w:rFonts w:eastAsia="L"/>
                <w:sz w:val="16"/>
                <w:szCs w:val="16"/>
                <w:highlight w:val="none"/>
                <w:shd w:val="clear" w:color="auto" w:fill="FFFFFF"/>
              </w:rPr>
              <w:t>Hypertension</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067AF014">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3558DB8D">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2CEB711D">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5F5F248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χ²=98.05</w:t>
            </w:r>
          </w:p>
        </w:tc>
        <w:tc>
          <w:tcPr>
            <w:tcW w:w="430" w:type="pct"/>
            <w:tcBorders>
              <w:top w:val="nil"/>
              <w:left w:val="nil"/>
              <w:bottom w:val="nil"/>
              <w:right w:val="nil"/>
            </w:tcBorders>
            <w:shd w:val="clear" w:color="auto" w:fill="FFFFFF"/>
            <w:vAlign w:val="center"/>
          </w:tcPr>
          <w:p w14:paraId="600A05D8">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4901545B">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3BF44FE3">
            <w:pPr>
              <w:widowControl w:val="0"/>
              <w:suppressLineNumbers/>
              <w:spacing w:line="240" w:lineRule="atLeast"/>
              <w:ind w:left="400"/>
              <w:jc w:val="left"/>
              <w:rPr>
                <w:sz w:val="16"/>
                <w:szCs w:val="16"/>
                <w:highlight w:val="none"/>
                <w:lang w:eastAsia="en-US"/>
              </w:rPr>
            </w:pPr>
            <w:r>
              <w:rPr>
                <w:color w:val="000000"/>
                <w:sz w:val="16"/>
                <w:szCs w:val="16"/>
                <w:highlight w:val="none"/>
              </w:rPr>
              <w:t>no</w:t>
            </w:r>
          </w:p>
        </w:tc>
        <w:tc>
          <w:tcPr>
            <w:tcW w:w="761" w:type="pct"/>
            <w:tcBorders>
              <w:top w:val="nil"/>
              <w:left w:val="nil"/>
              <w:bottom w:val="nil"/>
              <w:right w:val="nil"/>
            </w:tcBorders>
            <w:shd w:val="clear" w:color="auto" w:fill="FFFFFF"/>
            <w:vAlign w:val="center"/>
          </w:tcPr>
          <w:p w14:paraId="26A97DF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819 (46.41)</w:t>
            </w:r>
          </w:p>
        </w:tc>
        <w:tc>
          <w:tcPr>
            <w:tcW w:w="802" w:type="pct"/>
            <w:tcBorders>
              <w:top w:val="nil"/>
              <w:left w:val="nil"/>
              <w:bottom w:val="nil"/>
              <w:right w:val="nil"/>
            </w:tcBorders>
            <w:shd w:val="clear" w:color="auto" w:fill="FFFFFF"/>
            <w:vAlign w:val="center"/>
          </w:tcPr>
          <w:p w14:paraId="4F529060">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681 (53.42)</w:t>
            </w:r>
          </w:p>
        </w:tc>
        <w:tc>
          <w:tcPr>
            <w:tcW w:w="769" w:type="pct"/>
            <w:tcBorders>
              <w:top w:val="nil"/>
              <w:left w:val="nil"/>
              <w:bottom w:val="nil"/>
              <w:right w:val="nil"/>
            </w:tcBorders>
            <w:shd w:val="clear" w:color="auto" w:fill="FFFFFF"/>
            <w:vAlign w:val="center"/>
          </w:tcPr>
          <w:p w14:paraId="2D79815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138 (26.80)</w:t>
            </w:r>
          </w:p>
        </w:tc>
        <w:tc>
          <w:tcPr>
            <w:tcW w:w="448" w:type="pct"/>
            <w:tcBorders>
              <w:top w:val="nil"/>
              <w:left w:val="nil"/>
              <w:bottom w:val="nil"/>
              <w:right w:val="nil"/>
            </w:tcBorders>
            <w:shd w:val="clear" w:color="auto" w:fill="FFFFFF"/>
            <w:vAlign w:val="center"/>
          </w:tcPr>
          <w:p w14:paraId="29632DD0">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5CE1442D">
            <w:pPr>
              <w:widowControl w:val="0"/>
              <w:suppressLineNumbers/>
              <w:spacing w:before="40" w:after="40" w:line="240" w:lineRule="atLeast"/>
              <w:ind w:left="40" w:right="40"/>
              <w:jc w:val="center"/>
              <w:rPr>
                <w:rFonts w:eastAsia="Cambria"/>
                <w:sz w:val="16"/>
                <w:szCs w:val="16"/>
                <w:highlight w:val="none"/>
                <w:lang w:eastAsia="en-US"/>
              </w:rPr>
            </w:pPr>
          </w:p>
        </w:tc>
      </w:tr>
      <w:tr w14:paraId="7B3ADDF5">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530DF103">
            <w:pPr>
              <w:widowControl w:val="0"/>
              <w:suppressLineNumbers/>
              <w:spacing w:line="240" w:lineRule="atLeast"/>
              <w:ind w:left="400"/>
              <w:jc w:val="left"/>
              <w:rPr>
                <w:sz w:val="16"/>
                <w:szCs w:val="16"/>
                <w:highlight w:val="none"/>
                <w:lang w:eastAsia="en-US"/>
              </w:rPr>
            </w:pPr>
            <w:r>
              <w:rPr>
                <w:color w:val="000000"/>
                <w:sz w:val="16"/>
                <w:szCs w:val="16"/>
                <w:highlight w:val="none"/>
              </w:rPr>
              <w:t>yes</w:t>
            </w:r>
          </w:p>
        </w:tc>
        <w:tc>
          <w:tcPr>
            <w:tcW w:w="761" w:type="pct"/>
            <w:tcBorders>
              <w:top w:val="nil"/>
              <w:left w:val="nil"/>
              <w:bottom w:val="nil"/>
              <w:right w:val="nil"/>
            </w:tcBorders>
            <w:shd w:val="clear" w:color="auto" w:fill="FFFFFF"/>
            <w:vAlign w:val="center"/>
          </w:tcPr>
          <w:p w14:paraId="58E3E4A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955 (53.59)</w:t>
            </w:r>
          </w:p>
        </w:tc>
        <w:tc>
          <w:tcPr>
            <w:tcW w:w="802" w:type="pct"/>
            <w:tcBorders>
              <w:top w:val="nil"/>
              <w:left w:val="nil"/>
              <w:bottom w:val="nil"/>
              <w:right w:val="nil"/>
            </w:tcBorders>
            <w:shd w:val="clear" w:color="auto" w:fill="FFFFFF"/>
            <w:vAlign w:val="center"/>
          </w:tcPr>
          <w:p w14:paraId="39C75EA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548 (46.58)</w:t>
            </w:r>
          </w:p>
        </w:tc>
        <w:tc>
          <w:tcPr>
            <w:tcW w:w="769" w:type="pct"/>
            <w:tcBorders>
              <w:top w:val="nil"/>
              <w:left w:val="nil"/>
              <w:bottom w:val="nil"/>
              <w:right w:val="nil"/>
            </w:tcBorders>
            <w:shd w:val="clear" w:color="auto" w:fill="FFFFFF"/>
            <w:vAlign w:val="center"/>
          </w:tcPr>
          <w:p w14:paraId="3086851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407 (73.20)</w:t>
            </w:r>
          </w:p>
        </w:tc>
        <w:tc>
          <w:tcPr>
            <w:tcW w:w="448" w:type="pct"/>
            <w:tcBorders>
              <w:top w:val="nil"/>
              <w:left w:val="nil"/>
              <w:bottom w:val="nil"/>
              <w:right w:val="nil"/>
            </w:tcBorders>
            <w:shd w:val="clear" w:color="auto" w:fill="FFFFFF"/>
            <w:vAlign w:val="center"/>
          </w:tcPr>
          <w:p w14:paraId="33AD3A3F">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7A049C6">
            <w:pPr>
              <w:widowControl w:val="0"/>
              <w:suppressLineNumbers/>
              <w:spacing w:before="40" w:after="40" w:line="240" w:lineRule="atLeast"/>
              <w:ind w:left="40" w:right="40"/>
              <w:jc w:val="center"/>
              <w:rPr>
                <w:rFonts w:eastAsia="Cambria"/>
                <w:sz w:val="16"/>
                <w:szCs w:val="16"/>
                <w:highlight w:val="none"/>
                <w:lang w:eastAsia="en-US"/>
              </w:rPr>
            </w:pPr>
          </w:p>
        </w:tc>
      </w:tr>
      <w:tr w14:paraId="46FCEA8D">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C620694">
            <w:pPr>
              <w:widowControl w:val="0"/>
              <w:suppressLineNumbers/>
              <w:spacing w:line="240" w:lineRule="atLeast"/>
              <w:jc w:val="left"/>
              <w:rPr>
                <w:rFonts w:eastAsia="Cambria"/>
                <w:sz w:val="16"/>
                <w:szCs w:val="16"/>
                <w:highlight w:val="none"/>
                <w:lang w:eastAsia="en-US"/>
              </w:rPr>
            </w:pPr>
            <w:r>
              <w:rPr>
                <w:rFonts w:eastAsia="L"/>
                <w:sz w:val="16"/>
                <w:szCs w:val="16"/>
                <w:highlight w:val="none"/>
                <w:shd w:val="clear" w:color="auto" w:fill="FFFFFF"/>
              </w:rPr>
              <w:t>Diabetes</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77A317EE">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46DA0032">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344645DF">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06F34F5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χ²=43.06</w:t>
            </w:r>
          </w:p>
        </w:tc>
        <w:tc>
          <w:tcPr>
            <w:tcW w:w="430" w:type="pct"/>
            <w:tcBorders>
              <w:top w:val="nil"/>
              <w:left w:val="nil"/>
              <w:bottom w:val="nil"/>
              <w:right w:val="nil"/>
            </w:tcBorders>
            <w:shd w:val="clear" w:color="auto" w:fill="FFFFFF"/>
            <w:vAlign w:val="center"/>
          </w:tcPr>
          <w:p w14:paraId="3F37491E">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7C1432C2">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6FBEF737">
            <w:pPr>
              <w:widowControl w:val="0"/>
              <w:suppressLineNumbers/>
              <w:spacing w:line="240" w:lineRule="atLeast"/>
              <w:ind w:left="400"/>
              <w:jc w:val="left"/>
              <w:rPr>
                <w:sz w:val="16"/>
                <w:szCs w:val="16"/>
                <w:highlight w:val="none"/>
                <w:lang w:eastAsia="en-US"/>
              </w:rPr>
            </w:pPr>
            <w:r>
              <w:rPr>
                <w:color w:val="000000"/>
                <w:sz w:val="16"/>
                <w:szCs w:val="16"/>
                <w:highlight w:val="none"/>
              </w:rPr>
              <w:t>no</w:t>
            </w:r>
          </w:p>
        </w:tc>
        <w:tc>
          <w:tcPr>
            <w:tcW w:w="761" w:type="pct"/>
            <w:tcBorders>
              <w:top w:val="nil"/>
              <w:left w:val="nil"/>
              <w:bottom w:val="nil"/>
              <w:right w:val="nil"/>
            </w:tcBorders>
            <w:shd w:val="clear" w:color="auto" w:fill="FFFFFF"/>
            <w:vAlign w:val="center"/>
          </w:tcPr>
          <w:p w14:paraId="0C1EEA9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1297 (75.67)</w:t>
            </w:r>
          </w:p>
        </w:tc>
        <w:tc>
          <w:tcPr>
            <w:tcW w:w="802" w:type="pct"/>
            <w:tcBorders>
              <w:top w:val="nil"/>
              <w:left w:val="nil"/>
              <w:bottom w:val="nil"/>
              <w:right w:val="nil"/>
            </w:tcBorders>
            <w:shd w:val="clear" w:color="auto" w:fill="FFFFFF"/>
            <w:vAlign w:val="center"/>
          </w:tcPr>
          <w:p w14:paraId="1919CAF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943 (79.67)</w:t>
            </w:r>
          </w:p>
        </w:tc>
        <w:tc>
          <w:tcPr>
            <w:tcW w:w="769" w:type="pct"/>
            <w:tcBorders>
              <w:top w:val="nil"/>
              <w:left w:val="nil"/>
              <w:bottom w:val="nil"/>
              <w:right w:val="nil"/>
            </w:tcBorders>
            <w:shd w:val="clear" w:color="auto" w:fill="FFFFFF"/>
            <w:vAlign w:val="center"/>
          </w:tcPr>
          <w:p w14:paraId="0D8C3D1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354 (64.49)</w:t>
            </w:r>
          </w:p>
        </w:tc>
        <w:tc>
          <w:tcPr>
            <w:tcW w:w="448" w:type="pct"/>
            <w:tcBorders>
              <w:top w:val="nil"/>
              <w:left w:val="nil"/>
              <w:bottom w:val="nil"/>
              <w:right w:val="nil"/>
            </w:tcBorders>
            <w:shd w:val="clear" w:color="auto" w:fill="FFFFFF"/>
            <w:vAlign w:val="center"/>
          </w:tcPr>
          <w:p w14:paraId="5810B9FA">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4BB9A1E">
            <w:pPr>
              <w:widowControl w:val="0"/>
              <w:suppressLineNumbers/>
              <w:spacing w:before="40" w:after="40" w:line="240" w:lineRule="atLeast"/>
              <w:ind w:left="40" w:right="40"/>
              <w:jc w:val="center"/>
              <w:rPr>
                <w:rFonts w:eastAsia="Cambria"/>
                <w:sz w:val="16"/>
                <w:szCs w:val="16"/>
                <w:highlight w:val="none"/>
                <w:lang w:eastAsia="en-US"/>
              </w:rPr>
            </w:pPr>
          </w:p>
        </w:tc>
      </w:tr>
      <w:tr w14:paraId="08D8E469">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DEC2FB8">
            <w:pPr>
              <w:widowControl w:val="0"/>
              <w:suppressLineNumbers/>
              <w:spacing w:line="240" w:lineRule="atLeast"/>
              <w:ind w:left="400"/>
              <w:jc w:val="left"/>
              <w:rPr>
                <w:sz w:val="16"/>
                <w:szCs w:val="16"/>
                <w:highlight w:val="none"/>
                <w:lang w:eastAsia="en-US"/>
              </w:rPr>
            </w:pPr>
            <w:r>
              <w:rPr>
                <w:color w:val="000000"/>
                <w:sz w:val="16"/>
                <w:szCs w:val="16"/>
                <w:highlight w:val="none"/>
              </w:rPr>
              <w:t>yes</w:t>
            </w:r>
          </w:p>
        </w:tc>
        <w:tc>
          <w:tcPr>
            <w:tcW w:w="761" w:type="pct"/>
            <w:tcBorders>
              <w:top w:val="nil"/>
              <w:left w:val="nil"/>
              <w:bottom w:val="nil"/>
              <w:right w:val="nil"/>
            </w:tcBorders>
            <w:shd w:val="clear" w:color="auto" w:fill="FFFFFF"/>
            <w:vAlign w:val="center"/>
          </w:tcPr>
          <w:p w14:paraId="58EF6741">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477 (24.33)</w:t>
            </w:r>
          </w:p>
        </w:tc>
        <w:tc>
          <w:tcPr>
            <w:tcW w:w="802" w:type="pct"/>
            <w:tcBorders>
              <w:top w:val="nil"/>
              <w:left w:val="nil"/>
              <w:bottom w:val="nil"/>
              <w:right w:val="nil"/>
            </w:tcBorders>
            <w:shd w:val="clear" w:color="auto" w:fill="FFFFFF"/>
            <w:vAlign w:val="center"/>
          </w:tcPr>
          <w:p w14:paraId="7359186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286 (20.33)</w:t>
            </w:r>
          </w:p>
        </w:tc>
        <w:tc>
          <w:tcPr>
            <w:tcW w:w="769" w:type="pct"/>
            <w:tcBorders>
              <w:top w:val="nil"/>
              <w:left w:val="nil"/>
              <w:bottom w:val="nil"/>
              <w:right w:val="nil"/>
            </w:tcBorders>
            <w:shd w:val="clear" w:color="auto" w:fill="FFFFFF"/>
            <w:vAlign w:val="center"/>
          </w:tcPr>
          <w:p w14:paraId="3C0A27E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191 (35.51)</w:t>
            </w:r>
          </w:p>
        </w:tc>
        <w:tc>
          <w:tcPr>
            <w:tcW w:w="448" w:type="pct"/>
            <w:tcBorders>
              <w:top w:val="nil"/>
              <w:left w:val="nil"/>
              <w:bottom w:val="nil"/>
              <w:right w:val="nil"/>
            </w:tcBorders>
            <w:shd w:val="clear" w:color="auto" w:fill="FFFFFF"/>
            <w:vAlign w:val="center"/>
          </w:tcPr>
          <w:p w14:paraId="6CAA4FFD">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5CCB9325">
            <w:pPr>
              <w:widowControl w:val="0"/>
              <w:suppressLineNumbers/>
              <w:spacing w:before="40" w:after="40" w:line="240" w:lineRule="atLeast"/>
              <w:ind w:left="40" w:right="40"/>
              <w:jc w:val="center"/>
              <w:rPr>
                <w:rFonts w:eastAsia="Cambria"/>
                <w:sz w:val="16"/>
                <w:szCs w:val="16"/>
                <w:highlight w:val="none"/>
                <w:lang w:eastAsia="en-US"/>
              </w:rPr>
            </w:pPr>
          </w:p>
        </w:tc>
      </w:tr>
      <w:tr w14:paraId="107AA8A1">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03BF4E30">
            <w:pPr>
              <w:widowControl w:val="0"/>
              <w:suppressLineNumbers/>
              <w:spacing w:line="240" w:lineRule="atLeast"/>
              <w:jc w:val="left"/>
              <w:rPr>
                <w:rFonts w:eastAsia="Cambria"/>
                <w:sz w:val="16"/>
                <w:szCs w:val="16"/>
                <w:highlight w:val="none"/>
                <w:lang w:eastAsia="en-US"/>
              </w:rPr>
            </w:pPr>
            <w:r>
              <w:rPr>
                <w:rFonts w:eastAsia="L"/>
                <w:sz w:val="16"/>
                <w:szCs w:val="16"/>
                <w:highlight w:val="none"/>
                <w:shd w:val="clear" w:color="auto" w:fill="FFFFFF"/>
              </w:rPr>
              <w:t>Hyperlipidemia</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5D274A32">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47565A4C">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56D2F24B">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75A61B8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χ²=3.65</w:t>
            </w:r>
          </w:p>
        </w:tc>
        <w:tc>
          <w:tcPr>
            <w:tcW w:w="430" w:type="pct"/>
            <w:tcBorders>
              <w:top w:val="nil"/>
              <w:left w:val="nil"/>
              <w:bottom w:val="nil"/>
              <w:right w:val="nil"/>
            </w:tcBorders>
            <w:shd w:val="clear" w:color="auto" w:fill="FFFFFF"/>
            <w:vAlign w:val="center"/>
          </w:tcPr>
          <w:p w14:paraId="007B2D0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0.092</w:t>
            </w:r>
          </w:p>
        </w:tc>
      </w:tr>
      <w:tr w14:paraId="1D0A16FD">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CA3E87A">
            <w:pPr>
              <w:widowControl w:val="0"/>
              <w:suppressLineNumbers/>
              <w:spacing w:line="240" w:lineRule="atLeast"/>
              <w:ind w:left="400"/>
              <w:jc w:val="left"/>
              <w:rPr>
                <w:sz w:val="16"/>
                <w:szCs w:val="16"/>
                <w:highlight w:val="none"/>
                <w:lang w:eastAsia="en-US"/>
              </w:rPr>
            </w:pPr>
            <w:r>
              <w:rPr>
                <w:color w:val="000000"/>
                <w:sz w:val="16"/>
                <w:szCs w:val="16"/>
                <w:highlight w:val="none"/>
              </w:rPr>
              <w:t>no</w:t>
            </w:r>
          </w:p>
        </w:tc>
        <w:tc>
          <w:tcPr>
            <w:tcW w:w="761" w:type="pct"/>
            <w:tcBorders>
              <w:top w:val="nil"/>
              <w:left w:val="nil"/>
              <w:bottom w:val="nil"/>
              <w:right w:val="nil"/>
            </w:tcBorders>
            <w:shd w:val="clear" w:color="auto" w:fill="FFFFFF"/>
            <w:vAlign w:val="center"/>
          </w:tcPr>
          <w:p w14:paraId="471A7A4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306 (16.25)</w:t>
            </w:r>
          </w:p>
        </w:tc>
        <w:tc>
          <w:tcPr>
            <w:tcW w:w="802" w:type="pct"/>
            <w:tcBorders>
              <w:top w:val="nil"/>
              <w:left w:val="nil"/>
              <w:bottom w:val="nil"/>
              <w:right w:val="nil"/>
            </w:tcBorders>
            <w:shd w:val="clear" w:color="auto" w:fill="FFFFFF"/>
            <w:vAlign w:val="center"/>
          </w:tcPr>
          <w:p w14:paraId="5DD2ECB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221 (17.25)</w:t>
            </w:r>
          </w:p>
        </w:tc>
        <w:tc>
          <w:tcPr>
            <w:tcW w:w="769" w:type="pct"/>
            <w:tcBorders>
              <w:top w:val="nil"/>
              <w:left w:val="nil"/>
              <w:bottom w:val="nil"/>
              <w:right w:val="nil"/>
            </w:tcBorders>
            <w:shd w:val="clear" w:color="auto" w:fill="FFFFFF"/>
            <w:vAlign w:val="center"/>
          </w:tcPr>
          <w:p w14:paraId="7FD0BF6F">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85 (13.45)</w:t>
            </w:r>
          </w:p>
        </w:tc>
        <w:tc>
          <w:tcPr>
            <w:tcW w:w="448" w:type="pct"/>
            <w:tcBorders>
              <w:top w:val="nil"/>
              <w:left w:val="nil"/>
              <w:bottom w:val="nil"/>
              <w:right w:val="nil"/>
            </w:tcBorders>
            <w:shd w:val="clear" w:color="auto" w:fill="FFFFFF"/>
            <w:vAlign w:val="center"/>
          </w:tcPr>
          <w:p w14:paraId="064D0F0C">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5546ED4A">
            <w:pPr>
              <w:widowControl w:val="0"/>
              <w:suppressLineNumbers/>
              <w:spacing w:before="40" w:after="40" w:line="240" w:lineRule="atLeast"/>
              <w:ind w:left="40" w:right="40"/>
              <w:jc w:val="center"/>
              <w:rPr>
                <w:rFonts w:eastAsia="Cambria"/>
                <w:sz w:val="16"/>
                <w:szCs w:val="16"/>
                <w:highlight w:val="none"/>
                <w:lang w:eastAsia="en-US"/>
              </w:rPr>
            </w:pPr>
          </w:p>
        </w:tc>
      </w:tr>
      <w:tr w14:paraId="38199FF9">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72098FD">
            <w:pPr>
              <w:widowControl w:val="0"/>
              <w:suppressLineNumbers/>
              <w:spacing w:line="240" w:lineRule="atLeast"/>
              <w:ind w:left="400"/>
              <w:jc w:val="left"/>
              <w:rPr>
                <w:sz w:val="16"/>
                <w:szCs w:val="16"/>
                <w:highlight w:val="none"/>
                <w:lang w:eastAsia="en-US"/>
              </w:rPr>
            </w:pPr>
            <w:r>
              <w:rPr>
                <w:color w:val="000000"/>
                <w:sz w:val="16"/>
                <w:szCs w:val="16"/>
                <w:highlight w:val="none"/>
              </w:rPr>
              <w:t>yes</w:t>
            </w:r>
          </w:p>
        </w:tc>
        <w:tc>
          <w:tcPr>
            <w:tcW w:w="761" w:type="pct"/>
            <w:tcBorders>
              <w:top w:val="nil"/>
              <w:left w:val="nil"/>
              <w:bottom w:val="nil"/>
              <w:right w:val="nil"/>
            </w:tcBorders>
            <w:shd w:val="clear" w:color="auto" w:fill="FFFFFF"/>
            <w:vAlign w:val="center"/>
          </w:tcPr>
          <w:p w14:paraId="2899FAC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1468 (83.75)</w:t>
            </w:r>
          </w:p>
        </w:tc>
        <w:tc>
          <w:tcPr>
            <w:tcW w:w="802" w:type="pct"/>
            <w:tcBorders>
              <w:top w:val="nil"/>
              <w:left w:val="nil"/>
              <w:bottom w:val="nil"/>
              <w:right w:val="nil"/>
            </w:tcBorders>
            <w:shd w:val="clear" w:color="auto" w:fill="FFFFFF"/>
            <w:vAlign w:val="center"/>
          </w:tcPr>
          <w:p w14:paraId="3636681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1008 (82.75)</w:t>
            </w:r>
          </w:p>
        </w:tc>
        <w:tc>
          <w:tcPr>
            <w:tcW w:w="769" w:type="pct"/>
            <w:tcBorders>
              <w:top w:val="nil"/>
              <w:left w:val="nil"/>
              <w:bottom w:val="nil"/>
              <w:right w:val="nil"/>
            </w:tcBorders>
            <w:shd w:val="clear" w:color="auto" w:fill="FFFFFF"/>
            <w:vAlign w:val="center"/>
          </w:tcPr>
          <w:p w14:paraId="6044960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460 (86.55)</w:t>
            </w:r>
          </w:p>
        </w:tc>
        <w:tc>
          <w:tcPr>
            <w:tcW w:w="448" w:type="pct"/>
            <w:tcBorders>
              <w:top w:val="nil"/>
              <w:left w:val="nil"/>
              <w:bottom w:val="nil"/>
              <w:right w:val="nil"/>
            </w:tcBorders>
            <w:shd w:val="clear" w:color="auto" w:fill="FFFFFF"/>
            <w:vAlign w:val="center"/>
          </w:tcPr>
          <w:p w14:paraId="423D13B7">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3C2A26A7">
            <w:pPr>
              <w:widowControl w:val="0"/>
              <w:suppressLineNumbers/>
              <w:spacing w:before="40" w:after="40" w:line="240" w:lineRule="atLeast"/>
              <w:ind w:left="40" w:right="40"/>
              <w:jc w:val="center"/>
              <w:rPr>
                <w:rFonts w:eastAsia="Cambria"/>
                <w:sz w:val="16"/>
                <w:szCs w:val="16"/>
                <w:highlight w:val="none"/>
                <w:lang w:eastAsia="en-US"/>
              </w:rPr>
            </w:pPr>
          </w:p>
        </w:tc>
      </w:tr>
      <w:tr w14:paraId="004DDAC1">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A1ADBFD">
            <w:pPr>
              <w:widowControl w:val="0"/>
              <w:suppressLineNumbers/>
              <w:spacing w:line="240" w:lineRule="atLeast"/>
              <w:jc w:val="left"/>
              <w:rPr>
                <w:rFonts w:eastAsia="Cambria"/>
                <w:sz w:val="16"/>
                <w:szCs w:val="16"/>
                <w:highlight w:val="none"/>
              </w:rPr>
            </w:pPr>
            <w:r>
              <w:rPr>
                <w:rFonts w:eastAsia="Times New Roman"/>
                <w:color w:val="000000"/>
                <w:sz w:val="16"/>
                <w:szCs w:val="16"/>
                <w:highlight w:val="none"/>
              </w:rPr>
              <w:t>BMI, Mean (SE)</w:t>
            </w:r>
          </w:p>
        </w:tc>
        <w:tc>
          <w:tcPr>
            <w:tcW w:w="761" w:type="pct"/>
            <w:tcBorders>
              <w:top w:val="nil"/>
              <w:left w:val="nil"/>
              <w:bottom w:val="nil"/>
              <w:right w:val="nil"/>
            </w:tcBorders>
            <w:shd w:val="clear" w:color="auto" w:fill="FFFFFF"/>
            <w:vAlign w:val="center"/>
          </w:tcPr>
          <w:p w14:paraId="03764C2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33.26 (0.20)</w:t>
            </w:r>
          </w:p>
        </w:tc>
        <w:tc>
          <w:tcPr>
            <w:tcW w:w="802" w:type="pct"/>
            <w:tcBorders>
              <w:top w:val="nil"/>
              <w:left w:val="nil"/>
              <w:bottom w:val="nil"/>
              <w:right w:val="nil"/>
            </w:tcBorders>
            <w:shd w:val="clear" w:color="auto" w:fill="FFFFFF"/>
            <w:vAlign w:val="center"/>
          </w:tcPr>
          <w:p w14:paraId="6C546CC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34.07 (0.23)</w:t>
            </w:r>
          </w:p>
        </w:tc>
        <w:tc>
          <w:tcPr>
            <w:tcW w:w="769" w:type="pct"/>
            <w:tcBorders>
              <w:top w:val="nil"/>
              <w:left w:val="nil"/>
              <w:bottom w:val="nil"/>
              <w:right w:val="nil"/>
            </w:tcBorders>
            <w:shd w:val="clear" w:color="auto" w:fill="FFFFFF"/>
            <w:vAlign w:val="center"/>
          </w:tcPr>
          <w:p w14:paraId="7DDEDF3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30.99 (0.27)</w:t>
            </w:r>
          </w:p>
        </w:tc>
        <w:tc>
          <w:tcPr>
            <w:tcW w:w="448" w:type="pct"/>
            <w:tcBorders>
              <w:top w:val="nil"/>
              <w:left w:val="nil"/>
              <w:bottom w:val="nil"/>
              <w:right w:val="nil"/>
            </w:tcBorders>
            <w:shd w:val="clear" w:color="auto" w:fill="FFFFFF"/>
            <w:vAlign w:val="center"/>
          </w:tcPr>
          <w:p w14:paraId="6A27479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t=-9.00</w:t>
            </w:r>
          </w:p>
        </w:tc>
        <w:tc>
          <w:tcPr>
            <w:tcW w:w="430" w:type="pct"/>
            <w:tcBorders>
              <w:top w:val="nil"/>
              <w:left w:val="nil"/>
              <w:bottom w:val="nil"/>
              <w:right w:val="nil"/>
            </w:tcBorders>
            <w:shd w:val="clear" w:color="auto" w:fill="FFFFFF"/>
            <w:vAlign w:val="center"/>
          </w:tcPr>
          <w:p w14:paraId="7FF1F4EB">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38FBA2AB">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5CDC97F">
            <w:pPr>
              <w:widowControl w:val="0"/>
              <w:suppressLineNumbers/>
              <w:spacing w:line="240" w:lineRule="atLeast"/>
              <w:jc w:val="left"/>
              <w:rPr>
                <w:rFonts w:eastAsia="Times New Roman"/>
                <w:color w:val="000000"/>
                <w:sz w:val="16"/>
                <w:szCs w:val="16"/>
                <w:highlight w:val="none"/>
              </w:rPr>
            </w:pPr>
            <w:r>
              <w:rPr>
                <w:rFonts w:eastAsia="Times New Roman"/>
                <w:color w:val="000000"/>
                <w:sz w:val="16"/>
                <w:szCs w:val="16"/>
                <w:highlight w:val="none"/>
              </w:rPr>
              <w:t>Physical activity (MET-equivalents), mean (SE)</w:t>
            </w:r>
          </w:p>
        </w:tc>
        <w:tc>
          <w:tcPr>
            <w:tcW w:w="761" w:type="pct"/>
            <w:tcBorders>
              <w:top w:val="nil"/>
              <w:left w:val="nil"/>
              <w:bottom w:val="nil"/>
              <w:right w:val="nil"/>
            </w:tcBorders>
            <w:shd w:val="clear" w:color="auto" w:fill="FFFFFF"/>
            <w:vAlign w:val="center"/>
          </w:tcPr>
          <w:p w14:paraId="02B7ED80">
            <w:pPr>
              <w:widowControl w:val="0"/>
              <w:suppressLineNumbers/>
              <w:spacing w:line="240" w:lineRule="atLeast"/>
              <w:jc w:val="center"/>
              <w:rPr>
                <w:rFonts w:eastAsia="Times New Roman"/>
                <w:color w:val="000000"/>
                <w:sz w:val="16"/>
                <w:szCs w:val="16"/>
                <w:highlight w:val="none"/>
              </w:rPr>
            </w:pPr>
            <w:r>
              <w:rPr>
                <w:rFonts w:eastAsia="Times New Roman"/>
                <w:color w:val="000000"/>
                <w:sz w:val="16"/>
                <w:szCs w:val="16"/>
                <w:highlight w:val="none"/>
              </w:rPr>
              <w:t>2340.03 (127.90)</w:t>
            </w:r>
          </w:p>
        </w:tc>
        <w:tc>
          <w:tcPr>
            <w:tcW w:w="802" w:type="pct"/>
            <w:tcBorders>
              <w:top w:val="nil"/>
              <w:left w:val="nil"/>
              <w:bottom w:val="nil"/>
              <w:right w:val="nil"/>
            </w:tcBorders>
            <w:shd w:val="clear" w:color="auto" w:fill="FFFFFF"/>
            <w:vAlign w:val="center"/>
          </w:tcPr>
          <w:p w14:paraId="651EF9A0">
            <w:pPr>
              <w:widowControl w:val="0"/>
              <w:suppressLineNumbers/>
              <w:spacing w:line="240" w:lineRule="atLeast"/>
              <w:jc w:val="center"/>
              <w:rPr>
                <w:rFonts w:eastAsia="Times New Roman"/>
                <w:color w:val="000000"/>
                <w:sz w:val="16"/>
                <w:szCs w:val="16"/>
                <w:highlight w:val="none"/>
              </w:rPr>
            </w:pPr>
            <w:r>
              <w:rPr>
                <w:rFonts w:eastAsia="Times New Roman"/>
                <w:color w:val="000000"/>
                <w:sz w:val="16"/>
                <w:szCs w:val="16"/>
                <w:highlight w:val="none"/>
              </w:rPr>
              <w:t>2659.59 (171.82)</w:t>
            </w:r>
          </w:p>
        </w:tc>
        <w:tc>
          <w:tcPr>
            <w:tcW w:w="769" w:type="pct"/>
            <w:tcBorders>
              <w:top w:val="nil"/>
              <w:left w:val="nil"/>
              <w:bottom w:val="nil"/>
              <w:right w:val="nil"/>
            </w:tcBorders>
            <w:shd w:val="clear" w:color="auto" w:fill="FFFFFF"/>
            <w:vAlign w:val="center"/>
          </w:tcPr>
          <w:p w14:paraId="705B5CD2">
            <w:pPr>
              <w:widowControl w:val="0"/>
              <w:suppressLineNumbers/>
              <w:spacing w:line="240" w:lineRule="atLeast"/>
              <w:jc w:val="center"/>
              <w:rPr>
                <w:rFonts w:eastAsia="Times New Roman"/>
                <w:color w:val="000000"/>
                <w:sz w:val="16"/>
                <w:szCs w:val="16"/>
                <w:highlight w:val="none"/>
              </w:rPr>
            </w:pPr>
            <w:r>
              <w:rPr>
                <w:rFonts w:eastAsia="Times New Roman"/>
                <w:color w:val="000000"/>
                <w:sz w:val="16"/>
                <w:szCs w:val="16"/>
                <w:highlight w:val="none"/>
              </w:rPr>
              <w:t>1446.42 (115.12)</w:t>
            </w:r>
          </w:p>
        </w:tc>
        <w:tc>
          <w:tcPr>
            <w:tcW w:w="448" w:type="pct"/>
            <w:tcBorders>
              <w:top w:val="nil"/>
              <w:left w:val="nil"/>
              <w:bottom w:val="nil"/>
              <w:right w:val="nil"/>
            </w:tcBorders>
            <w:shd w:val="clear" w:color="auto" w:fill="FFFFFF"/>
            <w:vAlign w:val="center"/>
          </w:tcPr>
          <w:p w14:paraId="7C04D221">
            <w:pPr>
              <w:widowControl w:val="0"/>
              <w:suppressLineNumbers/>
              <w:spacing w:line="240" w:lineRule="atLeast"/>
              <w:jc w:val="center"/>
              <w:rPr>
                <w:rFonts w:eastAsia="Times New Roman"/>
                <w:color w:val="000000"/>
                <w:sz w:val="16"/>
                <w:szCs w:val="16"/>
                <w:highlight w:val="none"/>
              </w:rPr>
            </w:pPr>
            <w:r>
              <w:rPr>
                <w:rFonts w:eastAsia="Times New Roman"/>
                <w:color w:val="000000"/>
                <w:sz w:val="16"/>
                <w:szCs w:val="16"/>
                <w:highlight w:val="none"/>
              </w:rPr>
              <w:t>t=-5.51</w:t>
            </w:r>
          </w:p>
        </w:tc>
        <w:tc>
          <w:tcPr>
            <w:tcW w:w="430" w:type="pct"/>
            <w:tcBorders>
              <w:top w:val="nil"/>
              <w:left w:val="nil"/>
              <w:bottom w:val="nil"/>
              <w:right w:val="nil"/>
            </w:tcBorders>
            <w:shd w:val="clear" w:color="auto" w:fill="FFFFFF"/>
            <w:vAlign w:val="center"/>
          </w:tcPr>
          <w:p w14:paraId="5FFE4721">
            <w:pPr>
              <w:widowControl w:val="0"/>
              <w:suppressLineNumbers/>
              <w:spacing w:line="240" w:lineRule="atLeast"/>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5BCBB2A5">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89C4041">
            <w:pPr>
              <w:widowControl w:val="0"/>
              <w:suppressLineNumbers/>
              <w:spacing w:line="240" w:lineRule="atLeast"/>
              <w:jc w:val="left"/>
              <w:rPr>
                <w:rFonts w:eastAsia="Cambria"/>
                <w:sz w:val="16"/>
                <w:szCs w:val="16"/>
                <w:highlight w:val="none"/>
              </w:rPr>
            </w:pPr>
            <w:r>
              <w:rPr>
                <w:color w:val="000000"/>
                <w:sz w:val="16"/>
                <w:szCs w:val="16"/>
                <w:highlight w:val="none"/>
              </w:rPr>
              <w:t>eGFR</w:t>
            </w:r>
            <w:r>
              <w:rPr>
                <w:rFonts w:eastAsia="Times New Roman"/>
                <w:color w:val="000000"/>
                <w:sz w:val="16"/>
                <w:szCs w:val="16"/>
                <w:highlight w:val="none"/>
              </w:rPr>
              <w:t>, Mean (SE)</w:t>
            </w:r>
          </w:p>
        </w:tc>
        <w:tc>
          <w:tcPr>
            <w:tcW w:w="761" w:type="pct"/>
            <w:tcBorders>
              <w:top w:val="nil"/>
              <w:left w:val="nil"/>
              <w:bottom w:val="nil"/>
              <w:right w:val="nil"/>
            </w:tcBorders>
            <w:shd w:val="clear" w:color="auto" w:fill="FFFFFF"/>
            <w:vAlign w:val="center"/>
          </w:tcPr>
          <w:p w14:paraId="0D59D80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95.81 (0.86)</w:t>
            </w:r>
          </w:p>
        </w:tc>
        <w:tc>
          <w:tcPr>
            <w:tcW w:w="802" w:type="pct"/>
            <w:tcBorders>
              <w:top w:val="nil"/>
              <w:left w:val="nil"/>
              <w:bottom w:val="nil"/>
              <w:right w:val="nil"/>
            </w:tcBorders>
            <w:shd w:val="clear" w:color="auto" w:fill="FFFFFF"/>
            <w:vAlign w:val="center"/>
          </w:tcPr>
          <w:p w14:paraId="4AC24DC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102.08 (0.77)</w:t>
            </w:r>
          </w:p>
        </w:tc>
        <w:tc>
          <w:tcPr>
            <w:tcW w:w="769" w:type="pct"/>
            <w:tcBorders>
              <w:top w:val="nil"/>
              <w:left w:val="nil"/>
              <w:bottom w:val="nil"/>
              <w:right w:val="nil"/>
            </w:tcBorders>
            <w:shd w:val="clear" w:color="auto" w:fill="FFFFFF"/>
            <w:vAlign w:val="center"/>
          </w:tcPr>
          <w:p w14:paraId="1B2EAA1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78.27 (1.36)</w:t>
            </w:r>
          </w:p>
        </w:tc>
        <w:tc>
          <w:tcPr>
            <w:tcW w:w="448" w:type="pct"/>
            <w:tcBorders>
              <w:top w:val="nil"/>
              <w:left w:val="nil"/>
              <w:bottom w:val="nil"/>
              <w:right w:val="nil"/>
            </w:tcBorders>
            <w:shd w:val="clear" w:color="auto" w:fill="FFFFFF"/>
            <w:vAlign w:val="center"/>
          </w:tcPr>
          <w:p w14:paraId="683F927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t=-16.55</w:t>
            </w:r>
          </w:p>
        </w:tc>
        <w:tc>
          <w:tcPr>
            <w:tcW w:w="430" w:type="pct"/>
            <w:tcBorders>
              <w:top w:val="nil"/>
              <w:left w:val="nil"/>
              <w:bottom w:val="nil"/>
              <w:right w:val="nil"/>
            </w:tcBorders>
            <w:shd w:val="clear" w:color="auto" w:fill="FFFFFF"/>
            <w:vAlign w:val="center"/>
          </w:tcPr>
          <w:p w14:paraId="69E39B5A">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3EF13E30">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790" w:type="pct"/>
            <w:tcBorders>
              <w:top w:val="nil"/>
              <w:left w:val="nil"/>
              <w:bottom w:val="nil"/>
              <w:right w:val="nil"/>
            </w:tcBorders>
            <w:shd w:val="clear" w:color="auto" w:fill="FFFFFF"/>
            <w:vAlign w:val="center"/>
          </w:tcPr>
          <w:p w14:paraId="309153D0">
            <w:pPr>
              <w:widowControl w:val="0"/>
              <w:suppressLineNumbers/>
              <w:spacing w:line="240" w:lineRule="atLeast"/>
              <w:jc w:val="left"/>
              <w:rPr>
                <w:rFonts w:eastAsia="Times New Roman"/>
                <w:color w:val="000000"/>
                <w:sz w:val="16"/>
                <w:szCs w:val="16"/>
                <w:highlight w:val="none"/>
              </w:rPr>
            </w:pPr>
            <w:r>
              <w:rPr>
                <w:color w:val="000000"/>
                <w:sz w:val="16"/>
                <w:szCs w:val="16"/>
                <w:highlight w:val="none"/>
              </w:rPr>
              <w:t>WHtR, Mean (SE)</w:t>
            </w:r>
          </w:p>
        </w:tc>
        <w:tc>
          <w:tcPr>
            <w:tcW w:w="761" w:type="pct"/>
            <w:tcBorders>
              <w:top w:val="nil"/>
              <w:left w:val="nil"/>
              <w:bottom w:val="nil"/>
              <w:right w:val="nil"/>
            </w:tcBorders>
            <w:shd w:val="clear" w:color="auto" w:fill="FFFFFF"/>
            <w:vAlign w:val="center"/>
          </w:tcPr>
          <w:p w14:paraId="52490D4E">
            <w:pPr>
              <w:widowControl w:val="0"/>
              <w:suppressLineNumbers/>
              <w:spacing w:line="240" w:lineRule="atLeast"/>
              <w:jc w:val="center"/>
              <w:rPr>
                <w:rFonts w:eastAsia="Times New Roman"/>
                <w:color w:val="000000"/>
                <w:sz w:val="16"/>
                <w:szCs w:val="16"/>
                <w:highlight w:val="none"/>
                <w:lang w:eastAsia="en-US"/>
              </w:rPr>
            </w:pPr>
            <w:r>
              <w:rPr>
                <w:color w:val="000000"/>
                <w:sz w:val="16"/>
                <w:szCs w:val="16"/>
                <w:highlight w:val="none"/>
              </w:rPr>
              <w:t>0.67 (0.00)</w:t>
            </w:r>
          </w:p>
        </w:tc>
        <w:tc>
          <w:tcPr>
            <w:tcW w:w="802" w:type="pct"/>
            <w:tcBorders>
              <w:top w:val="nil"/>
              <w:left w:val="nil"/>
              <w:bottom w:val="nil"/>
              <w:right w:val="nil"/>
            </w:tcBorders>
            <w:shd w:val="clear" w:color="auto" w:fill="FFFFFF"/>
            <w:vAlign w:val="center"/>
          </w:tcPr>
          <w:p w14:paraId="579052C2">
            <w:pPr>
              <w:widowControl w:val="0"/>
              <w:suppressLineNumbers/>
              <w:spacing w:line="240" w:lineRule="atLeast"/>
              <w:jc w:val="center"/>
              <w:rPr>
                <w:rFonts w:eastAsia="Times New Roman"/>
                <w:color w:val="000000"/>
                <w:sz w:val="16"/>
                <w:szCs w:val="16"/>
                <w:highlight w:val="none"/>
                <w:lang w:eastAsia="en-US"/>
              </w:rPr>
            </w:pPr>
            <w:r>
              <w:rPr>
                <w:color w:val="000000"/>
                <w:sz w:val="16"/>
                <w:szCs w:val="16"/>
                <w:highlight w:val="none"/>
              </w:rPr>
              <w:t>0.68 (0.00)</w:t>
            </w:r>
          </w:p>
        </w:tc>
        <w:tc>
          <w:tcPr>
            <w:tcW w:w="769" w:type="pct"/>
            <w:tcBorders>
              <w:top w:val="nil"/>
              <w:left w:val="nil"/>
              <w:bottom w:val="nil"/>
              <w:right w:val="nil"/>
            </w:tcBorders>
            <w:shd w:val="clear" w:color="auto" w:fill="FFFFFF"/>
            <w:vAlign w:val="center"/>
          </w:tcPr>
          <w:p w14:paraId="56C3CC1E">
            <w:pPr>
              <w:widowControl w:val="0"/>
              <w:suppressLineNumbers/>
              <w:spacing w:line="240" w:lineRule="atLeast"/>
              <w:jc w:val="center"/>
              <w:rPr>
                <w:rFonts w:eastAsia="Times New Roman"/>
                <w:color w:val="000000"/>
                <w:sz w:val="16"/>
                <w:szCs w:val="16"/>
                <w:highlight w:val="none"/>
                <w:lang w:eastAsia="en-US"/>
              </w:rPr>
            </w:pPr>
            <w:r>
              <w:rPr>
                <w:color w:val="000000"/>
                <w:sz w:val="16"/>
                <w:szCs w:val="16"/>
                <w:highlight w:val="none"/>
              </w:rPr>
              <w:t>0.66 (0.00)</w:t>
            </w:r>
          </w:p>
        </w:tc>
        <w:tc>
          <w:tcPr>
            <w:tcW w:w="448" w:type="pct"/>
            <w:tcBorders>
              <w:top w:val="nil"/>
              <w:left w:val="nil"/>
              <w:bottom w:val="nil"/>
              <w:right w:val="nil"/>
            </w:tcBorders>
            <w:shd w:val="clear" w:color="auto" w:fill="FFFFFF"/>
            <w:vAlign w:val="center"/>
          </w:tcPr>
          <w:p w14:paraId="307A8D77">
            <w:pPr>
              <w:widowControl w:val="0"/>
              <w:suppressLineNumbers/>
              <w:spacing w:line="240" w:lineRule="atLeast"/>
              <w:jc w:val="center"/>
              <w:rPr>
                <w:rFonts w:eastAsia="Times New Roman"/>
                <w:color w:val="000000"/>
                <w:sz w:val="16"/>
                <w:szCs w:val="16"/>
                <w:highlight w:val="none"/>
                <w:lang w:eastAsia="en-US"/>
              </w:rPr>
            </w:pPr>
            <w:r>
              <w:rPr>
                <w:color w:val="000000"/>
                <w:sz w:val="16"/>
                <w:szCs w:val="16"/>
                <w:highlight w:val="none"/>
              </w:rPr>
              <w:t>t=-3.76</w:t>
            </w:r>
          </w:p>
        </w:tc>
        <w:tc>
          <w:tcPr>
            <w:tcW w:w="430" w:type="pct"/>
            <w:tcBorders>
              <w:top w:val="nil"/>
              <w:left w:val="nil"/>
              <w:bottom w:val="nil"/>
              <w:right w:val="nil"/>
            </w:tcBorders>
            <w:shd w:val="clear" w:color="auto" w:fill="FFFFFF"/>
            <w:vAlign w:val="center"/>
          </w:tcPr>
          <w:p w14:paraId="6891DDA7">
            <w:pPr>
              <w:widowControl w:val="0"/>
              <w:suppressLineNumbers/>
              <w:spacing w:line="240" w:lineRule="atLeast"/>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6F6E21D8">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7EB8E34">
            <w:pPr>
              <w:widowControl w:val="0"/>
              <w:suppressLineNumbers/>
              <w:spacing w:line="240" w:lineRule="atLeast"/>
              <w:jc w:val="left"/>
              <w:rPr>
                <w:rFonts w:eastAsia="Cambria"/>
                <w:sz w:val="16"/>
                <w:szCs w:val="16"/>
                <w:highlight w:val="none"/>
              </w:rPr>
            </w:pPr>
            <w:r>
              <w:rPr>
                <w:rFonts w:eastAsia="Times New Roman"/>
                <w:color w:val="000000"/>
                <w:sz w:val="16"/>
                <w:szCs w:val="16"/>
                <w:highlight w:val="none"/>
              </w:rPr>
              <w:t>SIRI, Mean (SE)</w:t>
            </w:r>
          </w:p>
        </w:tc>
        <w:tc>
          <w:tcPr>
            <w:tcW w:w="761" w:type="pct"/>
            <w:tcBorders>
              <w:top w:val="nil"/>
              <w:left w:val="nil"/>
              <w:bottom w:val="nil"/>
              <w:right w:val="nil"/>
            </w:tcBorders>
            <w:shd w:val="clear" w:color="auto" w:fill="FFFFFF"/>
            <w:vAlign w:val="center"/>
          </w:tcPr>
          <w:p w14:paraId="32BB47C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1.41 (0.03)</w:t>
            </w:r>
          </w:p>
        </w:tc>
        <w:tc>
          <w:tcPr>
            <w:tcW w:w="802" w:type="pct"/>
            <w:tcBorders>
              <w:top w:val="nil"/>
              <w:left w:val="nil"/>
              <w:bottom w:val="nil"/>
              <w:right w:val="nil"/>
            </w:tcBorders>
            <w:shd w:val="clear" w:color="auto" w:fill="FFFFFF"/>
            <w:vAlign w:val="center"/>
          </w:tcPr>
          <w:p w14:paraId="55BD131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1.32 (0.03)</w:t>
            </w:r>
          </w:p>
        </w:tc>
        <w:tc>
          <w:tcPr>
            <w:tcW w:w="769" w:type="pct"/>
            <w:tcBorders>
              <w:top w:val="nil"/>
              <w:left w:val="nil"/>
              <w:bottom w:val="nil"/>
              <w:right w:val="nil"/>
            </w:tcBorders>
            <w:shd w:val="clear" w:color="auto" w:fill="FFFFFF"/>
            <w:vAlign w:val="center"/>
          </w:tcPr>
          <w:p w14:paraId="5192B1A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1.69 (0.06)</w:t>
            </w:r>
          </w:p>
        </w:tc>
        <w:tc>
          <w:tcPr>
            <w:tcW w:w="448" w:type="pct"/>
            <w:tcBorders>
              <w:top w:val="nil"/>
              <w:left w:val="nil"/>
              <w:bottom w:val="nil"/>
              <w:right w:val="nil"/>
            </w:tcBorders>
            <w:shd w:val="clear" w:color="auto" w:fill="FFFFFF"/>
            <w:vAlign w:val="center"/>
          </w:tcPr>
          <w:p w14:paraId="03B6FC8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t=5.63</w:t>
            </w:r>
          </w:p>
        </w:tc>
        <w:tc>
          <w:tcPr>
            <w:tcW w:w="430" w:type="pct"/>
            <w:tcBorders>
              <w:top w:val="nil"/>
              <w:left w:val="nil"/>
              <w:bottom w:val="nil"/>
              <w:right w:val="nil"/>
            </w:tcBorders>
            <w:shd w:val="clear" w:color="auto" w:fill="FFFFFF"/>
            <w:vAlign w:val="center"/>
          </w:tcPr>
          <w:p w14:paraId="1E02E093">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057CBCFE">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6F154F61">
            <w:pPr>
              <w:widowControl w:val="0"/>
              <w:suppressLineNumbers/>
              <w:spacing w:line="240" w:lineRule="atLeast"/>
              <w:jc w:val="left"/>
              <w:rPr>
                <w:color w:val="000000"/>
                <w:sz w:val="16"/>
                <w:szCs w:val="16"/>
                <w:highlight w:val="none"/>
              </w:rPr>
            </w:pPr>
            <w:r>
              <w:rPr>
                <w:color w:val="000000"/>
                <w:sz w:val="16"/>
                <w:szCs w:val="16"/>
                <w:highlight w:val="none"/>
              </w:rPr>
              <w:t>ABSI, Mean (SE)</w:t>
            </w:r>
          </w:p>
        </w:tc>
        <w:tc>
          <w:tcPr>
            <w:tcW w:w="761" w:type="pct"/>
            <w:tcBorders>
              <w:top w:val="nil"/>
              <w:left w:val="nil"/>
              <w:bottom w:val="nil"/>
              <w:right w:val="nil"/>
            </w:tcBorders>
            <w:shd w:val="clear" w:color="auto" w:fill="FFFFFF"/>
            <w:vAlign w:val="center"/>
          </w:tcPr>
          <w:p w14:paraId="1F933C71">
            <w:pPr>
              <w:widowControl w:val="0"/>
              <w:suppressLineNumbers/>
              <w:spacing w:line="240" w:lineRule="atLeast"/>
              <w:jc w:val="center"/>
              <w:rPr>
                <w:color w:val="000000"/>
                <w:sz w:val="16"/>
                <w:szCs w:val="16"/>
                <w:highlight w:val="none"/>
              </w:rPr>
            </w:pPr>
            <w:r>
              <w:rPr>
                <w:color w:val="000000"/>
                <w:sz w:val="16"/>
                <w:szCs w:val="16"/>
                <w:highlight w:val="none"/>
              </w:rPr>
              <w:t>0.08 (0.00)</w:t>
            </w:r>
          </w:p>
        </w:tc>
        <w:tc>
          <w:tcPr>
            <w:tcW w:w="802" w:type="pct"/>
            <w:tcBorders>
              <w:top w:val="nil"/>
              <w:left w:val="nil"/>
              <w:bottom w:val="nil"/>
              <w:right w:val="nil"/>
            </w:tcBorders>
            <w:shd w:val="clear" w:color="auto" w:fill="FFFFFF"/>
            <w:vAlign w:val="center"/>
          </w:tcPr>
          <w:p w14:paraId="6E828CCC">
            <w:pPr>
              <w:widowControl w:val="0"/>
              <w:suppressLineNumbers/>
              <w:spacing w:line="240" w:lineRule="atLeast"/>
              <w:jc w:val="center"/>
              <w:rPr>
                <w:color w:val="000000"/>
                <w:sz w:val="16"/>
                <w:szCs w:val="16"/>
                <w:highlight w:val="none"/>
              </w:rPr>
            </w:pPr>
            <w:r>
              <w:rPr>
                <w:color w:val="000000"/>
                <w:sz w:val="16"/>
                <w:szCs w:val="16"/>
                <w:highlight w:val="none"/>
              </w:rPr>
              <w:t>0.08 (0.00)</w:t>
            </w:r>
          </w:p>
        </w:tc>
        <w:tc>
          <w:tcPr>
            <w:tcW w:w="769" w:type="pct"/>
            <w:tcBorders>
              <w:top w:val="nil"/>
              <w:left w:val="nil"/>
              <w:bottom w:val="nil"/>
              <w:right w:val="nil"/>
            </w:tcBorders>
            <w:shd w:val="clear" w:color="auto" w:fill="FFFFFF"/>
            <w:vAlign w:val="center"/>
          </w:tcPr>
          <w:p w14:paraId="21604E78">
            <w:pPr>
              <w:widowControl w:val="0"/>
              <w:suppressLineNumbers/>
              <w:spacing w:line="240" w:lineRule="atLeast"/>
              <w:jc w:val="center"/>
              <w:rPr>
                <w:color w:val="000000"/>
                <w:sz w:val="16"/>
                <w:szCs w:val="16"/>
                <w:highlight w:val="none"/>
              </w:rPr>
            </w:pPr>
            <w:r>
              <w:rPr>
                <w:color w:val="000000"/>
                <w:sz w:val="16"/>
                <w:szCs w:val="16"/>
                <w:highlight w:val="none"/>
              </w:rPr>
              <w:t>0.09 (0.00)</w:t>
            </w:r>
          </w:p>
        </w:tc>
        <w:tc>
          <w:tcPr>
            <w:tcW w:w="448" w:type="pct"/>
            <w:tcBorders>
              <w:top w:val="nil"/>
              <w:left w:val="nil"/>
              <w:bottom w:val="nil"/>
              <w:right w:val="nil"/>
            </w:tcBorders>
            <w:shd w:val="clear" w:color="auto" w:fill="FFFFFF"/>
            <w:vAlign w:val="center"/>
          </w:tcPr>
          <w:p w14:paraId="06AF1BB4">
            <w:pPr>
              <w:widowControl w:val="0"/>
              <w:suppressLineNumbers/>
              <w:spacing w:line="240" w:lineRule="atLeast"/>
              <w:jc w:val="center"/>
              <w:rPr>
                <w:color w:val="000000"/>
                <w:sz w:val="16"/>
                <w:szCs w:val="16"/>
                <w:highlight w:val="none"/>
              </w:rPr>
            </w:pPr>
            <w:r>
              <w:rPr>
                <w:color w:val="000000"/>
                <w:sz w:val="16"/>
                <w:szCs w:val="16"/>
                <w:highlight w:val="none"/>
              </w:rPr>
              <w:t>t=11.06</w:t>
            </w:r>
          </w:p>
        </w:tc>
        <w:tc>
          <w:tcPr>
            <w:tcW w:w="430" w:type="pct"/>
            <w:tcBorders>
              <w:top w:val="nil"/>
              <w:left w:val="nil"/>
              <w:bottom w:val="nil"/>
              <w:right w:val="nil"/>
            </w:tcBorders>
            <w:shd w:val="clear" w:color="auto" w:fill="FFFFFF"/>
            <w:vAlign w:val="center"/>
          </w:tcPr>
          <w:p w14:paraId="06C66E29">
            <w:pPr>
              <w:widowControl w:val="0"/>
              <w:suppressLineNumbers/>
              <w:spacing w:before="40" w:after="40" w:line="240" w:lineRule="atLeast"/>
              <w:ind w:left="40" w:right="40"/>
              <w:jc w:val="center"/>
              <w:rPr>
                <w:rFonts w:hint="eastAsia" w:eastAsia="宋体"/>
                <w:color w:val="FF0000"/>
                <w:sz w:val="16"/>
                <w:szCs w:val="16"/>
                <w:highlight w:val="none"/>
                <w:lang w:eastAsia="zh-CN"/>
              </w:rPr>
            </w:pPr>
            <w:r>
              <w:rPr>
                <w:rFonts w:hint="eastAsia"/>
                <w:b/>
                <w:color w:val="FF0000"/>
                <w:sz w:val="16"/>
                <w:szCs w:val="16"/>
                <w:highlight w:val="none"/>
                <w:lang w:eastAsia="zh-CN"/>
              </w:rPr>
              <w:t>&lt;0.001</w:t>
            </w:r>
          </w:p>
        </w:tc>
      </w:tr>
      <w:tr w14:paraId="349A2E56">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D6B0231">
            <w:pPr>
              <w:widowControl w:val="0"/>
              <w:suppressLineNumbers/>
              <w:spacing w:line="240" w:lineRule="atLeast"/>
              <w:jc w:val="left"/>
              <w:rPr>
                <w:color w:val="000000"/>
                <w:sz w:val="16"/>
                <w:szCs w:val="16"/>
                <w:highlight w:val="none"/>
              </w:rPr>
            </w:pPr>
            <w:r>
              <w:rPr>
                <w:color w:val="000000"/>
                <w:sz w:val="16"/>
                <w:szCs w:val="16"/>
                <w:highlight w:val="none"/>
              </w:rPr>
              <w:t>WWI, Mean (SE)</w:t>
            </w:r>
          </w:p>
        </w:tc>
        <w:tc>
          <w:tcPr>
            <w:tcW w:w="761" w:type="pct"/>
            <w:tcBorders>
              <w:top w:val="nil"/>
              <w:left w:val="nil"/>
              <w:bottom w:val="nil"/>
              <w:right w:val="nil"/>
            </w:tcBorders>
            <w:shd w:val="clear" w:color="auto" w:fill="FFFFFF"/>
            <w:vAlign w:val="center"/>
          </w:tcPr>
          <w:p w14:paraId="2D3FC1D5">
            <w:pPr>
              <w:widowControl w:val="0"/>
              <w:suppressLineNumbers/>
              <w:spacing w:line="240" w:lineRule="atLeast"/>
              <w:jc w:val="center"/>
              <w:rPr>
                <w:color w:val="000000"/>
                <w:sz w:val="16"/>
                <w:szCs w:val="16"/>
                <w:highlight w:val="none"/>
              </w:rPr>
            </w:pPr>
            <w:r>
              <w:rPr>
                <w:color w:val="000000"/>
                <w:sz w:val="16"/>
                <w:szCs w:val="16"/>
                <w:highlight w:val="none"/>
              </w:rPr>
              <w:t>11.74 (0.03)</w:t>
            </w:r>
          </w:p>
        </w:tc>
        <w:tc>
          <w:tcPr>
            <w:tcW w:w="802" w:type="pct"/>
            <w:tcBorders>
              <w:top w:val="nil"/>
              <w:left w:val="nil"/>
              <w:bottom w:val="nil"/>
              <w:right w:val="nil"/>
            </w:tcBorders>
            <w:shd w:val="clear" w:color="auto" w:fill="FFFFFF"/>
            <w:vAlign w:val="center"/>
          </w:tcPr>
          <w:p w14:paraId="01FBCC6B">
            <w:pPr>
              <w:widowControl w:val="0"/>
              <w:suppressLineNumbers/>
              <w:spacing w:line="240" w:lineRule="atLeast"/>
              <w:jc w:val="center"/>
              <w:rPr>
                <w:color w:val="000000"/>
                <w:sz w:val="16"/>
                <w:szCs w:val="16"/>
                <w:highlight w:val="none"/>
              </w:rPr>
            </w:pPr>
            <w:r>
              <w:rPr>
                <w:color w:val="000000"/>
                <w:sz w:val="16"/>
                <w:szCs w:val="16"/>
                <w:highlight w:val="none"/>
              </w:rPr>
              <w:t>11.67 (0.03)</w:t>
            </w:r>
          </w:p>
        </w:tc>
        <w:tc>
          <w:tcPr>
            <w:tcW w:w="769" w:type="pct"/>
            <w:tcBorders>
              <w:top w:val="nil"/>
              <w:left w:val="nil"/>
              <w:bottom w:val="nil"/>
              <w:right w:val="nil"/>
            </w:tcBorders>
            <w:shd w:val="clear" w:color="auto" w:fill="FFFFFF"/>
            <w:vAlign w:val="center"/>
          </w:tcPr>
          <w:p w14:paraId="33DDD5A7">
            <w:pPr>
              <w:widowControl w:val="0"/>
              <w:suppressLineNumbers/>
              <w:spacing w:line="240" w:lineRule="atLeast"/>
              <w:jc w:val="center"/>
              <w:rPr>
                <w:color w:val="000000"/>
                <w:sz w:val="16"/>
                <w:szCs w:val="16"/>
                <w:highlight w:val="none"/>
              </w:rPr>
            </w:pPr>
            <w:r>
              <w:rPr>
                <w:color w:val="000000"/>
                <w:sz w:val="16"/>
                <w:szCs w:val="16"/>
                <w:highlight w:val="none"/>
              </w:rPr>
              <w:t>11.91 (0.05)</w:t>
            </w:r>
          </w:p>
        </w:tc>
        <w:tc>
          <w:tcPr>
            <w:tcW w:w="448" w:type="pct"/>
            <w:tcBorders>
              <w:top w:val="nil"/>
              <w:left w:val="nil"/>
              <w:bottom w:val="nil"/>
              <w:right w:val="nil"/>
            </w:tcBorders>
            <w:shd w:val="clear" w:color="auto" w:fill="FFFFFF"/>
            <w:vAlign w:val="center"/>
          </w:tcPr>
          <w:p w14:paraId="605A24A9">
            <w:pPr>
              <w:widowControl w:val="0"/>
              <w:suppressLineNumbers/>
              <w:spacing w:line="240" w:lineRule="atLeast"/>
              <w:jc w:val="center"/>
              <w:rPr>
                <w:color w:val="000000"/>
                <w:sz w:val="16"/>
                <w:szCs w:val="16"/>
                <w:highlight w:val="none"/>
              </w:rPr>
            </w:pPr>
            <w:r>
              <w:rPr>
                <w:color w:val="000000"/>
                <w:sz w:val="16"/>
                <w:szCs w:val="16"/>
                <w:highlight w:val="none"/>
              </w:rPr>
              <w:t>t=5.20</w:t>
            </w:r>
          </w:p>
        </w:tc>
        <w:tc>
          <w:tcPr>
            <w:tcW w:w="430" w:type="pct"/>
            <w:tcBorders>
              <w:top w:val="nil"/>
              <w:left w:val="nil"/>
              <w:bottom w:val="nil"/>
              <w:right w:val="nil"/>
            </w:tcBorders>
            <w:shd w:val="clear" w:color="auto" w:fill="FFFFFF"/>
            <w:vAlign w:val="center"/>
          </w:tcPr>
          <w:p w14:paraId="7D3D52B0">
            <w:pPr>
              <w:widowControl w:val="0"/>
              <w:suppressLineNumbers/>
              <w:spacing w:before="40" w:after="40" w:line="240" w:lineRule="atLeast"/>
              <w:ind w:left="40" w:right="40"/>
              <w:jc w:val="center"/>
              <w:rPr>
                <w:rFonts w:hint="eastAsia" w:eastAsia="宋体"/>
                <w:b/>
                <w:bCs/>
                <w:color w:val="FF0000"/>
                <w:sz w:val="16"/>
                <w:szCs w:val="16"/>
                <w:highlight w:val="none"/>
                <w:lang w:eastAsia="zh-CN"/>
              </w:rPr>
            </w:pPr>
            <w:r>
              <w:rPr>
                <w:rFonts w:hint="eastAsia"/>
                <w:b/>
                <w:bCs/>
                <w:color w:val="FF0000"/>
                <w:sz w:val="16"/>
                <w:szCs w:val="16"/>
                <w:highlight w:val="none"/>
                <w:lang w:eastAsia="zh-CN"/>
              </w:rPr>
              <w:t>&lt;0.001</w:t>
            </w:r>
          </w:p>
        </w:tc>
      </w:tr>
      <w:tr w14:paraId="7A195234">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9F07196">
            <w:pPr>
              <w:widowControl w:val="0"/>
              <w:suppressLineNumbers/>
              <w:spacing w:line="240" w:lineRule="atLeast"/>
              <w:jc w:val="left"/>
              <w:rPr>
                <w:color w:val="000000"/>
                <w:sz w:val="16"/>
                <w:szCs w:val="16"/>
                <w:highlight w:val="none"/>
              </w:rPr>
            </w:pPr>
            <w:r>
              <w:rPr>
                <w:color w:val="000000"/>
                <w:sz w:val="16"/>
                <w:szCs w:val="16"/>
                <w:highlight w:val="none"/>
              </w:rPr>
              <w:t>BRI, Mean (SE)</w:t>
            </w:r>
          </w:p>
        </w:tc>
        <w:tc>
          <w:tcPr>
            <w:tcW w:w="761" w:type="pct"/>
            <w:tcBorders>
              <w:top w:val="nil"/>
              <w:left w:val="nil"/>
              <w:bottom w:val="nil"/>
              <w:right w:val="nil"/>
            </w:tcBorders>
            <w:shd w:val="clear" w:color="auto" w:fill="FFFFFF"/>
            <w:vAlign w:val="center"/>
          </w:tcPr>
          <w:p w14:paraId="384240E3">
            <w:pPr>
              <w:widowControl w:val="0"/>
              <w:suppressLineNumbers/>
              <w:spacing w:line="240" w:lineRule="atLeast"/>
              <w:jc w:val="center"/>
              <w:rPr>
                <w:color w:val="000000"/>
                <w:sz w:val="16"/>
                <w:szCs w:val="16"/>
                <w:highlight w:val="none"/>
              </w:rPr>
            </w:pPr>
            <w:r>
              <w:rPr>
                <w:color w:val="000000"/>
                <w:sz w:val="16"/>
                <w:szCs w:val="16"/>
                <w:highlight w:val="none"/>
              </w:rPr>
              <w:t>7.36 (0.07)</w:t>
            </w:r>
          </w:p>
        </w:tc>
        <w:tc>
          <w:tcPr>
            <w:tcW w:w="802" w:type="pct"/>
            <w:tcBorders>
              <w:top w:val="nil"/>
              <w:left w:val="nil"/>
              <w:bottom w:val="nil"/>
              <w:right w:val="nil"/>
            </w:tcBorders>
            <w:shd w:val="clear" w:color="auto" w:fill="FFFFFF"/>
            <w:vAlign w:val="center"/>
          </w:tcPr>
          <w:p w14:paraId="60C0238C">
            <w:pPr>
              <w:widowControl w:val="0"/>
              <w:suppressLineNumbers/>
              <w:spacing w:line="240" w:lineRule="atLeast"/>
              <w:jc w:val="center"/>
              <w:rPr>
                <w:color w:val="000000"/>
                <w:sz w:val="16"/>
                <w:szCs w:val="16"/>
                <w:highlight w:val="none"/>
              </w:rPr>
            </w:pPr>
            <w:r>
              <w:rPr>
                <w:color w:val="000000"/>
                <w:sz w:val="16"/>
                <w:szCs w:val="16"/>
                <w:highlight w:val="none"/>
              </w:rPr>
              <w:t>7.49 (0.09)</w:t>
            </w:r>
          </w:p>
        </w:tc>
        <w:tc>
          <w:tcPr>
            <w:tcW w:w="769" w:type="pct"/>
            <w:tcBorders>
              <w:top w:val="nil"/>
              <w:left w:val="nil"/>
              <w:bottom w:val="nil"/>
              <w:right w:val="nil"/>
            </w:tcBorders>
            <w:shd w:val="clear" w:color="auto" w:fill="FFFFFF"/>
            <w:vAlign w:val="center"/>
          </w:tcPr>
          <w:p w14:paraId="46209EF4">
            <w:pPr>
              <w:widowControl w:val="0"/>
              <w:suppressLineNumbers/>
              <w:spacing w:line="240" w:lineRule="atLeast"/>
              <w:jc w:val="center"/>
              <w:rPr>
                <w:color w:val="000000"/>
                <w:sz w:val="16"/>
                <w:szCs w:val="16"/>
                <w:highlight w:val="none"/>
              </w:rPr>
            </w:pPr>
            <w:r>
              <w:rPr>
                <w:color w:val="000000"/>
                <w:sz w:val="16"/>
                <w:szCs w:val="16"/>
                <w:highlight w:val="none"/>
              </w:rPr>
              <w:t>6.99 (0.10)</w:t>
            </w:r>
          </w:p>
        </w:tc>
        <w:tc>
          <w:tcPr>
            <w:tcW w:w="448" w:type="pct"/>
            <w:tcBorders>
              <w:top w:val="nil"/>
              <w:left w:val="nil"/>
              <w:bottom w:val="nil"/>
              <w:right w:val="nil"/>
            </w:tcBorders>
            <w:shd w:val="clear" w:color="auto" w:fill="FFFFFF"/>
            <w:vAlign w:val="center"/>
          </w:tcPr>
          <w:p w14:paraId="6C7EE276">
            <w:pPr>
              <w:widowControl w:val="0"/>
              <w:suppressLineNumbers/>
              <w:spacing w:line="240" w:lineRule="atLeast"/>
              <w:jc w:val="center"/>
              <w:rPr>
                <w:color w:val="000000"/>
                <w:sz w:val="16"/>
                <w:szCs w:val="16"/>
                <w:highlight w:val="none"/>
              </w:rPr>
            </w:pPr>
            <w:r>
              <w:rPr>
                <w:color w:val="000000"/>
                <w:sz w:val="16"/>
                <w:szCs w:val="16"/>
                <w:highlight w:val="none"/>
              </w:rPr>
              <w:t>t=-3.89</w:t>
            </w:r>
          </w:p>
        </w:tc>
        <w:tc>
          <w:tcPr>
            <w:tcW w:w="430" w:type="pct"/>
            <w:tcBorders>
              <w:top w:val="nil"/>
              <w:left w:val="nil"/>
              <w:bottom w:val="nil"/>
              <w:right w:val="nil"/>
            </w:tcBorders>
            <w:shd w:val="clear" w:color="auto" w:fill="FFFFFF"/>
            <w:vAlign w:val="center"/>
          </w:tcPr>
          <w:p w14:paraId="5AC2B151">
            <w:pPr>
              <w:widowControl w:val="0"/>
              <w:suppressLineNumbers/>
              <w:spacing w:before="40" w:after="40" w:line="240" w:lineRule="atLeast"/>
              <w:ind w:left="40" w:right="40"/>
              <w:jc w:val="center"/>
              <w:rPr>
                <w:rFonts w:hint="eastAsia" w:eastAsia="宋体"/>
                <w:b/>
                <w:bCs/>
                <w:color w:val="FF0000"/>
                <w:sz w:val="16"/>
                <w:szCs w:val="16"/>
                <w:highlight w:val="none"/>
                <w:lang w:eastAsia="zh-CN"/>
              </w:rPr>
            </w:pPr>
            <w:r>
              <w:rPr>
                <w:rFonts w:hint="eastAsia"/>
                <w:b/>
                <w:bCs/>
                <w:color w:val="FF0000"/>
                <w:sz w:val="16"/>
                <w:szCs w:val="16"/>
                <w:highlight w:val="none"/>
                <w:lang w:eastAsia="zh-CN"/>
              </w:rPr>
              <w:t>&lt;0.001</w:t>
            </w:r>
          </w:p>
        </w:tc>
      </w:tr>
      <w:tr w14:paraId="466BDAD5">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387396AB">
            <w:pPr>
              <w:widowControl w:val="0"/>
              <w:suppressLineNumbers/>
              <w:spacing w:line="240" w:lineRule="atLeast"/>
              <w:jc w:val="left"/>
              <w:rPr>
                <w:color w:val="000000"/>
                <w:sz w:val="16"/>
                <w:szCs w:val="16"/>
                <w:highlight w:val="none"/>
              </w:rPr>
            </w:pPr>
            <w:r>
              <w:rPr>
                <w:color w:val="000000"/>
                <w:sz w:val="16"/>
                <w:szCs w:val="16"/>
                <w:highlight w:val="none"/>
              </w:rPr>
              <w:t>SII, Mean (SE)</w:t>
            </w:r>
          </w:p>
        </w:tc>
        <w:tc>
          <w:tcPr>
            <w:tcW w:w="761" w:type="pct"/>
            <w:tcBorders>
              <w:top w:val="nil"/>
              <w:left w:val="nil"/>
              <w:bottom w:val="nil"/>
              <w:right w:val="nil"/>
            </w:tcBorders>
            <w:shd w:val="clear" w:color="auto" w:fill="FFFFFF"/>
            <w:vAlign w:val="center"/>
          </w:tcPr>
          <w:p w14:paraId="4567E8AD">
            <w:pPr>
              <w:widowControl w:val="0"/>
              <w:suppressLineNumbers/>
              <w:spacing w:line="240" w:lineRule="atLeast"/>
              <w:jc w:val="center"/>
              <w:rPr>
                <w:color w:val="000000"/>
                <w:sz w:val="16"/>
                <w:szCs w:val="16"/>
                <w:highlight w:val="none"/>
              </w:rPr>
            </w:pPr>
            <w:r>
              <w:rPr>
                <w:color w:val="000000"/>
                <w:sz w:val="16"/>
                <w:szCs w:val="16"/>
                <w:highlight w:val="none"/>
              </w:rPr>
              <w:t>641.69 (10.17)</w:t>
            </w:r>
          </w:p>
        </w:tc>
        <w:tc>
          <w:tcPr>
            <w:tcW w:w="802" w:type="pct"/>
            <w:tcBorders>
              <w:top w:val="nil"/>
              <w:left w:val="nil"/>
              <w:bottom w:val="nil"/>
              <w:right w:val="nil"/>
            </w:tcBorders>
            <w:shd w:val="clear" w:color="auto" w:fill="FFFFFF"/>
            <w:vAlign w:val="center"/>
          </w:tcPr>
          <w:p w14:paraId="3E56046C">
            <w:pPr>
              <w:widowControl w:val="0"/>
              <w:suppressLineNumbers/>
              <w:spacing w:line="240" w:lineRule="atLeast"/>
              <w:jc w:val="center"/>
              <w:rPr>
                <w:color w:val="000000"/>
                <w:sz w:val="16"/>
                <w:szCs w:val="16"/>
                <w:highlight w:val="none"/>
              </w:rPr>
            </w:pPr>
            <w:r>
              <w:rPr>
                <w:color w:val="000000"/>
                <w:sz w:val="16"/>
                <w:szCs w:val="16"/>
                <w:highlight w:val="none"/>
              </w:rPr>
              <w:t>617.76 (12.29)</w:t>
            </w:r>
          </w:p>
        </w:tc>
        <w:tc>
          <w:tcPr>
            <w:tcW w:w="769" w:type="pct"/>
            <w:tcBorders>
              <w:top w:val="nil"/>
              <w:left w:val="nil"/>
              <w:bottom w:val="nil"/>
              <w:right w:val="nil"/>
            </w:tcBorders>
            <w:shd w:val="clear" w:color="auto" w:fill="FFFFFF"/>
            <w:vAlign w:val="center"/>
          </w:tcPr>
          <w:p w14:paraId="04F47955">
            <w:pPr>
              <w:widowControl w:val="0"/>
              <w:suppressLineNumbers/>
              <w:spacing w:line="240" w:lineRule="atLeast"/>
              <w:jc w:val="center"/>
              <w:rPr>
                <w:color w:val="000000"/>
                <w:sz w:val="16"/>
                <w:szCs w:val="16"/>
                <w:highlight w:val="none"/>
              </w:rPr>
            </w:pPr>
            <w:r>
              <w:rPr>
                <w:color w:val="000000"/>
                <w:sz w:val="16"/>
                <w:szCs w:val="16"/>
                <w:highlight w:val="none"/>
              </w:rPr>
              <w:t>708.61 (20.82)</w:t>
            </w:r>
          </w:p>
        </w:tc>
        <w:tc>
          <w:tcPr>
            <w:tcW w:w="448" w:type="pct"/>
            <w:tcBorders>
              <w:top w:val="nil"/>
              <w:left w:val="nil"/>
              <w:bottom w:val="nil"/>
              <w:right w:val="nil"/>
            </w:tcBorders>
            <w:shd w:val="clear" w:color="auto" w:fill="FFFFFF"/>
            <w:vAlign w:val="center"/>
          </w:tcPr>
          <w:p w14:paraId="31DF5A0B">
            <w:pPr>
              <w:widowControl w:val="0"/>
              <w:suppressLineNumbers/>
              <w:spacing w:line="240" w:lineRule="atLeast"/>
              <w:jc w:val="center"/>
              <w:rPr>
                <w:color w:val="000000"/>
                <w:sz w:val="16"/>
                <w:szCs w:val="16"/>
                <w:highlight w:val="none"/>
              </w:rPr>
            </w:pPr>
            <w:r>
              <w:rPr>
                <w:color w:val="000000"/>
                <w:sz w:val="16"/>
                <w:szCs w:val="16"/>
                <w:highlight w:val="none"/>
              </w:rPr>
              <w:t>t=3.66</w:t>
            </w:r>
          </w:p>
        </w:tc>
        <w:tc>
          <w:tcPr>
            <w:tcW w:w="430" w:type="pct"/>
            <w:tcBorders>
              <w:top w:val="nil"/>
              <w:left w:val="nil"/>
              <w:bottom w:val="nil"/>
              <w:right w:val="nil"/>
            </w:tcBorders>
            <w:shd w:val="clear" w:color="auto" w:fill="FFFFFF"/>
            <w:vAlign w:val="center"/>
          </w:tcPr>
          <w:p w14:paraId="608E1942">
            <w:pPr>
              <w:widowControl w:val="0"/>
              <w:suppressLineNumbers/>
              <w:spacing w:before="40" w:after="40" w:line="240" w:lineRule="atLeast"/>
              <w:ind w:left="40" w:right="40"/>
              <w:jc w:val="center"/>
              <w:rPr>
                <w:rFonts w:hint="eastAsia" w:eastAsia="宋体"/>
                <w:b/>
                <w:bCs/>
                <w:color w:val="FF0000"/>
                <w:sz w:val="16"/>
                <w:szCs w:val="16"/>
                <w:highlight w:val="none"/>
                <w:lang w:eastAsia="zh-CN"/>
              </w:rPr>
            </w:pPr>
            <w:r>
              <w:rPr>
                <w:rFonts w:hint="eastAsia"/>
                <w:b/>
                <w:bCs/>
                <w:color w:val="FF0000"/>
                <w:sz w:val="16"/>
                <w:szCs w:val="16"/>
                <w:highlight w:val="none"/>
                <w:lang w:eastAsia="zh-CN"/>
              </w:rPr>
              <w:t>&lt;0.001</w:t>
            </w:r>
          </w:p>
        </w:tc>
      </w:tr>
      <w:tr w14:paraId="27E43E53">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32B6FFC3">
            <w:pPr>
              <w:widowControl w:val="0"/>
              <w:suppressLineNumbers/>
              <w:spacing w:line="240" w:lineRule="atLeast"/>
              <w:jc w:val="left"/>
              <w:rPr>
                <w:color w:val="000000"/>
                <w:sz w:val="16"/>
                <w:szCs w:val="16"/>
                <w:highlight w:val="none"/>
              </w:rPr>
            </w:pPr>
            <w:r>
              <w:rPr>
                <w:color w:val="000000"/>
                <w:sz w:val="16"/>
                <w:szCs w:val="16"/>
                <w:highlight w:val="none"/>
              </w:rPr>
              <w:t>KDM, Mean (SE)</w:t>
            </w:r>
          </w:p>
        </w:tc>
        <w:tc>
          <w:tcPr>
            <w:tcW w:w="761" w:type="pct"/>
            <w:tcBorders>
              <w:top w:val="nil"/>
              <w:left w:val="nil"/>
              <w:bottom w:val="nil"/>
              <w:right w:val="nil"/>
            </w:tcBorders>
            <w:shd w:val="clear" w:color="auto" w:fill="FFFFFF"/>
            <w:vAlign w:val="center"/>
          </w:tcPr>
          <w:p w14:paraId="317EA246">
            <w:pPr>
              <w:widowControl w:val="0"/>
              <w:suppressLineNumbers/>
              <w:spacing w:line="240" w:lineRule="atLeast"/>
              <w:jc w:val="center"/>
              <w:rPr>
                <w:color w:val="000000"/>
                <w:sz w:val="16"/>
                <w:szCs w:val="16"/>
                <w:highlight w:val="none"/>
              </w:rPr>
            </w:pPr>
            <w:r>
              <w:rPr>
                <w:color w:val="000000"/>
                <w:sz w:val="16"/>
                <w:szCs w:val="16"/>
                <w:highlight w:val="none"/>
              </w:rPr>
              <w:t>50.13 (0.70)</w:t>
            </w:r>
          </w:p>
        </w:tc>
        <w:tc>
          <w:tcPr>
            <w:tcW w:w="802" w:type="pct"/>
            <w:tcBorders>
              <w:top w:val="nil"/>
              <w:left w:val="nil"/>
              <w:bottom w:val="nil"/>
              <w:right w:val="nil"/>
            </w:tcBorders>
            <w:shd w:val="clear" w:color="auto" w:fill="FFFFFF"/>
            <w:vAlign w:val="center"/>
          </w:tcPr>
          <w:p w14:paraId="62242760">
            <w:pPr>
              <w:widowControl w:val="0"/>
              <w:suppressLineNumbers/>
              <w:spacing w:line="240" w:lineRule="atLeast"/>
              <w:jc w:val="center"/>
              <w:rPr>
                <w:color w:val="000000"/>
                <w:sz w:val="16"/>
                <w:szCs w:val="16"/>
                <w:highlight w:val="none"/>
              </w:rPr>
            </w:pPr>
            <w:r>
              <w:rPr>
                <w:color w:val="000000"/>
                <w:sz w:val="16"/>
                <w:szCs w:val="16"/>
                <w:highlight w:val="none"/>
              </w:rPr>
              <w:t>44.97 (0.63)</w:t>
            </w:r>
          </w:p>
        </w:tc>
        <w:tc>
          <w:tcPr>
            <w:tcW w:w="769" w:type="pct"/>
            <w:tcBorders>
              <w:top w:val="nil"/>
              <w:left w:val="nil"/>
              <w:bottom w:val="nil"/>
              <w:right w:val="nil"/>
            </w:tcBorders>
            <w:shd w:val="clear" w:color="auto" w:fill="FFFFFF"/>
            <w:vAlign w:val="center"/>
          </w:tcPr>
          <w:p w14:paraId="200786D0">
            <w:pPr>
              <w:widowControl w:val="0"/>
              <w:suppressLineNumbers/>
              <w:spacing w:line="240" w:lineRule="atLeast"/>
              <w:jc w:val="center"/>
              <w:rPr>
                <w:color w:val="000000"/>
                <w:sz w:val="16"/>
                <w:szCs w:val="16"/>
                <w:highlight w:val="none"/>
              </w:rPr>
            </w:pPr>
            <w:r>
              <w:rPr>
                <w:color w:val="000000"/>
                <w:sz w:val="16"/>
                <w:szCs w:val="16"/>
                <w:highlight w:val="none"/>
              </w:rPr>
              <w:t>64.58 (1.36)</w:t>
            </w:r>
          </w:p>
        </w:tc>
        <w:tc>
          <w:tcPr>
            <w:tcW w:w="448" w:type="pct"/>
            <w:tcBorders>
              <w:top w:val="nil"/>
              <w:left w:val="nil"/>
              <w:bottom w:val="nil"/>
              <w:right w:val="nil"/>
            </w:tcBorders>
            <w:shd w:val="clear" w:color="auto" w:fill="FFFFFF"/>
            <w:vAlign w:val="center"/>
          </w:tcPr>
          <w:p w14:paraId="5BCB937B">
            <w:pPr>
              <w:widowControl w:val="0"/>
              <w:suppressLineNumbers/>
              <w:spacing w:line="240" w:lineRule="atLeast"/>
              <w:jc w:val="center"/>
              <w:rPr>
                <w:color w:val="000000"/>
                <w:sz w:val="16"/>
                <w:szCs w:val="16"/>
                <w:highlight w:val="none"/>
              </w:rPr>
            </w:pPr>
            <w:r>
              <w:rPr>
                <w:color w:val="000000"/>
                <w:sz w:val="16"/>
                <w:szCs w:val="16"/>
                <w:highlight w:val="none"/>
              </w:rPr>
              <w:t>t=14.28</w:t>
            </w:r>
          </w:p>
        </w:tc>
        <w:tc>
          <w:tcPr>
            <w:tcW w:w="430" w:type="pct"/>
            <w:tcBorders>
              <w:top w:val="nil"/>
              <w:left w:val="nil"/>
              <w:bottom w:val="nil"/>
              <w:right w:val="nil"/>
            </w:tcBorders>
            <w:shd w:val="clear" w:color="auto" w:fill="FFFFFF"/>
            <w:vAlign w:val="center"/>
          </w:tcPr>
          <w:p w14:paraId="2BE5BF2F">
            <w:pPr>
              <w:widowControl w:val="0"/>
              <w:suppressLineNumbers/>
              <w:spacing w:before="40" w:after="40" w:line="240" w:lineRule="atLeast"/>
              <w:ind w:left="40" w:right="40"/>
              <w:jc w:val="center"/>
              <w:rPr>
                <w:rFonts w:hint="eastAsia" w:eastAsia="宋体"/>
                <w:b/>
                <w:bCs/>
                <w:color w:val="FF0000"/>
                <w:sz w:val="16"/>
                <w:szCs w:val="16"/>
                <w:highlight w:val="none"/>
                <w:lang w:eastAsia="zh-CN"/>
              </w:rPr>
            </w:pPr>
            <w:r>
              <w:rPr>
                <w:rFonts w:hint="eastAsia"/>
                <w:b/>
                <w:bCs/>
                <w:color w:val="FF0000"/>
                <w:sz w:val="16"/>
                <w:szCs w:val="16"/>
                <w:highlight w:val="none"/>
                <w:lang w:eastAsia="zh-CN"/>
              </w:rPr>
              <w:t>&lt;0.001</w:t>
            </w:r>
          </w:p>
        </w:tc>
      </w:tr>
      <w:tr w14:paraId="7FA5AACF">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A37BE3B">
            <w:pPr>
              <w:widowControl w:val="0"/>
              <w:suppressLineNumbers/>
              <w:spacing w:line="240" w:lineRule="atLeast"/>
              <w:jc w:val="left"/>
              <w:rPr>
                <w:color w:val="000000"/>
                <w:sz w:val="16"/>
                <w:szCs w:val="16"/>
                <w:highlight w:val="none"/>
              </w:rPr>
            </w:pPr>
            <w:r>
              <w:rPr>
                <w:color w:val="000000"/>
                <w:sz w:val="16"/>
                <w:szCs w:val="16"/>
                <w:highlight w:val="none"/>
              </w:rPr>
              <w:t>NLR, Mean (SE)</w:t>
            </w:r>
          </w:p>
        </w:tc>
        <w:tc>
          <w:tcPr>
            <w:tcW w:w="761" w:type="pct"/>
            <w:tcBorders>
              <w:top w:val="nil"/>
              <w:left w:val="nil"/>
              <w:bottom w:val="nil"/>
              <w:right w:val="nil"/>
            </w:tcBorders>
            <w:shd w:val="clear" w:color="auto" w:fill="FFFFFF"/>
            <w:vAlign w:val="center"/>
          </w:tcPr>
          <w:p w14:paraId="4789D398">
            <w:pPr>
              <w:widowControl w:val="0"/>
              <w:suppressLineNumbers/>
              <w:spacing w:line="240" w:lineRule="atLeast"/>
              <w:jc w:val="center"/>
              <w:rPr>
                <w:color w:val="000000"/>
                <w:sz w:val="16"/>
                <w:szCs w:val="16"/>
                <w:highlight w:val="none"/>
              </w:rPr>
            </w:pPr>
            <w:r>
              <w:rPr>
                <w:color w:val="000000"/>
                <w:sz w:val="16"/>
                <w:szCs w:val="16"/>
                <w:highlight w:val="none"/>
              </w:rPr>
              <w:t>2.36 (0.03)</w:t>
            </w:r>
          </w:p>
        </w:tc>
        <w:tc>
          <w:tcPr>
            <w:tcW w:w="802" w:type="pct"/>
            <w:tcBorders>
              <w:top w:val="nil"/>
              <w:left w:val="nil"/>
              <w:bottom w:val="nil"/>
              <w:right w:val="nil"/>
            </w:tcBorders>
            <w:shd w:val="clear" w:color="auto" w:fill="FFFFFF"/>
            <w:vAlign w:val="center"/>
          </w:tcPr>
          <w:p w14:paraId="0D87594B">
            <w:pPr>
              <w:widowControl w:val="0"/>
              <w:suppressLineNumbers/>
              <w:spacing w:line="240" w:lineRule="atLeast"/>
              <w:jc w:val="center"/>
              <w:rPr>
                <w:color w:val="000000"/>
                <w:sz w:val="16"/>
                <w:szCs w:val="16"/>
                <w:highlight w:val="none"/>
              </w:rPr>
            </w:pPr>
            <w:r>
              <w:rPr>
                <w:color w:val="000000"/>
                <w:sz w:val="16"/>
                <w:szCs w:val="16"/>
                <w:highlight w:val="none"/>
              </w:rPr>
              <w:t>2.22 (0.03)</w:t>
            </w:r>
          </w:p>
        </w:tc>
        <w:tc>
          <w:tcPr>
            <w:tcW w:w="769" w:type="pct"/>
            <w:tcBorders>
              <w:top w:val="nil"/>
              <w:left w:val="nil"/>
              <w:bottom w:val="nil"/>
              <w:right w:val="nil"/>
            </w:tcBorders>
            <w:shd w:val="clear" w:color="auto" w:fill="FFFFFF"/>
            <w:vAlign w:val="center"/>
          </w:tcPr>
          <w:p w14:paraId="1C795B61">
            <w:pPr>
              <w:widowControl w:val="0"/>
              <w:suppressLineNumbers/>
              <w:spacing w:line="240" w:lineRule="atLeast"/>
              <w:jc w:val="center"/>
              <w:rPr>
                <w:color w:val="000000"/>
                <w:sz w:val="16"/>
                <w:szCs w:val="16"/>
                <w:highlight w:val="none"/>
              </w:rPr>
            </w:pPr>
            <w:r>
              <w:rPr>
                <w:color w:val="000000"/>
                <w:sz w:val="16"/>
                <w:szCs w:val="16"/>
                <w:highlight w:val="none"/>
              </w:rPr>
              <w:t>2.73 (0.09)</w:t>
            </w:r>
          </w:p>
        </w:tc>
        <w:tc>
          <w:tcPr>
            <w:tcW w:w="448" w:type="pct"/>
            <w:tcBorders>
              <w:top w:val="nil"/>
              <w:left w:val="nil"/>
              <w:bottom w:val="nil"/>
              <w:right w:val="nil"/>
            </w:tcBorders>
            <w:shd w:val="clear" w:color="auto" w:fill="FFFFFF"/>
            <w:vAlign w:val="center"/>
          </w:tcPr>
          <w:p w14:paraId="76B35680">
            <w:pPr>
              <w:widowControl w:val="0"/>
              <w:suppressLineNumbers/>
              <w:spacing w:line="240" w:lineRule="atLeast"/>
              <w:jc w:val="center"/>
              <w:rPr>
                <w:color w:val="000000"/>
                <w:sz w:val="16"/>
                <w:szCs w:val="16"/>
                <w:highlight w:val="none"/>
              </w:rPr>
            </w:pPr>
            <w:r>
              <w:rPr>
                <w:color w:val="000000"/>
                <w:sz w:val="16"/>
                <w:szCs w:val="16"/>
                <w:highlight w:val="none"/>
              </w:rPr>
              <w:t>t=5.20</w:t>
            </w:r>
          </w:p>
        </w:tc>
        <w:tc>
          <w:tcPr>
            <w:tcW w:w="430" w:type="pct"/>
            <w:tcBorders>
              <w:top w:val="nil"/>
              <w:left w:val="nil"/>
              <w:bottom w:val="nil"/>
              <w:right w:val="nil"/>
            </w:tcBorders>
            <w:shd w:val="clear" w:color="auto" w:fill="FFFFFF"/>
            <w:vAlign w:val="center"/>
          </w:tcPr>
          <w:p w14:paraId="590A6A87">
            <w:pPr>
              <w:widowControl w:val="0"/>
              <w:suppressLineNumbers/>
              <w:spacing w:before="40" w:after="40" w:line="240" w:lineRule="atLeast"/>
              <w:ind w:left="40" w:right="40"/>
              <w:jc w:val="center"/>
              <w:rPr>
                <w:rFonts w:hint="eastAsia" w:eastAsia="宋体"/>
                <w:b/>
                <w:bCs/>
                <w:color w:val="FF0000"/>
                <w:sz w:val="16"/>
                <w:szCs w:val="16"/>
                <w:highlight w:val="none"/>
                <w:lang w:eastAsia="zh-CN"/>
              </w:rPr>
            </w:pPr>
            <w:r>
              <w:rPr>
                <w:rFonts w:hint="eastAsia"/>
                <w:b/>
                <w:bCs/>
                <w:color w:val="FF0000"/>
                <w:sz w:val="16"/>
                <w:szCs w:val="16"/>
                <w:highlight w:val="none"/>
                <w:lang w:eastAsia="zh-CN"/>
              </w:rPr>
              <w:t>&lt;0.001</w:t>
            </w:r>
          </w:p>
        </w:tc>
      </w:tr>
      <w:tr w14:paraId="0D5EF97E">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196CB60">
            <w:pPr>
              <w:widowControl w:val="0"/>
              <w:suppressLineNumbers/>
              <w:spacing w:line="240" w:lineRule="atLeast"/>
              <w:jc w:val="left"/>
              <w:rPr>
                <w:color w:val="000000"/>
                <w:sz w:val="16"/>
                <w:szCs w:val="16"/>
                <w:highlight w:val="none"/>
              </w:rPr>
            </w:pPr>
            <w:r>
              <w:rPr>
                <w:color w:val="000000"/>
                <w:sz w:val="16"/>
                <w:szCs w:val="16"/>
                <w:highlight w:val="none"/>
              </w:rPr>
              <w:t>AISI, Mean (SE)</w:t>
            </w:r>
          </w:p>
        </w:tc>
        <w:tc>
          <w:tcPr>
            <w:tcW w:w="761" w:type="pct"/>
            <w:tcBorders>
              <w:top w:val="nil"/>
              <w:left w:val="nil"/>
              <w:bottom w:val="nil"/>
              <w:right w:val="nil"/>
            </w:tcBorders>
            <w:shd w:val="clear" w:color="auto" w:fill="FFFFFF"/>
            <w:vAlign w:val="center"/>
          </w:tcPr>
          <w:p w14:paraId="6104E53C">
            <w:pPr>
              <w:widowControl w:val="0"/>
              <w:suppressLineNumbers/>
              <w:spacing w:line="240" w:lineRule="atLeast"/>
              <w:jc w:val="center"/>
              <w:rPr>
                <w:color w:val="000000"/>
                <w:sz w:val="16"/>
                <w:szCs w:val="16"/>
                <w:highlight w:val="none"/>
              </w:rPr>
            </w:pPr>
            <w:r>
              <w:rPr>
                <w:color w:val="000000"/>
                <w:sz w:val="16"/>
                <w:szCs w:val="16"/>
                <w:highlight w:val="none"/>
              </w:rPr>
              <w:t>389.11 (8.09)</w:t>
            </w:r>
          </w:p>
        </w:tc>
        <w:tc>
          <w:tcPr>
            <w:tcW w:w="802" w:type="pct"/>
            <w:tcBorders>
              <w:top w:val="nil"/>
              <w:left w:val="nil"/>
              <w:bottom w:val="nil"/>
              <w:right w:val="nil"/>
            </w:tcBorders>
            <w:shd w:val="clear" w:color="auto" w:fill="FFFFFF"/>
            <w:vAlign w:val="center"/>
          </w:tcPr>
          <w:p w14:paraId="13DB13F4">
            <w:pPr>
              <w:widowControl w:val="0"/>
              <w:suppressLineNumbers/>
              <w:spacing w:line="240" w:lineRule="atLeast"/>
              <w:jc w:val="center"/>
              <w:rPr>
                <w:color w:val="000000"/>
                <w:sz w:val="16"/>
                <w:szCs w:val="16"/>
                <w:highlight w:val="none"/>
              </w:rPr>
            </w:pPr>
            <w:r>
              <w:rPr>
                <w:color w:val="000000"/>
                <w:sz w:val="16"/>
                <w:szCs w:val="16"/>
                <w:highlight w:val="none"/>
              </w:rPr>
              <w:t>368.56 (9.73)</w:t>
            </w:r>
          </w:p>
        </w:tc>
        <w:tc>
          <w:tcPr>
            <w:tcW w:w="769" w:type="pct"/>
            <w:tcBorders>
              <w:top w:val="nil"/>
              <w:left w:val="nil"/>
              <w:bottom w:val="nil"/>
              <w:right w:val="nil"/>
            </w:tcBorders>
            <w:shd w:val="clear" w:color="auto" w:fill="FFFFFF"/>
            <w:vAlign w:val="center"/>
          </w:tcPr>
          <w:p w14:paraId="5699335C">
            <w:pPr>
              <w:widowControl w:val="0"/>
              <w:suppressLineNumbers/>
              <w:spacing w:line="240" w:lineRule="atLeast"/>
              <w:jc w:val="center"/>
              <w:rPr>
                <w:color w:val="000000"/>
                <w:sz w:val="16"/>
                <w:szCs w:val="16"/>
                <w:highlight w:val="none"/>
              </w:rPr>
            </w:pPr>
            <w:r>
              <w:rPr>
                <w:color w:val="000000"/>
                <w:sz w:val="16"/>
                <w:szCs w:val="16"/>
                <w:highlight w:val="none"/>
              </w:rPr>
              <w:t>446.57 (16.42)</w:t>
            </w:r>
          </w:p>
        </w:tc>
        <w:tc>
          <w:tcPr>
            <w:tcW w:w="448" w:type="pct"/>
            <w:tcBorders>
              <w:top w:val="nil"/>
              <w:left w:val="nil"/>
              <w:bottom w:val="nil"/>
              <w:right w:val="nil"/>
            </w:tcBorders>
            <w:shd w:val="clear" w:color="auto" w:fill="FFFFFF"/>
            <w:vAlign w:val="center"/>
          </w:tcPr>
          <w:p w14:paraId="4E542158">
            <w:pPr>
              <w:widowControl w:val="0"/>
              <w:suppressLineNumbers/>
              <w:spacing w:line="240" w:lineRule="atLeast"/>
              <w:jc w:val="center"/>
              <w:rPr>
                <w:color w:val="000000"/>
                <w:sz w:val="16"/>
                <w:szCs w:val="16"/>
                <w:highlight w:val="none"/>
              </w:rPr>
            </w:pPr>
            <w:r>
              <w:rPr>
                <w:color w:val="000000"/>
                <w:sz w:val="16"/>
                <w:szCs w:val="16"/>
                <w:highlight w:val="none"/>
              </w:rPr>
              <w:t>t=4.00</w:t>
            </w:r>
          </w:p>
        </w:tc>
        <w:tc>
          <w:tcPr>
            <w:tcW w:w="430" w:type="pct"/>
            <w:tcBorders>
              <w:top w:val="nil"/>
              <w:left w:val="nil"/>
              <w:bottom w:val="nil"/>
              <w:right w:val="nil"/>
            </w:tcBorders>
            <w:shd w:val="clear" w:color="auto" w:fill="FFFFFF"/>
            <w:vAlign w:val="center"/>
          </w:tcPr>
          <w:p w14:paraId="0C900D68">
            <w:pPr>
              <w:widowControl w:val="0"/>
              <w:suppressLineNumbers/>
              <w:spacing w:before="40" w:after="40" w:line="240" w:lineRule="atLeast"/>
              <w:ind w:left="40" w:right="40"/>
              <w:jc w:val="center"/>
              <w:rPr>
                <w:rFonts w:hint="eastAsia" w:eastAsia="宋体"/>
                <w:b/>
                <w:bCs/>
                <w:color w:val="FF0000"/>
                <w:sz w:val="16"/>
                <w:szCs w:val="16"/>
                <w:highlight w:val="none"/>
                <w:lang w:eastAsia="zh-CN"/>
              </w:rPr>
            </w:pPr>
            <w:r>
              <w:rPr>
                <w:rFonts w:hint="eastAsia"/>
                <w:b/>
                <w:bCs/>
                <w:color w:val="FF0000"/>
                <w:sz w:val="16"/>
                <w:szCs w:val="16"/>
                <w:highlight w:val="none"/>
                <w:lang w:eastAsia="zh-CN"/>
              </w:rPr>
              <w:t>&lt;0.001</w:t>
            </w:r>
          </w:p>
        </w:tc>
      </w:tr>
      <w:tr w14:paraId="2943B2D2">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0F961EC8">
            <w:pPr>
              <w:widowControl w:val="0"/>
              <w:suppressLineNumbers/>
              <w:spacing w:line="240" w:lineRule="atLeast"/>
              <w:jc w:val="left"/>
              <w:rPr>
                <w:rFonts w:eastAsia="Cambria"/>
                <w:sz w:val="16"/>
                <w:szCs w:val="16"/>
                <w:highlight w:val="none"/>
                <w:lang w:eastAsia="en-US"/>
              </w:rPr>
            </w:pPr>
            <w:r>
              <w:rPr>
                <w:color w:val="000000"/>
                <w:sz w:val="16"/>
                <w:szCs w:val="16"/>
                <w:highlight w:val="none"/>
              </w:rPr>
              <w:t>aMED</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0D27A77D">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45512F2A">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568B4668">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3818F00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χ²=10.79</w:t>
            </w:r>
          </w:p>
        </w:tc>
        <w:tc>
          <w:tcPr>
            <w:tcW w:w="430" w:type="pct"/>
            <w:tcBorders>
              <w:top w:val="nil"/>
              <w:left w:val="nil"/>
              <w:bottom w:val="nil"/>
              <w:right w:val="nil"/>
            </w:tcBorders>
            <w:shd w:val="clear" w:color="auto" w:fill="FFFFFF"/>
            <w:vAlign w:val="center"/>
          </w:tcPr>
          <w:p w14:paraId="2FBE0E9F">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0.096</w:t>
            </w:r>
          </w:p>
        </w:tc>
      </w:tr>
      <w:tr w14:paraId="6F247043">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52FD997">
            <w:pPr>
              <w:widowControl w:val="0"/>
              <w:suppressLineNumbers/>
              <w:spacing w:line="240" w:lineRule="atLeast"/>
              <w:ind w:left="400"/>
              <w:jc w:val="left"/>
              <w:rPr>
                <w:rFonts w:eastAsia="Cambria"/>
                <w:sz w:val="16"/>
                <w:szCs w:val="16"/>
                <w:highlight w:val="none"/>
                <w:lang w:eastAsia="en-US"/>
              </w:rPr>
            </w:pPr>
            <w:r>
              <w:rPr>
                <w:rFonts w:eastAsia="Times New Roman"/>
                <w:color w:val="000000"/>
                <w:sz w:val="16"/>
                <w:szCs w:val="16"/>
                <w:highlight w:val="none"/>
              </w:rPr>
              <w:t>1(3~5)</w:t>
            </w:r>
          </w:p>
        </w:tc>
        <w:tc>
          <w:tcPr>
            <w:tcW w:w="761" w:type="pct"/>
            <w:tcBorders>
              <w:top w:val="nil"/>
              <w:left w:val="nil"/>
              <w:bottom w:val="nil"/>
              <w:right w:val="nil"/>
            </w:tcBorders>
            <w:shd w:val="clear" w:color="auto" w:fill="FFFFFF"/>
            <w:vAlign w:val="center"/>
          </w:tcPr>
          <w:p w14:paraId="37BB2B4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244 (15.81)</w:t>
            </w:r>
          </w:p>
        </w:tc>
        <w:tc>
          <w:tcPr>
            <w:tcW w:w="802" w:type="pct"/>
            <w:tcBorders>
              <w:top w:val="nil"/>
              <w:left w:val="nil"/>
              <w:bottom w:val="nil"/>
              <w:right w:val="nil"/>
            </w:tcBorders>
            <w:shd w:val="clear" w:color="auto" w:fill="FFFFFF"/>
            <w:vAlign w:val="center"/>
          </w:tcPr>
          <w:p w14:paraId="22783031">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187 (16.91)</w:t>
            </w:r>
          </w:p>
        </w:tc>
        <w:tc>
          <w:tcPr>
            <w:tcW w:w="769" w:type="pct"/>
            <w:tcBorders>
              <w:top w:val="nil"/>
              <w:left w:val="nil"/>
              <w:bottom w:val="nil"/>
              <w:right w:val="nil"/>
            </w:tcBorders>
            <w:shd w:val="clear" w:color="auto" w:fill="FFFFFF"/>
            <w:vAlign w:val="center"/>
          </w:tcPr>
          <w:p w14:paraId="77DD82C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57 (12.74)</w:t>
            </w:r>
          </w:p>
        </w:tc>
        <w:tc>
          <w:tcPr>
            <w:tcW w:w="448" w:type="pct"/>
            <w:tcBorders>
              <w:top w:val="nil"/>
              <w:left w:val="nil"/>
              <w:bottom w:val="nil"/>
              <w:right w:val="nil"/>
            </w:tcBorders>
            <w:shd w:val="clear" w:color="auto" w:fill="FFFFFF"/>
            <w:vAlign w:val="center"/>
          </w:tcPr>
          <w:p w14:paraId="07EE9789">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67381FAF">
            <w:pPr>
              <w:widowControl w:val="0"/>
              <w:suppressLineNumbers/>
              <w:spacing w:before="40" w:after="40" w:line="240" w:lineRule="atLeast"/>
              <w:ind w:left="40" w:right="40"/>
              <w:jc w:val="center"/>
              <w:rPr>
                <w:rFonts w:eastAsia="Cambria"/>
                <w:sz w:val="16"/>
                <w:szCs w:val="16"/>
                <w:highlight w:val="none"/>
                <w:lang w:eastAsia="en-US"/>
              </w:rPr>
            </w:pPr>
          </w:p>
        </w:tc>
      </w:tr>
      <w:tr w14:paraId="4E1C477A">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63F3A58F">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2(5~6)</w:t>
            </w:r>
          </w:p>
        </w:tc>
        <w:tc>
          <w:tcPr>
            <w:tcW w:w="761" w:type="pct"/>
            <w:tcBorders>
              <w:top w:val="nil"/>
              <w:left w:val="nil"/>
              <w:bottom w:val="nil"/>
              <w:right w:val="nil"/>
            </w:tcBorders>
            <w:shd w:val="clear" w:color="auto" w:fill="FFFFFF"/>
            <w:vAlign w:val="center"/>
          </w:tcPr>
          <w:p w14:paraId="15235C7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605 (32.89)</w:t>
            </w:r>
          </w:p>
        </w:tc>
        <w:tc>
          <w:tcPr>
            <w:tcW w:w="802" w:type="pct"/>
            <w:tcBorders>
              <w:top w:val="nil"/>
              <w:left w:val="nil"/>
              <w:bottom w:val="nil"/>
              <w:right w:val="nil"/>
            </w:tcBorders>
            <w:shd w:val="clear" w:color="auto" w:fill="FFFFFF"/>
            <w:vAlign w:val="center"/>
          </w:tcPr>
          <w:p w14:paraId="089EB180">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429 (34.02)</w:t>
            </w:r>
          </w:p>
        </w:tc>
        <w:tc>
          <w:tcPr>
            <w:tcW w:w="769" w:type="pct"/>
            <w:tcBorders>
              <w:top w:val="nil"/>
              <w:left w:val="nil"/>
              <w:bottom w:val="nil"/>
              <w:right w:val="nil"/>
            </w:tcBorders>
            <w:shd w:val="clear" w:color="auto" w:fill="FFFFFF"/>
            <w:vAlign w:val="center"/>
          </w:tcPr>
          <w:p w14:paraId="4B0C296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176 (29.72)</w:t>
            </w:r>
          </w:p>
        </w:tc>
        <w:tc>
          <w:tcPr>
            <w:tcW w:w="448" w:type="pct"/>
            <w:tcBorders>
              <w:top w:val="nil"/>
              <w:left w:val="nil"/>
              <w:bottom w:val="nil"/>
              <w:right w:val="nil"/>
            </w:tcBorders>
            <w:shd w:val="clear" w:color="auto" w:fill="FFFFFF"/>
            <w:vAlign w:val="center"/>
          </w:tcPr>
          <w:p w14:paraId="2C9E4810">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4F3F6541">
            <w:pPr>
              <w:widowControl w:val="0"/>
              <w:suppressLineNumbers/>
              <w:spacing w:before="40" w:after="40" w:line="240" w:lineRule="atLeast"/>
              <w:ind w:left="40" w:right="40"/>
              <w:jc w:val="center"/>
              <w:rPr>
                <w:rFonts w:eastAsia="Cambria"/>
                <w:sz w:val="16"/>
                <w:szCs w:val="16"/>
                <w:highlight w:val="none"/>
                <w:lang w:eastAsia="en-US"/>
              </w:rPr>
            </w:pPr>
          </w:p>
        </w:tc>
      </w:tr>
      <w:tr w14:paraId="7AD222EB">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DEEFD7F">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3(6~6.5)</w:t>
            </w:r>
          </w:p>
        </w:tc>
        <w:tc>
          <w:tcPr>
            <w:tcW w:w="761" w:type="pct"/>
            <w:tcBorders>
              <w:top w:val="nil"/>
              <w:left w:val="nil"/>
              <w:bottom w:val="nil"/>
              <w:right w:val="nil"/>
            </w:tcBorders>
            <w:shd w:val="clear" w:color="auto" w:fill="FFFFFF"/>
            <w:vAlign w:val="center"/>
          </w:tcPr>
          <w:p w14:paraId="447FB360">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393 (23.32)</w:t>
            </w:r>
          </w:p>
        </w:tc>
        <w:tc>
          <w:tcPr>
            <w:tcW w:w="802" w:type="pct"/>
            <w:tcBorders>
              <w:top w:val="nil"/>
              <w:left w:val="nil"/>
              <w:bottom w:val="nil"/>
              <w:right w:val="nil"/>
            </w:tcBorders>
            <w:shd w:val="clear" w:color="auto" w:fill="FFFFFF"/>
            <w:vAlign w:val="center"/>
          </w:tcPr>
          <w:p w14:paraId="7211333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261 (22.55)</w:t>
            </w:r>
          </w:p>
        </w:tc>
        <w:tc>
          <w:tcPr>
            <w:tcW w:w="769" w:type="pct"/>
            <w:tcBorders>
              <w:top w:val="nil"/>
              <w:left w:val="nil"/>
              <w:bottom w:val="nil"/>
              <w:right w:val="nil"/>
            </w:tcBorders>
            <w:shd w:val="clear" w:color="auto" w:fill="FFFFFF"/>
            <w:vAlign w:val="center"/>
          </w:tcPr>
          <w:p w14:paraId="18E7319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132 (25.47)</w:t>
            </w:r>
          </w:p>
        </w:tc>
        <w:tc>
          <w:tcPr>
            <w:tcW w:w="448" w:type="pct"/>
            <w:tcBorders>
              <w:top w:val="nil"/>
              <w:left w:val="nil"/>
              <w:bottom w:val="nil"/>
              <w:right w:val="nil"/>
            </w:tcBorders>
            <w:shd w:val="clear" w:color="auto" w:fill="FFFFFF"/>
            <w:vAlign w:val="center"/>
          </w:tcPr>
          <w:p w14:paraId="7866D29C">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BAA9991">
            <w:pPr>
              <w:widowControl w:val="0"/>
              <w:suppressLineNumbers/>
              <w:spacing w:before="40" w:after="40" w:line="240" w:lineRule="atLeast"/>
              <w:ind w:left="40" w:right="40"/>
              <w:jc w:val="center"/>
              <w:rPr>
                <w:rFonts w:eastAsia="Cambria"/>
                <w:sz w:val="16"/>
                <w:szCs w:val="16"/>
                <w:highlight w:val="none"/>
                <w:lang w:eastAsia="en-US"/>
              </w:rPr>
            </w:pPr>
          </w:p>
        </w:tc>
      </w:tr>
      <w:tr w14:paraId="6099E000">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6A928A01">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4(6.5~9)</w:t>
            </w:r>
          </w:p>
        </w:tc>
        <w:tc>
          <w:tcPr>
            <w:tcW w:w="761" w:type="pct"/>
            <w:tcBorders>
              <w:top w:val="nil"/>
              <w:left w:val="nil"/>
              <w:bottom w:val="nil"/>
              <w:right w:val="nil"/>
            </w:tcBorders>
            <w:shd w:val="clear" w:color="auto" w:fill="FFFFFF"/>
            <w:vAlign w:val="center"/>
          </w:tcPr>
          <w:p w14:paraId="12C5332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532 (27.98)</w:t>
            </w:r>
          </w:p>
        </w:tc>
        <w:tc>
          <w:tcPr>
            <w:tcW w:w="802" w:type="pct"/>
            <w:tcBorders>
              <w:top w:val="nil"/>
              <w:left w:val="nil"/>
              <w:bottom w:val="nil"/>
              <w:right w:val="nil"/>
            </w:tcBorders>
            <w:shd w:val="clear" w:color="auto" w:fill="FFFFFF"/>
            <w:vAlign w:val="center"/>
          </w:tcPr>
          <w:p w14:paraId="3247995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352 (26.51)</w:t>
            </w:r>
          </w:p>
        </w:tc>
        <w:tc>
          <w:tcPr>
            <w:tcW w:w="769" w:type="pct"/>
            <w:tcBorders>
              <w:top w:val="nil"/>
              <w:left w:val="nil"/>
              <w:bottom w:val="nil"/>
              <w:right w:val="nil"/>
            </w:tcBorders>
            <w:shd w:val="clear" w:color="auto" w:fill="FFFFFF"/>
            <w:vAlign w:val="center"/>
          </w:tcPr>
          <w:p w14:paraId="7FD246F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180 (32.07)</w:t>
            </w:r>
          </w:p>
        </w:tc>
        <w:tc>
          <w:tcPr>
            <w:tcW w:w="448" w:type="pct"/>
            <w:tcBorders>
              <w:top w:val="nil"/>
              <w:left w:val="nil"/>
              <w:bottom w:val="nil"/>
              <w:right w:val="nil"/>
            </w:tcBorders>
            <w:shd w:val="clear" w:color="auto" w:fill="FFFFFF"/>
            <w:vAlign w:val="center"/>
          </w:tcPr>
          <w:p w14:paraId="40FA5471">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5E86488B">
            <w:pPr>
              <w:widowControl w:val="0"/>
              <w:suppressLineNumbers/>
              <w:spacing w:before="40" w:after="40" w:line="240" w:lineRule="atLeast"/>
              <w:ind w:left="40" w:right="40"/>
              <w:jc w:val="center"/>
              <w:rPr>
                <w:rFonts w:eastAsia="Cambria"/>
                <w:sz w:val="16"/>
                <w:szCs w:val="16"/>
                <w:highlight w:val="none"/>
                <w:lang w:eastAsia="en-US"/>
              </w:rPr>
            </w:pPr>
          </w:p>
        </w:tc>
      </w:tr>
      <w:tr w14:paraId="06E5BFBF">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0A33423C">
            <w:pPr>
              <w:widowControl w:val="0"/>
              <w:suppressLineNumbers/>
              <w:spacing w:line="240" w:lineRule="atLeast"/>
              <w:jc w:val="left"/>
              <w:rPr>
                <w:rFonts w:eastAsia="Cambria"/>
                <w:sz w:val="16"/>
                <w:szCs w:val="16"/>
                <w:highlight w:val="none"/>
                <w:lang w:eastAsia="en-US"/>
              </w:rPr>
            </w:pPr>
            <w:r>
              <w:rPr>
                <w:color w:val="000000"/>
                <w:sz w:val="16"/>
                <w:szCs w:val="16"/>
                <w:highlight w:val="none"/>
              </w:rPr>
              <w:t>HEI-2020</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6B80B04A">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42F80570">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3FF56B96">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452D216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χ²=25.44</w:t>
            </w:r>
          </w:p>
        </w:tc>
        <w:tc>
          <w:tcPr>
            <w:tcW w:w="430" w:type="pct"/>
            <w:tcBorders>
              <w:top w:val="nil"/>
              <w:left w:val="nil"/>
              <w:bottom w:val="nil"/>
              <w:right w:val="nil"/>
            </w:tcBorders>
            <w:shd w:val="clear" w:color="auto" w:fill="FFFFFF"/>
            <w:vAlign w:val="center"/>
          </w:tcPr>
          <w:p w14:paraId="6F681475">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72DDF78E">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36F9C3CD">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1(24.87~44.72)</w:t>
            </w:r>
          </w:p>
        </w:tc>
        <w:tc>
          <w:tcPr>
            <w:tcW w:w="761" w:type="pct"/>
            <w:tcBorders>
              <w:top w:val="nil"/>
              <w:left w:val="nil"/>
              <w:bottom w:val="nil"/>
              <w:right w:val="nil"/>
            </w:tcBorders>
            <w:shd w:val="clear" w:color="auto" w:fill="FFFFFF"/>
            <w:vAlign w:val="center"/>
          </w:tcPr>
          <w:p w14:paraId="26D958E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384 (25.00)</w:t>
            </w:r>
          </w:p>
        </w:tc>
        <w:tc>
          <w:tcPr>
            <w:tcW w:w="802" w:type="pct"/>
            <w:tcBorders>
              <w:top w:val="nil"/>
              <w:left w:val="nil"/>
              <w:bottom w:val="nil"/>
              <w:right w:val="nil"/>
            </w:tcBorders>
            <w:shd w:val="clear" w:color="auto" w:fill="FFFFFF"/>
            <w:vAlign w:val="center"/>
          </w:tcPr>
          <w:p w14:paraId="7B34700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290 (27.53)</w:t>
            </w:r>
          </w:p>
        </w:tc>
        <w:tc>
          <w:tcPr>
            <w:tcW w:w="769" w:type="pct"/>
            <w:tcBorders>
              <w:top w:val="nil"/>
              <w:left w:val="nil"/>
              <w:bottom w:val="nil"/>
              <w:right w:val="nil"/>
            </w:tcBorders>
            <w:shd w:val="clear" w:color="auto" w:fill="FFFFFF"/>
            <w:vAlign w:val="center"/>
          </w:tcPr>
          <w:p w14:paraId="25BBB6A2">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94 (17.92)</w:t>
            </w:r>
          </w:p>
        </w:tc>
        <w:tc>
          <w:tcPr>
            <w:tcW w:w="448" w:type="pct"/>
            <w:tcBorders>
              <w:top w:val="nil"/>
              <w:left w:val="nil"/>
              <w:bottom w:val="nil"/>
              <w:right w:val="nil"/>
            </w:tcBorders>
            <w:shd w:val="clear" w:color="auto" w:fill="FFFFFF"/>
            <w:vAlign w:val="center"/>
          </w:tcPr>
          <w:p w14:paraId="2D5A2DC2">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779A3B32">
            <w:pPr>
              <w:widowControl w:val="0"/>
              <w:suppressLineNumbers/>
              <w:spacing w:before="40" w:after="40" w:line="240" w:lineRule="atLeast"/>
              <w:ind w:left="40" w:right="40"/>
              <w:jc w:val="center"/>
              <w:rPr>
                <w:rFonts w:eastAsia="Cambria"/>
                <w:sz w:val="16"/>
                <w:szCs w:val="16"/>
                <w:highlight w:val="none"/>
                <w:lang w:eastAsia="en-US"/>
              </w:rPr>
            </w:pPr>
          </w:p>
        </w:tc>
      </w:tr>
      <w:tr w14:paraId="233388B9">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86EEF4F">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2(44.72~52.69)</w:t>
            </w:r>
          </w:p>
        </w:tc>
        <w:tc>
          <w:tcPr>
            <w:tcW w:w="761" w:type="pct"/>
            <w:tcBorders>
              <w:top w:val="nil"/>
              <w:left w:val="nil"/>
              <w:bottom w:val="nil"/>
              <w:right w:val="nil"/>
            </w:tcBorders>
            <w:shd w:val="clear" w:color="auto" w:fill="FFFFFF"/>
            <w:vAlign w:val="center"/>
          </w:tcPr>
          <w:p w14:paraId="62DF72C1">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442 (24.98)</w:t>
            </w:r>
          </w:p>
        </w:tc>
        <w:tc>
          <w:tcPr>
            <w:tcW w:w="802" w:type="pct"/>
            <w:tcBorders>
              <w:top w:val="nil"/>
              <w:left w:val="nil"/>
              <w:bottom w:val="nil"/>
              <w:right w:val="nil"/>
            </w:tcBorders>
            <w:shd w:val="clear" w:color="auto" w:fill="FFFFFF"/>
            <w:vAlign w:val="center"/>
          </w:tcPr>
          <w:p w14:paraId="314233C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299 (23.53)</w:t>
            </w:r>
          </w:p>
        </w:tc>
        <w:tc>
          <w:tcPr>
            <w:tcW w:w="769" w:type="pct"/>
            <w:tcBorders>
              <w:top w:val="nil"/>
              <w:left w:val="nil"/>
              <w:bottom w:val="nil"/>
              <w:right w:val="nil"/>
            </w:tcBorders>
            <w:shd w:val="clear" w:color="auto" w:fill="FFFFFF"/>
            <w:vAlign w:val="center"/>
          </w:tcPr>
          <w:p w14:paraId="53C90EB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143 (29.02)</w:t>
            </w:r>
          </w:p>
        </w:tc>
        <w:tc>
          <w:tcPr>
            <w:tcW w:w="448" w:type="pct"/>
            <w:tcBorders>
              <w:top w:val="nil"/>
              <w:left w:val="nil"/>
              <w:bottom w:val="nil"/>
              <w:right w:val="nil"/>
            </w:tcBorders>
            <w:shd w:val="clear" w:color="auto" w:fill="FFFFFF"/>
            <w:vAlign w:val="center"/>
          </w:tcPr>
          <w:p w14:paraId="63466FE0">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203EC5B6">
            <w:pPr>
              <w:widowControl w:val="0"/>
              <w:suppressLineNumbers/>
              <w:spacing w:before="40" w:after="40" w:line="240" w:lineRule="atLeast"/>
              <w:ind w:left="40" w:right="40"/>
              <w:jc w:val="center"/>
              <w:rPr>
                <w:rFonts w:eastAsia="Cambria"/>
                <w:sz w:val="16"/>
                <w:szCs w:val="16"/>
                <w:highlight w:val="none"/>
                <w:lang w:eastAsia="en-US"/>
              </w:rPr>
            </w:pPr>
          </w:p>
        </w:tc>
      </w:tr>
      <w:tr w14:paraId="746790CB">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PrEx>
        <w:trPr>
          <w:trHeight w:val="330" w:hRule="atLeast"/>
        </w:trPr>
        <w:tc>
          <w:tcPr>
            <w:tcW w:w="1790" w:type="pct"/>
            <w:tcBorders>
              <w:top w:val="nil"/>
              <w:left w:val="nil"/>
              <w:bottom w:val="nil"/>
              <w:right w:val="nil"/>
            </w:tcBorders>
            <w:shd w:val="clear" w:color="auto" w:fill="FFFFFF"/>
            <w:vAlign w:val="center"/>
          </w:tcPr>
          <w:p w14:paraId="0B10DE21">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3(52.69~60.44)</w:t>
            </w:r>
          </w:p>
        </w:tc>
        <w:tc>
          <w:tcPr>
            <w:tcW w:w="761" w:type="pct"/>
            <w:tcBorders>
              <w:top w:val="nil"/>
              <w:left w:val="nil"/>
              <w:bottom w:val="nil"/>
              <w:right w:val="nil"/>
            </w:tcBorders>
            <w:shd w:val="clear" w:color="auto" w:fill="FFFFFF"/>
            <w:vAlign w:val="center"/>
          </w:tcPr>
          <w:p w14:paraId="21263EF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447 (24.98)</w:t>
            </w:r>
          </w:p>
        </w:tc>
        <w:tc>
          <w:tcPr>
            <w:tcW w:w="802" w:type="pct"/>
            <w:tcBorders>
              <w:top w:val="nil"/>
              <w:left w:val="nil"/>
              <w:bottom w:val="nil"/>
              <w:right w:val="nil"/>
            </w:tcBorders>
            <w:shd w:val="clear" w:color="auto" w:fill="FFFFFF"/>
            <w:vAlign w:val="center"/>
          </w:tcPr>
          <w:p w14:paraId="5349DB80">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323 (25.81)</w:t>
            </w:r>
          </w:p>
        </w:tc>
        <w:tc>
          <w:tcPr>
            <w:tcW w:w="769" w:type="pct"/>
            <w:tcBorders>
              <w:top w:val="nil"/>
              <w:left w:val="nil"/>
              <w:bottom w:val="nil"/>
              <w:right w:val="nil"/>
            </w:tcBorders>
            <w:shd w:val="clear" w:color="auto" w:fill="FFFFFF"/>
            <w:vAlign w:val="center"/>
          </w:tcPr>
          <w:p w14:paraId="53769491">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124 (22.68)</w:t>
            </w:r>
          </w:p>
        </w:tc>
        <w:tc>
          <w:tcPr>
            <w:tcW w:w="448" w:type="pct"/>
            <w:tcBorders>
              <w:top w:val="nil"/>
              <w:left w:val="nil"/>
              <w:bottom w:val="nil"/>
              <w:right w:val="nil"/>
            </w:tcBorders>
            <w:shd w:val="clear" w:color="auto" w:fill="FFFFFF"/>
            <w:vAlign w:val="center"/>
          </w:tcPr>
          <w:p w14:paraId="072E5B11">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8684D3B">
            <w:pPr>
              <w:widowControl w:val="0"/>
              <w:suppressLineNumbers/>
              <w:spacing w:before="40" w:after="40" w:line="240" w:lineRule="atLeast"/>
              <w:ind w:left="40" w:right="40"/>
              <w:jc w:val="center"/>
              <w:rPr>
                <w:rFonts w:eastAsia="Cambria"/>
                <w:sz w:val="16"/>
                <w:szCs w:val="16"/>
                <w:highlight w:val="none"/>
                <w:lang w:eastAsia="en-US"/>
              </w:rPr>
            </w:pPr>
          </w:p>
        </w:tc>
      </w:tr>
      <w:tr w14:paraId="0C2B154C">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42ABD13">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4 (60.44~95.46)</w:t>
            </w:r>
          </w:p>
        </w:tc>
        <w:tc>
          <w:tcPr>
            <w:tcW w:w="761" w:type="pct"/>
            <w:tcBorders>
              <w:top w:val="nil"/>
              <w:left w:val="nil"/>
              <w:bottom w:val="nil"/>
              <w:right w:val="nil"/>
            </w:tcBorders>
            <w:shd w:val="clear" w:color="auto" w:fill="FFFFFF"/>
            <w:vAlign w:val="center"/>
          </w:tcPr>
          <w:p w14:paraId="36A4490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501 (25.04)</w:t>
            </w:r>
          </w:p>
        </w:tc>
        <w:tc>
          <w:tcPr>
            <w:tcW w:w="802" w:type="pct"/>
            <w:tcBorders>
              <w:top w:val="nil"/>
              <w:left w:val="nil"/>
              <w:bottom w:val="nil"/>
              <w:right w:val="nil"/>
            </w:tcBorders>
            <w:shd w:val="clear" w:color="auto" w:fill="FFFFFF"/>
            <w:vAlign w:val="center"/>
          </w:tcPr>
          <w:p w14:paraId="5791BA0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317 (23.13)</w:t>
            </w:r>
          </w:p>
        </w:tc>
        <w:tc>
          <w:tcPr>
            <w:tcW w:w="769" w:type="pct"/>
            <w:tcBorders>
              <w:top w:val="nil"/>
              <w:left w:val="nil"/>
              <w:bottom w:val="nil"/>
              <w:right w:val="nil"/>
            </w:tcBorders>
            <w:shd w:val="clear" w:color="auto" w:fill="FFFFFF"/>
            <w:vAlign w:val="center"/>
          </w:tcPr>
          <w:p w14:paraId="0C9A726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184 (30.38)</w:t>
            </w:r>
          </w:p>
        </w:tc>
        <w:tc>
          <w:tcPr>
            <w:tcW w:w="448" w:type="pct"/>
            <w:tcBorders>
              <w:top w:val="nil"/>
              <w:left w:val="nil"/>
              <w:bottom w:val="nil"/>
              <w:right w:val="nil"/>
            </w:tcBorders>
            <w:shd w:val="clear" w:color="auto" w:fill="FFFFFF"/>
            <w:vAlign w:val="center"/>
          </w:tcPr>
          <w:p w14:paraId="1C23239F">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0B1A5492">
            <w:pPr>
              <w:widowControl w:val="0"/>
              <w:suppressLineNumbers/>
              <w:spacing w:before="40" w:after="40" w:line="240" w:lineRule="atLeast"/>
              <w:ind w:left="40" w:right="40"/>
              <w:jc w:val="center"/>
              <w:rPr>
                <w:rFonts w:eastAsia="Cambria"/>
                <w:sz w:val="16"/>
                <w:szCs w:val="16"/>
                <w:highlight w:val="none"/>
                <w:lang w:eastAsia="en-US"/>
              </w:rPr>
            </w:pPr>
          </w:p>
        </w:tc>
      </w:tr>
      <w:tr w14:paraId="706AC069">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6BDCB72F">
            <w:pPr>
              <w:widowControl w:val="0"/>
              <w:suppressLineNumbers/>
              <w:spacing w:line="240" w:lineRule="atLeast"/>
              <w:jc w:val="left"/>
              <w:rPr>
                <w:rFonts w:eastAsia="Cambria"/>
                <w:sz w:val="16"/>
                <w:szCs w:val="16"/>
                <w:highlight w:val="none"/>
                <w:lang w:eastAsia="en-US"/>
              </w:rPr>
            </w:pPr>
            <w:r>
              <w:rPr>
                <w:color w:val="000000"/>
                <w:sz w:val="16"/>
                <w:szCs w:val="16"/>
                <w:highlight w:val="none"/>
              </w:rPr>
              <w:t>PHDI</w:t>
            </w:r>
            <w:r>
              <w:rPr>
                <w:rFonts w:eastAsia="Times New Roman"/>
                <w:color w:val="000000"/>
                <w:sz w:val="16"/>
                <w:szCs w:val="16"/>
                <w:highlight w:val="none"/>
              </w:rPr>
              <w:t>, n(%)</w:t>
            </w:r>
          </w:p>
        </w:tc>
        <w:tc>
          <w:tcPr>
            <w:tcW w:w="761" w:type="pct"/>
            <w:tcBorders>
              <w:top w:val="nil"/>
              <w:left w:val="nil"/>
              <w:bottom w:val="nil"/>
              <w:right w:val="nil"/>
            </w:tcBorders>
            <w:shd w:val="clear" w:color="auto" w:fill="FFFFFF"/>
            <w:vAlign w:val="center"/>
          </w:tcPr>
          <w:p w14:paraId="0D6C7738">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15265D76">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7BDC4198">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4BCD5A3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χ²=12.28</w:t>
            </w:r>
          </w:p>
        </w:tc>
        <w:tc>
          <w:tcPr>
            <w:tcW w:w="430" w:type="pct"/>
            <w:tcBorders>
              <w:top w:val="nil"/>
              <w:left w:val="nil"/>
              <w:bottom w:val="nil"/>
              <w:right w:val="nil"/>
            </w:tcBorders>
            <w:shd w:val="clear" w:color="auto" w:fill="FFFFFF"/>
            <w:vAlign w:val="center"/>
          </w:tcPr>
          <w:p w14:paraId="200B6692">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b/>
                <w:color w:val="FF0000"/>
                <w:sz w:val="16"/>
                <w:szCs w:val="16"/>
                <w:highlight w:val="none"/>
              </w:rPr>
              <w:t>0.043</w:t>
            </w:r>
          </w:p>
        </w:tc>
      </w:tr>
      <w:tr w14:paraId="26AB0576">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A646006">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1 (9.22~36.73)</w:t>
            </w:r>
          </w:p>
        </w:tc>
        <w:tc>
          <w:tcPr>
            <w:tcW w:w="761" w:type="pct"/>
            <w:tcBorders>
              <w:top w:val="nil"/>
              <w:left w:val="nil"/>
              <w:bottom w:val="nil"/>
              <w:right w:val="nil"/>
            </w:tcBorders>
            <w:shd w:val="clear" w:color="auto" w:fill="FFFFFF"/>
            <w:vAlign w:val="center"/>
          </w:tcPr>
          <w:p w14:paraId="07C4A4F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414 (24.98)</w:t>
            </w:r>
          </w:p>
        </w:tc>
        <w:tc>
          <w:tcPr>
            <w:tcW w:w="802" w:type="pct"/>
            <w:tcBorders>
              <w:top w:val="nil"/>
              <w:left w:val="nil"/>
              <w:bottom w:val="nil"/>
              <w:right w:val="nil"/>
            </w:tcBorders>
            <w:shd w:val="clear" w:color="auto" w:fill="FFFFFF"/>
            <w:vAlign w:val="center"/>
          </w:tcPr>
          <w:p w14:paraId="1DF968F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271 (23.02)</w:t>
            </w:r>
          </w:p>
        </w:tc>
        <w:tc>
          <w:tcPr>
            <w:tcW w:w="769" w:type="pct"/>
            <w:tcBorders>
              <w:top w:val="nil"/>
              <w:left w:val="nil"/>
              <w:bottom w:val="nil"/>
              <w:right w:val="nil"/>
            </w:tcBorders>
            <w:shd w:val="clear" w:color="auto" w:fill="FFFFFF"/>
            <w:vAlign w:val="center"/>
          </w:tcPr>
          <w:p w14:paraId="043C2E9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143 (30.47)</w:t>
            </w:r>
          </w:p>
        </w:tc>
        <w:tc>
          <w:tcPr>
            <w:tcW w:w="448" w:type="pct"/>
            <w:tcBorders>
              <w:top w:val="nil"/>
              <w:left w:val="nil"/>
              <w:bottom w:val="nil"/>
              <w:right w:val="nil"/>
            </w:tcBorders>
            <w:shd w:val="clear" w:color="auto" w:fill="FFFFFF"/>
            <w:vAlign w:val="center"/>
          </w:tcPr>
          <w:p w14:paraId="13D3F115">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44D47C22">
            <w:pPr>
              <w:widowControl w:val="0"/>
              <w:suppressLineNumbers/>
              <w:spacing w:before="40" w:after="40" w:line="240" w:lineRule="atLeast"/>
              <w:ind w:left="40" w:right="40"/>
              <w:jc w:val="center"/>
              <w:rPr>
                <w:rFonts w:eastAsia="Cambria"/>
                <w:sz w:val="16"/>
                <w:szCs w:val="16"/>
                <w:highlight w:val="none"/>
                <w:lang w:eastAsia="en-US"/>
              </w:rPr>
            </w:pPr>
          </w:p>
        </w:tc>
      </w:tr>
      <w:tr w14:paraId="2CDB8BD7">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09FD42EE">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2(36.73~44.25)</w:t>
            </w:r>
          </w:p>
        </w:tc>
        <w:tc>
          <w:tcPr>
            <w:tcW w:w="761" w:type="pct"/>
            <w:tcBorders>
              <w:top w:val="nil"/>
              <w:left w:val="nil"/>
              <w:bottom w:val="nil"/>
              <w:right w:val="nil"/>
            </w:tcBorders>
            <w:shd w:val="clear" w:color="auto" w:fill="FFFFFF"/>
            <w:vAlign w:val="center"/>
          </w:tcPr>
          <w:p w14:paraId="53FD6DB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427 (25.00)</w:t>
            </w:r>
          </w:p>
        </w:tc>
        <w:tc>
          <w:tcPr>
            <w:tcW w:w="802" w:type="pct"/>
            <w:tcBorders>
              <w:top w:val="nil"/>
              <w:left w:val="nil"/>
              <w:bottom w:val="nil"/>
              <w:right w:val="nil"/>
            </w:tcBorders>
            <w:shd w:val="clear" w:color="auto" w:fill="FFFFFF"/>
            <w:vAlign w:val="center"/>
          </w:tcPr>
          <w:p w14:paraId="3C67DE3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307 (26.04)</w:t>
            </w:r>
          </w:p>
        </w:tc>
        <w:tc>
          <w:tcPr>
            <w:tcW w:w="769" w:type="pct"/>
            <w:tcBorders>
              <w:top w:val="nil"/>
              <w:left w:val="nil"/>
              <w:bottom w:val="nil"/>
              <w:right w:val="nil"/>
            </w:tcBorders>
            <w:shd w:val="clear" w:color="auto" w:fill="FFFFFF"/>
            <w:vAlign w:val="center"/>
          </w:tcPr>
          <w:p w14:paraId="77C5267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120 (22.12)</w:t>
            </w:r>
          </w:p>
        </w:tc>
        <w:tc>
          <w:tcPr>
            <w:tcW w:w="448" w:type="pct"/>
            <w:tcBorders>
              <w:top w:val="nil"/>
              <w:left w:val="nil"/>
              <w:bottom w:val="nil"/>
              <w:right w:val="nil"/>
            </w:tcBorders>
            <w:shd w:val="clear" w:color="auto" w:fill="FFFFFF"/>
            <w:vAlign w:val="center"/>
          </w:tcPr>
          <w:p w14:paraId="61629E4A">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F5F7A17">
            <w:pPr>
              <w:widowControl w:val="0"/>
              <w:suppressLineNumbers/>
              <w:spacing w:before="40" w:after="40" w:line="240" w:lineRule="atLeast"/>
              <w:ind w:left="40" w:right="40"/>
              <w:jc w:val="center"/>
              <w:rPr>
                <w:rFonts w:eastAsia="Cambria"/>
                <w:sz w:val="16"/>
                <w:szCs w:val="16"/>
                <w:highlight w:val="none"/>
                <w:lang w:eastAsia="en-US"/>
              </w:rPr>
            </w:pPr>
          </w:p>
        </w:tc>
      </w:tr>
      <w:tr w14:paraId="12C5175A">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D907584">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3(44.25~52.92)</w:t>
            </w:r>
          </w:p>
        </w:tc>
        <w:tc>
          <w:tcPr>
            <w:tcW w:w="761" w:type="pct"/>
            <w:tcBorders>
              <w:top w:val="nil"/>
              <w:left w:val="nil"/>
              <w:bottom w:val="nil"/>
              <w:right w:val="nil"/>
            </w:tcBorders>
            <w:shd w:val="clear" w:color="auto" w:fill="FFFFFF"/>
            <w:vAlign w:val="center"/>
          </w:tcPr>
          <w:p w14:paraId="29F954E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476 (24.98)</w:t>
            </w:r>
          </w:p>
        </w:tc>
        <w:tc>
          <w:tcPr>
            <w:tcW w:w="802" w:type="pct"/>
            <w:tcBorders>
              <w:top w:val="nil"/>
              <w:left w:val="nil"/>
              <w:bottom w:val="nil"/>
              <w:right w:val="nil"/>
            </w:tcBorders>
            <w:shd w:val="clear" w:color="auto" w:fill="FFFFFF"/>
            <w:vAlign w:val="center"/>
          </w:tcPr>
          <w:p w14:paraId="5D3BA0E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332 (26.09)</w:t>
            </w:r>
          </w:p>
        </w:tc>
        <w:tc>
          <w:tcPr>
            <w:tcW w:w="769" w:type="pct"/>
            <w:tcBorders>
              <w:top w:val="nil"/>
              <w:left w:val="nil"/>
              <w:bottom w:val="nil"/>
              <w:right w:val="nil"/>
            </w:tcBorders>
            <w:shd w:val="clear" w:color="auto" w:fill="FFFFFF"/>
            <w:vAlign w:val="center"/>
          </w:tcPr>
          <w:p w14:paraId="5398761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144 (21.86)</w:t>
            </w:r>
          </w:p>
        </w:tc>
        <w:tc>
          <w:tcPr>
            <w:tcW w:w="448" w:type="pct"/>
            <w:tcBorders>
              <w:top w:val="nil"/>
              <w:left w:val="nil"/>
              <w:bottom w:val="nil"/>
              <w:right w:val="nil"/>
            </w:tcBorders>
            <w:shd w:val="clear" w:color="auto" w:fill="FFFFFF"/>
            <w:vAlign w:val="center"/>
          </w:tcPr>
          <w:p w14:paraId="1AF81938">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3AEC3549">
            <w:pPr>
              <w:widowControl w:val="0"/>
              <w:suppressLineNumbers/>
              <w:spacing w:before="40" w:after="40" w:line="240" w:lineRule="atLeast"/>
              <w:ind w:left="40" w:right="40"/>
              <w:jc w:val="center"/>
              <w:rPr>
                <w:rFonts w:eastAsia="Cambria"/>
                <w:sz w:val="16"/>
                <w:szCs w:val="16"/>
                <w:highlight w:val="none"/>
                <w:lang w:eastAsia="en-US"/>
              </w:rPr>
            </w:pPr>
          </w:p>
        </w:tc>
      </w:tr>
      <w:tr w14:paraId="066793A7">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E1D8567">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4 (52.92~105.22)</w:t>
            </w:r>
          </w:p>
        </w:tc>
        <w:tc>
          <w:tcPr>
            <w:tcW w:w="761" w:type="pct"/>
            <w:tcBorders>
              <w:top w:val="nil"/>
              <w:left w:val="nil"/>
              <w:bottom w:val="nil"/>
              <w:right w:val="nil"/>
            </w:tcBorders>
            <w:shd w:val="clear" w:color="auto" w:fill="FFFFFF"/>
            <w:vAlign w:val="center"/>
          </w:tcPr>
          <w:p w14:paraId="3D93929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457 (25.03)</w:t>
            </w:r>
          </w:p>
        </w:tc>
        <w:tc>
          <w:tcPr>
            <w:tcW w:w="802" w:type="pct"/>
            <w:tcBorders>
              <w:top w:val="nil"/>
              <w:left w:val="nil"/>
              <w:bottom w:val="nil"/>
              <w:right w:val="nil"/>
            </w:tcBorders>
            <w:shd w:val="clear" w:color="auto" w:fill="FFFFFF"/>
            <w:vAlign w:val="center"/>
          </w:tcPr>
          <w:p w14:paraId="616C74D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319 (24.85)</w:t>
            </w:r>
          </w:p>
        </w:tc>
        <w:tc>
          <w:tcPr>
            <w:tcW w:w="769" w:type="pct"/>
            <w:tcBorders>
              <w:top w:val="nil"/>
              <w:left w:val="nil"/>
              <w:bottom w:val="nil"/>
              <w:right w:val="nil"/>
            </w:tcBorders>
            <w:shd w:val="clear" w:color="auto" w:fill="FFFFFF"/>
            <w:vAlign w:val="center"/>
          </w:tcPr>
          <w:p w14:paraId="18CB33D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138 (25.55)</w:t>
            </w:r>
          </w:p>
        </w:tc>
        <w:tc>
          <w:tcPr>
            <w:tcW w:w="448" w:type="pct"/>
            <w:tcBorders>
              <w:top w:val="nil"/>
              <w:left w:val="nil"/>
              <w:bottom w:val="nil"/>
              <w:right w:val="nil"/>
            </w:tcBorders>
            <w:shd w:val="clear" w:color="auto" w:fill="FFFFFF"/>
            <w:vAlign w:val="center"/>
          </w:tcPr>
          <w:p w14:paraId="4690DA35">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3E0FFCF2">
            <w:pPr>
              <w:widowControl w:val="0"/>
              <w:suppressLineNumbers/>
              <w:spacing w:before="40" w:after="40" w:line="240" w:lineRule="atLeast"/>
              <w:ind w:left="40" w:right="40"/>
              <w:jc w:val="center"/>
              <w:rPr>
                <w:rFonts w:eastAsia="Cambria"/>
                <w:sz w:val="16"/>
                <w:szCs w:val="16"/>
                <w:highlight w:val="none"/>
                <w:lang w:eastAsia="en-US"/>
              </w:rPr>
            </w:pPr>
          </w:p>
        </w:tc>
      </w:tr>
      <w:tr w14:paraId="284364ED">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E9828F0">
            <w:pPr>
              <w:widowControl w:val="0"/>
              <w:suppressLineNumbers/>
              <w:spacing w:line="240" w:lineRule="atLeast"/>
              <w:jc w:val="left"/>
              <w:rPr>
                <w:rFonts w:eastAsia="Cambria"/>
                <w:sz w:val="16"/>
                <w:szCs w:val="16"/>
                <w:highlight w:val="none"/>
                <w:lang w:eastAsia="en-US"/>
              </w:rPr>
            </w:pPr>
            <w:r>
              <w:rPr>
                <w:rFonts w:eastAsia="Times New Roman"/>
                <w:color w:val="000000"/>
                <w:sz w:val="16"/>
                <w:szCs w:val="16"/>
                <w:highlight w:val="none"/>
              </w:rPr>
              <w:t>DASH , n(%)</w:t>
            </w:r>
          </w:p>
        </w:tc>
        <w:tc>
          <w:tcPr>
            <w:tcW w:w="761" w:type="pct"/>
            <w:tcBorders>
              <w:top w:val="nil"/>
              <w:left w:val="nil"/>
              <w:bottom w:val="nil"/>
              <w:right w:val="nil"/>
            </w:tcBorders>
            <w:shd w:val="clear" w:color="auto" w:fill="FFFFFF"/>
            <w:vAlign w:val="center"/>
          </w:tcPr>
          <w:p w14:paraId="3E674CAA">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1BF4E88E">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1D8A5E6A">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6054BF47">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χ²=46.06</w:t>
            </w:r>
          </w:p>
        </w:tc>
        <w:tc>
          <w:tcPr>
            <w:tcW w:w="430" w:type="pct"/>
            <w:tcBorders>
              <w:top w:val="nil"/>
              <w:left w:val="nil"/>
              <w:bottom w:val="nil"/>
              <w:right w:val="nil"/>
            </w:tcBorders>
            <w:shd w:val="clear" w:color="auto" w:fill="FFFFFF"/>
            <w:vAlign w:val="center"/>
          </w:tcPr>
          <w:p w14:paraId="2E3AFE88">
            <w:pPr>
              <w:widowControl w:val="0"/>
              <w:suppressLineNumbers/>
              <w:spacing w:before="40" w:after="40" w:line="240" w:lineRule="atLeast"/>
              <w:ind w:left="40" w:right="40"/>
              <w:jc w:val="center"/>
              <w:rPr>
                <w:rFonts w:hint="eastAsia" w:eastAsia="宋体"/>
                <w:sz w:val="16"/>
                <w:szCs w:val="16"/>
                <w:highlight w:val="none"/>
                <w:lang w:eastAsia="zh-CN"/>
              </w:rPr>
            </w:pPr>
            <w:r>
              <w:rPr>
                <w:rFonts w:hint="eastAsia"/>
                <w:b/>
                <w:color w:val="FF0000"/>
                <w:sz w:val="16"/>
                <w:szCs w:val="16"/>
                <w:highlight w:val="none"/>
                <w:lang w:eastAsia="zh-CN"/>
              </w:rPr>
              <w:t>&lt;0.001</w:t>
            </w:r>
          </w:p>
        </w:tc>
      </w:tr>
      <w:tr w14:paraId="4BFD4D88">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3C839072">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1 (0~2)</w:t>
            </w:r>
          </w:p>
        </w:tc>
        <w:tc>
          <w:tcPr>
            <w:tcW w:w="761" w:type="pct"/>
            <w:tcBorders>
              <w:top w:val="nil"/>
              <w:left w:val="nil"/>
              <w:bottom w:val="nil"/>
              <w:right w:val="nil"/>
            </w:tcBorders>
            <w:shd w:val="clear" w:color="auto" w:fill="FFFFFF"/>
            <w:vAlign w:val="center"/>
          </w:tcPr>
          <w:p w14:paraId="1E492FA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187 (12.21)</w:t>
            </w:r>
          </w:p>
        </w:tc>
        <w:tc>
          <w:tcPr>
            <w:tcW w:w="802" w:type="pct"/>
            <w:tcBorders>
              <w:top w:val="nil"/>
              <w:left w:val="nil"/>
              <w:bottom w:val="nil"/>
              <w:right w:val="nil"/>
            </w:tcBorders>
            <w:shd w:val="clear" w:color="auto" w:fill="FFFFFF"/>
            <w:vAlign w:val="center"/>
          </w:tcPr>
          <w:p w14:paraId="78B68D2F">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134 (12.93)</w:t>
            </w:r>
          </w:p>
        </w:tc>
        <w:tc>
          <w:tcPr>
            <w:tcW w:w="769" w:type="pct"/>
            <w:tcBorders>
              <w:top w:val="nil"/>
              <w:left w:val="nil"/>
              <w:bottom w:val="nil"/>
              <w:right w:val="nil"/>
            </w:tcBorders>
            <w:shd w:val="clear" w:color="auto" w:fill="FFFFFF"/>
            <w:vAlign w:val="center"/>
          </w:tcPr>
          <w:p w14:paraId="0E532AA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53 (10.19)</w:t>
            </w:r>
          </w:p>
        </w:tc>
        <w:tc>
          <w:tcPr>
            <w:tcW w:w="448" w:type="pct"/>
            <w:tcBorders>
              <w:top w:val="nil"/>
              <w:left w:val="nil"/>
              <w:bottom w:val="nil"/>
              <w:right w:val="nil"/>
            </w:tcBorders>
            <w:shd w:val="clear" w:color="auto" w:fill="FFFFFF"/>
            <w:vAlign w:val="center"/>
          </w:tcPr>
          <w:p w14:paraId="279815C5">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087FCE3">
            <w:pPr>
              <w:widowControl w:val="0"/>
              <w:suppressLineNumbers/>
              <w:spacing w:before="40" w:after="40" w:line="240" w:lineRule="atLeast"/>
              <w:ind w:left="40" w:right="40"/>
              <w:jc w:val="center"/>
              <w:rPr>
                <w:rFonts w:eastAsia="Cambria"/>
                <w:sz w:val="16"/>
                <w:szCs w:val="16"/>
                <w:highlight w:val="none"/>
                <w:lang w:eastAsia="en-US"/>
              </w:rPr>
            </w:pPr>
          </w:p>
        </w:tc>
      </w:tr>
      <w:tr w14:paraId="57049555">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F9435AB">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2(2~2.5)</w:t>
            </w:r>
          </w:p>
        </w:tc>
        <w:tc>
          <w:tcPr>
            <w:tcW w:w="761" w:type="pct"/>
            <w:tcBorders>
              <w:top w:val="nil"/>
              <w:left w:val="nil"/>
              <w:bottom w:val="nil"/>
              <w:right w:val="nil"/>
            </w:tcBorders>
            <w:shd w:val="clear" w:color="auto" w:fill="FFFFFF"/>
            <w:vAlign w:val="center"/>
          </w:tcPr>
          <w:p w14:paraId="03DBC41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709 (40.43)</w:t>
            </w:r>
          </w:p>
        </w:tc>
        <w:tc>
          <w:tcPr>
            <w:tcW w:w="802" w:type="pct"/>
            <w:tcBorders>
              <w:top w:val="nil"/>
              <w:left w:val="nil"/>
              <w:bottom w:val="nil"/>
              <w:right w:val="nil"/>
            </w:tcBorders>
            <w:shd w:val="clear" w:color="auto" w:fill="FFFFFF"/>
            <w:vAlign w:val="center"/>
          </w:tcPr>
          <w:p w14:paraId="20FEF14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448 (35.92)</w:t>
            </w:r>
          </w:p>
        </w:tc>
        <w:tc>
          <w:tcPr>
            <w:tcW w:w="769" w:type="pct"/>
            <w:tcBorders>
              <w:top w:val="nil"/>
              <w:left w:val="nil"/>
              <w:bottom w:val="nil"/>
              <w:right w:val="nil"/>
            </w:tcBorders>
            <w:shd w:val="clear" w:color="auto" w:fill="FFFFFF"/>
            <w:vAlign w:val="center"/>
          </w:tcPr>
          <w:p w14:paraId="6F7A6CA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261 (53.05)</w:t>
            </w:r>
          </w:p>
        </w:tc>
        <w:tc>
          <w:tcPr>
            <w:tcW w:w="448" w:type="pct"/>
            <w:tcBorders>
              <w:top w:val="nil"/>
              <w:left w:val="nil"/>
              <w:bottom w:val="nil"/>
              <w:right w:val="nil"/>
            </w:tcBorders>
            <w:shd w:val="clear" w:color="auto" w:fill="FFFFFF"/>
            <w:vAlign w:val="center"/>
          </w:tcPr>
          <w:p w14:paraId="46A84B24">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41578E8D">
            <w:pPr>
              <w:widowControl w:val="0"/>
              <w:suppressLineNumbers/>
              <w:spacing w:before="40" w:after="40" w:line="240" w:lineRule="atLeast"/>
              <w:ind w:left="40" w:right="40"/>
              <w:jc w:val="center"/>
              <w:rPr>
                <w:rFonts w:eastAsia="Cambria"/>
                <w:sz w:val="16"/>
                <w:szCs w:val="16"/>
                <w:highlight w:val="none"/>
                <w:lang w:eastAsia="en-US"/>
              </w:rPr>
            </w:pPr>
          </w:p>
        </w:tc>
      </w:tr>
      <w:tr w14:paraId="34918456">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65E1BD1C">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3(2.5~3)</w:t>
            </w:r>
          </w:p>
        </w:tc>
        <w:tc>
          <w:tcPr>
            <w:tcW w:w="761" w:type="pct"/>
            <w:tcBorders>
              <w:top w:val="nil"/>
              <w:left w:val="nil"/>
              <w:bottom w:val="nil"/>
              <w:right w:val="nil"/>
            </w:tcBorders>
            <w:shd w:val="clear" w:color="auto" w:fill="FFFFFF"/>
            <w:vAlign w:val="center"/>
          </w:tcPr>
          <w:p w14:paraId="2020D63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351 (18.20)</w:t>
            </w:r>
          </w:p>
        </w:tc>
        <w:tc>
          <w:tcPr>
            <w:tcW w:w="802" w:type="pct"/>
            <w:tcBorders>
              <w:top w:val="nil"/>
              <w:left w:val="nil"/>
              <w:bottom w:val="nil"/>
              <w:right w:val="nil"/>
            </w:tcBorders>
            <w:shd w:val="clear" w:color="auto" w:fill="FFFFFF"/>
            <w:vAlign w:val="center"/>
          </w:tcPr>
          <w:p w14:paraId="26C66C7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265 (20.60)</w:t>
            </w:r>
          </w:p>
        </w:tc>
        <w:tc>
          <w:tcPr>
            <w:tcW w:w="769" w:type="pct"/>
            <w:tcBorders>
              <w:top w:val="nil"/>
              <w:left w:val="nil"/>
              <w:bottom w:val="nil"/>
              <w:right w:val="nil"/>
            </w:tcBorders>
            <w:shd w:val="clear" w:color="auto" w:fill="FFFFFF"/>
            <w:vAlign w:val="center"/>
          </w:tcPr>
          <w:p w14:paraId="253C20C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86 (11.50)</w:t>
            </w:r>
          </w:p>
        </w:tc>
        <w:tc>
          <w:tcPr>
            <w:tcW w:w="448" w:type="pct"/>
            <w:tcBorders>
              <w:top w:val="nil"/>
              <w:left w:val="nil"/>
              <w:bottom w:val="nil"/>
              <w:right w:val="nil"/>
            </w:tcBorders>
            <w:shd w:val="clear" w:color="auto" w:fill="FFFFFF"/>
            <w:vAlign w:val="center"/>
          </w:tcPr>
          <w:p w14:paraId="0EC2E67D">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6610FB9C">
            <w:pPr>
              <w:widowControl w:val="0"/>
              <w:suppressLineNumbers/>
              <w:spacing w:before="40" w:after="40" w:line="240" w:lineRule="atLeast"/>
              <w:ind w:left="40" w:right="40"/>
              <w:jc w:val="center"/>
              <w:rPr>
                <w:rFonts w:eastAsia="Cambria"/>
                <w:sz w:val="16"/>
                <w:szCs w:val="16"/>
                <w:highlight w:val="none"/>
                <w:lang w:eastAsia="en-US"/>
              </w:rPr>
            </w:pPr>
          </w:p>
        </w:tc>
      </w:tr>
      <w:tr w14:paraId="3DD914A0">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4D8EA9F6">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4 (3~5.5)</w:t>
            </w:r>
          </w:p>
        </w:tc>
        <w:tc>
          <w:tcPr>
            <w:tcW w:w="761" w:type="pct"/>
            <w:tcBorders>
              <w:top w:val="nil"/>
              <w:left w:val="nil"/>
              <w:bottom w:val="nil"/>
              <w:right w:val="nil"/>
            </w:tcBorders>
            <w:shd w:val="clear" w:color="auto" w:fill="FFFFFF"/>
            <w:vAlign w:val="center"/>
          </w:tcPr>
          <w:p w14:paraId="751B309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527 (29.16)</w:t>
            </w:r>
          </w:p>
        </w:tc>
        <w:tc>
          <w:tcPr>
            <w:tcW w:w="802" w:type="pct"/>
            <w:tcBorders>
              <w:top w:val="nil"/>
              <w:left w:val="nil"/>
              <w:bottom w:val="nil"/>
              <w:right w:val="nil"/>
            </w:tcBorders>
            <w:shd w:val="clear" w:color="auto" w:fill="FFFFFF"/>
            <w:vAlign w:val="center"/>
          </w:tcPr>
          <w:p w14:paraId="2F23CBC0">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382 (30.55)</w:t>
            </w:r>
          </w:p>
        </w:tc>
        <w:tc>
          <w:tcPr>
            <w:tcW w:w="769" w:type="pct"/>
            <w:tcBorders>
              <w:top w:val="nil"/>
              <w:left w:val="nil"/>
              <w:bottom w:val="nil"/>
              <w:right w:val="nil"/>
            </w:tcBorders>
            <w:shd w:val="clear" w:color="auto" w:fill="FFFFFF"/>
            <w:vAlign w:val="center"/>
          </w:tcPr>
          <w:p w14:paraId="0B4C55C0">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145 (25.26)</w:t>
            </w:r>
          </w:p>
        </w:tc>
        <w:tc>
          <w:tcPr>
            <w:tcW w:w="448" w:type="pct"/>
            <w:tcBorders>
              <w:top w:val="nil"/>
              <w:left w:val="nil"/>
              <w:bottom w:val="nil"/>
              <w:right w:val="nil"/>
            </w:tcBorders>
            <w:shd w:val="clear" w:color="auto" w:fill="FFFFFF"/>
            <w:vAlign w:val="center"/>
          </w:tcPr>
          <w:p w14:paraId="0A8267CB">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47D47D56">
            <w:pPr>
              <w:widowControl w:val="0"/>
              <w:suppressLineNumbers/>
              <w:spacing w:before="40" w:after="40" w:line="240" w:lineRule="atLeast"/>
              <w:ind w:left="40" w:right="40"/>
              <w:jc w:val="center"/>
              <w:rPr>
                <w:rFonts w:eastAsia="Cambria"/>
                <w:sz w:val="16"/>
                <w:szCs w:val="16"/>
                <w:highlight w:val="none"/>
                <w:lang w:eastAsia="en-US"/>
              </w:rPr>
            </w:pPr>
          </w:p>
        </w:tc>
      </w:tr>
      <w:tr w14:paraId="05BC650D">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PrEx>
        <w:trPr>
          <w:trHeight w:val="330" w:hRule="atLeast"/>
        </w:trPr>
        <w:tc>
          <w:tcPr>
            <w:tcW w:w="1790" w:type="pct"/>
            <w:tcBorders>
              <w:top w:val="nil"/>
              <w:left w:val="nil"/>
              <w:bottom w:val="nil"/>
              <w:right w:val="nil"/>
            </w:tcBorders>
            <w:shd w:val="clear" w:color="auto" w:fill="FFFFFF"/>
            <w:vAlign w:val="center"/>
          </w:tcPr>
          <w:p w14:paraId="4BF9036F">
            <w:pPr>
              <w:widowControl w:val="0"/>
              <w:suppressLineNumbers/>
              <w:spacing w:line="240" w:lineRule="atLeast"/>
              <w:jc w:val="left"/>
              <w:rPr>
                <w:rFonts w:eastAsia="Cambria"/>
                <w:sz w:val="16"/>
                <w:szCs w:val="16"/>
                <w:highlight w:val="none"/>
                <w:lang w:eastAsia="en-US"/>
              </w:rPr>
            </w:pPr>
            <w:r>
              <w:rPr>
                <w:rFonts w:eastAsia="Times New Roman"/>
                <w:color w:val="000000"/>
                <w:sz w:val="16"/>
                <w:szCs w:val="16"/>
                <w:highlight w:val="none"/>
              </w:rPr>
              <w:t>KDR , n(%)</w:t>
            </w:r>
          </w:p>
        </w:tc>
        <w:tc>
          <w:tcPr>
            <w:tcW w:w="761" w:type="pct"/>
            <w:tcBorders>
              <w:top w:val="nil"/>
              <w:left w:val="nil"/>
              <w:bottom w:val="nil"/>
              <w:right w:val="nil"/>
            </w:tcBorders>
            <w:shd w:val="clear" w:color="auto" w:fill="FFFFFF"/>
            <w:vAlign w:val="center"/>
          </w:tcPr>
          <w:p w14:paraId="2B0593D7">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100562C5">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39AAD3DE">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698EBD3E">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χ²=1.42</w:t>
            </w:r>
          </w:p>
        </w:tc>
        <w:tc>
          <w:tcPr>
            <w:tcW w:w="430" w:type="pct"/>
            <w:tcBorders>
              <w:top w:val="nil"/>
              <w:left w:val="nil"/>
              <w:bottom w:val="nil"/>
              <w:right w:val="nil"/>
            </w:tcBorders>
            <w:shd w:val="clear" w:color="auto" w:fill="FFFFFF"/>
            <w:vAlign w:val="center"/>
          </w:tcPr>
          <w:p w14:paraId="23FEEC4F">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0.837</w:t>
            </w:r>
          </w:p>
        </w:tc>
      </w:tr>
      <w:tr w14:paraId="04C41E6B">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277D48BD">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1(0.09~0.29)</w:t>
            </w:r>
          </w:p>
        </w:tc>
        <w:tc>
          <w:tcPr>
            <w:tcW w:w="761" w:type="pct"/>
            <w:tcBorders>
              <w:top w:val="nil"/>
              <w:left w:val="nil"/>
              <w:bottom w:val="nil"/>
              <w:right w:val="nil"/>
            </w:tcBorders>
            <w:shd w:val="clear" w:color="auto" w:fill="FFFFFF"/>
            <w:vAlign w:val="center"/>
          </w:tcPr>
          <w:p w14:paraId="0C5C4A2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494 (24.98)</w:t>
            </w:r>
          </w:p>
        </w:tc>
        <w:tc>
          <w:tcPr>
            <w:tcW w:w="802" w:type="pct"/>
            <w:tcBorders>
              <w:top w:val="nil"/>
              <w:left w:val="nil"/>
              <w:bottom w:val="nil"/>
              <w:right w:val="nil"/>
            </w:tcBorders>
            <w:shd w:val="clear" w:color="auto" w:fill="FFFFFF"/>
            <w:vAlign w:val="center"/>
          </w:tcPr>
          <w:p w14:paraId="4B95D60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344 (25.04)</w:t>
            </w:r>
          </w:p>
        </w:tc>
        <w:tc>
          <w:tcPr>
            <w:tcW w:w="769" w:type="pct"/>
            <w:tcBorders>
              <w:top w:val="nil"/>
              <w:left w:val="nil"/>
              <w:bottom w:val="nil"/>
              <w:right w:val="nil"/>
            </w:tcBorders>
            <w:shd w:val="clear" w:color="auto" w:fill="FFFFFF"/>
            <w:vAlign w:val="center"/>
          </w:tcPr>
          <w:p w14:paraId="4E40507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150 (24.79)</w:t>
            </w:r>
          </w:p>
        </w:tc>
        <w:tc>
          <w:tcPr>
            <w:tcW w:w="448" w:type="pct"/>
            <w:tcBorders>
              <w:top w:val="nil"/>
              <w:left w:val="nil"/>
              <w:bottom w:val="nil"/>
              <w:right w:val="nil"/>
            </w:tcBorders>
            <w:shd w:val="clear" w:color="auto" w:fill="FFFFFF"/>
            <w:vAlign w:val="center"/>
          </w:tcPr>
          <w:p w14:paraId="145BA61F">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B00B247">
            <w:pPr>
              <w:widowControl w:val="0"/>
              <w:suppressLineNumbers/>
              <w:spacing w:before="40" w:after="40" w:line="240" w:lineRule="atLeast"/>
              <w:ind w:left="40" w:right="40"/>
              <w:jc w:val="center"/>
              <w:rPr>
                <w:rFonts w:eastAsia="Cambria"/>
                <w:sz w:val="16"/>
                <w:szCs w:val="16"/>
                <w:highlight w:val="none"/>
                <w:lang w:eastAsia="en-US"/>
              </w:rPr>
            </w:pPr>
          </w:p>
        </w:tc>
      </w:tr>
      <w:tr w14:paraId="78BA5626">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72CFB36D">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2(0.29~0.35)</w:t>
            </w:r>
          </w:p>
        </w:tc>
        <w:tc>
          <w:tcPr>
            <w:tcW w:w="761" w:type="pct"/>
            <w:tcBorders>
              <w:top w:val="nil"/>
              <w:left w:val="nil"/>
              <w:bottom w:val="nil"/>
              <w:right w:val="nil"/>
            </w:tcBorders>
            <w:shd w:val="clear" w:color="auto" w:fill="FFFFFF"/>
            <w:vAlign w:val="center"/>
          </w:tcPr>
          <w:p w14:paraId="2523648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458 (25.01)</w:t>
            </w:r>
          </w:p>
        </w:tc>
        <w:tc>
          <w:tcPr>
            <w:tcW w:w="802" w:type="pct"/>
            <w:tcBorders>
              <w:top w:val="nil"/>
              <w:left w:val="nil"/>
              <w:bottom w:val="nil"/>
              <w:right w:val="nil"/>
            </w:tcBorders>
            <w:shd w:val="clear" w:color="auto" w:fill="FFFFFF"/>
            <w:vAlign w:val="center"/>
          </w:tcPr>
          <w:p w14:paraId="59D408D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327 (24.31)</w:t>
            </w:r>
          </w:p>
        </w:tc>
        <w:tc>
          <w:tcPr>
            <w:tcW w:w="769" w:type="pct"/>
            <w:tcBorders>
              <w:top w:val="nil"/>
              <w:left w:val="nil"/>
              <w:bottom w:val="nil"/>
              <w:right w:val="nil"/>
            </w:tcBorders>
            <w:shd w:val="clear" w:color="auto" w:fill="FFFFFF"/>
            <w:vAlign w:val="center"/>
          </w:tcPr>
          <w:p w14:paraId="36635D92">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131 (26.99)</w:t>
            </w:r>
          </w:p>
        </w:tc>
        <w:tc>
          <w:tcPr>
            <w:tcW w:w="448" w:type="pct"/>
            <w:tcBorders>
              <w:top w:val="nil"/>
              <w:left w:val="nil"/>
              <w:bottom w:val="nil"/>
              <w:right w:val="nil"/>
            </w:tcBorders>
            <w:shd w:val="clear" w:color="auto" w:fill="FFFFFF"/>
            <w:vAlign w:val="center"/>
          </w:tcPr>
          <w:p w14:paraId="1D09787E">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0F603412">
            <w:pPr>
              <w:widowControl w:val="0"/>
              <w:suppressLineNumbers/>
              <w:spacing w:before="40" w:after="40" w:line="240" w:lineRule="atLeast"/>
              <w:ind w:left="40" w:right="40"/>
              <w:jc w:val="center"/>
              <w:rPr>
                <w:rFonts w:eastAsia="Cambria"/>
                <w:sz w:val="16"/>
                <w:szCs w:val="16"/>
                <w:highlight w:val="none"/>
                <w:lang w:eastAsia="en-US"/>
              </w:rPr>
            </w:pPr>
          </w:p>
        </w:tc>
      </w:tr>
      <w:tr w14:paraId="676A81B3">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F87F82D">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3(0.35~0.43)</w:t>
            </w:r>
          </w:p>
        </w:tc>
        <w:tc>
          <w:tcPr>
            <w:tcW w:w="761" w:type="pct"/>
            <w:tcBorders>
              <w:top w:val="nil"/>
              <w:left w:val="nil"/>
              <w:bottom w:val="nil"/>
              <w:right w:val="nil"/>
            </w:tcBorders>
            <w:shd w:val="clear" w:color="auto" w:fill="FFFFFF"/>
            <w:vAlign w:val="center"/>
          </w:tcPr>
          <w:p w14:paraId="3E48A04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427 (24.95)</w:t>
            </w:r>
          </w:p>
        </w:tc>
        <w:tc>
          <w:tcPr>
            <w:tcW w:w="802" w:type="pct"/>
            <w:tcBorders>
              <w:top w:val="nil"/>
              <w:left w:val="nil"/>
              <w:bottom w:val="nil"/>
              <w:right w:val="nil"/>
            </w:tcBorders>
            <w:shd w:val="clear" w:color="auto" w:fill="FFFFFF"/>
            <w:vAlign w:val="center"/>
          </w:tcPr>
          <w:p w14:paraId="033A8E8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285 (25.33)</w:t>
            </w:r>
          </w:p>
        </w:tc>
        <w:tc>
          <w:tcPr>
            <w:tcW w:w="769" w:type="pct"/>
            <w:tcBorders>
              <w:top w:val="nil"/>
              <w:left w:val="nil"/>
              <w:bottom w:val="nil"/>
              <w:right w:val="nil"/>
            </w:tcBorders>
            <w:shd w:val="clear" w:color="auto" w:fill="FFFFFF"/>
            <w:vAlign w:val="center"/>
          </w:tcPr>
          <w:p w14:paraId="787AA1B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142 (23.90)</w:t>
            </w:r>
          </w:p>
        </w:tc>
        <w:tc>
          <w:tcPr>
            <w:tcW w:w="448" w:type="pct"/>
            <w:tcBorders>
              <w:top w:val="nil"/>
              <w:left w:val="nil"/>
              <w:bottom w:val="nil"/>
              <w:right w:val="nil"/>
            </w:tcBorders>
            <w:shd w:val="clear" w:color="auto" w:fill="FFFFFF"/>
            <w:vAlign w:val="center"/>
          </w:tcPr>
          <w:p w14:paraId="139BC18E">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595D3296">
            <w:pPr>
              <w:widowControl w:val="0"/>
              <w:suppressLineNumbers/>
              <w:spacing w:before="40" w:after="40" w:line="240" w:lineRule="atLeast"/>
              <w:ind w:left="40" w:right="40"/>
              <w:jc w:val="center"/>
              <w:rPr>
                <w:rFonts w:eastAsia="Cambria"/>
                <w:sz w:val="16"/>
                <w:szCs w:val="16"/>
                <w:highlight w:val="none"/>
                <w:lang w:eastAsia="en-US"/>
              </w:rPr>
            </w:pPr>
          </w:p>
        </w:tc>
      </w:tr>
      <w:tr w14:paraId="2F367B32">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PrEx>
        <w:trPr>
          <w:trHeight w:val="330" w:hRule="atLeast"/>
        </w:trPr>
        <w:tc>
          <w:tcPr>
            <w:tcW w:w="1790" w:type="pct"/>
            <w:tcBorders>
              <w:top w:val="nil"/>
              <w:left w:val="nil"/>
              <w:bottom w:val="nil"/>
              <w:right w:val="nil"/>
            </w:tcBorders>
            <w:shd w:val="clear" w:color="auto" w:fill="FFFFFF"/>
            <w:vAlign w:val="center"/>
          </w:tcPr>
          <w:p w14:paraId="7BFEAEBA">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4(0.43~1.07)</w:t>
            </w:r>
          </w:p>
        </w:tc>
        <w:tc>
          <w:tcPr>
            <w:tcW w:w="761" w:type="pct"/>
            <w:tcBorders>
              <w:top w:val="nil"/>
              <w:left w:val="nil"/>
              <w:bottom w:val="nil"/>
              <w:right w:val="nil"/>
            </w:tcBorders>
            <w:shd w:val="clear" w:color="auto" w:fill="FFFFFF"/>
            <w:vAlign w:val="center"/>
          </w:tcPr>
          <w:p w14:paraId="74821BB0">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395 (25.06)</w:t>
            </w:r>
          </w:p>
        </w:tc>
        <w:tc>
          <w:tcPr>
            <w:tcW w:w="802" w:type="pct"/>
            <w:tcBorders>
              <w:top w:val="nil"/>
              <w:left w:val="nil"/>
              <w:bottom w:val="nil"/>
              <w:right w:val="nil"/>
            </w:tcBorders>
            <w:shd w:val="clear" w:color="auto" w:fill="FFFFFF"/>
            <w:vAlign w:val="center"/>
          </w:tcPr>
          <w:p w14:paraId="3E6D346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273 (25.32)</w:t>
            </w:r>
          </w:p>
        </w:tc>
        <w:tc>
          <w:tcPr>
            <w:tcW w:w="769" w:type="pct"/>
            <w:tcBorders>
              <w:top w:val="nil"/>
              <w:left w:val="nil"/>
              <w:bottom w:val="nil"/>
              <w:right w:val="nil"/>
            </w:tcBorders>
            <w:shd w:val="clear" w:color="auto" w:fill="FFFFFF"/>
            <w:vAlign w:val="center"/>
          </w:tcPr>
          <w:p w14:paraId="7E7F80C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122 (24.32)</w:t>
            </w:r>
          </w:p>
        </w:tc>
        <w:tc>
          <w:tcPr>
            <w:tcW w:w="448" w:type="pct"/>
            <w:tcBorders>
              <w:top w:val="nil"/>
              <w:left w:val="nil"/>
              <w:bottom w:val="nil"/>
              <w:right w:val="nil"/>
            </w:tcBorders>
            <w:shd w:val="clear" w:color="auto" w:fill="FFFFFF"/>
            <w:vAlign w:val="center"/>
          </w:tcPr>
          <w:p w14:paraId="7C7BF85A">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3AF39F63">
            <w:pPr>
              <w:widowControl w:val="0"/>
              <w:suppressLineNumbers/>
              <w:spacing w:before="40" w:after="40" w:line="240" w:lineRule="atLeast"/>
              <w:ind w:left="40" w:right="40"/>
              <w:jc w:val="center"/>
              <w:rPr>
                <w:rFonts w:eastAsia="Cambria"/>
                <w:sz w:val="16"/>
                <w:szCs w:val="16"/>
                <w:highlight w:val="none"/>
                <w:lang w:eastAsia="en-US"/>
              </w:rPr>
            </w:pPr>
          </w:p>
        </w:tc>
      </w:tr>
      <w:tr w14:paraId="42B0D1B1">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58210C06">
            <w:pPr>
              <w:widowControl w:val="0"/>
              <w:suppressLineNumbers/>
              <w:spacing w:line="240" w:lineRule="atLeast"/>
              <w:jc w:val="left"/>
              <w:rPr>
                <w:rFonts w:eastAsia="Cambria"/>
                <w:sz w:val="16"/>
                <w:szCs w:val="16"/>
                <w:highlight w:val="none"/>
                <w:lang w:eastAsia="en-US"/>
              </w:rPr>
            </w:pPr>
            <w:r>
              <w:rPr>
                <w:rFonts w:eastAsia="Times New Roman"/>
                <w:color w:val="000000"/>
                <w:sz w:val="16"/>
                <w:szCs w:val="16"/>
                <w:highlight w:val="none"/>
              </w:rPr>
              <w:t>DII , n(%)</w:t>
            </w:r>
          </w:p>
        </w:tc>
        <w:tc>
          <w:tcPr>
            <w:tcW w:w="761" w:type="pct"/>
            <w:tcBorders>
              <w:top w:val="nil"/>
              <w:left w:val="nil"/>
              <w:bottom w:val="nil"/>
              <w:right w:val="nil"/>
            </w:tcBorders>
            <w:shd w:val="clear" w:color="auto" w:fill="FFFFFF"/>
            <w:vAlign w:val="center"/>
          </w:tcPr>
          <w:p w14:paraId="06D71A60">
            <w:pPr>
              <w:widowControl w:val="0"/>
              <w:suppressLineNumbers/>
              <w:spacing w:before="40" w:after="40" w:line="240" w:lineRule="atLeast"/>
              <w:ind w:left="40" w:right="40"/>
              <w:jc w:val="center"/>
              <w:rPr>
                <w:rFonts w:eastAsia="Cambria"/>
                <w:sz w:val="16"/>
                <w:szCs w:val="16"/>
                <w:highlight w:val="none"/>
                <w:lang w:eastAsia="en-US"/>
              </w:rPr>
            </w:pPr>
          </w:p>
        </w:tc>
        <w:tc>
          <w:tcPr>
            <w:tcW w:w="802" w:type="pct"/>
            <w:tcBorders>
              <w:top w:val="nil"/>
              <w:left w:val="nil"/>
              <w:bottom w:val="nil"/>
              <w:right w:val="nil"/>
            </w:tcBorders>
            <w:shd w:val="clear" w:color="auto" w:fill="FFFFFF"/>
            <w:vAlign w:val="center"/>
          </w:tcPr>
          <w:p w14:paraId="051B8056">
            <w:pPr>
              <w:widowControl w:val="0"/>
              <w:suppressLineNumbers/>
              <w:spacing w:before="40" w:after="40" w:line="240" w:lineRule="atLeast"/>
              <w:ind w:left="40" w:right="40"/>
              <w:jc w:val="center"/>
              <w:rPr>
                <w:rFonts w:eastAsia="Cambria"/>
                <w:sz w:val="16"/>
                <w:szCs w:val="16"/>
                <w:highlight w:val="none"/>
                <w:lang w:eastAsia="en-US"/>
              </w:rPr>
            </w:pPr>
          </w:p>
        </w:tc>
        <w:tc>
          <w:tcPr>
            <w:tcW w:w="769" w:type="pct"/>
            <w:tcBorders>
              <w:top w:val="nil"/>
              <w:left w:val="nil"/>
              <w:bottom w:val="nil"/>
              <w:right w:val="nil"/>
            </w:tcBorders>
            <w:shd w:val="clear" w:color="auto" w:fill="FFFFFF"/>
            <w:vAlign w:val="center"/>
          </w:tcPr>
          <w:p w14:paraId="0B172435">
            <w:pPr>
              <w:widowControl w:val="0"/>
              <w:suppressLineNumbers/>
              <w:spacing w:before="40" w:after="40" w:line="240" w:lineRule="atLeast"/>
              <w:ind w:left="40" w:right="40"/>
              <w:jc w:val="center"/>
              <w:rPr>
                <w:rFonts w:eastAsia="Cambria"/>
                <w:sz w:val="16"/>
                <w:szCs w:val="16"/>
                <w:highlight w:val="none"/>
                <w:lang w:eastAsia="en-US"/>
              </w:rPr>
            </w:pPr>
          </w:p>
        </w:tc>
        <w:tc>
          <w:tcPr>
            <w:tcW w:w="448" w:type="pct"/>
            <w:tcBorders>
              <w:top w:val="nil"/>
              <w:left w:val="nil"/>
              <w:bottom w:val="nil"/>
              <w:right w:val="nil"/>
            </w:tcBorders>
            <w:shd w:val="clear" w:color="auto" w:fill="FFFFFF"/>
            <w:vAlign w:val="center"/>
          </w:tcPr>
          <w:p w14:paraId="11D4CB3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χ²=21.32</w:t>
            </w:r>
          </w:p>
        </w:tc>
        <w:tc>
          <w:tcPr>
            <w:tcW w:w="430" w:type="pct"/>
            <w:tcBorders>
              <w:top w:val="nil"/>
              <w:left w:val="nil"/>
              <w:bottom w:val="nil"/>
              <w:right w:val="nil"/>
            </w:tcBorders>
            <w:shd w:val="clear" w:color="auto" w:fill="FFFFFF"/>
            <w:vAlign w:val="center"/>
          </w:tcPr>
          <w:p w14:paraId="2B85AFA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b/>
                <w:color w:val="FF0000"/>
                <w:sz w:val="16"/>
                <w:szCs w:val="16"/>
                <w:highlight w:val="none"/>
              </w:rPr>
              <w:t>0.002</w:t>
            </w:r>
          </w:p>
        </w:tc>
      </w:tr>
      <w:tr w14:paraId="6909B947">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14695157">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1(-4.03~0.36)</w:t>
            </w:r>
          </w:p>
        </w:tc>
        <w:tc>
          <w:tcPr>
            <w:tcW w:w="761" w:type="pct"/>
            <w:tcBorders>
              <w:top w:val="nil"/>
              <w:left w:val="nil"/>
              <w:bottom w:val="nil"/>
              <w:right w:val="nil"/>
            </w:tcBorders>
            <w:shd w:val="clear" w:color="auto" w:fill="FFFFFF"/>
            <w:vAlign w:val="center"/>
          </w:tcPr>
          <w:p w14:paraId="27622882">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486 (24.99)</w:t>
            </w:r>
          </w:p>
        </w:tc>
        <w:tc>
          <w:tcPr>
            <w:tcW w:w="802" w:type="pct"/>
            <w:tcBorders>
              <w:top w:val="nil"/>
              <w:left w:val="nil"/>
              <w:bottom w:val="nil"/>
              <w:right w:val="nil"/>
            </w:tcBorders>
            <w:shd w:val="clear" w:color="auto" w:fill="FFFFFF"/>
            <w:vAlign w:val="center"/>
          </w:tcPr>
          <w:p w14:paraId="7BB8DC03">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374 (27.41)</w:t>
            </w:r>
          </w:p>
        </w:tc>
        <w:tc>
          <w:tcPr>
            <w:tcW w:w="769" w:type="pct"/>
            <w:tcBorders>
              <w:top w:val="nil"/>
              <w:left w:val="nil"/>
              <w:bottom w:val="nil"/>
              <w:right w:val="nil"/>
            </w:tcBorders>
            <w:shd w:val="clear" w:color="auto" w:fill="FFFFFF"/>
            <w:vAlign w:val="center"/>
          </w:tcPr>
          <w:p w14:paraId="7DDD68A8">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112 (18.24)</w:t>
            </w:r>
          </w:p>
        </w:tc>
        <w:tc>
          <w:tcPr>
            <w:tcW w:w="448" w:type="pct"/>
            <w:tcBorders>
              <w:top w:val="nil"/>
              <w:left w:val="nil"/>
              <w:bottom w:val="nil"/>
              <w:right w:val="nil"/>
            </w:tcBorders>
            <w:shd w:val="clear" w:color="auto" w:fill="FFFFFF"/>
            <w:vAlign w:val="center"/>
          </w:tcPr>
          <w:p w14:paraId="3204E1C1">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0055722C">
            <w:pPr>
              <w:widowControl w:val="0"/>
              <w:suppressLineNumbers/>
              <w:spacing w:before="40" w:after="40" w:line="240" w:lineRule="atLeast"/>
              <w:ind w:left="40" w:right="40"/>
              <w:jc w:val="center"/>
              <w:rPr>
                <w:rFonts w:eastAsia="Cambria"/>
                <w:sz w:val="16"/>
                <w:szCs w:val="16"/>
                <w:highlight w:val="none"/>
                <w:lang w:eastAsia="en-US"/>
              </w:rPr>
            </w:pPr>
          </w:p>
        </w:tc>
      </w:tr>
      <w:tr w14:paraId="588D1B33">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3515DAF2">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2(0.36~1.77)</w:t>
            </w:r>
          </w:p>
        </w:tc>
        <w:tc>
          <w:tcPr>
            <w:tcW w:w="761" w:type="pct"/>
            <w:tcBorders>
              <w:top w:val="nil"/>
              <w:left w:val="nil"/>
              <w:bottom w:val="nil"/>
              <w:right w:val="nil"/>
            </w:tcBorders>
            <w:shd w:val="clear" w:color="auto" w:fill="FFFFFF"/>
            <w:vAlign w:val="center"/>
          </w:tcPr>
          <w:p w14:paraId="227D4B5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435 (24.96)</w:t>
            </w:r>
          </w:p>
        </w:tc>
        <w:tc>
          <w:tcPr>
            <w:tcW w:w="802" w:type="pct"/>
            <w:tcBorders>
              <w:top w:val="nil"/>
              <w:left w:val="nil"/>
              <w:bottom w:val="nil"/>
              <w:right w:val="nil"/>
            </w:tcBorders>
            <w:shd w:val="clear" w:color="auto" w:fill="FFFFFF"/>
            <w:vAlign w:val="center"/>
          </w:tcPr>
          <w:p w14:paraId="3BBFD86A">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304 (25.23)</w:t>
            </w:r>
          </w:p>
        </w:tc>
        <w:tc>
          <w:tcPr>
            <w:tcW w:w="769" w:type="pct"/>
            <w:tcBorders>
              <w:top w:val="nil"/>
              <w:left w:val="nil"/>
              <w:bottom w:val="nil"/>
              <w:right w:val="nil"/>
            </w:tcBorders>
            <w:shd w:val="clear" w:color="auto" w:fill="FFFFFF"/>
            <w:vAlign w:val="center"/>
          </w:tcPr>
          <w:p w14:paraId="49DE40DC">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131 (24.21)</w:t>
            </w:r>
          </w:p>
        </w:tc>
        <w:tc>
          <w:tcPr>
            <w:tcW w:w="448" w:type="pct"/>
            <w:tcBorders>
              <w:top w:val="nil"/>
              <w:left w:val="nil"/>
              <w:bottom w:val="nil"/>
              <w:right w:val="nil"/>
            </w:tcBorders>
            <w:shd w:val="clear" w:color="auto" w:fill="FFFFFF"/>
            <w:vAlign w:val="center"/>
          </w:tcPr>
          <w:p w14:paraId="6E6B1667">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1D476F7F">
            <w:pPr>
              <w:widowControl w:val="0"/>
              <w:suppressLineNumbers/>
              <w:spacing w:before="40" w:after="40" w:line="240" w:lineRule="atLeast"/>
              <w:ind w:left="40" w:right="40"/>
              <w:jc w:val="center"/>
              <w:rPr>
                <w:rFonts w:eastAsia="Cambria"/>
                <w:sz w:val="16"/>
                <w:szCs w:val="16"/>
                <w:highlight w:val="none"/>
                <w:lang w:eastAsia="en-US"/>
              </w:rPr>
            </w:pPr>
          </w:p>
        </w:tc>
      </w:tr>
      <w:tr w14:paraId="5ACE4E5D">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790" w:type="pct"/>
            <w:tcBorders>
              <w:top w:val="nil"/>
              <w:left w:val="nil"/>
              <w:bottom w:val="nil"/>
              <w:right w:val="nil"/>
            </w:tcBorders>
            <w:shd w:val="clear" w:color="auto" w:fill="FFFFFF"/>
            <w:vAlign w:val="center"/>
          </w:tcPr>
          <w:p w14:paraId="385958FB">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3(1.77~2.81)</w:t>
            </w:r>
          </w:p>
        </w:tc>
        <w:tc>
          <w:tcPr>
            <w:tcW w:w="761" w:type="pct"/>
            <w:tcBorders>
              <w:top w:val="nil"/>
              <w:left w:val="nil"/>
              <w:bottom w:val="nil"/>
              <w:right w:val="nil"/>
            </w:tcBorders>
            <w:shd w:val="clear" w:color="auto" w:fill="FFFFFF"/>
            <w:vAlign w:val="center"/>
          </w:tcPr>
          <w:p w14:paraId="56B76CC6">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426 (25.01)</w:t>
            </w:r>
          </w:p>
        </w:tc>
        <w:tc>
          <w:tcPr>
            <w:tcW w:w="802" w:type="pct"/>
            <w:tcBorders>
              <w:top w:val="nil"/>
              <w:left w:val="nil"/>
              <w:bottom w:val="nil"/>
              <w:right w:val="nil"/>
            </w:tcBorders>
            <w:shd w:val="clear" w:color="auto" w:fill="FFFFFF"/>
            <w:vAlign w:val="center"/>
          </w:tcPr>
          <w:p w14:paraId="55D4CEBB">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287 (24.45)</w:t>
            </w:r>
          </w:p>
        </w:tc>
        <w:tc>
          <w:tcPr>
            <w:tcW w:w="769" w:type="pct"/>
            <w:tcBorders>
              <w:top w:val="nil"/>
              <w:left w:val="nil"/>
              <w:bottom w:val="nil"/>
              <w:right w:val="nil"/>
            </w:tcBorders>
            <w:shd w:val="clear" w:color="auto" w:fill="FFFFFF"/>
            <w:vAlign w:val="center"/>
          </w:tcPr>
          <w:p w14:paraId="600BBDDD">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139 (26.57)</w:t>
            </w:r>
          </w:p>
        </w:tc>
        <w:tc>
          <w:tcPr>
            <w:tcW w:w="448" w:type="pct"/>
            <w:tcBorders>
              <w:top w:val="nil"/>
              <w:left w:val="nil"/>
              <w:bottom w:val="nil"/>
              <w:right w:val="nil"/>
            </w:tcBorders>
            <w:shd w:val="clear" w:color="auto" w:fill="FFFFFF"/>
            <w:vAlign w:val="center"/>
          </w:tcPr>
          <w:p w14:paraId="3D7FB0A3">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nil"/>
              <w:right w:val="nil"/>
            </w:tcBorders>
            <w:shd w:val="clear" w:color="auto" w:fill="FFFFFF"/>
            <w:vAlign w:val="center"/>
          </w:tcPr>
          <w:p w14:paraId="66A81F86">
            <w:pPr>
              <w:widowControl w:val="0"/>
              <w:suppressLineNumbers/>
              <w:spacing w:before="40" w:after="40" w:line="240" w:lineRule="atLeast"/>
              <w:ind w:left="40" w:right="40"/>
              <w:jc w:val="center"/>
              <w:rPr>
                <w:rFonts w:eastAsia="Cambria"/>
                <w:sz w:val="16"/>
                <w:szCs w:val="16"/>
                <w:highlight w:val="none"/>
                <w:lang w:eastAsia="en-US"/>
              </w:rPr>
            </w:pPr>
          </w:p>
        </w:tc>
      </w:tr>
      <w:tr w14:paraId="603557B6">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PrEx>
        <w:trPr>
          <w:trHeight w:val="330" w:hRule="atLeast"/>
        </w:trPr>
        <w:tc>
          <w:tcPr>
            <w:tcW w:w="1790" w:type="pct"/>
            <w:tcBorders>
              <w:top w:val="nil"/>
              <w:left w:val="nil"/>
              <w:bottom w:val="single" w:color="000000" w:sz="4" w:space="0"/>
              <w:right w:val="nil"/>
            </w:tcBorders>
            <w:shd w:val="clear" w:color="auto" w:fill="FFFFFF"/>
            <w:vAlign w:val="center"/>
          </w:tcPr>
          <w:p w14:paraId="37A13B33">
            <w:pPr>
              <w:widowControl w:val="0"/>
              <w:suppressLineNumbers/>
              <w:spacing w:line="240" w:lineRule="atLeast"/>
              <w:ind w:left="400"/>
              <w:jc w:val="left"/>
              <w:rPr>
                <w:rFonts w:eastAsia="Times New Roman"/>
                <w:color w:val="000000"/>
                <w:sz w:val="16"/>
                <w:szCs w:val="16"/>
                <w:highlight w:val="none"/>
                <w:lang w:eastAsia="en-US"/>
              </w:rPr>
            </w:pPr>
            <w:r>
              <w:rPr>
                <w:rFonts w:eastAsia="Times New Roman"/>
                <w:color w:val="000000"/>
                <w:sz w:val="16"/>
                <w:szCs w:val="16"/>
                <w:highlight w:val="none"/>
              </w:rPr>
              <w:t>4 (2.81~4.44)</w:t>
            </w:r>
          </w:p>
        </w:tc>
        <w:tc>
          <w:tcPr>
            <w:tcW w:w="761" w:type="pct"/>
            <w:tcBorders>
              <w:top w:val="nil"/>
              <w:left w:val="nil"/>
              <w:bottom w:val="single" w:color="000000" w:sz="4" w:space="0"/>
              <w:right w:val="nil"/>
            </w:tcBorders>
            <w:shd w:val="clear" w:color="auto" w:fill="FFFFFF"/>
            <w:vAlign w:val="center"/>
          </w:tcPr>
          <w:p w14:paraId="3F68DF35">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427 (25.04)</w:t>
            </w:r>
          </w:p>
        </w:tc>
        <w:tc>
          <w:tcPr>
            <w:tcW w:w="802" w:type="pct"/>
            <w:tcBorders>
              <w:top w:val="nil"/>
              <w:left w:val="nil"/>
              <w:bottom w:val="single" w:color="000000" w:sz="4" w:space="0"/>
              <w:right w:val="nil"/>
            </w:tcBorders>
            <w:shd w:val="clear" w:color="auto" w:fill="FFFFFF"/>
            <w:vAlign w:val="center"/>
          </w:tcPr>
          <w:p w14:paraId="3547B944">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264 (22.91)</w:t>
            </w:r>
          </w:p>
        </w:tc>
        <w:tc>
          <w:tcPr>
            <w:tcW w:w="769" w:type="pct"/>
            <w:tcBorders>
              <w:top w:val="nil"/>
              <w:left w:val="nil"/>
              <w:bottom w:val="single" w:color="000000" w:sz="4" w:space="0"/>
              <w:right w:val="nil"/>
            </w:tcBorders>
            <w:shd w:val="clear" w:color="auto" w:fill="FFFFFF"/>
            <w:vAlign w:val="center"/>
          </w:tcPr>
          <w:p w14:paraId="1B9B2459">
            <w:pPr>
              <w:widowControl w:val="0"/>
              <w:suppressLineNumbers/>
              <w:spacing w:before="40" w:after="40" w:line="240" w:lineRule="atLeast"/>
              <w:ind w:left="40" w:right="40"/>
              <w:jc w:val="center"/>
              <w:rPr>
                <w:rFonts w:eastAsia="Cambria"/>
                <w:sz w:val="16"/>
                <w:szCs w:val="16"/>
                <w:highlight w:val="none"/>
                <w:lang w:eastAsia="en-US"/>
              </w:rPr>
            </w:pPr>
            <w:r>
              <w:rPr>
                <w:rFonts w:eastAsia="Times New Roman"/>
                <w:color w:val="000000"/>
                <w:sz w:val="16"/>
                <w:szCs w:val="16"/>
                <w:highlight w:val="none"/>
              </w:rPr>
              <w:t>163 (30.98)</w:t>
            </w:r>
          </w:p>
        </w:tc>
        <w:tc>
          <w:tcPr>
            <w:tcW w:w="448" w:type="pct"/>
            <w:tcBorders>
              <w:top w:val="nil"/>
              <w:left w:val="nil"/>
              <w:bottom w:val="single" w:color="000000" w:sz="4" w:space="0"/>
              <w:right w:val="nil"/>
            </w:tcBorders>
            <w:shd w:val="clear" w:color="auto" w:fill="FFFFFF"/>
            <w:vAlign w:val="center"/>
          </w:tcPr>
          <w:p w14:paraId="29CE181D">
            <w:pPr>
              <w:widowControl w:val="0"/>
              <w:suppressLineNumbers/>
              <w:spacing w:before="40" w:after="40" w:line="240" w:lineRule="atLeast"/>
              <w:ind w:left="40" w:right="40"/>
              <w:jc w:val="center"/>
              <w:rPr>
                <w:rFonts w:eastAsia="Cambria"/>
                <w:sz w:val="16"/>
                <w:szCs w:val="16"/>
                <w:highlight w:val="none"/>
                <w:lang w:eastAsia="en-US"/>
              </w:rPr>
            </w:pPr>
          </w:p>
        </w:tc>
        <w:tc>
          <w:tcPr>
            <w:tcW w:w="430" w:type="pct"/>
            <w:tcBorders>
              <w:top w:val="nil"/>
              <w:left w:val="nil"/>
              <w:bottom w:val="single" w:color="000000" w:sz="4" w:space="0"/>
              <w:right w:val="nil"/>
            </w:tcBorders>
            <w:shd w:val="clear" w:color="auto" w:fill="FFFFFF"/>
            <w:vAlign w:val="center"/>
          </w:tcPr>
          <w:p w14:paraId="627FE9B3">
            <w:pPr>
              <w:widowControl w:val="0"/>
              <w:suppressLineNumbers/>
              <w:spacing w:before="40" w:after="40" w:line="240" w:lineRule="atLeast"/>
              <w:ind w:left="40" w:right="40"/>
              <w:jc w:val="center"/>
              <w:rPr>
                <w:rFonts w:eastAsia="Cambria"/>
                <w:sz w:val="16"/>
                <w:szCs w:val="16"/>
                <w:highlight w:val="none"/>
                <w:lang w:eastAsia="en-US"/>
              </w:rPr>
            </w:pPr>
          </w:p>
        </w:tc>
      </w:tr>
      <w:tr w14:paraId="4138FDA7">
        <w:tblPrEx>
          <w:tblBorders>
            <w:top w:val="single" w:color="000000" w:sz="4" w:space="0"/>
            <w:left w:val="single" w:color="000000" w:sz="4" w:space="0"/>
            <w:bottom w:val="single" w:color="000000" w:sz="8"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2" w:hRule="atLeast"/>
        </w:trPr>
        <w:tc>
          <w:tcPr>
            <w:tcW w:w="5000" w:type="pct"/>
            <w:gridSpan w:val="6"/>
            <w:tcBorders>
              <w:top w:val="single" w:color="000000" w:sz="4" w:space="0"/>
              <w:left w:val="nil"/>
              <w:bottom w:val="nil"/>
              <w:right w:val="nil"/>
            </w:tcBorders>
          </w:tcPr>
          <w:p w14:paraId="7972B93B">
            <w:pPr>
              <w:widowControl w:val="0"/>
              <w:suppressLineNumbers/>
              <w:spacing w:line="240" w:lineRule="atLeast"/>
              <w:jc w:val="both"/>
              <w:rPr>
                <w:rFonts w:ascii="Cambria" w:hAnsi="Cambria"/>
                <w:sz w:val="16"/>
                <w:szCs w:val="16"/>
                <w:highlight w:val="none"/>
              </w:rPr>
            </w:pPr>
            <w:r>
              <w:rPr>
                <w:rFonts w:ascii="Times New Roman Regular" w:hAnsi="Times New Roman Regular" w:cs="Times New Roman Regular"/>
                <w:sz w:val="16"/>
                <w:szCs w:val="16"/>
                <w:highlight w:val="none"/>
              </w:rPr>
              <w:t>Abbreviations:</w:t>
            </w:r>
            <w:r>
              <w:rPr>
                <w:rFonts w:hint="eastAsia" w:ascii="Times New Roman Regular" w:hAnsi="Times New Roman Regular" w:cs="Times New Roman Regular"/>
                <w:sz w:val="16"/>
                <w:szCs w:val="16"/>
                <w:highlight w:val="none"/>
              </w:rPr>
              <w:t xml:space="preserve"> </w:t>
            </w:r>
            <w:r>
              <w:rPr>
                <w:rFonts w:ascii="Times New Roman Regular" w:hAnsi="Times New Roman Regular" w:cs="Times New Roman Regular"/>
                <w:sz w:val="16"/>
                <w:szCs w:val="16"/>
                <w:highlight w:val="none"/>
              </w:rPr>
              <w:t>SE:Standard Error</w:t>
            </w:r>
            <w:r>
              <w:rPr>
                <w:rFonts w:hint="eastAsia" w:ascii="Times New Roman Regular" w:hAnsi="Times New Roman Regular" w:cs="Times New Roman Regular"/>
                <w:sz w:val="16"/>
                <w:szCs w:val="16"/>
                <w:highlight w:val="none"/>
              </w:rPr>
              <w:t xml:space="preserve">; </w:t>
            </w:r>
            <w:r>
              <w:rPr>
                <w:rFonts w:ascii="Times New Roman Regular" w:hAnsi="Times New Roman Regular" w:cs="Times New Roman Regular"/>
                <w:sz w:val="16"/>
                <w:szCs w:val="16"/>
                <w:highlight w:val="none"/>
              </w:rPr>
              <w:t>t:t test</w:t>
            </w:r>
            <w:r>
              <w:rPr>
                <w:rFonts w:hint="eastAsia" w:ascii="Times New Roman Regular" w:hAnsi="Times New Roman Regular" w:cs="Times New Roman Regular"/>
                <w:sz w:val="16"/>
                <w:szCs w:val="16"/>
                <w:highlight w:val="none"/>
              </w:rPr>
              <w:t xml:space="preserve">; </w:t>
            </w:r>
            <w:r>
              <w:rPr>
                <w:rFonts w:ascii="Times New Roman Regular" w:hAnsi="Times New Roman Regular" w:cs="Times New Roman Regular"/>
                <w:sz w:val="16"/>
                <w:szCs w:val="16"/>
                <w:highlight w:val="none"/>
              </w:rPr>
              <w:t>χ²:Chi-square</w:t>
            </w:r>
            <w:r>
              <w:rPr>
                <w:rFonts w:hint="eastAsia" w:ascii="Times New Roman Regular" w:hAnsi="Times New Roman Regular" w:cs="Times New Roman Regular"/>
                <w:sz w:val="16"/>
                <w:szCs w:val="16"/>
                <w:highlight w:val="none"/>
              </w:rPr>
              <w:t xml:space="preserve"> </w:t>
            </w:r>
            <w:r>
              <w:rPr>
                <w:rFonts w:ascii="Times New Roman Regular" w:hAnsi="Times New Roman Regular" w:cs="Times New Roman Regular"/>
                <w:sz w:val="16"/>
                <w:szCs w:val="16"/>
                <w:highlight w:val="none"/>
              </w:rPr>
              <w:t>test</w:t>
            </w:r>
            <w:r>
              <w:rPr>
                <w:rFonts w:hint="eastAsia" w:ascii="Times New Roman Regular" w:hAnsi="Times New Roman Regular" w:cs="Times New Roman Regular"/>
                <w:sz w:val="16"/>
                <w:szCs w:val="16"/>
                <w:highlight w:val="none"/>
              </w:rPr>
              <w:t xml:space="preserve">; </w:t>
            </w:r>
            <w:r>
              <w:rPr>
                <w:rFonts w:ascii="Times New Roman Regular" w:hAnsi="Times New Roman Regular" w:cs="Times New Roman Regular"/>
                <w:sz w:val="16"/>
                <w:szCs w:val="16"/>
                <w:highlight w:val="none"/>
              </w:rPr>
              <w:t>BMI = Body Mass Index (kg/m²)</w:t>
            </w:r>
            <w:r>
              <w:rPr>
                <w:rFonts w:hint="eastAsia" w:ascii="Times New Roman Regular" w:hAnsi="Times New Roman Regular" w:cs="Times New Roman Regular"/>
                <w:sz w:val="16"/>
                <w:szCs w:val="16"/>
                <w:highlight w:val="none"/>
              </w:rPr>
              <w:t xml:space="preserve">; </w:t>
            </w:r>
            <w:r>
              <w:rPr>
                <w:rFonts w:ascii="Times New Roman Regular" w:hAnsi="Times New Roman Regular" w:cs="Times New Roman Regular"/>
                <w:sz w:val="16"/>
                <w:szCs w:val="16"/>
                <w:highlight w:val="none"/>
              </w:rPr>
              <w:t>eGFR = Estimated Glomerular Filtration Rate (ml/min/1.73 m²)</w:t>
            </w:r>
            <w:r>
              <w:rPr>
                <w:rFonts w:hint="eastAsia" w:ascii="Times New Roman Regular" w:hAnsi="Times New Roman Regular" w:cs="Times New Roman Regular"/>
                <w:sz w:val="16"/>
                <w:szCs w:val="16"/>
                <w:highlight w:val="none"/>
              </w:rPr>
              <w:t xml:space="preserve">; WHtR = Waist-to-Height Ratio (waist circumference/height); </w:t>
            </w:r>
            <w:r>
              <w:rPr>
                <w:rFonts w:ascii="Times New Roman Regular" w:hAnsi="Times New Roman Regular" w:cs="Times New Roman Regular"/>
                <w:sz w:val="16"/>
                <w:szCs w:val="16"/>
                <w:highlight w:val="none"/>
              </w:rPr>
              <w:t>SIRI = Systemic Inflammation Response Index</w:t>
            </w:r>
            <w:r>
              <w:rPr>
                <w:rFonts w:hint="eastAsia" w:ascii="Times New Roman Regular" w:hAnsi="Times New Roman Regular" w:cs="Times New Roman Regular"/>
                <w:sz w:val="16"/>
                <w:szCs w:val="16"/>
                <w:highlight w:val="none"/>
              </w:rPr>
              <w:t>;</w:t>
            </w:r>
            <w:r>
              <w:rPr>
                <w:rFonts w:ascii="Times New Roman Regular" w:hAnsi="Times New Roman Regular" w:cs="Times New Roman Regular"/>
                <w:sz w:val="16"/>
                <w:szCs w:val="16"/>
                <w:highlight w:val="none"/>
              </w:rPr>
              <w:t xml:space="preserve"> </w:t>
            </w:r>
            <w:r>
              <w:rPr>
                <w:rFonts w:hint="eastAsia" w:ascii="Times New Roman Regular" w:hAnsi="Times New Roman Regular" w:cs="Times New Roman Regular"/>
                <w:sz w:val="16"/>
                <w:szCs w:val="16"/>
                <w:highlight w:val="none"/>
              </w:rPr>
              <w:t>aMED</w:t>
            </w:r>
            <w:r>
              <w:rPr>
                <w:rFonts w:ascii="Times New Roman Regular" w:hAnsi="Times New Roman Regular" w:cs="Times New Roman Regular"/>
                <w:sz w:val="16"/>
                <w:szCs w:val="16"/>
                <w:highlight w:val="none"/>
              </w:rPr>
              <w:t xml:space="preserve"> = </w:t>
            </w:r>
            <w:r>
              <w:rPr>
                <w:rFonts w:hint="eastAsia" w:ascii="Times New Roman Regular" w:hAnsi="Times New Roman Regular" w:cs="Times New Roman Regular"/>
                <w:sz w:val="16"/>
                <w:szCs w:val="16"/>
                <w:highlight w:val="none"/>
              </w:rPr>
              <w:t>alternate Mediterranean Diet Score</w:t>
            </w:r>
            <w:r>
              <w:rPr>
                <w:rFonts w:ascii="Times New Roman Regular" w:hAnsi="Times New Roman Regular" w:cs="Times New Roman Regular"/>
                <w:sz w:val="16"/>
                <w:szCs w:val="16"/>
                <w:highlight w:val="none"/>
              </w:rPr>
              <w:t xml:space="preserve"> (</w:t>
            </w:r>
            <w:r>
              <w:rPr>
                <w:rFonts w:hint="eastAsia" w:ascii="Times New Roman Regular" w:hAnsi="Times New Roman Regular" w:cs="Times New Roman Regular"/>
                <w:sz w:val="16"/>
                <w:szCs w:val="16"/>
                <w:highlight w:val="none"/>
              </w:rPr>
              <w:t>quartiles</w:t>
            </w:r>
            <w:r>
              <w:rPr>
                <w:rFonts w:ascii="Times New Roman Regular" w:hAnsi="Times New Roman Regular" w:cs="Times New Roman Regular"/>
                <w:sz w:val="16"/>
                <w:szCs w:val="16"/>
                <w:highlight w:val="none"/>
              </w:rPr>
              <w:t>)</w:t>
            </w:r>
            <w:r>
              <w:rPr>
                <w:rFonts w:hint="eastAsia" w:ascii="Times New Roman Regular" w:hAnsi="Times New Roman Regular" w:cs="Times New Roman Regular"/>
                <w:sz w:val="16"/>
                <w:szCs w:val="16"/>
                <w:highlight w:val="none"/>
              </w:rPr>
              <w:t>;</w:t>
            </w:r>
            <w:r>
              <w:rPr>
                <w:rFonts w:ascii="Times New Roman Regular" w:hAnsi="Times New Roman Regular" w:cs="Times New Roman Regular"/>
                <w:sz w:val="16"/>
                <w:szCs w:val="16"/>
                <w:highlight w:val="none"/>
              </w:rPr>
              <w:t xml:space="preserve"> HEI-2020 = Healthy Eating Index 2020 (</w:t>
            </w:r>
            <w:r>
              <w:rPr>
                <w:rFonts w:hint="eastAsia" w:ascii="Times New Roman Regular" w:hAnsi="Times New Roman Regular" w:cs="Times New Roman Regular"/>
                <w:sz w:val="16"/>
                <w:szCs w:val="16"/>
                <w:highlight w:val="none"/>
              </w:rPr>
              <w:t>quartiles</w:t>
            </w:r>
            <w:r>
              <w:rPr>
                <w:rFonts w:ascii="Times New Roman Regular" w:hAnsi="Times New Roman Regular" w:cs="Times New Roman Regular"/>
                <w:sz w:val="16"/>
                <w:szCs w:val="16"/>
                <w:highlight w:val="none"/>
              </w:rPr>
              <w:t>)</w:t>
            </w:r>
            <w:r>
              <w:rPr>
                <w:rFonts w:hint="eastAsia" w:ascii="Times New Roman Regular" w:hAnsi="Times New Roman Regular" w:cs="Times New Roman Regular"/>
                <w:sz w:val="16"/>
                <w:szCs w:val="16"/>
                <w:highlight w:val="none"/>
              </w:rPr>
              <w:t>;</w:t>
            </w:r>
            <w:r>
              <w:rPr>
                <w:rFonts w:ascii="Times New Roman Regular" w:hAnsi="Times New Roman Regular" w:cs="Times New Roman Regular"/>
                <w:sz w:val="16"/>
                <w:szCs w:val="16"/>
                <w:highlight w:val="none"/>
              </w:rPr>
              <w:t xml:space="preserve"> PHDI = </w:t>
            </w:r>
            <w:r>
              <w:rPr>
                <w:rFonts w:hint="eastAsia" w:ascii="Times New Roman Regular" w:hAnsi="Times New Roman Regular" w:cs="Times New Roman Regular"/>
                <w:sz w:val="16"/>
                <w:szCs w:val="16"/>
                <w:highlight w:val="none"/>
              </w:rPr>
              <w:t>Planetary Health Diet Index</w:t>
            </w:r>
            <w:r>
              <w:rPr>
                <w:rFonts w:ascii="Times New Roman Regular" w:hAnsi="Times New Roman Regular" w:cs="Times New Roman Regular"/>
                <w:sz w:val="16"/>
                <w:szCs w:val="16"/>
                <w:highlight w:val="none"/>
              </w:rPr>
              <w:t xml:space="preserve"> (</w:t>
            </w:r>
            <w:r>
              <w:rPr>
                <w:rFonts w:hint="eastAsia" w:ascii="Times New Roman Regular" w:hAnsi="Times New Roman Regular" w:cs="Times New Roman Regular"/>
                <w:sz w:val="16"/>
                <w:szCs w:val="16"/>
                <w:highlight w:val="none"/>
              </w:rPr>
              <w:t>quartiles</w:t>
            </w:r>
            <w:r>
              <w:rPr>
                <w:rFonts w:ascii="Times New Roman Regular" w:hAnsi="Times New Roman Regular" w:cs="Times New Roman Regular"/>
                <w:sz w:val="16"/>
                <w:szCs w:val="16"/>
                <w:highlight w:val="none"/>
              </w:rPr>
              <w:t>)</w:t>
            </w:r>
            <w:r>
              <w:rPr>
                <w:rFonts w:hint="eastAsia" w:ascii="Times New Roman Regular" w:hAnsi="Times New Roman Regular" w:cs="Times New Roman Regular"/>
                <w:sz w:val="16"/>
                <w:szCs w:val="16"/>
                <w:highlight w:val="none"/>
              </w:rPr>
              <w:t>;</w:t>
            </w:r>
            <w:r>
              <w:rPr>
                <w:rFonts w:ascii="Times New Roman Regular" w:hAnsi="Times New Roman Regular" w:cs="Times New Roman Regular"/>
                <w:sz w:val="16"/>
                <w:szCs w:val="16"/>
                <w:highlight w:val="none"/>
              </w:rPr>
              <w:t xml:space="preserve"> DASH = Dietary Approaches to Stop Hypertension Score (</w:t>
            </w:r>
            <w:r>
              <w:rPr>
                <w:rFonts w:hint="eastAsia" w:ascii="Times New Roman Regular" w:hAnsi="Times New Roman Regular" w:cs="Times New Roman Regular"/>
                <w:sz w:val="16"/>
                <w:szCs w:val="16"/>
                <w:highlight w:val="none"/>
              </w:rPr>
              <w:t>quartiles</w:t>
            </w:r>
            <w:r>
              <w:rPr>
                <w:rFonts w:ascii="Times New Roman Regular" w:hAnsi="Times New Roman Regular" w:cs="Times New Roman Regular"/>
                <w:sz w:val="16"/>
                <w:szCs w:val="16"/>
                <w:highlight w:val="none"/>
              </w:rPr>
              <w:t>)</w:t>
            </w:r>
            <w:r>
              <w:rPr>
                <w:rFonts w:hint="eastAsia" w:ascii="Times New Roman Regular" w:hAnsi="Times New Roman Regular" w:cs="Times New Roman Regular"/>
                <w:sz w:val="16"/>
                <w:szCs w:val="16"/>
                <w:highlight w:val="none"/>
              </w:rPr>
              <w:t>;</w:t>
            </w:r>
            <w:r>
              <w:rPr>
                <w:rFonts w:ascii="Times New Roman Regular" w:hAnsi="Times New Roman Regular" w:cs="Times New Roman Regular"/>
                <w:sz w:val="16"/>
                <w:szCs w:val="16"/>
                <w:highlight w:val="none"/>
              </w:rPr>
              <w:t xml:space="preserve"> KDR = Ketogenic Diet Ratio (</w:t>
            </w:r>
            <w:r>
              <w:rPr>
                <w:rFonts w:hint="eastAsia" w:ascii="Times New Roman Regular" w:hAnsi="Times New Roman Regular" w:cs="Times New Roman Regular"/>
                <w:sz w:val="16"/>
                <w:szCs w:val="16"/>
                <w:highlight w:val="none"/>
              </w:rPr>
              <w:t>quartiles</w:t>
            </w:r>
            <w:r>
              <w:rPr>
                <w:rFonts w:ascii="Times New Roman Regular" w:hAnsi="Times New Roman Regular" w:cs="Times New Roman Regular"/>
                <w:sz w:val="16"/>
                <w:szCs w:val="16"/>
                <w:highlight w:val="none"/>
              </w:rPr>
              <w:t>)</w:t>
            </w:r>
            <w:r>
              <w:rPr>
                <w:rFonts w:hint="eastAsia" w:ascii="Times New Roman Regular" w:hAnsi="Times New Roman Regular" w:cs="Times New Roman Regular"/>
                <w:sz w:val="16"/>
                <w:szCs w:val="16"/>
                <w:highlight w:val="none"/>
              </w:rPr>
              <w:t>;</w:t>
            </w:r>
            <w:r>
              <w:rPr>
                <w:rFonts w:ascii="Times New Roman Regular" w:hAnsi="Times New Roman Regular" w:cs="Times New Roman Regular"/>
                <w:sz w:val="16"/>
                <w:szCs w:val="16"/>
                <w:highlight w:val="none"/>
              </w:rPr>
              <w:t xml:space="preserve"> DII = Dietary Inflammatory Index (</w:t>
            </w:r>
            <w:r>
              <w:rPr>
                <w:rFonts w:hint="eastAsia" w:ascii="Times New Roman Regular" w:hAnsi="Times New Roman Regular" w:cs="Times New Roman Regular"/>
                <w:sz w:val="16"/>
                <w:szCs w:val="16"/>
                <w:highlight w:val="none"/>
              </w:rPr>
              <w:t>quartiles</w:t>
            </w:r>
            <w:r>
              <w:rPr>
                <w:rFonts w:ascii="Times New Roman Regular" w:hAnsi="Times New Roman Regular" w:cs="Times New Roman Regular"/>
                <w:sz w:val="16"/>
                <w:szCs w:val="16"/>
                <w:highlight w:val="none"/>
              </w:rPr>
              <w:t>)</w:t>
            </w:r>
            <w:r>
              <w:rPr>
                <w:rFonts w:hint="eastAsia"/>
                <w:highlight w:val="none"/>
              </w:rPr>
              <w:t xml:space="preserve">; </w:t>
            </w:r>
            <w:r>
              <w:rPr>
                <w:rFonts w:ascii="Times New Roman Regular" w:hAnsi="Times New Roman Regular" w:cs="Times New Roman Regular"/>
                <w:sz w:val="16"/>
                <w:szCs w:val="16"/>
                <w:highlight w:val="none"/>
              </w:rPr>
              <w:t>ABSI = A Body Shape Index; WWI = Waist-to-Weight Index (waist circumference/weight); BRI = Body Roundness Index; SII = Systemic Immune-Inflammation Index; KDM = Klemera–Doubal method biological age; NLR = Neutrophil-to-Lymphocyte Ratio; AISI = Aggregate Index of Systemic Inflammation</w:t>
            </w:r>
            <w:r>
              <w:rPr>
                <w:rFonts w:hint="eastAsia" w:ascii="Times New Roman Regular" w:hAnsi="Times New Roman Regular" w:cs="Times New Roman Regular"/>
                <w:sz w:val="16"/>
                <w:szCs w:val="16"/>
                <w:highlight w:val="none"/>
              </w:rPr>
              <w:t>.</w:t>
            </w:r>
          </w:p>
        </w:tc>
      </w:tr>
    </w:tbl>
    <w:p w14:paraId="4267B4D4">
      <w:pPr>
        <w:spacing w:before="0" w:beforeAutospacing="0" w:after="0"/>
        <w:rPr>
          <w:b/>
          <w:bCs/>
          <w:sz w:val="18"/>
          <w:szCs w:val="15"/>
          <w:highlight w:val="none"/>
        </w:rPr>
      </w:pPr>
      <w:r>
        <w:rPr>
          <w:b/>
          <w:bCs/>
          <w:sz w:val="18"/>
          <w:szCs w:val="15"/>
          <w:highlight w:val="none"/>
        </w:rPr>
        <w:br w:type="page"/>
      </w:r>
    </w:p>
    <w:p w14:paraId="6CF9E84C">
      <w:pPr>
        <w:keepNext w:val="0"/>
        <w:keepLines w:val="0"/>
        <w:pageBreakBefore w:val="0"/>
        <w:widowControl/>
        <w:kinsoku/>
        <w:wordWrap/>
        <w:overflowPunct/>
        <w:topLinePunct w:val="0"/>
        <w:autoSpaceDE/>
        <w:autoSpaceDN/>
        <w:bidi w:val="0"/>
        <w:adjustRightInd/>
        <w:snapToGrid/>
        <w:spacing w:before="0" w:beforeAutospacing="0" w:after="0"/>
        <w:textAlignment w:val="auto"/>
        <w:outlineLvl w:val="0"/>
        <w:rPr>
          <w:rFonts w:hint="eastAsia"/>
          <w:b w:val="0"/>
          <w:bCs w:val="0"/>
          <w:sz w:val="18"/>
          <w:szCs w:val="15"/>
          <w:highlight w:val="none"/>
        </w:rPr>
      </w:pPr>
      <w:bookmarkStart w:id="5" w:name="_Toc1305041931"/>
      <w:r>
        <w:rPr>
          <w:rFonts w:hint="eastAsia"/>
          <w:b/>
          <w:bCs/>
          <w:sz w:val="18"/>
          <w:szCs w:val="15"/>
          <w:highlight w:val="none"/>
        </w:rPr>
        <w:t xml:space="preserve">Supplementary Table 2. </w:t>
      </w:r>
      <w:r>
        <w:rPr>
          <w:rFonts w:hint="eastAsia"/>
          <w:b w:val="0"/>
          <w:bCs w:val="0"/>
          <w:sz w:val="18"/>
          <w:szCs w:val="15"/>
          <w:highlight w:val="none"/>
        </w:rPr>
        <w:t>Baseline characteristics of adults with sarcopenia according to quartiles of other dietary pattern scores</w:t>
      </w:r>
      <w:bookmarkEnd w:id="5"/>
    </w:p>
    <w:p w14:paraId="67CC963B">
      <w:pPr>
        <w:keepNext w:val="0"/>
        <w:keepLines w:val="0"/>
        <w:pageBreakBefore w:val="0"/>
        <w:widowControl/>
        <w:kinsoku/>
        <w:wordWrap/>
        <w:overflowPunct/>
        <w:topLinePunct w:val="0"/>
        <w:autoSpaceDE/>
        <w:autoSpaceDN/>
        <w:bidi w:val="0"/>
        <w:adjustRightInd/>
        <w:snapToGrid/>
        <w:spacing w:before="0" w:beforeAutospacing="0" w:after="0"/>
        <w:textAlignment w:val="auto"/>
        <w:outlineLvl w:val="0"/>
        <w:rPr>
          <w:rFonts w:hint="eastAsia"/>
          <w:b w:val="0"/>
          <w:bCs w:val="0"/>
          <w:sz w:val="18"/>
          <w:szCs w:val="15"/>
          <w:highlight w:val="none"/>
        </w:rPr>
      </w:pPr>
    </w:p>
    <w:tbl>
      <w:tblPr>
        <w:tblStyle w:val="13"/>
        <w:tblW w:w="5039" w:type="pct"/>
        <w:tblInd w:w="0" w:type="dxa"/>
        <w:tblLayout w:type="fixed"/>
        <w:tblCellMar>
          <w:top w:w="0" w:type="dxa"/>
          <w:left w:w="108" w:type="dxa"/>
          <w:bottom w:w="0" w:type="dxa"/>
          <w:right w:w="108" w:type="dxa"/>
        </w:tblCellMar>
      </w:tblPr>
      <w:tblGrid>
        <w:gridCol w:w="2202"/>
        <w:gridCol w:w="943"/>
        <w:gridCol w:w="885"/>
        <w:gridCol w:w="900"/>
        <w:gridCol w:w="885"/>
        <w:gridCol w:w="885"/>
        <w:gridCol w:w="751"/>
        <w:gridCol w:w="925"/>
      </w:tblGrid>
      <w:tr w14:paraId="67B17AF0">
        <w:tblPrEx>
          <w:tblCellMar>
            <w:top w:w="0" w:type="dxa"/>
            <w:left w:w="108" w:type="dxa"/>
            <w:bottom w:w="0" w:type="dxa"/>
            <w:right w:w="108" w:type="dxa"/>
          </w:tblCellMar>
        </w:tblPrEx>
        <w:trPr>
          <w:trHeight w:val="90" w:hRule="atLeast"/>
        </w:trPr>
        <w:tc>
          <w:tcPr>
            <w:tcW w:w="5000" w:type="pct"/>
            <w:gridSpan w:val="8"/>
            <w:tcBorders>
              <w:top w:val="nil"/>
              <w:left w:val="nil"/>
              <w:bottom w:val="single" w:color="000000" w:sz="4" w:space="0"/>
              <w:right w:val="nil"/>
            </w:tcBorders>
            <w:vAlign w:val="center"/>
          </w:tcPr>
          <w:p w14:paraId="7FA293CC">
            <w:pPr>
              <w:keepNext w:val="0"/>
              <w:keepLines w:val="0"/>
              <w:widowControl/>
              <w:suppressLineNumbers w:val="0"/>
              <w:spacing w:afterAutospacing="0"/>
              <w:ind w:left="0" w:right="0"/>
              <w:rPr>
                <w:rFonts w:hint="default"/>
                <w:i/>
                <w:color w:val="000000"/>
                <w:sz w:val="16"/>
                <w:szCs w:val="16"/>
                <w:highlight w:val="none"/>
              </w:rPr>
            </w:pPr>
            <w:r>
              <w:rPr>
                <w:rFonts w:hint="eastAsia"/>
                <w:b/>
                <w:color w:val="000000"/>
                <w:sz w:val="16"/>
                <w:szCs w:val="16"/>
                <w:highlight w:val="none"/>
              </w:rPr>
              <w:t>Panel A. HEI-2020</w:t>
            </w:r>
          </w:p>
        </w:tc>
      </w:tr>
      <w:tr w14:paraId="1FFBA4F2">
        <w:tblPrEx>
          <w:tblCellMar>
            <w:top w:w="0" w:type="dxa"/>
            <w:left w:w="108" w:type="dxa"/>
            <w:bottom w:w="0" w:type="dxa"/>
            <w:right w:w="108" w:type="dxa"/>
          </w:tblCellMar>
        </w:tblPrEx>
        <w:trPr>
          <w:trHeight w:val="765" w:hRule="atLeast"/>
        </w:trPr>
        <w:tc>
          <w:tcPr>
            <w:tcW w:w="1314" w:type="pct"/>
            <w:tcBorders>
              <w:top w:val="single" w:color="000000" w:sz="4" w:space="0"/>
              <w:bottom w:val="single" w:color="000000" w:sz="4" w:space="0"/>
              <w:tl2br w:val="nil"/>
              <w:tr2bl w:val="nil"/>
            </w:tcBorders>
            <w:vAlign w:val="center"/>
          </w:tcPr>
          <w:p w14:paraId="578143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Variable</w:t>
            </w:r>
          </w:p>
        </w:tc>
        <w:tc>
          <w:tcPr>
            <w:tcW w:w="563" w:type="pct"/>
            <w:tcBorders>
              <w:top w:val="single" w:color="000000" w:sz="4" w:space="0"/>
              <w:bottom w:val="single" w:color="000000" w:sz="4" w:space="0"/>
              <w:tl2br w:val="nil"/>
              <w:tr2bl w:val="nil"/>
            </w:tcBorders>
            <w:vAlign w:val="center"/>
          </w:tcPr>
          <w:p w14:paraId="3FA84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Total</w:t>
            </w:r>
          </w:p>
          <w:p w14:paraId="14FAED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(n =1774)</w:t>
            </w:r>
          </w:p>
        </w:tc>
        <w:tc>
          <w:tcPr>
            <w:tcW w:w="528" w:type="pct"/>
            <w:tcBorders>
              <w:top w:val="single" w:color="000000" w:sz="4" w:space="0"/>
              <w:bottom w:val="single" w:color="000000" w:sz="4" w:space="0"/>
              <w:tl2br w:val="nil"/>
              <w:tr2bl w:val="nil"/>
            </w:tcBorders>
            <w:vAlign w:val="center"/>
          </w:tcPr>
          <w:p w14:paraId="41CECD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Q1(24.87~44.72)</w:t>
            </w:r>
          </w:p>
          <w:p w14:paraId="7988D8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(n=384)</w:t>
            </w:r>
          </w:p>
        </w:tc>
        <w:tc>
          <w:tcPr>
            <w:tcW w:w="537" w:type="pct"/>
            <w:tcBorders>
              <w:top w:val="single" w:color="000000" w:sz="4" w:space="0"/>
              <w:bottom w:val="single" w:color="000000" w:sz="4" w:space="0"/>
              <w:tl2br w:val="nil"/>
              <w:tr2bl w:val="nil"/>
            </w:tcBorders>
            <w:vAlign w:val="center"/>
          </w:tcPr>
          <w:p w14:paraId="6AEB27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Q2(44.72~52.69)</w:t>
            </w:r>
          </w:p>
          <w:p w14:paraId="11DA2B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(n=442)</w:t>
            </w:r>
          </w:p>
        </w:tc>
        <w:tc>
          <w:tcPr>
            <w:tcW w:w="528" w:type="pct"/>
            <w:tcBorders>
              <w:top w:val="single" w:color="000000" w:sz="4" w:space="0"/>
              <w:bottom w:val="single" w:color="000000" w:sz="4" w:space="0"/>
              <w:tl2br w:val="nil"/>
              <w:tr2bl w:val="nil"/>
            </w:tcBorders>
            <w:vAlign w:val="center"/>
          </w:tcPr>
          <w:p w14:paraId="178A33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Q3(52.69~60.44)</w:t>
            </w:r>
          </w:p>
          <w:p w14:paraId="79BC64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(n=447)</w:t>
            </w:r>
          </w:p>
        </w:tc>
        <w:tc>
          <w:tcPr>
            <w:tcW w:w="528" w:type="pct"/>
            <w:tcBorders>
              <w:top w:val="single" w:color="000000" w:sz="4" w:space="0"/>
              <w:bottom w:val="single" w:color="000000" w:sz="4" w:space="0"/>
              <w:tl2br w:val="nil"/>
              <w:tr2bl w:val="nil"/>
            </w:tcBorders>
            <w:vAlign w:val="center"/>
          </w:tcPr>
          <w:p w14:paraId="0B1065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Q4(60.44~95.46)</w:t>
            </w:r>
          </w:p>
          <w:p w14:paraId="4B634E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(n=501)</w:t>
            </w:r>
          </w:p>
        </w:tc>
        <w:tc>
          <w:tcPr>
            <w:tcW w:w="448" w:type="pct"/>
            <w:tcBorders>
              <w:top w:val="single" w:color="000000" w:sz="4" w:space="0"/>
              <w:bottom w:val="single" w:color="000000" w:sz="4" w:space="0"/>
              <w:tl2br w:val="nil"/>
              <w:tr2bl w:val="nil"/>
            </w:tcBorders>
            <w:vAlign w:val="center"/>
          </w:tcPr>
          <w:p w14:paraId="3BD4DF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color w:val="000000"/>
                <w:sz w:val="16"/>
                <w:szCs w:val="16"/>
                <w:highlight w:val="none"/>
              </w:rPr>
              <w:t>Statistic</w:t>
            </w:r>
          </w:p>
        </w:tc>
        <w:tc>
          <w:tcPr>
            <w:tcW w:w="552" w:type="pct"/>
            <w:tcBorders>
              <w:top w:val="single" w:color="000000" w:sz="4" w:space="0"/>
              <w:bottom w:val="single" w:color="000000" w:sz="4" w:space="0"/>
              <w:tl2br w:val="nil"/>
              <w:tr2bl w:val="nil"/>
            </w:tcBorders>
            <w:vAlign w:val="center"/>
          </w:tcPr>
          <w:p w14:paraId="709BB1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000000"/>
                <w:sz w:val="16"/>
                <w:szCs w:val="16"/>
                <w:highlight w:val="none"/>
              </w:rPr>
            </w:pPr>
            <w:r>
              <w:rPr>
                <w:rFonts w:hint="default"/>
                <w:i/>
                <w:color w:val="000000"/>
                <w:sz w:val="16"/>
                <w:szCs w:val="16"/>
                <w:highlight w:val="none"/>
              </w:rPr>
              <w:t>P</w:t>
            </w:r>
          </w:p>
        </w:tc>
      </w:tr>
      <w:tr w14:paraId="48B51709">
        <w:tblPrEx>
          <w:tblCellMar>
            <w:top w:w="0" w:type="dxa"/>
            <w:left w:w="108" w:type="dxa"/>
            <w:bottom w:w="0" w:type="dxa"/>
            <w:right w:w="108" w:type="dxa"/>
          </w:tblCellMar>
        </w:tblPrEx>
        <w:trPr>
          <w:trHeight w:val="375" w:hRule="atLeast"/>
        </w:trPr>
        <w:tc>
          <w:tcPr>
            <w:tcW w:w="1314" w:type="pct"/>
            <w:tcBorders>
              <w:top w:val="single" w:color="000000" w:sz="4" w:space="0"/>
              <w:tl2br w:val="nil"/>
              <w:tr2bl w:val="nil"/>
            </w:tcBorders>
            <w:vAlign w:val="center"/>
          </w:tcPr>
          <w:p w14:paraId="13F397D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Age, Mean (SE)</w:t>
            </w:r>
          </w:p>
        </w:tc>
        <w:tc>
          <w:tcPr>
            <w:tcW w:w="563" w:type="pct"/>
            <w:tcBorders>
              <w:top w:val="single" w:color="000000" w:sz="4" w:space="0"/>
              <w:tl2br w:val="nil"/>
              <w:tr2bl w:val="nil"/>
            </w:tcBorders>
            <w:vAlign w:val="center"/>
          </w:tcPr>
          <w:p w14:paraId="031477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52.65 (0.54)</w:t>
            </w:r>
          </w:p>
        </w:tc>
        <w:tc>
          <w:tcPr>
            <w:tcW w:w="528" w:type="pct"/>
            <w:tcBorders>
              <w:top w:val="single" w:color="000000" w:sz="4" w:space="0"/>
              <w:tl2br w:val="nil"/>
              <w:tr2bl w:val="nil"/>
            </w:tcBorders>
            <w:vAlign w:val="center"/>
          </w:tcPr>
          <w:p w14:paraId="433A7C3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49.29 (1.04)</w:t>
            </w:r>
          </w:p>
        </w:tc>
        <w:tc>
          <w:tcPr>
            <w:tcW w:w="537" w:type="pct"/>
            <w:tcBorders>
              <w:top w:val="single" w:color="000000" w:sz="4" w:space="0"/>
              <w:tl2br w:val="nil"/>
              <w:tr2bl w:val="nil"/>
            </w:tcBorders>
            <w:vAlign w:val="center"/>
          </w:tcPr>
          <w:p w14:paraId="35BD163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50.76 (1.08)</w:t>
            </w:r>
          </w:p>
        </w:tc>
        <w:tc>
          <w:tcPr>
            <w:tcW w:w="528" w:type="pct"/>
            <w:tcBorders>
              <w:top w:val="single" w:color="000000" w:sz="4" w:space="0"/>
              <w:tl2br w:val="nil"/>
              <w:tr2bl w:val="nil"/>
            </w:tcBorders>
            <w:vAlign w:val="center"/>
          </w:tcPr>
          <w:p w14:paraId="320A159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53.70 (1.08)</w:t>
            </w:r>
          </w:p>
        </w:tc>
        <w:tc>
          <w:tcPr>
            <w:tcW w:w="528" w:type="pct"/>
            <w:tcBorders>
              <w:top w:val="single" w:color="000000" w:sz="4" w:space="0"/>
              <w:tl2br w:val="nil"/>
              <w:tr2bl w:val="nil"/>
            </w:tcBorders>
            <w:vAlign w:val="center"/>
          </w:tcPr>
          <w:p w14:paraId="47EB4B5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56.84 (0.94)</w:t>
            </w:r>
          </w:p>
        </w:tc>
        <w:tc>
          <w:tcPr>
            <w:tcW w:w="448" w:type="pct"/>
            <w:tcBorders>
              <w:top w:val="single" w:color="000000" w:sz="4" w:space="0"/>
              <w:tl2br w:val="nil"/>
              <w:tr2bl w:val="nil"/>
            </w:tcBorders>
            <w:vAlign w:val="center"/>
          </w:tcPr>
          <w:p w14:paraId="28B67B1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F=10.71</w:t>
            </w:r>
          </w:p>
        </w:tc>
        <w:tc>
          <w:tcPr>
            <w:tcW w:w="552" w:type="pct"/>
            <w:tcBorders>
              <w:top w:val="single" w:color="000000" w:sz="4" w:space="0"/>
              <w:tl2br w:val="nil"/>
              <w:tr2bl w:val="nil"/>
            </w:tcBorders>
            <w:vAlign w:val="center"/>
          </w:tcPr>
          <w:p w14:paraId="7B9CC817">
            <w:pPr>
              <w:keepNext w:val="0"/>
              <w:keepLines w:val="0"/>
              <w:widowControl/>
              <w:suppressLineNumbers w:val="0"/>
              <w:spacing w:before="40" w:after="40" w:afterAutospacing="0"/>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4FC1F890">
        <w:tblPrEx>
          <w:tblCellMar>
            <w:top w:w="0" w:type="dxa"/>
            <w:left w:w="108" w:type="dxa"/>
            <w:bottom w:w="0" w:type="dxa"/>
            <w:right w:w="108" w:type="dxa"/>
          </w:tblCellMar>
        </w:tblPrEx>
        <w:tc>
          <w:tcPr>
            <w:tcW w:w="1314" w:type="pct"/>
            <w:tcBorders>
              <w:tl2br w:val="nil"/>
              <w:tr2bl w:val="nil"/>
            </w:tcBorders>
            <w:vAlign w:val="center"/>
          </w:tcPr>
          <w:p w14:paraId="664197B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Average Energy Intake (2-day), Mean (SE)</w:t>
            </w:r>
          </w:p>
        </w:tc>
        <w:tc>
          <w:tcPr>
            <w:tcW w:w="563" w:type="pct"/>
            <w:tcBorders>
              <w:tl2br w:val="nil"/>
              <w:tr2bl w:val="nil"/>
            </w:tcBorders>
            <w:vAlign w:val="center"/>
          </w:tcPr>
          <w:p w14:paraId="7D65894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1901.71 (22.45)</w:t>
            </w:r>
          </w:p>
        </w:tc>
        <w:tc>
          <w:tcPr>
            <w:tcW w:w="528" w:type="pct"/>
            <w:tcBorders>
              <w:tl2br w:val="nil"/>
              <w:tr2bl w:val="nil"/>
            </w:tcBorders>
            <w:vAlign w:val="center"/>
          </w:tcPr>
          <w:p w14:paraId="3B50BED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2021.75 (56.05)</w:t>
            </w:r>
          </w:p>
        </w:tc>
        <w:tc>
          <w:tcPr>
            <w:tcW w:w="537" w:type="pct"/>
            <w:tcBorders>
              <w:tl2br w:val="nil"/>
              <w:tr2bl w:val="nil"/>
            </w:tcBorders>
            <w:vAlign w:val="center"/>
          </w:tcPr>
          <w:p w14:paraId="23B6FC2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1988.99 (60.12)</w:t>
            </w:r>
          </w:p>
        </w:tc>
        <w:tc>
          <w:tcPr>
            <w:tcW w:w="528" w:type="pct"/>
            <w:tcBorders>
              <w:tl2br w:val="nil"/>
              <w:tr2bl w:val="nil"/>
            </w:tcBorders>
            <w:vAlign w:val="center"/>
          </w:tcPr>
          <w:p w14:paraId="3DF526A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1810.26 (43.83)</w:t>
            </w:r>
          </w:p>
        </w:tc>
        <w:tc>
          <w:tcPr>
            <w:tcW w:w="528" w:type="pct"/>
            <w:tcBorders>
              <w:tl2br w:val="nil"/>
              <w:tr2bl w:val="nil"/>
            </w:tcBorders>
            <w:vAlign w:val="center"/>
          </w:tcPr>
          <w:p w14:paraId="00D8F2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1786.04 (47.14)</w:t>
            </w:r>
          </w:p>
        </w:tc>
        <w:tc>
          <w:tcPr>
            <w:tcW w:w="448" w:type="pct"/>
            <w:tcBorders>
              <w:tl2br w:val="nil"/>
              <w:tr2bl w:val="nil"/>
            </w:tcBorders>
            <w:vAlign w:val="center"/>
          </w:tcPr>
          <w:p w14:paraId="1DE90CF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F=6.75</w:t>
            </w:r>
          </w:p>
        </w:tc>
        <w:tc>
          <w:tcPr>
            <w:tcW w:w="552" w:type="pct"/>
            <w:tcBorders>
              <w:tl2br w:val="nil"/>
              <w:tr2bl w:val="nil"/>
            </w:tcBorders>
            <w:vAlign w:val="center"/>
          </w:tcPr>
          <w:p w14:paraId="10A2C73C">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6E1022C3">
        <w:tblPrEx>
          <w:tblCellMar>
            <w:top w:w="0" w:type="dxa"/>
            <w:left w:w="108" w:type="dxa"/>
            <w:bottom w:w="0" w:type="dxa"/>
            <w:right w:w="108" w:type="dxa"/>
          </w:tblCellMar>
        </w:tblPrEx>
        <w:tc>
          <w:tcPr>
            <w:tcW w:w="1314" w:type="pct"/>
            <w:tcBorders>
              <w:tl2br w:val="nil"/>
              <w:tr2bl w:val="nil"/>
            </w:tcBorders>
            <w:shd w:val="clear" w:color="auto" w:fill="FFFFFF"/>
            <w:vAlign w:val="center"/>
          </w:tcPr>
          <w:p w14:paraId="5F6991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Physical activity (MET-equivalents), mean (SE)</w:t>
            </w:r>
          </w:p>
        </w:tc>
        <w:tc>
          <w:tcPr>
            <w:tcW w:w="563" w:type="pct"/>
            <w:tcBorders>
              <w:tl2br w:val="nil"/>
              <w:tr2bl w:val="nil"/>
            </w:tcBorders>
            <w:vAlign w:val="center"/>
          </w:tcPr>
          <w:p w14:paraId="6FFFD44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2340.03 (127.90)</w:t>
            </w:r>
          </w:p>
        </w:tc>
        <w:tc>
          <w:tcPr>
            <w:tcW w:w="528" w:type="pct"/>
            <w:tcBorders>
              <w:tl2br w:val="nil"/>
              <w:tr2bl w:val="nil"/>
            </w:tcBorders>
            <w:vAlign w:val="center"/>
          </w:tcPr>
          <w:p w14:paraId="447FC6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3006.96 (409.18)</w:t>
            </w:r>
          </w:p>
        </w:tc>
        <w:tc>
          <w:tcPr>
            <w:tcW w:w="537" w:type="pct"/>
            <w:tcBorders>
              <w:tl2br w:val="nil"/>
              <w:tr2bl w:val="nil"/>
            </w:tcBorders>
            <w:vAlign w:val="center"/>
          </w:tcPr>
          <w:p w14:paraId="74FCFE1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2251.48 (211.06)</w:t>
            </w:r>
          </w:p>
        </w:tc>
        <w:tc>
          <w:tcPr>
            <w:tcW w:w="528" w:type="pct"/>
            <w:tcBorders>
              <w:tl2br w:val="nil"/>
              <w:tr2bl w:val="nil"/>
            </w:tcBorders>
            <w:vAlign w:val="center"/>
          </w:tcPr>
          <w:p w14:paraId="28AD01E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2202.72 (184.80)</w:t>
            </w:r>
          </w:p>
        </w:tc>
        <w:tc>
          <w:tcPr>
            <w:tcW w:w="528" w:type="pct"/>
            <w:tcBorders>
              <w:tl2br w:val="nil"/>
              <w:tr2bl w:val="nil"/>
            </w:tcBorders>
            <w:vAlign w:val="center"/>
          </w:tcPr>
          <w:p w14:paraId="102F390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1899.49 (202.36)</w:t>
            </w:r>
          </w:p>
        </w:tc>
        <w:tc>
          <w:tcPr>
            <w:tcW w:w="448" w:type="pct"/>
            <w:tcBorders>
              <w:tl2br w:val="nil"/>
              <w:tr2bl w:val="nil"/>
            </w:tcBorders>
            <w:vAlign w:val="center"/>
          </w:tcPr>
          <w:p w14:paraId="7EAAFB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F=2.67</w:t>
            </w:r>
          </w:p>
        </w:tc>
        <w:tc>
          <w:tcPr>
            <w:tcW w:w="552" w:type="pct"/>
            <w:tcBorders>
              <w:tl2br w:val="nil"/>
              <w:tr2bl w:val="nil"/>
            </w:tcBorders>
            <w:vAlign w:val="center"/>
          </w:tcPr>
          <w:p w14:paraId="007044E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0.053</w:t>
            </w:r>
          </w:p>
        </w:tc>
      </w:tr>
      <w:tr w14:paraId="06B61293">
        <w:tblPrEx>
          <w:tblCellMar>
            <w:top w:w="0" w:type="dxa"/>
            <w:left w:w="108" w:type="dxa"/>
            <w:bottom w:w="0" w:type="dxa"/>
            <w:right w:w="108" w:type="dxa"/>
          </w:tblCellMar>
        </w:tblPrEx>
        <w:tc>
          <w:tcPr>
            <w:tcW w:w="1314" w:type="pct"/>
            <w:tcBorders>
              <w:tl2br w:val="nil"/>
              <w:tr2bl w:val="nil"/>
            </w:tcBorders>
            <w:vAlign w:val="center"/>
          </w:tcPr>
          <w:p w14:paraId="7C1292A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Sex, n(%)</w:t>
            </w:r>
          </w:p>
        </w:tc>
        <w:tc>
          <w:tcPr>
            <w:tcW w:w="563" w:type="pct"/>
            <w:tcBorders>
              <w:tl2br w:val="nil"/>
              <w:tr2bl w:val="nil"/>
            </w:tcBorders>
            <w:vAlign w:val="center"/>
          </w:tcPr>
          <w:p w14:paraId="6F918AD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D88BA37">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415CB4E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C951BD3">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F592494">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39DCFAB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χ²=12.95</w:t>
            </w:r>
          </w:p>
        </w:tc>
        <w:tc>
          <w:tcPr>
            <w:tcW w:w="552" w:type="pct"/>
            <w:tcBorders>
              <w:tl2br w:val="nil"/>
              <w:tr2bl w:val="nil"/>
            </w:tcBorders>
            <w:vAlign w:val="center"/>
          </w:tcPr>
          <w:p w14:paraId="6D8AF3C1">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0.087</w:t>
            </w:r>
          </w:p>
        </w:tc>
      </w:tr>
      <w:tr w14:paraId="27974F58">
        <w:tblPrEx>
          <w:tblCellMar>
            <w:top w:w="0" w:type="dxa"/>
            <w:left w:w="108" w:type="dxa"/>
            <w:bottom w:w="0" w:type="dxa"/>
            <w:right w:w="108" w:type="dxa"/>
          </w:tblCellMar>
        </w:tblPrEx>
        <w:tc>
          <w:tcPr>
            <w:tcW w:w="1314" w:type="pct"/>
            <w:tcBorders>
              <w:tl2br w:val="nil"/>
              <w:tr2bl w:val="nil"/>
            </w:tcBorders>
            <w:vAlign w:val="center"/>
          </w:tcPr>
          <w:p w14:paraId="11F354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Male</w:t>
            </w:r>
          </w:p>
        </w:tc>
        <w:tc>
          <w:tcPr>
            <w:tcW w:w="563" w:type="pct"/>
            <w:tcBorders>
              <w:tl2br w:val="nil"/>
              <w:tr2bl w:val="nil"/>
            </w:tcBorders>
            <w:vAlign w:val="center"/>
          </w:tcPr>
          <w:p w14:paraId="3F01E24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919 (52.48)</w:t>
            </w:r>
          </w:p>
        </w:tc>
        <w:tc>
          <w:tcPr>
            <w:tcW w:w="528" w:type="pct"/>
            <w:tcBorders>
              <w:tl2br w:val="nil"/>
              <w:tr2bl w:val="nil"/>
            </w:tcBorders>
            <w:vAlign w:val="center"/>
          </w:tcPr>
          <w:p w14:paraId="46519B9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221 (58.41)</w:t>
            </w:r>
          </w:p>
        </w:tc>
        <w:tc>
          <w:tcPr>
            <w:tcW w:w="537" w:type="pct"/>
            <w:tcBorders>
              <w:tl2br w:val="nil"/>
              <w:tr2bl w:val="nil"/>
            </w:tcBorders>
            <w:vAlign w:val="center"/>
          </w:tcPr>
          <w:p w14:paraId="43CA269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244 (54.16)</w:t>
            </w:r>
          </w:p>
        </w:tc>
        <w:tc>
          <w:tcPr>
            <w:tcW w:w="528" w:type="pct"/>
            <w:tcBorders>
              <w:tl2br w:val="nil"/>
              <w:tr2bl w:val="nil"/>
            </w:tcBorders>
            <w:vAlign w:val="center"/>
          </w:tcPr>
          <w:p w14:paraId="3D36BC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224 (50.37)</w:t>
            </w:r>
          </w:p>
        </w:tc>
        <w:tc>
          <w:tcPr>
            <w:tcW w:w="528" w:type="pct"/>
            <w:tcBorders>
              <w:tl2br w:val="nil"/>
              <w:tr2bl w:val="nil"/>
            </w:tcBorders>
            <w:vAlign w:val="center"/>
          </w:tcPr>
          <w:p w14:paraId="77F8D7A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230 (46.97)</w:t>
            </w:r>
          </w:p>
        </w:tc>
        <w:tc>
          <w:tcPr>
            <w:tcW w:w="448" w:type="pct"/>
            <w:tcBorders>
              <w:tl2br w:val="nil"/>
              <w:tr2bl w:val="nil"/>
            </w:tcBorders>
            <w:vAlign w:val="center"/>
          </w:tcPr>
          <w:p w14:paraId="207632A8">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71821CC9">
            <w:pPr>
              <w:keepNext w:val="0"/>
              <w:keepLines w:val="0"/>
              <w:widowControl/>
              <w:suppressLineNumbers w:val="0"/>
              <w:spacing w:afterAutospacing="0"/>
              <w:ind w:left="0" w:right="0"/>
              <w:jc w:val="center"/>
              <w:rPr>
                <w:rFonts w:hint="default"/>
                <w:color w:val="000000"/>
                <w:sz w:val="16"/>
                <w:szCs w:val="16"/>
                <w:highlight w:val="none"/>
              </w:rPr>
            </w:pPr>
          </w:p>
        </w:tc>
      </w:tr>
      <w:tr w14:paraId="6313D5A7">
        <w:tblPrEx>
          <w:tblCellMar>
            <w:top w:w="0" w:type="dxa"/>
            <w:left w:w="108" w:type="dxa"/>
            <w:bottom w:w="0" w:type="dxa"/>
            <w:right w:w="108" w:type="dxa"/>
          </w:tblCellMar>
        </w:tblPrEx>
        <w:tc>
          <w:tcPr>
            <w:tcW w:w="1314" w:type="pct"/>
            <w:tcBorders>
              <w:tl2br w:val="nil"/>
              <w:tr2bl w:val="nil"/>
            </w:tcBorders>
            <w:vAlign w:val="center"/>
          </w:tcPr>
          <w:p w14:paraId="72CBB44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Female</w:t>
            </w:r>
          </w:p>
        </w:tc>
        <w:tc>
          <w:tcPr>
            <w:tcW w:w="563" w:type="pct"/>
            <w:tcBorders>
              <w:tl2br w:val="nil"/>
              <w:tr2bl w:val="nil"/>
            </w:tcBorders>
            <w:vAlign w:val="center"/>
          </w:tcPr>
          <w:p w14:paraId="0BCF71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855 (47.52)</w:t>
            </w:r>
          </w:p>
        </w:tc>
        <w:tc>
          <w:tcPr>
            <w:tcW w:w="528" w:type="pct"/>
            <w:tcBorders>
              <w:tl2br w:val="nil"/>
              <w:tr2bl w:val="nil"/>
            </w:tcBorders>
            <w:vAlign w:val="center"/>
          </w:tcPr>
          <w:p w14:paraId="304676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163 (41.59)</w:t>
            </w:r>
          </w:p>
        </w:tc>
        <w:tc>
          <w:tcPr>
            <w:tcW w:w="537" w:type="pct"/>
            <w:tcBorders>
              <w:tl2br w:val="nil"/>
              <w:tr2bl w:val="nil"/>
            </w:tcBorders>
            <w:vAlign w:val="center"/>
          </w:tcPr>
          <w:p w14:paraId="1A4AEC8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198 (45.84)</w:t>
            </w:r>
          </w:p>
        </w:tc>
        <w:tc>
          <w:tcPr>
            <w:tcW w:w="528" w:type="pct"/>
            <w:tcBorders>
              <w:tl2br w:val="nil"/>
              <w:tr2bl w:val="nil"/>
            </w:tcBorders>
            <w:vAlign w:val="center"/>
          </w:tcPr>
          <w:p w14:paraId="4760D4A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223 (49.63)</w:t>
            </w:r>
          </w:p>
        </w:tc>
        <w:tc>
          <w:tcPr>
            <w:tcW w:w="528" w:type="pct"/>
            <w:tcBorders>
              <w:tl2br w:val="nil"/>
              <w:tr2bl w:val="nil"/>
            </w:tcBorders>
            <w:vAlign w:val="center"/>
          </w:tcPr>
          <w:p w14:paraId="68C9F94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271 (53.03)</w:t>
            </w:r>
          </w:p>
        </w:tc>
        <w:tc>
          <w:tcPr>
            <w:tcW w:w="448" w:type="pct"/>
            <w:tcBorders>
              <w:tl2br w:val="nil"/>
              <w:tr2bl w:val="nil"/>
            </w:tcBorders>
            <w:vAlign w:val="center"/>
          </w:tcPr>
          <w:p w14:paraId="276E16DB">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456F8A27">
            <w:pPr>
              <w:keepNext w:val="0"/>
              <w:keepLines w:val="0"/>
              <w:widowControl/>
              <w:suppressLineNumbers w:val="0"/>
              <w:spacing w:afterAutospacing="0"/>
              <w:ind w:left="0" w:right="0"/>
              <w:jc w:val="center"/>
              <w:rPr>
                <w:rFonts w:hint="default"/>
                <w:color w:val="000000"/>
                <w:sz w:val="16"/>
                <w:szCs w:val="16"/>
                <w:highlight w:val="none"/>
              </w:rPr>
            </w:pPr>
          </w:p>
        </w:tc>
      </w:tr>
      <w:tr w14:paraId="676E0600">
        <w:tblPrEx>
          <w:tblCellMar>
            <w:top w:w="0" w:type="dxa"/>
            <w:left w:w="108" w:type="dxa"/>
            <w:bottom w:w="0" w:type="dxa"/>
            <w:right w:w="108" w:type="dxa"/>
          </w:tblCellMar>
        </w:tblPrEx>
        <w:tc>
          <w:tcPr>
            <w:tcW w:w="1314" w:type="pct"/>
            <w:tcBorders>
              <w:tl2br w:val="nil"/>
              <w:tr2bl w:val="nil"/>
            </w:tcBorders>
            <w:vAlign w:val="center"/>
          </w:tcPr>
          <w:p w14:paraId="0AF85F8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Race/ethnicity, n(%)</w:t>
            </w:r>
          </w:p>
        </w:tc>
        <w:tc>
          <w:tcPr>
            <w:tcW w:w="563" w:type="pct"/>
            <w:tcBorders>
              <w:tl2br w:val="nil"/>
              <w:tr2bl w:val="nil"/>
            </w:tcBorders>
            <w:vAlign w:val="center"/>
          </w:tcPr>
          <w:p w14:paraId="7576960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166D419">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40E3B473">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A8E72C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5D6DFD7">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F560BF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χ²=15.23</w:t>
            </w:r>
          </w:p>
        </w:tc>
        <w:tc>
          <w:tcPr>
            <w:tcW w:w="552" w:type="pct"/>
            <w:tcBorders>
              <w:tl2br w:val="nil"/>
              <w:tr2bl w:val="nil"/>
            </w:tcBorders>
            <w:vAlign w:val="center"/>
          </w:tcPr>
          <w:p w14:paraId="0315691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0.638</w:t>
            </w:r>
          </w:p>
        </w:tc>
      </w:tr>
      <w:tr w14:paraId="14012DEE">
        <w:tblPrEx>
          <w:tblCellMar>
            <w:top w:w="0" w:type="dxa"/>
            <w:left w:w="108" w:type="dxa"/>
            <w:bottom w:w="0" w:type="dxa"/>
            <w:right w:w="108" w:type="dxa"/>
          </w:tblCellMar>
        </w:tblPrEx>
        <w:tc>
          <w:tcPr>
            <w:tcW w:w="1314" w:type="pct"/>
            <w:tcBorders>
              <w:tl2br w:val="nil"/>
              <w:tr2bl w:val="nil"/>
            </w:tcBorders>
            <w:vAlign w:val="center"/>
          </w:tcPr>
          <w:p w14:paraId="02E91C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Mexican American</w:t>
            </w:r>
          </w:p>
        </w:tc>
        <w:tc>
          <w:tcPr>
            <w:tcW w:w="563" w:type="pct"/>
            <w:tcBorders>
              <w:tl2br w:val="nil"/>
              <w:tr2bl w:val="nil"/>
            </w:tcBorders>
            <w:vAlign w:val="center"/>
          </w:tcPr>
          <w:p w14:paraId="43E3E8F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698 (18.67)</w:t>
            </w:r>
          </w:p>
        </w:tc>
        <w:tc>
          <w:tcPr>
            <w:tcW w:w="528" w:type="pct"/>
            <w:tcBorders>
              <w:tl2br w:val="nil"/>
              <w:tr2bl w:val="nil"/>
            </w:tcBorders>
            <w:vAlign w:val="center"/>
          </w:tcPr>
          <w:p w14:paraId="196E2C9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140 (18.27)</w:t>
            </w:r>
          </w:p>
        </w:tc>
        <w:tc>
          <w:tcPr>
            <w:tcW w:w="537" w:type="pct"/>
            <w:tcBorders>
              <w:tl2br w:val="nil"/>
              <w:tr2bl w:val="nil"/>
            </w:tcBorders>
            <w:vAlign w:val="center"/>
          </w:tcPr>
          <w:p w14:paraId="32B0B4C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 (18.34)</w:t>
            </w:r>
          </w:p>
        </w:tc>
        <w:tc>
          <w:tcPr>
            <w:tcW w:w="528" w:type="pct"/>
            <w:tcBorders>
              <w:tl2br w:val="nil"/>
              <w:tr2bl w:val="nil"/>
            </w:tcBorders>
            <w:vAlign w:val="center"/>
          </w:tcPr>
          <w:p w14:paraId="40142B0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(19.48)</w:t>
            </w:r>
          </w:p>
        </w:tc>
        <w:tc>
          <w:tcPr>
            <w:tcW w:w="528" w:type="pct"/>
            <w:tcBorders>
              <w:tl2br w:val="nil"/>
              <w:tr2bl w:val="nil"/>
            </w:tcBorders>
            <w:vAlign w:val="center"/>
          </w:tcPr>
          <w:p w14:paraId="60C3AB9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202 (18.56)</w:t>
            </w:r>
          </w:p>
        </w:tc>
        <w:tc>
          <w:tcPr>
            <w:tcW w:w="448" w:type="pct"/>
            <w:tcBorders>
              <w:tl2br w:val="nil"/>
              <w:tr2bl w:val="nil"/>
            </w:tcBorders>
            <w:vAlign w:val="center"/>
          </w:tcPr>
          <w:p w14:paraId="4D9AD051">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4736950F">
            <w:pPr>
              <w:keepNext w:val="0"/>
              <w:keepLines w:val="0"/>
              <w:widowControl/>
              <w:suppressLineNumbers w:val="0"/>
              <w:spacing w:afterAutospacing="0"/>
              <w:ind w:left="0" w:right="0"/>
              <w:jc w:val="center"/>
              <w:rPr>
                <w:rFonts w:hint="default"/>
                <w:color w:val="000000"/>
                <w:sz w:val="16"/>
                <w:szCs w:val="16"/>
                <w:highlight w:val="none"/>
              </w:rPr>
            </w:pPr>
          </w:p>
        </w:tc>
      </w:tr>
      <w:tr w14:paraId="4356F05E">
        <w:tblPrEx>
          <w:tblCellMar>
            <w:top w:w="0" w:type="dxa"/>
            <w:left w:w="108" w:type="dxa"/>
            <w:bottom w:w="0" w:type="dxa"/>
            <w:right w:w="108" w:type="dxa"/>
          </w:tblCellMar>
        </w:tblPrEx>
        <w:tc>
          <w:tcPr>
            <w:tcW w:w="1314" w:type="pct"/>
            <w:tcBorders>
              <w:tl2br w:val="nil"/>
              <w:tr2bl w:val="nil"/>
            </w:tcBorders>
            <w:vAlign w:val="center"/>
          </w:tcPr>
          <w:p w14:paraId="0C4BAFE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Hispanic</w:t>
            </w:r>
          </w:p>
        </w:tc>
        <w:tc>
          <w:tcPr>
            <w:tcW w:w="563" w:type="pct"/>
            <w:tcBorders>
              <w:tl2br w:val="nil"/>
              <w:tr2bl w:val="nil"/>
            </w:tcBorders>
            <w:vAlign w:val="center"/>
          </w:tcPr>
          <w:p w14:paraId="4EA7B30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149 (8.70)</w:t>
            </w:r>
          </w:p>
        </w:tc>
        <w:tc>
          <w:tcPr>
            <w:tcW w:w="528" w:type="pct"/>
            <w:tcBorders>
              <w:tl2br w:val="nil"/>
              <w:tr2bl w:val="nil"/>
            </w:tcBorders>
            <w:vAlign w:val="center"/>
          </w:tcPr>
          <w:p w14:paraId="128B7D9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 (7.90)</w:t>
            </w:r>
          </w:p>
        </w:tc>
        <w:tc>
          <w:tcPr>
            <w:tcW w:w="537" w:type="pct"/>
            <w:tcBorders>
              <w:tl2br w:val="nil"/>
              <w:tr2bl w:val="nil"/>
            </w:tcBorders>
            <w:vAlign w:val="center"/>
          </w:tcPr>
          <w:p w14:paraId="0C5DDB3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39 (8.92)</w:t>
            </w:r>
          </w:p>
        </w:tc>
        <w:tc>
          <w:tcPr>
            <w:tcW w:w="528" w:type="pct"/>
            <w:tcBorders>
              <w:tl2br w:val="nil"/>
              <w:tr2bl w:val="nil"/>
            </w:tcBorders>
            <w:vAlign w:val="center"/>
          </w:tcPr>
          <w:p w14:paraId="07B023F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 (10.97)</w:t>
            </w:r>
          </w:p>
        </w:tc>
        <w:tc>
          <w:tcPr>
            <w:tcW w:w="528" w:type="pct"/>
            <w:tcBorders>
              <w:tl2br w:val="nil"/>
              <w:tr2bl w:val="nil"/>
            </w:tcBorders>
            <w:vAlign w:val="center"/>
          </w:tcPr>
          <w:p w14:paraId="0B5FFFF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 (7.03)</w:t>
            </w:r>
          </w:p>
        </w:tc>
        <w:tc>
          <w:tcPr>
            <w:tcW w:w="448" w:type="pct"/>
            <w:tcBorders>
              <w:tl2br w:val="nil"/>
              <w:tr2bl w:val="nil"/>
            </w:tcBorders>
            <w:vAlign w:val="center"/>
          </w:tcPr>
          <w:p w14:paraId="7CEC5729">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11D8C053">
            <w:pPr>
              <w:keepNext w:val="0"/>
              <w:keepLines w:val="0"/>
              <w:widowControl/>
              <w:suppressLineNumbers w:val="0"/>
              <w:spacing w:afterAutospacing="0"/>
              <w:ind w:left="0" w:right="0"/>
              <w:jc w:val="center"/>
              <w:rPr>
                <w:rFonts w:hint="default"/>
                <w:color w:val="000000"/>
                <w:sz w:val="16"/>
                <w:szCs w:val="16"/>
                <w:highlight w:val="none"/>
              </w:rPr>
            </w:pPr>
          </w:p>
        </w:tc>
      </w:tr>
      <w:tr w14:paraId="4B689B43">
        <w:tblPrEx>
          <w:tblCellMar>
            <w:top w:w="0" w:type="dxa"/>
            <w:left w:w="108" w:type="dxa"/>
            <w:bottom w:w="0" w:type="dxa"/>
            <w:right w:w="108" w:type="dxa"/>
          </w:tblCellMar>
        </w:tblPrEx>
        <w:tc>
          <w:tcPr>
            <w:tcW w:w="1314" w:type="pct"/>
            <w:tcBorders>
              <w:tl2br w:val="nil"/>
              <w:tr2bl w:val="nil"/>
            </w:tcBorders>
            <w:vAlign w:val="center"/>
          </w:tcPr>
          <w:p w14:paraId="7950132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White</w:t>
            </w:r>
          </w:p>
        </w:tc>
        <w:tc>
          <w:tcPr>
            <w:tcW w:w="563" w:type="pct"/>
            <w:tcBorders>
              <w:tl2br w:val="nil"/>
              <w:tr2bl w:val="nil"/>
            </w:tcBorders>
            <w:vAlign w:val="center"/>
          </w:tcPr>
          <w:p w14:paraId="0FFC74B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734 (63.58)</w:t>
            </w:r>
          </w:p>
        </w:tc>
        <w:tc>
          <w:tcPr>
            <w:tcW w:w="528" w:type="pct"/>
            <w:tcBorders>
              <w:tl2br w:val="nil"/>
              <w:tr2bl w:val="nil"/>
            </w:tcBorders>
            <w:vAlign w:val="center"/>
          </w:tcPr>
          <w:p w14:paraId="6315B84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172 (66.21)</w:t>
            </w:r>
          </w:p>
        </w:tc>
        <w:tc>
          <w:tcPr>
            <w:tcW w:w="537" w:type="pct"/>
            <w:tcBorders>
              <w:tl2br w:val="nil"/>
              <w:tr2bl w:val="nil"/>
            </w:tcBorders>
            <w:vAlign w:val="center"/>
          </w:tcPr>
          <w:p w14:paraId="534BD0B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(63.20)</w:t>
            </w:r>
          </w:p>
        </w:tc>
        <w:tc>
          <w:tcPr>
            <w:tcW w:w="528" w:type="pct"/>
            <w:tcBorders>
              <w:tl2br w:val="nil"/>
              <w:tr2bl w:val="nil"/>
            </w:tcBorders>
            <w:vAlign w:val="center"/>
          </w:tcPr>
          <w:p w14:paraId="1E93C5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171 (60.24)</w:t>
            </w:r>
          </w:p>
        </w:tc>
        <w:tc>
          <w:tcPr>
            <w:tcW w:w="528" w:type="pct"/>
            <w:tcBorders>
              <w:tl2br w:val="nil"/>
              <w:tr2bl w:val="nil"/>
            </w:tcBorders>
            <w:vAlign w:val="center"/>
          </w:tcPr>
          <w:p w14:paraId="25FAFD6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208 (64.65)</w:t>
            </w:r>
          </w:p>
        </w:tc>
        <w:tc>
          <w:tcPr>
            <w:tcW w:w="448" w:type="pct"/>
            <w:tcBorders>
              <w:tl2br w:val="nil"/>
              <w:tr2bl w:val="nil"/>
            </w:tcBorders>
            <w:vAlign w:val="center"/>
          </w:tcPr>
          <w:p w14:paraId="28D934E9">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2FCFA138">
            <w:pPr>
              <w:keepNext w:val="0"/>
              <w:keepLines w:val="0"/>
              <w:widowControl/>
              <w:suppressLineNumbers w:val="0"/>
              <w:spacing w:afterAutospacing="0"/>
              <w:ind w:left="0" w:right="0"/>
              <w:jc w:val="center"/>
              <w:rPr>
                <w:rFonts w:hint="default"/>
                <w:color w:val="000000"/>
                <w:sz w:val="16"/>
                <w:szCs w:val="16"/>
                <w:highlight w:val="none"/>
              </w:rPr>
            </w:pPr>
          </w:p>
        </w:tc>
      </w:tr>
      <w:tr w14:paraId="68E86019">
        <w:tblPrEx>
          <w:tblCellMar>
            <w:top w:w="0" w:type="dxa"/>
            <w:left w:w="108" w:type="dxa"/>
            <w:bottom w:w="0" w:type="dxa"/>
            <w:right w:w="108" w:type="dxa"/>
          </w:tblCellMar>
        </w:tblPrEx>
        <w:tc>
          <w:tcPr>
            <w:tcW w:w="1314" w:type="pct"/>
            <w:tcBorders>
              <w:tl2br w:val="nil"/>
              <w:tr2bl w:val="nil"/>
            </w:tcBorders>
            <w:vAlign w:val="center"/>
          </w:tcPr>
          <w:p w14:paraId="071942D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Black</w:t>
            </w:r>
          </w:p>
        </w:tc>
        <w:tc>
          <w:tcPr>
            <w:tcW w:w="563" w:type="pct"/>
            <w:tcBorders>
              <w:tl2br w:val="nil"/>
              <w:tr2bl w:val="nil"/>
            </w:tcBorders>
            <w:vAlign w:val="center"/>
          </w:tcPr>
          <w:p w14:paraId="6F26025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 (2.92)</w:t>
            </w:r>
          </w:p>
        </w:tc>
        <w:tc>
          <w:tcPr>
            <w:tcW w:w="528" w:type="pct"/>
            <w:tcBorders>
              <w:tl2br w:val="nil"/>
              <w:tr2bl w:val="nil"/>
            </w:tcBorders>
            <w:vAlign w:val="center"/>
          </w:tcPr>
          <w:p w14:paraId="2035252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 (3.99)</w:t>
            </w:r>
          </w:p>
        </w:tc>
        <w:tc>
          <w:tcPr>
            <w:tcW w:w="537" w:type="pct"/>
            <w:tcBorders>
              <w:tl2br w:val="nil"/>
              <w:tr2bl w:val="nil"/>
            </w:tcBorders>
            <w:vAlign w:val="center"/>
          </w:tcPr>
          <w:p w14:paraId="31DEA5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 (2.91)</w:t>
            </w:r>
          </w:p>
        </w:tc>
        <w:tc>
          <w:tcPr>
            <w:tcW w:w="528" w:type="pct"/>
            <w:tcBorders>
              <w:tl2br w:val="nil"/>
              <w:tr2bl w:val="nil"/>
            </w:tcBorders>
            <w:vAlign w:val="center"/>
          </w:tcPr>
          <w:p w14:paraId="458E6D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 (2.03)</w:t>
            </w:r>
          </w:p>
        </w:tc>
        <w:tc>
          <w:tcPr>
            <w:tcW w:w="528" w:type="pct"/>
            <w:tcBorders>
              <w:tl2br w:val="nil"/>
              <w:tr2bl w:val="nil"/>
            </w:tcBorders>
            <w:vAlign w:val="center"/>
          </w:tcPr>
          <w:p w14:paraId="0406BE0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 (2.74)</w:t>
            </w:r>
          </w:p>
        </w:tc>
        <w:tc>
          <w:tcPr>
            <w:tcW w:w="448" w:type="pct"/>
            <w:tcBorders>
              <w:tl2br w:val="nil"/>
              <w:tr2bl w:val="nil"/>
            </w:tcBorders>
            <w:vAlign w:val="center"/>
          </w:tcPr>
          <w:p w14:paraId="11B54806">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7298BF1B">
            <w:pPr>
              <w:keepNext w:val="0"/>
              <w:keepLines w:val="0"/>
              <w:widowControl/>
              <w:suppressLineNumbers w:val="0"/>
              <w:spacing w:afterAutospacing="0"/>
              <w:ind w:left="0" w:right="0"/>
              <w:jc w:val="center"/>
              <w:rPr>
                <w:rFonts w:hint="default"/>
                <w:color w:val="000000"/>
                <w:sz w:val="16"/>
                <w:szCs w:val="16"/>
                <w:highlight w:val="none"/>
              </w:rPr>
            </w:pPr>
          </w:p>
        </w:tc>
      </w:tr>
      <w:tr w14:paraId="0471A172">
        <w:tblPrEx>
          <w:tblCellMar>
            <w:top w:w="0" w:type="dxa"/>
            <w:left w:w="108" w:type="dxa"/>
            <w:bottom w:w="0" w:type="dxa"/>
            <w:right w:w="108" w:type="dxa"/>
          </w:tblCellMar>
        </w:tblPrEx>
        <w:tc>
          <w:tcPr>
            <w:tcW w:w="1314" w:type="pct"/>
            <w:tcBorders>
              <w:tl2br w:val="nil"/>
              <w:tr2bl w:val="nil"/>
            </w:tcBorders>
            <w:vAlign w:val="center"/>
          </w:tcPr>
          <w:p w14:paraId="35BB91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Race - Including Multi-Racial</w:t>
            </w:r>
          </w:p>
        </w:tc>
        <w:tc>
          <w:tcPr>
            <w:tcW w:w="563" w:type="pct"/>
            <w:tcBorders>
              <w:tl2br w:val="nil"/>
              <w:tr2bl w:val="nil"/>
            </w:tcBorders>
            <w:vAlign w:val="center"/>
          </w:tcPr>
          <w:p w14:paraId="77C99CF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108 (6.14)</w:t>
            </w:r>
          </w:p>
        </w:tc>
        <w:tc>
          <w:tcPr>
            <w:tcW w:w="528" w:type="pct"/>
            <w:tcBorders>
              <w:tl2br w:val="nil"/>
              <w:tr2bl w:val="nil"/>
            </w:tcBorders>
            <w:vAlign w:val="center"/>
          </w:tcPr>
          <w:p w14:paraId="0C98665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 (3.63)</w:t>
            </w:r>
          </w:p>
        </w:tc>
        <w:tc>
          <w:tcPr>
            <w:tcW w:w="537" w:type="pct"/>
            <w:tcBorders>
              <w:tl2br w:val="nil"/>
              <w:tr2bl w:val="nil"/>
            </w:tcBorders>
            <w:vAlign w:val="center"/>
          </w:tcPr>
          <w:p w14:paraId="4D99BA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 (6.62)</w:t>
            </w:r>
          </w:p>
        </w:tc>
        <w:tc>
          <w:tcPr>
            <w:tcW w:w="528" w:type="pct"/>
            <w:tcBorders>
              <w:tl2br w:val="nil"/>
              <w:tr2bl w:val="nil"/>
            </w:tcBorders>
            <w:vAlign w:val="center"/>
          </w:tcPr>
          <w:p w14:paraId="1D9FCC4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 (7.29)</w:t>
            </w:r>
          </w:p>
        </w:tc>
        <w:tc>
          <w:tcPr>
            <w:tcW w:w="528" w:type="pct"/>
            <w:tcBorders>
              <w:tl2br w:val="nil"/>
              <w:tr2bl w:val="nil"/>
            </w:tcBorders>
            <w:vAlign w:val="center"/>
          </w:tcPr>
          <w:p w14:paraId="166C5AB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 (7.02)</w:t>
            </w:r>
          </w:p>
        </w:tc>
        <w:tc>
          <w:tcPr>
            <w:tcW w:w="448" w:type="pct"/>
            <w:tcBorders>
              <w:tl2br w:val="nil"/>
              <w:tr2bl w:val="nil"/>
            </w:tcBorders>
            <w:vAlign w:val="center"/>
          </w:tcPr>
          <w:p w14:paraId="55E01A28">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115852EA">
            <w:pPr>
              <w:keepNext w:val="0"/>
              <w:keepLines w:val="0"/>
              <w:widowControl/>
              <w:suppressLineNumbers w:val="0"/>
              <w:spacing w:afterAutospacing="0"/>
              <w:ind w:left="0" w:right="0"/>
              <w:jc w:val="center"/>
              <w:rPr>
                <w:rFonts w:hint="default"/>
                <w:color w:val="000000"/>
                <w:sz w:val="16"/>
                <w:szCs w:val="16"/>
                <w:highlight w:val="none"/>
              </w:rPr>
            </w:pPr>
          </w:p>
        </w:tc>
      </w:tr>
      <w:tr w14:paraId="4EB79B80">
        <w:tblPrEx>
          <w:tblCellMar>
            <w:top w:w="0" w:type="dxa"/>
            <w:left w:w="108" w:type="dxa"/>
            <w:bottom w:w="0" w:type="dxa"/>
            <w:right w:w="108" w:type="dxa"/>
          </w:tblCellMar>
        </w:tblPrEx>
        <w:tc>
          <w:tcPr>
            <w:tcW w:w="1314" w:type="pct"/>
            <w:tcBorders>
              <w:tl2br w:val="nil"/>
              <w:tr2bl w:val="nil"/>
            </w:tcBorders>
            <w:vAlign w:val="center"/>
          </w:tcPr>
          <w:p w14:paraId="164B3C0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Smoking status, n(%)</w:t>
            </w:r>
          </w:p>
        </w:tc>
        <w:tc>
          <w:tcPr>
            <w:tcW w:w="563" w:type="pct"/>
            <w:tcBorders>
              <w:tl2br w:val="nil"/>
              <w:tr2bl w:val="nil"/>
            </w:tcBorders>
            <w:vAlign w:val="center"/>
          </w:tcPr>
          <w:p w14:paraId="5F499E9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6552753">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2BD25E4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0780D2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89C996E">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0AB7072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χ²=49.07</w:t>
            </w:r>
          </w:p>
        </w:tc>
        <w:tc>
          <w:tcPr>
            <w:tcW w:w="552" w:type="pct"/>
            <w:tcBorders>
              <w:tl2br w:val="nil"/>
              <w:tr2bl w:val="nil"/>
            </w:tcBorders>
            <w:vAlign w:val="center"/>
          </w:tcPr>
          <w:p w14:paraId="2A991B43">
            <w:pPr>
              <w:keepNext w:val="0"/>
              <w:keepLines w:val="0"/>
              <w:widowControl/>
              <w:suppressLineNumbers w:val="0"/>
              <w:spacing w:before="40" w:after="40" w:afterAutospacing="0"/>
              <w:ind w:left="40" w:right="40"/>
              <w:jc w:val="center"/>
              <w:rPr>
                <w:rFonts w:hint="eastAsia" w:eastAsia="宋体"/>
                <w:color w:val="000000"/>
                <w:sz w:val="16"/>
                <w:szCs w:val="16"/>
                <w:highlight w:val="none"/>
                <w:lang w:eastAsia="zh-CN"/>
              </w:rPr>
            </w:pPr>
            <w:r>
              <w:rPr>
                <w:rFonts w:hint="eastAsia"/>
                <w:b/>
                <w:color w:val="FF0000"/>
                <w:sz w:val="16"/>
                <w:szCs w:val="16"/>
                <w:highlight w:val="none"/>
                <w:lang w:eastAsia="zh-CN"/>
              </w:rPr>
              <w:t>&lt;0.001</w:t>
            </w:r>
          </w:p>
        </w:tc>
      </w:tr>
      <w:tr w14:paraId="3EBECC44">
        <w:tblPrEx>
          <w:tblCellMar>
            <w:top w:w="0" w:type="dxa"/>
            <w:left w:w="108" w:type="dxa"/>
            <w:bottom w:w="0" w:type="dxa"/>
            <w:right w:w="108" w:type="dxa"/>
          </w:tblCellMar>
        </w:tblPrEx>
        <w:tc>
          <w:tcPr>
            <w:tcW w:w="1314" w:type="pct"/>
            <w:tcBorders>
              <w:tl2br w:val="nil"/>
              <w:tr2bl w:val="nil"/>
            </w:tcBorders>
            <w:vAlign w:val="center"/>
          </w:tcPr>
          <w:p w14:paraId="74D566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w:t>
            </w:r>
          </w:p>
        </w:tc>
        <w:tc>
          <w:tcPr>
            <w:tcW w:w="563" w:type="pct"/>
            <w:tcBorders>
              <w:tl2br w:val="nil"/>
              <w:tr2bl w:val="nil"/>
            </w:tcBorders>
            <w:vAlign w:val="center"/>
          </w:tcPr>
          <w:p w14:paraId="39C07C8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952 (50.88)</w:t>
            </w:r>
          </w:p>
        </w:tc>
        <w:tc>
          <w:tcPr>
            <w:tcW w:w="528" w:type="pct"/>
            <w:tcBorders>
              <w:tl2br w:val="nil"/>
              <w:tr2bl w:val="nil"/>
            </w:tcBorders>
            <w:vAlign w:val="center"/>
          </w:tcPr>
          <w:p w14:paraId="2876AB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198 (49.77)</w:t>
            </w:r>
          </w:p>
        </w:tc>
        <w:tc>
          <w:tcPr>
            <w:tcW w:w="537" w:type="pct"/>
            <w:tcBorders>
              <w:tl2br w:val="nil"/>
              <w:tr2bl w:val="nil"/>
            </w:tcBorders>
            <w:vAlign w:val="center"/>
          </w:tcPr>
          <w:p w14:paraId="6B9E208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215 (47.34)</w:t>
            </w:r>
          </w:p>
        </w:tc>
        <w:tc>
          <w:tcPr>
            <w:tcW w:w="528" w:type="pct"/>
            <w:tcBorders>
              <w:tl2br w:val="nil"/>
              <w:tr2bl w:val="nil"/>
            </w:tcBorders>
            <w:vAlign w:val="center"/>
          </w:tcPr>
          <w:p w14:paraId="2C5272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247 (50.32)</w:t>
            </w:r>
          </w:p>
        </w:tc>
        <w:tc>
          <w:tcPr>
            <w:tcW w:w="528" w:type="pct"/>
            <w:tcBorders>
              <w:tl2br w:val="nil"/>
              <w:tr2bl w:val="nil"/>
            </w:tcBorders>
            <w:vAlign w:val="center"/>
          </w:tcPr>
          <w:p w14:paraId="71EE073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292 (56.07)</w:t>
            </w:r>
          </w:p>
        </w:tc>
        <w:tc>
          <w:tcPr>
            <w:tcW w:w="448" w:type="pct"/>
            <w:tcBorders>
              <w:tl2br w:val="nil"/>
              <w:tr2bl w:val="nil"/>
            </w:tcBorders>
            <w:vAlign w:val="center"/>
          </w:tcPr>
          <w:p w14:paraId="539755B8">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6FC04909">
            <w:pPr>
              <w:keepNext w:val="0"/>
              <w:keepLines w:val="0"/>
              <w:widowControl/>
              <w:suppressLineNumbers w:val="0"/>
              <w:spacing w:afterAutospacing="0"/>
              <w:ind w:left="0" w:right="0"/>
              <w:jc w:val="center"/>
              <w:rPr>
                <w:rFonts w:hint="default"/>
                <w:color w:val="000000"/>
                <w:sz w:val="16"/>
                <w:szCs w:val="16"/>
                <w:highlight w:val="none"/>
              </w:rPr>
            </w:pPr>
          </w:p>
        </w:tc>
      </w:tr>
      <w:tr w14:paraId="76B8B63B">
        <w:tblPrEx>
          <w:tblCellMar>
            <w:top w:w="0" w:type="dxa"/>
            <w:left w:w="108" w:type="dxa"/>
            <w:bottom w:w="0" w:type="dxa"/>
            <w:right w:w="108" w:type="dxa"/>
          </w:tblCellMar>
        </w:tblPrEx>
        <w:tc>
          <w:tcPr>
            <w:tcW w:w="1314" w:type="pct"/>
            <w:tcBorders>
              <w:tl2br w:val="nil"/>
              <w:tr2bl w:val="nil"/>
            </w:tcBorders>
            <w:vAlign w:val="center"/>
          </w:tcPr>
          <w:p w14:paraId="38AF190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Former</w:t>
            </w:r>
          </w:p>
        </w:tc>
        <w:tc>
          <w:tcPr>
            <w:tcW w:w="563" w:type="pct"/>
            <w:tcBorders>
              <w:tl2br w:val="nil"/>
              <w:tr2bl w:val="nil"/>
            </w:tcBorders>
            <w:vAlign w:val="center"/>
          </w:tcPr>
          <w:p w14:paraId="30610B7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(30.54)</w:t>
            </w:r>
          </w:p>
        </w:tc>
        <w:tc>
          <w:tcPr>
            <w:tcW w:w="528" w:type="pct"/>
            <w:tcBorders>
              <w:tl2br w:val="nil"/>
              <w:tr2bl w:val="nil"/>
            </w:tcBorders>
            <w:vAlign w:val="center"/>
          </w:tcPr>
          <w:p w14:paraId="1600FAB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106 (25.20)</w:t>
            </w:r>
          </w:p>
        </w:tc>
        <w:tc>
          <w:tcPr>
            <w:tcW w:w="537" w:type="pct"/>
            <w:tcBorders>
              <w:tl2br w:val="nil"/>
              <w:tr2bl w:val="nil"/>
            </w:tcBorders>
            <w:vAlign w:val="center"/>
          </w:tcPr>
          <w:p w14:paraId="3E9E2FD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137 (32.44)</w:t>
            </w:r>
          </w:p>
        </w:tc>
        <w:tc>
          <w:tcPr>
            <w:tcW w:w="528" w:type="pct"/>
            <w:tcBorders>
              <w:tl2br w:val="nil"/>
              <w:tr2bl w:val="nil"/>
            </w:tcBorders>
            <w:vAlign w:val="center"/>
          </w:tcPr>
          <w:p w14:paraId="559D44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128 (28.93)</w:t>
            </w:r>
          </w:p>
        </w:tc>
        <w:tc>
          <w:tcPr>
            <w:tcW w:w="528" w:type="pct"/>
            <w:tcBorders>
              <w:tl2br w:val="nil"/>
              <w:tr2bl w:val="nil"/>
            </w:tcBorders>
            <w:vAlign w:val="center"/>
          </w:tcPr>
          <w:p w14:paraId="0D63AC8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174 (35.59)</w:t>
            </w:r>
          </w:p>
        </w:tc>
        <w:tc>
          <w:tcPr>
            <w:tcW w:w="448" w:type="pct"/>
            <w:tcBorders>
              <w:tl2br w:val="nil"/>
              <w:tr2bl w:val="nil"/>
            </w:tcBorders>
            <w:vAlign w:val="center"/>
          </w:tcPr>
          <w:p w14:paraId="43DEA005">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4EADA5A6">
            <w:pPr>
              <w:keepNext w:val="0"/>
              <w:keepLines w:val="0"/>
              <w:widowControl/>
              <w:suppressLineNumbers w:val="0"/>
              <w:spacing w:afterAutospacing="0"/>
              <w:ind w:left="0" w:right="0"/>
              <w:jc w:val="center"/>
              <w:rPr>
                <w:rFonts w:hint="default"/>
                <w:color w:val="000000"/>
                <w:sz w:val="16"/>
                <w:szCs w:val="16"/>
                <w:highlight w:val="none"/>
              </w:rPr>
            </w:pPr>
          </w:p>
        </w:tc>
      </w:tr>
      <w:tr w14:paraId="68977DFE">
        <w:tblPrEx>
          <w:tblCellMar>
            <w:top w:w="0" w:type="dxa"/>
            <w:left w:w="108" w:type="dxa"/>
            <w:bottom w:w="0" w:type="dxa"/>
            <w:right w:w="108" w:type="dxa"/>
          </w:tblCellMar>
        </w:tblPrEx>
        <w:tc>
          <w:tcPr>
            <w:tcW w:w="1314" w:type="pct"/>
            <w:tcBorders>
              <w:tl2br w:val="nil"/>
              <w:tr2bl w:val="nil"/>
            </w:tcBorders>
            <w:vAlign w:val="center"/>
          </w:tcPr>
          <w:p w14:paraId="2733E8F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w:t>
            </w:r>
          </w:p>
        </w:tc>
        <w:tc>
          <w:tcPr>
            <w:tcW w:w="563" w:type="pct"/>
            <w:tcBorders>
              <w:tl2br w:val="nil"/>
              <w:tr2bl w:val="nil"/>
            </w:tcBorders>
            <w:vAlign w:val="center"/>
          </w:tcPr>
          <w:p w14:paraId="0D7D75B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277 (18.58)</w:t>
            </w:r>
          </w:p>
        </w:tc>
        <w:tc>
          <w:tcPr>
            <w:tcW w:w="528" w:type="pct"/>
            <w:tcBorders>
              <w:tl2br w:val="nil"/>
              <w:tr2bl w:val="nil"/>
            </w:tcBorders>
            <w:vAlign w:val="center"/>
          </w:tcPr>
          <w:p w14:paraId="211AD95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80 (25.03)</w:t>
            </w:r>
          </w:p>
        </w:tc>
        <w:tc>
          <w:tcPr>
            <w:tcW w:w="537" w:type="pct"/>
            <w:tcBorders>
              <w:tl2br w:val="nil"/>
              <w:tr2bl w:val="nil"/>
            </w:tcBorders>
            <w:vAlign w:val="center"/>
          </w:tcPr>
          <w:p w14:paraId="1E106D8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90 (20.22)</w:t>
            </w:r>
          </w:p>
        </w:tc>
        <w:tc>
          <w:tcPr>
            <w:tcW w:w="528" w:type="pct"/>
            <w:tcBorders>
              <w:tl2br w:val="nil"/>
              <w:tr2bl w:val="nil"/>
            </w:tcBorders>
            <w:vAlign w:val="center"/>
          </w:tcPr>
          <w:p w14:paraId="774640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72 (20.75)</w:t>
            </w:r>
          </w:p>
        </w:tc>
        <w:tc>
          <w:tcPr>
            <w:tcW w:w="528" w:type="pct"/>
            <w:tcBorders>
              <w:tl2br w:val="nil"/>
              <w:tr2bl w:val="nil"/>
            </w:tcBorders>
            <w:vAlign w:val="center"/>
          </w:tcPr>
          <w:p w14:paraId="5D21E5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 (8.35)</w:t>
            </w:r>
          </w:p>
        </w:tc>
        <w:tc>
          <w:tcPr>
            <w:tcW w:w="448" w:type="pct"/>
            <w:tcBorders>
              <w:tl2br w:val="nil"/>
              <w:tr2bl w:val="nil"/>
            </w:tcBorders>
            <w:vAlign w:val="center"/>
          </w:tcPr>
          <w:p w14:paraId="78769B22">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792A58A4">
            <w:pPr>
              <w:keepNext w:val="0"/>
              <w:keepLines w:val="0"/>
              <w:widowControl/>
              <w:suppressLineNumbers w:val="0"/>
              <w:spacing w:afterAutospacing="0"/>
              <w:ind w:left="0" w:right="0"/>
              <w:jc w:val="center"/>
              <w:rPr>
                <w:rFonts w:hint="default"/>
                <w:color w:val="000000"/>
                <w:sz w:val="16"/>
                <w:szCs w:val="16"/>
                <w:highlight w:val="none"/>
              </w:rPr>
            </w:pPr>
          </w:p>
        </w:tc>
      </w:tr>
      <w:tr w14:paraId="6D1643A7">
        <w:tblPrEx>
          <w:tblCellMar>
            <w:top w:w="0" w:type="dxa"/>
            <w:left w:w="108" w:type="dxa"/>
            <w:bottom w:w="0" w:type="dxa"/>
            <w:right w:w="108" w:type="dxa"/>
          </w:tblCellMar>
        </w:tblPrEx>
        <w:tc>
          <w:tcPr>
            <w:tcW w:w="1314" w:type="pct"/>
            <w:tcBorders>
              <w:tl2br w:val="nil"/>
              <w:tr2bl w:val="nil"/>
            </w:tcBorders>
            <w:vAlign w:val="center"/>
          </w:tcPr>
          <w:p w14:paraId="16C9613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Education Level, n(%)</w:t>
            </w:r>
          </w:p>
        </w:tc>
        <w:tc>
          <w:tcPr>
            <w:tcW w:w="563" w:type="pct"/>
            <w:tcBorders>
              <w:tl2br w:val="nil"/>
              <w:tr2bl w:val="nil"/>
            </w:tcBorders>
            <w:vAlign w:val="center"/>
          </w:tcPr>
          <w:p w14:paraId="46A2B8E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B9BFB16">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59FC694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35FFDB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4965543">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651D3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χ²=11.99</w:t>
            </w:r>
          </w:p>
        </w:tc>
        <w:tc>
          <w:tcPr>
            <w:tcW w:w="552" w:type="pct"/>
            <w:tcBorders>
              <w:tl2br w:val="nil"/>
              <w:tr2bl w:val="nil"/>
            </w:tcBorders>
            <w:vAlign w:val="center"/>
          </w:tcPr>
          <w:p w14:paraId="2C1CEF5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0.404</w:t>
            </w:r>
          </w:p>
        </w:tc>
      </w:tr>
      <w:tr w14:paraId="65937202">
        <w:tblPrEx>
          <w:tblCellMar>
            <w:top w:w="0" w:type="dxa"/>
            <w:left w:w="108" w:type="dxa"/>
            <w:bottom w:w="0" w:type="dxa"/>
            <w:right w:w="108" w:type="dxa"/>
          </w:tblCellMar>
        </w:tblPrEx>
        <w:tc>
          <w:tcPr>
            <w:tcW w:w="1314" w:type="pct"/>
            <w:tcBorders>
              <w:tl2br w:val="nil"/>
              <w:tr2bl w:val="nil"/>
            </w:tcBorders>
            <w:vAlign w:val="center"/>
          </w:tcPr>
          <w:p w14:paraId="0A2E4B3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Less than high school</w:t>
            </w:r>
          </w:p>
        </w:tc>
        <w:tc>
          <w:tcPr>
            <w:tcW w:w="563" w:type="pct"/>
            <w:tcBorders>
              <w:tl2br w:val="nil"/>
              <w:tr2bl w:val="nil"/>
            </w:tcBorders>
            <w:vAlign w:val="center"/>
          </w:tcPr>
          <w:p w14:paraId="2D0845E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712 (27.67)</w:t>
            </w:r>
          </w:p>
        </w:tc>
        <w:tc>
          <w:tcPr>
            <w:tcW w:w="528" w:type="pct"/>
            <w:tcBorders>
              <w:tl2br w:val="nil"/>
              <w:tr2bl w:val="nil"/>
            </w:tcBorders>
            <w:vAlign w:val="center"/>
          </w:tcPr>
          <w:p w14:paraId="316DE53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137 (25.11)</w:t>
            </w:r>
          </w:p>
        </w:tc>
        <w:tc>
          <w:tcPr>
            <w:tcW w:w="537" w:type="pct"/>
            <w:tcBorders>
              <w:tl2br w:val="nil"/>
              <w:tr2bl w:val="nil"/>
            </w:tcBorders>
            <w:vAlign w:val="center"/>
          </w:tcPr>
          <w:p w14:paraId="5FFE467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196 (29.88)</w:t>
            </w:r>
          </w:p>
        </w:tc>
        <w:tc>
          <w:tcPr>
            <w:tcW w:w="528" w:type="pct"/>
            <w:tcBorders>
              <w:tl2br w:val="nil"/>
              <w:tr2bl w:val="nil"/>
            </w:tcBorders>
            <w:vAlign w:val="center"/>
          </w:tcPr>
          <w:p w14:paraId="38E22F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194 (30.48)</w:t>
            </w:r>
          </w:p>
        </w:tc>
        <w:tc>
          <w:tcPr>
            <w:tcW w:w="528" w:type="pct"/>
            <w:tcBorders>
              <w:tl2br w:val="nil"/>
              <w:tr2bl w:val="nil"/>
            </w:tcBorders>
            <w:vAlign w:val="center"/>
          </w:tcPr>
          <w:p w14:paraId="58538CC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185 (25.21)</w:t>
            </w:r>
          </w:p>
        </w:tc>
        <w:tc>
          <w:tcPr>
            <w:tcW w:w="448" w:type="pct"/>
            <w:tcBorders>
              <w:tl2br w:val="nil"/>
              <w:tr2bl w:val="nil"/>
            </w:tcBorders>
            <w:vAlign w:val="center"/>
          </w:tcPr>
          <w:p w14:paraId="184B7C91">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22F67FD9">
            <w:pPr>
              <w:keepNext w:val="0"/>
              <w:keepLines w:val="0"/>
              <w:widowControl/>
              <w:suppressLineNumbers w:val="0"/>
              <w:spacing w:afterAutospacing="0"/>
              <w:ind w:left="0" w:right="0"/>
              <w:jc w:val="center"/>
              <w:rPr>
                <w:rFonts w:hint="default"/>
                <w:color w:val="000000"/>
                <w:sz w:val="16"/>
                <w:szCs w:val="16"/>
                <w:highlight w:val="none"/>
              </w:rPr>
            </w:pPr>
          </w:p>
        </w:tc>
      </w:tr>
      <w:tr w14:paraId="3514D64D">
        <w:tblPrEx>
          <w:tblCellMar>
            <w:top w:w="0" w:type="dxa"/>
            <w:left w:w="108" w:type="dxa"/>
            <w:bottom w:w="0" w:type="dxa"/>
            <w:right w:w="108" w:type="dxa"/>
          </w:tblCellMar>
        </w:tblPrEx>
        <w:tc>
          <w:tcPr>
            <w:tcW w:w="1314" w:type="pct"/>
            <w:tcBorders>
              <w:tl2br w:val="nil"/>
              <w:tr2bl w:val="nil"/>
            </w:tcBorders>
            <w:vAlign w:val="center"/>
          </w:tcPr>
          <w:p w14:paraId="6489B02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high school or equivalent</w:t>
            </w:r>
          </w:p>
        </w:tc>
        <w:tc>
          <w:tcPr>
            <w:tcW w:w="563" w:type="pct"/>
            <w:tcBorders>
              <w:tl2br w:val="nil"/>
              <w:tr2bl w:val="nil"/>
            </w:tcBorders>
            <w:vAlign w:val="center"/>
          </w:tcPr>
          <w:p w14:paraId="1138E5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431 (27.70)</w:t>
            </w:r>
          </w:p>
        </w:tc>
        <w:tc>
          <w:tcPr>
            <w:tcW w:w="528" w:type="pct"/>
            <w:tcBorders>
              <w:tl2br w:val="nil"/>
              <w:tr2bl w:val="nil"/>
            </w:tcBorders>
            <w:vAlign w:val="center"/>
          </w:tcPr>
          <w:p w14:paraId="4ED3A99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 (31.58)</w:t>
            </w:r>
          </w:p>
        </w:tc>
        <w:tc>
          <w:tcPr>
            <w:tcW w:w="537" w:type="pct"/>
            <w:tcBorders>
              <w:tl2br w:val="nil"/>
              <w:tr2bl w:val="nil"/>
            </w:tcBorders>
            <w:vAlign w:val="center"/>
          </w:tcPr>
          <w:p w14:paraId="291D8C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109 (28.85)</w:t>
            </w:r>
          </w:p>
        </w:tc>
        <w:tc>
          <w:tcPr>
            <w:tcW w:w="528" w:type="pct"/>
            <w:tcBorders>
              <w:tl2br w:val="nil"/>
              <w:tr2bl w:val="nil"/>
            </w:tcBorders>
            <w:vAlign w:val="center"/>
          </w:tcPr>
          <w:p w14:paraId="6D90B1C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93 (24.50)</w:t>
            </w:r>
          </w:p>
        </w:tc>
        <w:tc>
          <w:tcPr>
            <w:tcW w:w="528" w:type="pct"/>
            <w:tcBorders>
              <w:tl2br w:val="nil"/>
              <w:tr2bl w:val="nil"/>
            </w:tcBorders>
            <w:vAlign w:val="center"/>
          </w:tcPr>
          <w:p w14:paraId="630191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 (25.89)</w:t>
            </w:r>
          </w:p>
        </w:tc>
        <w:tc>
          <w:tcPr>
            <w:tcW w:w="448" w:type="pct"/>
            <w:tcBorders>
              <w:tl2br w:val="nil"/>
              <w:tr2bl w:val="nil"/>
            </w:tcBorders>
            <w:vAlign w:val="center"/>
          </w:tcPr>
          <w:p w14:paraId="4E41B796">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4A2CD5DA">
            <w:pPr>
              <w:keepNext w:val="0"/>
              <w:keepLines w:val="0"/>
              <w:widowControl/>
              <w:suppressLineNumbers w:val="0"/>
              <w:spacing w:afterAutospacing="0"/>
              <w:ind w:left="0" w:right="0"/>
              <w:jc w:val="center"/>
              <w:rPr>
                <w:rFonts w:hint="default"/>
                <w:color w:val="000000"/>
                <w:sz w:val="16"/>
                <w:szCs w:val="16"/>
                <w:highlight w:val="none"/>
              </w:rPr>
            </w:pPr>
          </w:p>
        </w:tc>
      </w:tr>
      <w:tr w14:paraId="7CD20363">
        <w:tblPrEx>
          <w:tblCellMar>
            <w:top w:w="0" w:type="dxa"/>
            <w:left w:w="108" w:type="dxa"/>
            <w:bottom w:w="0" w:type="dxa"/>
            <w:right w:w="108" w:type="dxa"/>
          </w:tblCellMar>
        </w:tblPrEx>
        <w:trPr>
          <w:trHeight w:val="347" w:hRule="atLeast"/>
        </w:trPr>
        <w:tc>
          <w:tcPr>
            <w:tcW w:w="1314" w:type="pct"/>
            <w:tcBorders>
              <w:tl2br w:val="nil"/>
              <w:tr2bl w:val="nil"/>
            </w:tcBorders>
            <w:vAlign w:val="center"/>
          </w:tcPr>
          <w:p w14:paraId="7B6E141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college or above</w:t>
            </w:r>
          </w:p>
        </w:tc>
        <w:tc>
          <w:tcPr>
            <w:tcW w:w="563" w:type="pct"/>
            <w:tcBorders>
              <w:tl2br w:val="nil"/>
              <w:tr2bl w:val="nil"/>
            </w:tcBorders>
            <w:vAlign w:val="center"/>
          </w:tcPr>
          <w:p w14:paraId="4905F1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631 (44.63)</w:t>
            </w:r>
          </w:p>
        </w:tc>
        <w:tc>
          <w:tcPr>
            <w:tcW w:w="528" w:type="pct"/>
            <w:tcBorders>
              <w:tl2br w:val="nil"/>
              <w:tr2bl w:val="nil"/>
            </w:tcBorders>
            <w:vAlign w:val="center"/>
          </w:tcPr>
          <w:p w14:paraId="041DF74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135 (43.31)</w:t>
            </w:r>
          </w:p>
        </w:tc>
        <w:tc>
          <w:tcPr>
            <w:tcW w:w="537" w:type="pct"/>
            <w:tcBorders>
              <w:tl2br w:val="nil"/>
              <w:tr2bl w:val="nil"/>
            </w:tcBorders>
            <w:vAlign w:val="center"/>
          </w:tcPr>
          <w:p w14:paraId="0CA3EF6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137 (41.27)</w:t>
            </w:r>
          </w:p>
        </w:tc>
        <w:tc>
          <w:tcPr>
            <w:tcW w:w="528" w:type="pct"/>
            <w:tcBorders>
              <w:tl2br w:val="nil"/>
              <w:tr2bl w:val="nil"/>
            </w:tcBorders>
            <w:vAlign w:val="center"/>
          </w:tcPr>
          <w:p w14:paraId="08250E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160 (45.02)</w:t>
            </w:r>
          </w:p>
        </w:tc>
        <w:tc>
          <w:tcPr>
            <w:tcW w:w="528" w:type="pct"/>
            <w:tcBorders>
              <w:tl2br w:val="nil"/>
              <w:tr2bl w:val="nil"/>
            </w:tcBorders>
            <w:vAlign w:val="center"/>
          </w:tcPr>
          <w:p w14:paraId="10B87EE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(48.91)</w:t>
            </w:r>
          </w:p>
        </w:tc>
        <w:tc>
          <w:tcPr>
            <w:tcW w:w="448" w:type="pct"/>
            <w:tcBorders>
              <w:tl2br w:val="nil"/>
              <w:tr2bl w:val="nil"/>
            </w:tcBorders>
            <w:vAlign w:val="center"/>
          </w:tcPr>
          <w:p w14:paraId="10E8D0AA">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4E99C972">
            <w:pPr>
              <w:keepNext w:val="0"/>
              <w:keepLines w:val="0"/>
              <w:widowControl/>
              <w:suppressLineNumbers w:val="0"/>
              <w:spacing w:afterAutospacing="0"/>
              <w:ind w:left="0" w:right="0"/>
              <w:jc w:val="center"/>
              <w:rPr>
                <w:rFonts w:hint="default"/>
                <w:color w:val="000000"/>
                <w:sz w:val="16"/>
                <w:szCs w:val="16"/>
                <w:highlight w:val="none"/>
              </w:rPr>
            </w:pPr>
          </w:p>
        </w:tc>
      </w:tr>
      <w:tr w14:paraId="3DA38873">
        <w:tblPrEx>
          <w:tblCellMar>
            <w:top w:w="0" w:type="dxa"/>
            <w:left w:w="108" w:type="dxa"/>
            <w:bottom w:w="0" w:type="dxa"/>
            <w:right w:w="108" w:type="dxa"/>
          </w:tblCellMar>
        </w:tblPrEx>
        <w:tc>
          <w:tcPr>
            <w:tcW w:w="1314" w:type="pct"/>
            <w:tcBorders>
              <w:tl2br w:val="nil"/>
              <w:tr2bl w:val="nil"/>
            </w:tcBorders>
            <w:vAlign w:val="center"/>
          </w:tcPr>
          <w:p w14:paraId="1FD8D92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Alcohol Consumption, n(%)</w:t>
            </w:r>
          </w:p>
        </w:tc>
        <w:tc>
          <w:tcPr>
            <w:tcW w:w="563" w:type="pct"/>
            <w:tcBorders>
              <w:tl2br w:val="nil"/>
              <w:tr2bl w:val="nil"/>
            </w:tcBorders>
            <w:vAlign w:val="center"/>
          </w:tcPr>
          <w:p w14:paraId="5D0FDED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4E411D4">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7C8CCF4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0F99C48">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2ED51CB">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567B8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χ²=9.62</w:t>
            </w:r>
          </w:p>
        </w:tc>
        <w:tc>
          <w:tcPr>
            <w:tcW w:w="552" w:type="pct"/>
            <w:tcBorders>
              <w:tl2br w:val="nil"/>
              <w:tr2bl w:val="nil"/>
            </w:tcBorders>
            <w:vAlign w:val="center"/>
          </w:tcPr>
          <w:p w14:paraId="17128C7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0.178</w:t>
            </w:r>
          </w:p>
        </w:tc>
      </w:tr>
      <w:tr w14:paraId="36A73E1C">
        <w:tblPrEx>
          <w:tblCellMar>
            <w:top w:w="0" w:type="dxa"/>
            <w:left w:w="108" w:type="dxa"/>
            <w:bottom w:w="0" w:type="dxa"/>
            <w:right w:w="108" w:type="dxa"/>
          </w:tblCellMar>
        </w:tblPrEx>
        <w:tc>
          <w:tcPr>
            <w:tcW w:w="1314" w:type="pct"/>
            <w:tcBorders>
              <w:tl2br w:val="nil"/>
              <w:tr2bl w:val="nil"/>
            </w:tcBorders>
            <w:vAlign w:val="center"/>
          </w:tcPr>
          <w:p w14:paraId="45B667B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01B68DD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649 (35.10)</w:t>
            </w:r>
          </w:p>
        </w:tc>
        <w:tc>
          <w:tcPr>
            <w:tcW w:w="528" w:type="pct"/>
            <w:tcBorders>
              <w:tl2br w:val="nil"/>
              <w:tr2bl w:val="nil"/>
            </w:tcBorders>
            <w:vAlign w:val="center"/>
          </w:tcPr>
          <w:p w14:paraId="536C0BD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134 (33.34)</w:t>
            </w:r>
          </w:p>
        </w:tc>
        <w:tc>
          <w:tcPr>
            <w:tcW w:w="537" w:type="pct"/>
            <w:tcBorders>
              <w:tl2br w:val="nil"/>
              <w:tr2bl w:val="nil"/>
            </w:tcBorders>
            <w:vAlign w:val="center"/>
          </w:tcPr>
          <w:p w14:paraId="730FA47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156 (34.15)</w:t>
            </w:r>
          </w:p>
        </w:tc>
        <w:tc>
          <w:tcPr>
            <w:tcW w:w="528" w:type="pct"/>
            <w:tcBorders>
              <w:tl2br w:val="nil"/>
              <w:tr2bl w:val="nil"/>
            </w:tcBorders>
            <w:vAlign w:val="center"/>
          </w:tcPr>
          <w:p w14:paraId="3A25DDF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152 (31.89)</w:t>
            </w:r>
          </w:p>
        </w:tc>
        <w:tc>
          <w:tcPr>
            <w:tcW w:w="528" w:type="pct"/>
            <w:tcBorders>
              <w:tl2br w:val="nil"/>
              <w:tr2bl w:val="nil"/>
            </w:tcBorders>
            <w:vAlign w:val="center"/>
          </w:tcPr>
          <w:p w14:paraId="59C06FE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207 (41.02)</w:t>
            </w:r>
          </w:p>
        </w:tc>
        <w:tc>
          <w:tcPr>
            <w:tcW w:w="448" w:type="pct"/>
            <w:tcBorders>
              <w:tl2br w:val="nil"/>
              <w:tr2bl w:val="nil"/>
            </w:tcBorders>
            <w:vAlign w:val="center"/>
          </w:tcPr>
          <w:p w14:paraId="46917C02">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564F2E12">
            <w:pPr>
              <w:keepNext w:val="0"/>
              <w:keepLines w:val="0"/>
              <w:widowControl/>
              <w:suppressLineNumbers w:val="0"/>
              <w:spacing w:afterAutospacing="0"/>
              <w:ind w:left="0" w:right="0"/>
              <w:jc w:val="center"/>
              <w:rPr>
                <w:rFonts w:hint="default"/>
                <w:color w:val="000000"/>
                <w:sz w:val="16"/>
                <w:szCs w:val="16"/>
                <w:highlight w:val="none"/>
              </w:rPr>
            </w:pPr>
          </w:p>
        </w:tc>
      </w:tr>
      <w:tr w14:paraId="6D2DCEF0">
        <w:tblPrEx>
          <w:tblCellMar>
            <w:top w:w="0" w:type="dxa"/>
            <w:left w:w="108" w:type="dxa"/>
            <w:bottom w:w="0" w:type="dxa"/>
            <w:right w:w="108" w:type="dxa"/>
          </w:tblCellMar>
        </w:tblPrEx>
        <w:tc>
          <w:tcPr>
            <w:tcW w:w="1314" w:type="pct"/>
            <w:tcBorders>
              <w:tl2br w:val="nil"/>
              <w:tr2bl w:val="nil"/>
            </w:tcBorders>
            <w:vAlign w:val="center"/>
          </w:tcPr>
          <w:p w14:paraId="49067C4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18DAB44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1125 (64.90)</w:t>
            </w:r>
          </w:p>
        </w:tc>
        <w:tc>
          <w:tcPr>
            <w:tcW w:w="528" w:type="pct"/>
            <w:tcBorders>
              <w:tl2br w:val="nil"/>
              <w:tr2bl w:val="nil"/>
            </w:tcBorders>
            <w:vAlign w:val="center"/>
          </w:tcPr>
          <w:p w14:paraId="194273F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250 (66.66)</w:t>
            </w:r>
          </w:p>
        </w:tc>
        <w:tc>
          <w:tcPr>
            <w:tcW w:w="537" w:type="pct"/>
            <w:tcBorders>
              <w:tl2br w:val="nil"/>
              <w:tr2bl w:val="nil"/>
            </w:tcBorders>
            <w:vAlign w:val="center"/>
          </w:tcPr>
          <w:p w14:paraId="256692D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286 (65.85)</w:t>
            </w:r>
          </w:p>
        </w:tc>
        <w:tc>
          <w:tcPr>
            <w:tcW w:w="528" w:type="pct"/>
            <w:tcBorders>
              <w:tl2br w:val="nil"/>
              <w:tr2bl w:val="nil"/>
            </w:tcBorders>
            <w:vAlign w:val="center"/>
          </w:tcPr>
          <w:p w14:paraId="6B1CBF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295 (68.11)</w:t>
            </w:r>
          </w:p>
        </w:tc>
        <w:tc>
          <w:tcPr>
            <w:tcW w:w="528" w:type="pct"/>
            <w:tcBorders>
              <w:tl2br w:val="nil"/>
              <w:tr2bl w:val="nil"/>
            </w:tcBorders>
            <w:vAlign w:val="center"/>
          </w:tcPr>
          <w:p w14:paraId="48DD8AE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294 (58.98)</w:t>
            </w:r>
          </w:p>
        </w:tc>
        <w:tc>
          <w:tcPr>
            <w:tcW w:w="448" w:type="pct"/>
            <w:tcBorders>
              <w:tl2br w:val="nil"/>
              <w:tr2bl w:val="nil"/>
            </w:tcBorders>
            <w:vAlign w:val="center"/>
          </w:tcPr>
          <w:p w14:paraId="76270DBE">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534730F3">
            <w:pPr>
              <w:keepNext w:val="0"/>
              <w:keepLines w:val="0"/>
              <w:widowControl/>
              <w:suppressLineNumbers w:val="0"/>
              <w:spacing w:afterAutospacing="0"/>
              <w:ind w:left="0" w:right="0"/>
              <w:jc w:val="center"/>
              <w:rPr>
                <w:rFonts w:hint="default"/>
                <w:color w:val="000000"/>
                <w:sz w:val="16"/>
                <w:szCs w:val="16"/>
                <w:highlight w:val="none"/>
              </w:rPr>
            </w:pPr>
          </w:p>
        </w:tc>
      </w:tr>
      <w:tr w14:paraId="478B0985">
        <w:tblPrEx>
          <w:tblCellMar>
            <w:top w:w="0" w:type="dxa"/>
            <w:left w:w="108" w:type="dxa"/>
            <w:bottom w:w="0" w:type="dxa"/>
            <w:right w:w="108" w:type="dxa"/>
          </w:tblCellMar>
        </w:tblPrEx>
        <w:tc>
          <w:tcPr>
            <w:tcW w:w="1314" w:type="pct"/>
            <w:tcBorders>
              <w:tl2br w:val="nil"/>
              <w:tr2bl w:val="nil"/>
            </w:tcBorders>
            <w:vAlign w:val="center"/>
          </w:tcPr>
          <w:p w14:paraId="1168C64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Marital Status, n(%)</w:t>
            </w:r>
          </w:p>
        </w:tc>
        <w:tc>
          <w:tcPr>
            <w:tcW w:w="563" w:type="pct"/>
            <w:tcBorders>
              <w:tl2br w:val="nil"/>
              <w:tr2bl w:val="nil"/>
            </w:tcBorders>
            <w:vAlign w:val="center"/>
          </w:tcPr>
          <w:p w14:paraId="7B8B3348">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63B58C7">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4DC99B4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A574D4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23CB679">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3E3108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χ²=33.96</w:t>
            </w:r>
          </w:p>
        </w:tc>
        <w:tc>
          <w:tcPr>
            <w:tcW w:w="552" w:type="pct"/>
            <w:tcBorders>
              <w:tl2br w:val="nil"/>
              <w:tr2bl w:val="nil"/>
            </w:tcBorders>
            <w:vAlign w:val="center"/>
          </w:tcPr>
          <w:p w14:paraId="7A19B6E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0.005</w:t>
            </w:r>
          </w:p>
        </w:tc>
      </w:tr>
      <w:tr w14:paraId="42128EDB">
        <w:tblPrEx>
          <w:tblCellMar>
            <w:top w:w="0" w:type="dxa"/>
            <w:left w:w="108" w:type="dxa"/>
            <w:bottom w:w="0" w:type="dxa"/>
            <w:right w:w="108" w:type="dxa"/>
          </w:tblCellMar>
        </w:tblPrEx>
        <w:tc>
          <w:tcPr>
            <w:tcW w:w="1314" w:type="pct"/>
            <w:tcBorders>
              <w:tl2br w:val="nil"/>
              <w:tr2bl w:val="nil"/>
            </w:tcBorders>
            <w:vAlign w:val="center"/>
          </w:tcPr>
          <w:p w14:paraId="3BF91D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Married or living with a partner</w:t>
            </w:r>
          </w:p>
        </w:tc>
        <w:tc>
          <w:tcPr>
            <w:tcW w:w="563" w:type="pct"/>
            <w:tcBorders>
              <w:tl2br w:val="nil"/>
              <w:tr2bl w:val="nil"/>
            </w:tcBorders>
            <w:vAlign w:val="center"/>
          </w:tcPr>
          <w:p w14:paraId="5EE76D4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1165 (67.45)</w:t>
            </w:r>
          </w:p>
        </w:tc>
        <w:tc>
          <w:tcPr>
            <w:tcW w:w="528" w:type="pct"/>
            <w:tcBorders>
              <w:tl2br w:val="nil"/>
              <w:tr2bl w:val="nil"/>
            </w:tcBorders>
            <w:vAlign w:val="center"/>
          </w:tcPr>
          <w:p w14:paraId="6F57C1A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249 (65.68)</w:t>
            </w:r>
          </w:p>
        </w:tc>
        <w:tc>
          <w:tcPr>
            <w:tcW w:w="537" w:type="pct"/>
            <w:tcBorders>
              <w:tl2br w:val="nil"/>
              <w:tr2bl w:val="nil"/>
            </w:tcBorders>
            <w:vAlign w:val="center"/>
          </w:tcPr>
          <w:p w14:paraId="14AD692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280 (65.33)</w:t>
            </w:r>
          </w:p>
        </w:tc>
        <w:tc>
          <w:tcPr>
            <w:tcW w:w="528" w:type="pct"/>
            <w:tcBorders>
              <w:tl2br w:val="nil"/>
              <w:tr2bl w:val="nil"/>
            </w:tcBorders>
            <w:vAlign w:val="center"/>
          </w:tcPr>
          <w:p w14:paraId="5BA8DC0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285 (66.47)</w:t>
            </w:r>
          </w:p>
        </w:tc>
        <w:tc>
          <w:tcPr>
            <w:tcW w:w="528" w:type="pct"/>
            <w:tcBorders>
              <w:tl2br w:val="nil"/>
              <w:tr2bl w:val="nil"/>
            </w:tcBorders>
            <w:vAlign w:val="center"/>
          </w:tcPr>
          <w:p w14:paraId="780EF6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351 (72.30)</w:t>
            </w:r>
          </w:p>
        </w:tc>
        <w:tc>
          <w:tcPr>
            <w:tcW w:w="448" w:type="pct"/>
            <w:tcBorders>
              <w:tl2br w:val="nil"/>
              <w:tr2bl w:val="nil"/>
            </w:tcBorders>
            <w:vAlign w:val="center"/>
          </w:tcPr>
          <w:p w14:paraId="711FF283">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71A78126">
            <w:pPr>
              <w:keepNext w:val="0"/>
              <w:keepLines w:val="0"/>
              <w:widowControl/>
              <w:suppressLineNumbers w:val="0"/>
              <w:spacing w:afterAutospacing="0"/>
              <w:ind w:left="0" w:right="0"/>
              <w:jc w:val="center"/>
              <w:rPr>
                <w:rFonts w:hint="default"/>
                <w:color w:val="000000"/>
                <w:sz w:val="16"/>
                <w:szCs w:val="16"/>
                <w:highlight w:val="none"/>
              </w:rPr>
            </w:pPr>
          </w:p>
        </w:tc>
      </w:tr>
      <w:tr w14:paraId="1F52A580">
        <w:tblPrEx>
          <w:tblCellMar>
            <w:top w:w="0" w:type="dxa"/>
            <w:left w:w="108" w:type="dxa"/>
            <w:bottom w:w="0" w:type="dxa"/>
            <w:right w:w="108" w:type="dxa"/>
          </w:tblCellMar>
        </w:tblPrEx>
        <w:tc>
          <w:tcPr>
            <w:tcW w:w="1314" w:type="pct"/>
            <w:tcBorders>
              <w:tl2br w:val="nil"/>
              <w:tr2bl w:val="nil"/>
            </w:tcBorders>
            <w:vAlign w:val="center"/>
          </w:tcPr>
          <w:p w14:paraId="5CFF51B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Single (widowed/divorced/separated)</w:t>
            </w:r>
          </w:p>
        </w:tc>
        <w:tc>
          <w:tcPr>
            <w:tcW w:w="563" w:type="pct"/>
            <w:tcBorders>
              <w:tl2br w:val="nil"/>
              <w:tr2bl w:val="nil"/>
            </w:tcBorders>
            <w:vAlign w:val="center"/>
          </w:tcPr>
          <w:p w14:paraId="49EF5B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410 (20.03)</w:t>
            </w:r>
          </w:p>
        </w:tc>
        <w:tc>
          <w:tcPr>
            <w:tcW w:w="528" w:type="pct"/>
            <w:tcBorders>
              <w:tl2br w:val="nil"/>
              <w:tr2bl w:val="nil"/>
            </w:tcBorders>
            <w:vAlign w:val="center"/>
          </w:tcPr>
          <w:p w14:paraId="7E97601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83 (20.93)</w:t>
            </w:r>
          </w:p>
        </w:tc>
        <w:tc>
          <w:tcPr>
            <w:tcW w:w="537" w:type="pct"/>
            <w:tcBorders>
              <w:tl2br w:val="nil"/>
              <w:tr2bl w:val="nil"/>
            </w:tcBorders>
            <w:vAlign w:val="center"/>
          </w:tcPr>
          <w:p w14:paraId="104F7E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100 (18.02)</w:t>
            </w:r>
          </w:p>
        </w:tc>
        <w:tc>
          <w:tcPr>
            <w:tcW w:w="528" w:type="pct"/>
            <w:tcBorders>
              <w:tl2br w:val="nil"/>
              <w:tr2bl w:val="nil"/>
            </w:tcBorders>
            <w:vAlign w:val="center"/>
          </w:tcPr>
          <w:p w14:paraId="54C023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97 (18.46)</w:t>
            </w:r>
          </w:p>
        </w:tc>
        <w:tc>
          <w:tcPr>
            <w:tcW w:w="528" w:type="pct"/>
            <w:tcBorders>
              <w:tl2br w:val="nil"/>
              <w:tr2bl w:val="nil"/>
            </w:tcBorders>
            <w:vAlign w:val="center"/>
          </w:tcPr>
          <w:p w14:paraId="6A1B620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130 (22.70)</w:t>
            </w:r>
          </w:p>
        </w:tc>
        <w:tc>
          <w:tcPr>
            <w:tcW w:w="448" w:type="pct"/>
            <w:tcBorders>
              <w:tl2br w:val="nil"/>
              <w:tr2bl w:val="nil"/>
            </w:tcBorders>
            <w:vAlign w:val="center"/>
          </w:tcPr>
          <w:p w14:paraId="378CECE1">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34684603">
            <w:pPr>
              <w:keepNext w:val="0"/>
              <w:keepLines w:val="0"/>
              <w:widowControl/>
              <w:suppressLineNumbers w:val="0"/>
              <w:spacing w:afterAutospacing="0"/>
              <w:ind w:left="0" w:right="0"/>
              <w:jc w:val="center"/>
              <w:rPr>
                <w:rFonts w:hint="default"/>
                <w:color w:val="000000"/>
                <w:sz w:val="16"/>
                <w:szCs w:val="16"/>
                <w:highlight w:val="none"/>
              </w:rPr>
            </w:pPr>
          </w:p>
        </w:tc>
      </w:tr>
      <w:tr w14:paraId="41AC7AEB">
        <w:tblPrEx>
          <w:tblCellMar>
            <w:top w:w="0" w:type="dxa"/>
            <w:left w:w="108" w:type="dxa"/>
            <w:bottom w:w="0" w:type="dxa"/>
            <w:right w:w="108" w:type="dxa"/>
          </w:tblCellMar>
        </w:tblPrEx>
        <w:tc>
          <w:tcPr>
            <w:tcW w:w="1314" w:type="pct"/>
            <w:tcBorders>
              <w:tl2br w:val="nil"/>
              <w:tr2bl w:val="nil"/>
            </w:tcBorders>
            <w:vAlign w:val="center"/>
          </w:tcPr>
          <w:p w14:paraId="40A3F31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 married</w:t>
            </w:r>
          </w:p>
        </w:tc>
        <w:tc>
          <w:tcPr>
            <w:tcW w:w="563" w:type="pct"/>
            <w:tcBorders>
              <w:tl2br w:val="nil"/>
              <w:tr2bl w:val="nil"/>
            </w:tcBorders>
            <w:vAlign w:val="center"/>
          </w:tcPr>
          <w:p w14:paraId="6CB2BB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(12.52)</w:t>
            </w:r>
          </w:p>
        </w:tc>
        <w:tc>
          <w:tcPr>
            <w:tcW w:w="528" w:type="pct"/>
            <w:tcBorders>
              <w:tl2br w:val="nil"/>
              <w:tr2bl w:val="nil"/>
            </w:tcBorders>
            <w:vAlign w:val="center"/>
          </w:tcPr>
          <w:p w14:paraId="1FBD384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 (13.39)</w:t>
            </w:r>
          </w:p>
        </w:tc>
        <w:tc>
          <w:tcPr>
            <w:tcW w:w="537" w:type="pct"/>
            <w:tcBorders>
              <w:tl2br w:val="nil"/>
              <w:tr2bl w:val="nil"/>
            </w:tcBorders>
            <w:vAlign w:val="center"/>
          </w:tcPr>
          <w:p w14:paraId="3924117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62 (16.64)</w:t>
            </w:r>
          </w:p>
        </w:tc>
        <w:tc>
          <w:tcPr>
            <w:tcW w:w="528" w:type="pct"/>
            <w:tcBorders>
              <w:tl2br w:val="nil"/>
              <w:tr2bl w:val="nil"/>
            </w:tcBorders>
            <w:vAlign w:val="center"/>
          </w:tcPr>
          <w:p w14:paraId="37BF0C1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65 (15.07)</w:t>
            </w:r>
          </w:p>
        </w:tc>
        <w:tc>
          <w:tcPr>
            <w:tcW w:w="528" w:type="pct"/>
            <w:tcBorders>
              <w:tl2br w:val="nil"/>
              <w:tr2bl w:val="nil"/>
            </w:tcBorders>
            <w:vAlign w:val="center"/>
          </w:tcPr>
          <w:p w14:paraId="373FFD5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 (5.00)</w:t>
            </w:r>
          </w:p>
        </w:tc>
        <w:tc>
          <w:tcPr>
            <w:tcW w:w="448" w:type="pct"/>
            <w:tcBorders>
              <w:tl2br w:val="nil"/>
              <w:tr2bl w:val="nil"/>
            </w:tcBorders>
            <w:vAlign w:val="center"/>
          </w:tcPr>
          <w:p w14:paraId="2CE5C4EC">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05C069EE">
            <w:pPr>
              <w:keepNext w:val="0"/>
              <w:keepLines w:val="0"/>
              <w:widowControl/>
              <w:suppressLineNumbers w:val="0"/>
              <w:spacing w:afterAutospacing="0"/>
              <w:ind w:left="0" w:right="0"/>
              <w:jc w:val="center"/>
              <w:rPr>
                <w:rFonts w:hint="default"/>
                <w:color w:val="000000"/>
                <w:sz w:val="16"/>
                <w:szCs w:val="16"/>
                <w:highlight w:val="none"/>
              </w:rPr>
            </w:pPr>
          </w:p>
        </w:tc>
      </w:tr>
      <w:tr w14:paraId="748A4CFE">
        <w:tblPrEx>
          <w:tblCellMar>
            <w:top w:w="0" w:type="dxa"/>
            <w:left w:w="108" w:type="dxa"/>
            <w:bottom w:w="0" w:type="dxa"/>
            <w:right w:w="108" w:type="dxa"/>
          </w:tblCellMar>
        </w:tblPrEx>
        <w:tc>
          <w:tcPr>
            <w:tcW w:w="1314" w:type="pct"/>
            <w:tcBorders>
              <w:tl2br w:val="nil"/>
              <w:tr2bl w:val="nil"/>
            </w:tcBorders>
            <w:vAlign w:val="center"/>
          </w:tcPr>
          <w:p w14:paraId="10F470B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PIR, n(%)</w:t>
            </w:r>
          </w:p>
        </w:tc>
        <w:tc>
          <w:tcPr>
            <w:tcW w:w="563" w:type="pct"/>
            <w:tcBorders>
              <w:tl2br w:val="nil"/>
              <w:tr2bl w:val="nil"/>
            </w:tcBorders>
            <w:vAlign w:val="center"/>
          </w:tcPr>
          <w:p w14:paraId="0C94490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FC1C498">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379FC02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69B763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5128129">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01F1B45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χ²=27.81</w:t>
            </w:r>
          </w:p>
        </w:tc>
        <w:tc>
          <w:tcPr>
            <w:tcW w:w="552" w:type="pct"/>
            <w:tcBorders>
              <w:tl2br w:val="nil"/>
              <w:tr2bl w:val="nil"/>
            </w:tcBorders>
            <w:vAlign w:val="center"/>
          </w:tcPr>
          <w:p w14:paraId="309F90F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0.051</w:t>
            </w:r>
          </w:p>
        </w:tc>
      </w:tr>
      <w:tr w14:paraId="7C0635A6">
        <w:tblPrEx>
          <w:tblCellMar>
            <w:top w:w="0" w:type="dxa"/>
            <w:left w:w="108" w:type="dxa"/>
            <w:bottom w:w="0" w:type="dxa"/>
            <w:right w:w="108" w:type="dxa"/>
          </w:tblCellMar>
        </w:tblPrEx>
        <w:tc>
          <w:tcPr>
            <w:tcW w:w="1314" w:type="pct"/>
            <w:tcBorders>
              <w:tl2br w:val="nil"/>
              <w:tr2bl w:val="nil"/>
            </w:tcBorders>
            <w:vAlign w:val="center"/>
          </w:tcPr>
          <w:p w14:paraId="78B8B2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1（＜1.3）</w:t>
            </w:r>
          </w:p>
        </w:tc>
        <w:tc>
          <w:tcPr>
            <w:tcW w:w="563" w:type="pct"/>
            <w:tcBorders>
              <w:tl2br w:val="nil"/>
              <w:tr2bl w:val="nil"/>
            </w:tcBorders>
            <w:vAlign w:val="center"/>
          </w:tcPr>
          <w:p w14:paraId="60A94B7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643 (27.99)</w:t>
            </w:r>
          </w:p>
        </w:tc>
        <w:tc>
          <w:tcPr>
            <w:tcW w:w="528" w:type="pct"/>
            <w:tcBorders>
              <w:tl2br w:val="nil"/>
              <w:tr2bl w:val="nil"/>
            </w:tcBorders>
            <w:vAlign w:val="center"/>
          </w:tcPr>
          <w:p w14:paraId="59C0D5A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150 (29.82)</w:t>
            </w:r>
          </w:p>
        </w:tc>
        <w:tc>
          <w:tcPr>
            <w:tcW w:w="537" w:type="pct"/>
            <w:tcBorders>
              <w:tl2br w:val="nil"/>
              <w:tr2bl w:val="nil"/>
            </w:tcBorders>
            <w:vAlign w:val="center"/>
          </w:tcPr>
          <w:p w14:paraId="55D0E4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175 (27.97)</w:t>
            </w:r>
          </w:p>
        </w:tc>
        <w:tc>
          <w:tcPr>
            <w:tcW w:w="528" w:type="pct"/>
            <w:tcBorders>
              <w:tl2br w:val="nil"/>
              <w:tr2bl w:val="nil"/>
            </w:tcBorders>
            <w:vAlign w:val="center"/>
          </w:tcPr>
          <w:p w14:paraId="49D5EAA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168 (33.57)</w:t>
            </w:r>
          </w:p>
        </w:tc>
        <w:tc>
          <w:tcPr>
            <w:tcW w:w="528" w:type="pct"/>
            <w:tcBorders>
              <w:tl2br w:val="nil"/>
              <w:tr2bl w:val="nil"/>
            </w:tcBorders>
            <w:vAlign w:val="center"/>
          </w:tcPr>
          <w:p w14:paraId="2E97CFD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150 (20.61)</w:t>
            </w:r>
          </w:p>
        </w:tc>
        <w:tc>
          <w:tcPr>
            <w:tcW w:w="448" w:type="pct"/>
            <w:tcBorders>
              <w:tl2br w:val="nil"/>
              <w:tr2bl w:val="nil"/>
            </w:tcBorders>
            <w:vAlign w:val="center"/>
          </w:tcPr>
          <w:p w14:paraId="110DA71B">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53D0602B">
            <w:pPr>
              <w:keepNext w:val="0"/>
              <w:keepLines w:val="0"/>
              <w:widowControl/>
              <w:suppressLineNumbers w:val="0"/>
              <w:spacing w:afterAutospacing="0"/>
              <w:ind w:left="0" w:right="0"/>
              <w:jc w:val="center"/>
              <w:rPr>
                <w:rFonts w:hint="default"/>
                <w:color w:val="000000"/>
                <w:sz w:val="16"/>
                <w:szCs w:val="16"/>
                <w:highlight w:val="none"/>
              </w:rPr>
            </w:pPr>
          </w:p>
        </w:tc>
      </w:tr>
      <w:tr w14:paraId="30463E06">
        <w:tblPrEx>
          <w:tblCellMar>
            <w:top w:w="0" w:type="dxa"/>
            <w:left w:w="108" w:type="dxa"/>
            <w:bottom w:w="0" w:type="dxa"/>
            <w:right w:w="108" w:type="dxa"/>
          </w:tblCellMar>
        </w:tblPrEx>
        <w:tc>
          <w:tcPr>
            <w:tcW w:w="1314" w:type="pct"/>
            <w:tcBorders>
              <w:tl2br w:val="nil"/>
              <w:tr2bl w:val="nil"/>
            </w:tcBorders>
            <w:vAlign w:val="center"/>
          </w:tcPr>
          <w:p w14:paraId="15450DF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2（1.3～3.5）</w:t>
            </w:r>
          </w:p>
        </w:tc>
        <w:tc>
          <w:tcPr>
            <w:tcW w:w="563" w:type="pct"/>
            <w:tcBorders>
              <w:tl2br w:val="nil"/>
              <w:tr2bl w:val="nil"/>
            </w:tcBorders>
            <w:vAlign w:val="center"/>
          </w:tcPr>
          <w:p w14:paraId="15350BA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744 (41.53)</w:t>
            </w:r>
          </w:p>
        </w:tc>
        <w:tc>
          <w:tcPr>
            <w:tcW w:w="528" w:type="pct"/>
            <w:tcBorders>
              <w:tl2br w:val="nil"/>
              <w:tr2bl w:val="nil"/>
            </w:tcBorders>
            <w:vAlign w:val="center"/>
          </w:tcPr>
          <w:p w14:paraId="2F0CE07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161 (41.19)</w:t>
            </w:r>
          </w:p>
        </w:tc>
        <w:tc>
          <w:tcPr>
            <w:tcW w:w="537" w:type="pct"/>
            <w:tcBorders>
              <w:tl2br w:val="nil"/>
              <w:tr2bl w:val="nil"/>
            </w:tcBorders>
            <w:vAlign w:val="center"/>
          </w:tcPr>
          <w:p w14:paraId="1C0CAE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192 (45.36)</w:t>
            </w:r>
          </w:p>
        </w:tc>
        <w:tc>
          <w:tcPr>
            <w:tcW w:w="528" w:type="pct"/>
            <w:tcBorders>
              <w:tl2br w:val="nil"/>
              <w:tr2bl w:val="nil"/>
            </w:tcBorders>
            <w:vAlign w:val="center"/>
          </w:tcPr>
          <w:p w14:paraId="2D84648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185 (37.93)</w:t>
            </w:r>
          </w:p>
        </w:tc>
        <w:tc>
          <w:tcPr>
            <w:tcW w:w="528" w:type="pct"/>
            <w:tcBorders>
              <w:tl2br w:val="nil"/>
              <w:tr2bl w:val="nil"/>
            </w:tcBorders>
            <w:vAlign w:val="center"/>
          </w:tcPr>
          <w:p w14:paraId="4B113B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206 (41.63)</w:t>
            </w:r>
          </w:p>
        </w:tc>
        <w:tc>
          <w:tcPr>
            <w:tcW w:w="448" w:type="pct"/>
            <w:tcBorders>
              <w:tl2br w:val="nil"/>
              <w:tr2bl w:val="nil"/>
            </w:tcBorders>
            <w:vAlign w:val="center"/>
          </w:tcPr>
          <w:p w14:paraId="6F2F05A0">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79F7BE23">
            <w:pPr>
              <w:keepNext w:val="0"/>
              <w:keepLines w:val="0"/>
              <w:widowControl/>
              <w:suppressLineNumbers w:val="0"/>
              <w:spacing w:afterAutospacing="0"/>
              <w:ind w:left="0" w:right="0"/>
              <w:jc w:val="center"/>
              <w:rPr>
                <w:rFonts w:hint="default"/>
                <w:color w:val="000000"/>
                <w:sz w:val="16"/>
                <w:szCs w:val="16"/>
                <w:highlight w:val="none"/>
              </w:rPr>
            </w:pPr>
          </w:p>
        </w:tc>
      </w:tr>
      <w:tr w14:paraId="70783063">
        <w:tblPrEx>
          <w:tblCellMar>
            <w:top w:w="0" w:type="dxa"/>
            <w:left w:w="108" w:type="dxa"/>
            <w:bottom w:w="0" w:type="dxa"/>
            <w:right w:w="108" w:type="dxa"/>
          </w:tblCellMar>
        </w:tblPrEx>
        <w:tc>
          <w:tcPr>
            <w:tcW w:w="1314" w:type="pct"/>
            <w:tcBorders>
              <w:tl2br w:val="nil"/>
              <w:tr2bl w:val="nil"/>
            </w:tcBorders>
            <w:vAlign w:val="center"/>
          </w:tcPr>
          <w:p w14:paraId="11C6490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3（≥3.5）</w:t>
            </w:r>
          </w:p>
        </w:tc>
        <w:tc>
          <w:tcPr>
            <w:tcW w:w="563" w:type="pct"/>
            <w:tcBorders>
              <w:tl2br w:val="nil"/>
              <w:tr2bl w:val="nil"/>
            </w:tcBorders>
            <w:vAlign w:val="center"/>
          </w:tcPr>
          <w:p w14:paraId="7EEBFA5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387 (30.48)</w:t>
            </w:r>
          </w:p>
        </w:tc>
        <w:tc>
          <w:tcPr>
            <w:tcW w:w="528" w:type="pct"/>
            <w:tcBorders>
              <w:tl2br w:val="nil"/>
              <w:tr2bl w:val="nil"/>
            </w:tcBorders>
            <w:vAlign w:val="center"/>
          </w:tcPr>
          <w:p w14:paraId="3DEEC36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 (28.98)</w:t>
            </w:r>
          </w:p>
        </w:tc>
        <w:tc>
          <w:tcPr>
            <w:tcW w:w="537" w:type="pct"/>
            <w:tcBorders>
              <w:tl2br w:val="nil"/>
              <w:tr2bl w:val="nil"/>
            </w:tcBorders>
            <w:vAlign w:val="center"/>
          </w:tcPr>
          <w:p w14:paraId="0BCC09E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75 (26.67)</w:t>
            </w:r>
          </w:p>
        </w:tc>
        <w:tc>
          <w:tcPr>
            <w:tcW w:w="528" w:type="pct"/>
            <w:tcBorders>
              <w:tl2br w:val="nil"/>
              <w:tr2bl w:val="nil"/>
            </w:tcBorders>
            <w:vAlign w:val="center"/>
          </w:tcPr>
          <w:p w14:paraId="2DA402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94 (28.49)</w:t>
            </w:r>
          </w:p>
        </w:tc>
        <w:tc>
          <w:tcPr>
            <w:tcW w:w="528" w:type="pct"/>
            <w:tcBorders>
              <w:tl2br w:val="nil"/>
              <w:tr2bl w:val="nil"/>
            </w:tcBorders>
            <w:vAlign w:val="center"/>
          </w:tcPr>
          <w:p w14:paraId="07FD51C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145 (37.76)</w:t>
            </w:r>
          </w:p>
        </w:tc>
        <w:tc>
          <w:tcPr>
            <w:tcW w:w="448" w:type="pct"/>
            <w:tcBorders>
              <w:tl2br w:val="nil"/>
              <w:tr2bl w:val="nil"/>
            </w:tcBorders>
            <w:vAlign w:val="center"/>
          </w:tcPr>
          <w:p w14:paraId="1C37451E">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0F63531D">
            <w:pPr>
              <w:keepNext w:val="0"/>
              <w:keepLines w:val="0"/>
              <w:widowControl/>
              <w:suppressLineNumbers w:val="0"/>
              <w:spacing w:afterAutospacing="0"/>
              <w:ind w:left="0" w:right="0"/>
              <w:jc w:val="center"/>
              <w:rPr>
                <w:rFonts w:hint="default"/>
                <w:color w:val="000000"/>
                <w:sz w:val="16"/>
                <w:szCs w:val="16"/>
                <w:highlight w:val="none"/>
              </w:rPr>
            </w:pPr>
          </w:p>
        </w:tc>
      </w:tr>
      <w:tr w14:paraId="797CBD6C">
        <w:tblPrEx>
          <w:tblCellMar>
            <w:top w:w="0" w:type="dxa"/>
            <w:left w:w="108" w:type="dxa"/>
            <w:bottom w:w="0" w:type="dxa"/>
            <w:right w:w="108" w:type="dxa"/>
          </w:tblCellMar>
        </w:tblPrEx>
        <w:tc>
          <w:tcPr>
            <w:tcW w:w="1314" w:type="pct"/>
            <w:tcBorders>
              <w:tl2br w:val="nil"/>
              <w:tr2bl w:val="nil"/>
            </w:tcBorders>
            <w:vAlign w:val="center"/>
          </w:tcPr>
          <w:p w14:paraId="4DE5304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Hypertension, n(%)</w:t>
            </w:r>
          </w:p>
        </w:tc>
        <w:tc>
          <w:tcPr>
            <w:tcW w:w="563" w:type="pct"/>
            <w:tcBorders>
              <w:tl2br w:val="nil"/>
              <w:tr2bl w:val="nil"/>
            </w:tcBorders>
            <w:vAlign w:val="center"/>
          </w:tcPr>
          <w:p w14:paraId="6C7A5721">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C6D7B6F">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7F25211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E748D4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85C0580">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D4BE84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χ²=0.17</w:t>
            </w:r>
          </w:p>
        </w:tc>
        <w:tc>
          <w:tcPr>
            <w:tcW w:w="552" w:type="pct"/>
            <w:tcBorders>
              <w:tl2br w:val="nil"/>
              <w:tr2bl w:val="nil"/>
            </w:tcBorders>
            <w:vAlign w:val="center"/>
          </w:tcPr>
          <w:p w14:paraId="5419B68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0.993</w:t>
            </w:r>
          </w:p>
        </w:tc>
      </w:tr>
      <w:tr w14:paraId="21102EBF">
        <w:tblPrEx>
          <w:tblCellMar>
            <w:top w:w="0" w:type="dxa"/>
            <w:left w:w="108" w:type="dxa"/>
            <w:bottom w:w="0" w:type="dxa"/>
            <w:right w:w="108" w:type="dxa"/>
          </w:tblCellMar>
        </w:tblPrEx>
        <w:tc>
          <w:tcPr>
            <w:tcW w:w="1314" w:type="pct"/>
            <w:tcBorders>
              <w:tl2br w:val="nil"/>
              <w:tr2bl w:val="nil"/>
            </w:tcBorders>
            <w:vAlign w:val="center"/>
          </w:tcPr>
          <w:p w14:paraId="417BCAA6">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451A2A3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819 (46.41)</w:t>
            </w:r>
          </w:p>
        </w:tc>
        <w:tc>
          <w:tcPr>
            <w:tcW w:w="528" w:type="pct"/>
            <w:tcBorders>
              <w:tl2br w:val="nil"/>
              <w:tr2bl w:val="nil"/>
            </w:tcBorders>
            <w:vAlign w:val="center"/>
          </w:tcPr>
          <w:p w14:paraId="17D2F0C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178 (47.26)</w:t>
            </w:r>
          </w:p>
        </w:tc>
        <w:tc>
          <w:tcPr>
            <w:tcW w:w="537" w:type="pct"/>
            <w:tcBorders>
              <w:tl2br w:val="nil"/>
              <w:tr2bl w:val="nil"/>
            </w:tcBorders>
            <w:vAlign w:val="center"/>
          </w:tcPr>
          <w:p w14:paraId="126CBA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203 (46.14)</w:t>
            </w:r>
          </w:p>
        </w:tc>
        <w:tc>
          <w:tcPr>
            <w:tcW w:w="528" w:type="pct"/>
            <w:tcBorders>
              <w:tl2br w:val="nil"/>
              <w:tr2bl w:val="nil"/>
            </w:tcBorders>
            <w:vAlign w:val="center"/>
          </w:tcPr>
          <w:p w14:paraId="7036967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214 (46.12)</w:t>
            </w:r>
          </w:p>
        </w:tc>
        <w:tc>
          <w:tcPr>
            <w:tcW w:w="528" w:type="pct"/>
            <w:tcBorders>
              <w:tl2br w:val="nil"/>
              <w:tr2bl w:val="nil"/>
            </w:tcBorders>
            <w:vAlign w:val="center"/>
          </w:tcPr>
          <w:p w14:paraId="7936554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224 (46.11)</w:t>
            </w:r>
          </w:p>
        </w:tc>
        <w:tc>
          <w:tcPr>
            <w:tcW w:w="448" w:type="pct"/>
            <w:tcBorders>
              <w:tl2br w:val="nil"/>
              <w:tr2bl w:val="nil"/>
            </w:tcBorders>
            <w:vAlign w:val="center"/>
          </w:tcPr>
          <w:p w14:paraId="347251BF">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20B6D4D8">
            <w:pPr>
              <w:keepNext w:val="0"/>
              <w:keepLines w:val="0"/>
              <w:widowControl/>
              <w:suppressLineNumbers w:val="0"/>
              <w:spacing w:afterAutospacing="0"/>
              <w:ind w:left="0" w:right="0"/>
              <w:jc w:val="center"/>
              <w:rPr>
                <w:rFonts w:hint="default"/>
                <w:color w:val="000000"/>
                <w:sz w:val="16"/>
                <w:szCs w:val="16"/>
                <w:highlight w:val="none"/>
              </w:rPr>
            </w:pPr>
          </w:p>
        </w:tc>
      </w:tr>
      <w:tr w14:paraId="06181D34">
        <w:tblPrEx>
          <w:tblCellMar>
            <w:top w:w="0" w:type="dxa"/>
            <w:left w:w="108" w:type="dxa"/>
            <w:bottom w:w="0" w:type="dxa"/>
            <w:right w:w="108" w:type="dxa"/>
          </w:tblCellMar>
        </w:tblPrEx>
        <w:tc>
          <w:tcPr>
            <w:tcW w:w="1314" w:type="pct"/>
            <w:tcBorders>
              <w:tl2br w:val="nil"/>
              <w:tr2bl w:val="nil"/>
            </w:tcBorders>
            <w:vAlign w:val="center"/>
          </w:tcPr>
          <w:p w14:paraId="04DE2BC8">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5A425BB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955 (53.59)</w:t>
            </w:r>
          </w:p>
        </w:tc>
        <w:tc>
          <w:tcPr>
            <w:tcW w:w="528" w:type="pct"/>
            <w:tcBorders>
              <w:tl2br w:val="nil"/>
              <w:tr2bl w:val="nil"/>
            </w:tcBorders>
            <w:vAlign w:val="center"/>
          </w:tcPr>
          <w:p w14:paraId="3EC46C7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206 (52.74)</w:t>
            </w:r>
          </w:p>
        </w:tc>
        <w:tc>
          <w:tcPr>
            <w:tcW w:w="537" w:type="pct"/>
            <w:tcBorders>
              <w:tl2br w:val="nil"/>
              <w:tr2bl w:val="nil"/>
            </w:tcBorders>
            <w:vAlign w:val="center"/>
          </w:tcPr>
          <w:p w14:paraId="10810E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239 (53.86)</w:t>
            </w:r>
          </w:p>
        </w:tc>
        <w:tc>
          <w:tcPr>
            <w:tcW w:w="528" w:type="pct"/>
            <w:tcBorders>
              <w:tl2br w:val="nil"/>
              <w:tr2bl w:val="nil"/>
            </w:tcBorders>
            <w:vAlign w:val="center"/>
          </w:tcPr>
          <w:p w14:paraId="4212801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233 (53.88)</w:t>
            </w:r>
          </w:p>
        </w:tc>
        <w:tc>
          <w:tcPr>
            <w:tcW w:w="528" w:type="pct"/>
            <w:tcBorders>
              <w:tl2br w:val="nil"/>
              <w:tr2bl w:val="nil"/>
            </w:tcBorders>
            <w:vAlign w:val="center"/>
          </w:tcPr>
          <w:p w14:paraId="5AC8400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277 (53.89)</w:t>
            </w:r>
          </w:p>
        </w:tc>
        <w:tc>
          <w:tcPr>
            <w:tcW w:w="448" w:type="pct"/>
            <w:tcBorders>
              <w:tl2br w:val="nil"/>
              <w:tr2bl w:val="nil"/>
            </w:tcBorders>
            <w:vAlign w:val="center"/>
          </w:tcPr>
          <w:p w14:paraId="4F4C3DCE">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3AEBE0B4">
            <w:pPr>
              <w:keepNext w:val="0"/>
              <w:keepLines w:val="0"/>
              <w:widowControl/>
              <w:suppressLineNumbers w:val="0"/>
              <w:spacing w:afterAutospacing="0"/>
              <w:ind w:left="0" w:right="0"/>
              <w:jc w:val="center"/>
              <w:rPr>
                <w:rFonts w:hint="default"/>
                <w:color w:val="000000"/>
                <w:sz w:val="16"/>
                <w:szCs w:val="16"/>
                <w:highlight w:val="none"/>
              </w:rPr>
            </w:pPr>
          </w:p>
        </w:tc>
      </w:tr>
      <w:tr w14:paraId="08FCF69C">
        <w:tblPrEx>
          <w:tblCellMar>
            <w:top w:w="0" w:type="dxa"/>
            <w:left w:w="108" w:type="dxa"/>
            <w:bottom w:w="0" w:type="dxa"/>
            <w:right w:w="108" w:type="dxa"/>
          </w:tblCellMar>
        </w:tblPrEx>
        <w:tc>
          <w:tcPr>
            <w:tcW w:w="1314" w:type="pct"/>
            <w:tcBorders>
              <w:tl2br w:val="nil"/>
              <w:tr2bl w:val="nil"/>
            </w:tcBorders>
            <w:vAlign w:val="center"/>
          </w:tcPr>
          <w:p w14:paraId="6625162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Diabetes, n(%)</w:t>
            </w:r>
          </w:p>
        </w:tc>
        <w:tc>
          <w:tcPr>
            <w:tcW w:w="563" w:type="pct"/>
            <w:tcBorders>
              <w:tl2br w:val="nil"/>
              <w:tr2bl w:val="nil"/>
            </w:tcBorders>
            <w:vAlign w:val="center"/>
          </w:tcPr>
          <w:p w14:paraId="37CEB958">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0A93824">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46DB886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F0BE021">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5A24B99">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E3AFE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χ²=10.27</w:t>
            </w:r>
          </w:p>
        </w:tc>
        <w:tc>
          <w:tcPr>
            <w:tcW w:w="552" w:type="pct"/>
            <w:tcBorders>
              <w:tl2br w:val="nil"/>
              <w:tr2bl w:val="nil"/>
            </w:tcBorders>
            <w:vAlign w:val="center"/>
          </w:tcPr>
          <w:p w14:paraId="2852BBD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0.164</w:t>
            </w:r>
          </w:p>
        </w:tc>
      </w:tr>
      <w:tr w14:paraId="0448BB7C">
        <w:tblPrEx>
          <w:tblCellMar>
            <w:top w:w="0" w:type="dxa"/>
            <w:left w:w="108" w:type="dxa"/>
            <w:bottom w:w="0" w:type="dxa"/>
            <w:right w:w="108" w:type="dxa"/>
          </w:tblCellMar>
        </w:tblPrEx>
        <w:tc>
          <w:tcPr>
            <w:tcW w:w="1314" w:type="pct"/>
            <w:tcBorders>
              <w:tl2br w:val="nil"/>
              <w:tr2bl w:val="nil"/>
            </w:tcBorders>
            <w:vAlign w:val="center"/>
          </w:tcPr>
          <w:p w14:paraId="6B8D676E">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2AC5DFF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1297 (75.67)</w:t>
            </w:r>
          </w:p>
        </w:tc>
        <w:tc>
          <w:tcPr>
            <w:tcW w:w="528" w:type="pct"/>
            <w:tcBorders>
              <w:tl2br w:val="nil"/>
              <w:tr2bl w:val="nil"/>
            </w:tcBorders>
            <w:vAlign w:val="center"/>
          </w:tcPr>
          <w:p w14:paraId="042E146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284 (75.16)</w:t>
            </w:r>
          </w:p>
        </w:tc>
        <w:tc>
          <w:tcPr>
            <w:tcW w:w="537" w:type="pct"/>
            <w:tcBorders>
              <w:tl2br w:val="nil"/>
              <w:tr2bl w:val="nil"/>
            </w:tcBorders>
            <w:vAlign w:val="center"/>
          </w:tcPr>
          <w:p w14:paraId="76D2393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327 (77.71)</w:t>
            </w:r>
          </w:p>
        </w:tc>
        <w:tc>
          <w:tcPr>
            <w:tcW w:w="528" w:type="pct"/>
            <w:tcBorders>
              <w:tl2br w:val="nil"/>
              <w:tr2bl w:val="nil"/>
            </w:tcBorders>
            <w:vAlign w:val="center"/>
          </w:tcPr>
          <w:p w14:paraId="79E9E5D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333 (79.22)</w:t>
            </w:r>
          </w:p>
        </w:tc>
        <w:tc>
          <w:tcPr>
            <w:tcW w:w="528" w:type="pct"/>
            <w:tcBorders>
              <w:tl2br w:val="nil"/>
              <w:tr2bl w:val="nil"/>
            </w:tcBorders>
            <w:vAlign w:val="center"/>
          </w:tcPr>
          <w:p w14:paraId="1D237AD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353 (70.61)</w:t>
            </w:r>
          </w:p>
        </w:tc>
        <w:tc>
          <w:tcPr>
            <w:tcW w:w="448" w:type="pct"/>
            <w:tcBorders>
              <w:tl2br w:val="nil"/>
              <w:tr2bl w:val="nil"/>
            </w:tcBorders>
            <w:vAlign w:val="center"/>
          </w:tcPr>
          <w:p w14:paraId="752C6F2E">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44B23930">
            <w:pPr>
              <w:keepNext w:val="0"/>
              <w:keepLines w:val="0"/>
              <w:widowControl/>
              <w:suppressLineNumbers w:val="0"/>
              <w:spacing w:afterAutospacing="0"/>
              <w:ind w:left="0" w:right="0"/>
              <w:jc w:val="center"/>
              <w:rPr>
                <w:rFonts w:hint="default"/>
                <w:color w:val="000000"/>
                <w:sz w:val="16"/>
                <w:szCs w:val="16"/>
                <w:highlight w:val="none"/>
              </w:rPr>
            </w:pPr>
          </w:p>
        </w:tc>
      </w:tr>
      <w:tr w14:paraId="433D0112">
        <w:tblPrEx>
          <w:tblCellMar>
            <w:top w:w="0" w:type="dxa"/>
            <w:left w:w="108" w:type="dxa"/>
            <w:bottom w:w="0" w:type="dxa"/>
            <w:right w:w="108" w:type="dxa"/>
          </w:tblCellMar>
        </w:tblPrEx>
        <w:tc>
          <w:tcPr>
            <w:tcW w:w="1314" w:type="pct"/>
            <w:tcBorders>
              <w:tl2br w:val="nil"/>
              <w:tr2bl w:val="nil"/>
            </w:tcBorders>
            <w:vAlign w:val="center"/>
          </w:tcPr>
          <w:p w14:paraId="754D3DBD">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2F4676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477 (24.33)</w:t>
            </w:r>
          </w:p>
        </w:tc>
        <w:tc>
          <w:tcPr>
            <w:tcW w:w="528" w:type="pct"/>
            <w:tcBorders>
              <w:tl2br w:val="nil"/>
              <w:tr2bl w:val="nil"/>
            </w:tcBorders>
            <w:vAlign w:val="center"/>
          </w:tcPr>
          <w:p w14:paraId="3D41681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100 (24.84)</w:t>
            </w:r>
          </w:p>
        </w:tc>
        <w:tc>
          <w:tcPr>
            <w:tcW w:w="537" w:type="pct"/>
            <w:tcBorders>
              <w:tl2br w:val="nil"/>
              <w:tr2bl w:val="nil"/>
            </w:tcBorders>
            <w:vAlign w:val="center"/>
          </w:tcPr>
          <w:p w14:paraId="1142E1E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115 (22.29)</w:t>
            </w:r>
          </w:p>
        </w:tc>
        <w:tc>
          <w:tcPr>
            <w:tcW w:w="528" w:type="pct"/>
            <w:tcBorders>
              <w:tl2br w:val="nil"/>
              <w:tr2bl w:val="nil"/>
            </w:tcBorders>
            <w:vAlign w:val="center"/>
          </w:tcPr>
          <w:p w14:paraId="4DE1CA9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114 (20.78)</w:t>
            </w:r>
          </w:p>
        </w:tc>
        <w:tc>
          <w:tcPr>
            <w:tcW w:w="528" w:type="pct"/>
            <w:tcBorders>
              <w:tl2br w:val="nil"/>
              <w:tr2bl w:val="nil"/>
            </w:tcBorders>
            <w:vAlign w:val="center"/>
          </w:tcPr>
          <w:p w14:paraId="6A26C57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148 (29.39)</w:t>
            </w:r>
          </w:p>
        </w:tc>
        <w:tc>
          <w:tcPr>
            <w:tcW w:w="448" w:type="pct"/>
            <w:tcBorders>
              <w:tl2br w:val="nil"/>
              <w:tr2bl w:val="nil"/>
            </w:tcBorders>
            <w:vAlign w:val="center"/>
          </w:tcPr>
          <w:p w14:paraId="6C737885">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24E368ED">
            <w:pPr>
              <w:keepNext w:val="0"/>
              <w:keepLines w:val="0"/>
              <w:widowControl/>
              <w:suppressLineNumbers w:val="0"/>
              <w:spacing w:afterAutospacing="0"/>
              <w:ind w:left="0" w:right="0"/>
              <w:jc w:val="center"/>
              <w:rPr>
                <w:rFonts w:hint="default"/>
                <w:color w:val="000000"/>
                <w:sz w:val="16"/>
                <w:szCs w:val="16"/>
                <w:highlight w:val="none"/>
              </w:rPr>
            </w:pPr>
          </w:p>
        </w:tc>
      </w:tr>
      <w:tr w14:paraId="6C6360F5">
        <w:tblPrEx>
          <w:tblCellMar>
            <w:top w:w="0" w:type="dxa"/>
            <w:left w:w="108" w:type="dxa"/>
            <w:bottom w:w="0" w:type="dxa"/>
            <w:right w:w="108" w:type="dxa"/>
          </w:tblCellMar>
        </w:tblPrEx>
        <w:tc>
          <w:tcPr>
            <w:tcW w:w="1314" w:type="pct"/>
            <w:tcBorders>
              <w:tl2br w:val="nil"/>
              <w:tr2bl w:val="nil"/>
            </w:tcBorders>
            <w:vAlign w:val="center"/>
          </w:tcPr>
          <w:p w14:paraId="165EF97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Hyperlipidemia, n(%)</w:t>
            </w:r>
          </w:p>
        </w:tc>
        <w:tc>
          <w:tcPr>
            <w:tcW w:w="563" w:type="pct"/>
            <w:tcBorders>
              <w:tl2br w:val="nil"/>
              <w:tr2bl w:val="nil"/>
            </w:tcBorders>
            <w:vAlign w:val="center"/>
          </w:tcPr>
          <w:p w14:paraId="5496041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A285587">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1865EE18">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96BBE3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56D70B0">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28903E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χ²=2.66</w:t>
            </w:r>
          </w:p>
        </w:tc>
        <w:tc>
          <w:tcPr>
            <w:tcW w:w="552" w:type="pct"/>
            <w:tcBorders>
              <w:tl2br w:val="nil"/>
              <w:tr2bl w:val="nil"/>
            </w:tcBorders>
            <w:vAlign w:val="center"/>
          </w:tcPr>
          <w:p w14:paraId="3D687BD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0.692</w:t>
            </w:r>
          </w:p>
        </w:tc>
      </w:tr>
      <w:tr w14:paraId="137EBAD7">
        <w:tblPrEx>
          <w:tblCellMar>
            <w:top w:w="0" w:type="dxa"/>
            <w:left w:w="108" w:type="dxa"/>
            <w:bottom w:w="0" w:type="dxa"/>
            <w:right w:w="108" w:type="dxa"/>
          </w:tblCellMar>
        </w:tblPrEx>
        <w:tc>
          <w:tcPr>
            <w:tcW w:w="1314" w:type="pct"/>
            <w:tcBorders>
              <w:tl2br w:val="nil"/>
              <w:tr2bl w:val="nil"/>
            </w:tcBorders>
            <w:vAlign w:val="center"/>
          </w:tcPr>
          <w:p w14:paraId="3B8B9B41">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75CFD70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306 (16.25)</w:t>
            </w:r>
          </w:p>
        </w:tc>
        <w:tc>
          <w:tcPr>
            <w:tcW w:w="528" w:type="pct"/>
            <w:tcBorders>
              <w:tl2br w:val="nil"/>
              <w:tr2bl w:val="nil"/>
            </w:tcBorders>
            <w:vAlign w:val="center"/>
          </w:tcPr>
          <w:p w14:paraId="41789C7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75 (17.65)</w:t>
            </w:r>
          </w:p>
        </w:tc>
        <w:tc>
          <w:tcPr>
            <w:tcW w:w="537" w:type="pct"/>
            <w:tcBorders>
              <w:tl2br w:val="nil"/>
              <w:tr2bl w:val="nil"/>
            </w:tcBorders>
            <w:vAlign w:val="center"/>
          </w:tcPr>
          <w:p w14:paraId="4B16EC7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 (13.92)</w:t>
            </w:r>
          </w:p>
        </w:tc>
        <w:tc>
          <w:tcPr>
            <w:tcW w:w="528" w:type="pct"/>
            <w:tcBorders>
              <w:tl2br w:val="nil"/>
              <w:tr2bl w:val="nil"/>
            </w:tcBorders>
            <w:vAlign w:val="center"/>
          </w:tcPr>
          <w:p w14:paraId="497AD2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 (17.12)</w:t>
            </w:r>
          </w:p>
        </w:tc>
        <w:tc>
          <w:tcPr>
            <w:tcW w:w="528" w:type="pct"/>
            <w:tcBorders>
              <w:tl2br w:val="nil"/>
              <w:tr2bl w:val="nil"/>
            </w:tcBorders>
            <w:vAlign w:val="center"/>
          </w:tcPr>
          <w:p w14:paraId="07DAD16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87 (16.32)</w:t>
            </w:r>
          </w:p>
        </w:tc>
        <w:tc>
          <w:tcPr>
            <w:tcW w:w="448" w:type="pct"/>
            <w:tcBorders>
              <w:tl2br w:val="nil"/>
              <w:tr2bl w:val="nil"/>
            </w:tcBorders>
            <w:vAlign w:val="center"/>
          </w:tcPr>
          <w:p w14:paraId="709FA7AA">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37F029C2">
            <w:pPr>
              <w:keepNext w:val="0"/>
              <w:keepLines w:val="0"/>
              <w:widowControl/>
              <w:suppressLineNumbers w:val="0"/>
              <w:spacing w:afterAutospacing="0"/>
              <w:ind w:left="0" w:right="0"/>
              <w:jc w:val="center"/>
              <w:rPr>
                <w:rFonts w:hint="default"/>
                <w:color w:val="000000"/>
                <w:sz w:val="16"/>
                <w:szCs w:val="16"/>
                <w:highlight w:val="none"/>
              </w:rPr>
            </w:pPr>
          </w:p>
        </w:tc>
      </w:tr>
      <w:tr w14:paraId="790EC2C1">
        <w:tblPrEx>
          <w:tblCellMar>
            <w:top w:w="0" w:type="dxa"/>
            <w:left w:w="108" w:type="dxa"/>
            <w:bottom w:w="0" w:type="dxa"/>
            <w:right w:w="108" w:type="dxa"/>
          </w:tblCellMar>
        </w:tblPrEx>
        <w:tc>
          <w:tcPr>
            <w:tcW w:w="1314" w:type="pct"/>
            <w:tcBorders>
              <w:tl2br w:val="nil"/>
              <w:tr2bl w:val="nil"/>
            </w:tcBorders>
            <w:vAlign w:val="center"/>
          </w:tcPr>
          <w:p w14:paraId="7FD288E4">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4ADA9B4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1468 (83.75)</w:t>
            </w:r>
          </w:p>
        </w:tc>
        <w:tc>
          <w:tcPr>
            <w:tcW w:w="528" w:type="pct"/>
            <w:tcBorders>
              <w:tl2br w:val="nil"/>
              <w:tr2bl w:val="nil"/>
            </w:tcBorders>
            <w:vAlign w:val="center"/>
          </w:tcPr>
          <w:p w14:paraId="3F839D6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309 (82.35)</w:t>
            </w:r>
          </w:p>
        </w:tc>
        <w:tc>
          <w:tcPr>
            <w:tcW w:w="537" w:type="pct"/>
            <w:tcBorders>
              <w:tl2br w:val="nil"/>
              <w:tr2bl w:val="nil"/>
            </w:tcBorders>
            <w:vAlign w:val="center"/>
          </w:tcPr>
          <w:p w14:paraId="373B46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369 (86.08)</w:t>
            </w:r>
          </w:p>
        </w:tc>
        <w:tc>
          <w:tcPr>
            <w:tcW w:w="528" w:type="pct"/>
            <w:tcBorders>
              <w:tl2br w:val="nil"/>
              <w:tr2bl w:val="nil"/>
            </w:tcBorders>
            <w:vAlign w:val="center"/>
          </w:tcPr>
          <w:p w14:paraId="77F93AF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376 (82.88)</w:t>
            </w:r>
          </w:p>
        </w:tc>
        <w:tc>
          <w:tcPr>
            <w:tcW w:w="528" w:type="pct"/>
            <w:tcBorders>
              <w:tl2br w:val="nil"/>
              <w:tr2bl w:val="nil"/>
            </w:tcBorders>
            <w:vAlign w:val="center"/>
          </w:tcPr>
          <w:p w14:paraId="2F576B0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414 (83.68)</w:t>
            </w:r>
          </w:p>
        </w:tc>
        <w:tc>
          <w:tcPr>
            <w:tcW w:w="448" w:type="pct"/>
            <w:tcBorders>
              <w:tl2br w:val="nil"/>
              <w:tr2bl w:val="nil"/>
            </w:tcBorders>
            <w:vAlign w:val="center"/>
          </w:tcPr>
          <w:p w14:paraId="47B18A7D">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011AB7ED">
            <w:pPr>
              <w:keepNext w:val="0"/>
              <w:keepLines w:val="0"/>
              <w:widowControl/>
              <w:suppressLineNumbers w:val="0"/>
              <w:spacing w:afterAutospacing="0"/>
              <w:ind w:left="0" w:right="0"/>
              <w:jc w:val="center"/>
              <w:rPr>
                <w:rFonts w:hint="default"/>
                <w:color w:val="000000"/>
                <w:sz w:val="16"/>
                <w:szCs w:val="16"/>
                <w:highlight w:val="none"/>
              </w:rPr>
            </w:pPr>
          </w:p>
        </w:tc>
      </w:tr>
      <w:tr w14:paraId="44EE4278">
        <w:tblPrEx>
          <w:tblCellMar>
            <w:top w:w="0" w:type="dxa"/>
            <w:left w:w="108" w:type="dxa"/>
            <w:bottom w:w="0" w:type="dxa"/>
            <w:right w:w="108" w:type="dxa"/>
          </w:tblCellMar>
        </w:tblPrEx>
        <w:tc>
          <w:tcPr>
            <w:tcW w:w="1314" w:type="pct"/>
            <w:tcBorders>
              <w:tl2br w:val="nil"/>
              <w:tr2bl w:val="nil"/>
            </w:tcBorders>
            <w:vAlign w:val="center"/>
          </w:tcPr>
          <w:p w14:paraId="46526724">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WHtR, Mean (SE)</w:t>
            </w:r>
          </w:p>
        </w:tc>
        <w:tc>
          <w:tcPr>
            <w:tcW w:w="563" w:type="pct"/>
            <w:tcBorders>
              <w:tl2br w:val="nil"/>
              <w:tr2bl w:val="nil"/>
            </w:tcBorders>
            <w:vAlign w:val="center"/>
          </w:tcPr>
          <w:p w14:paraId="624BAD3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528" w:type="pct"/>
            <w:tcBorders>
              <w:tl2br w:val="nil"/>
              <w:tr2bl w:val="nil"/>
            </w:tcBorders>
            <w:vAlign w:val="center"/>
          </w:tcPr>
          <w:p w14:paraId="0C40E85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0.68 (0.00)</w:t>
            </w:r>
          </w:p>
        </w:tc>
        <w:tc>
          <w:tcPr>
            <w:tcW w:w="537" w:type="pct"/>
            <w:tcBorders>
              <w:tl2br w:val="nil"/>
              <w:tr2bl w:val="nil"/>
            </w:tcBorders>
            <w:vAlign w:val="center"/>
          </w:tcPr>
          <w:p w14:paraId="311EA89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0.68 (0.01)</w:t>
            </w:r>
          </w:p>
        </w:tc>
        <w:tc>
          <w:tcPr>
            <w:tcW w:w="528" w:type="pct"/>
            <w:tcBorders>
              <w:tl2br w:val="nil"/>
              <w:tr2bl w:val="nil"/>
            </w:tcBorders>
            <w:vAlign w:val="center"/>
          </w:tcPr>
          <w:p w14:paraId="0035EE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(0.01)</w:t>
            </w:r>
          </w:p>
        </w:tc>
        <w:tc>
          <w:tcPr>
            <w:tcW w:w="528" w:type="pct"/>
            <w:tcBorders>
              <w:tl2br w:val="nil"/>
              <w:tr2bl w:val="nil"/>
            </w:tcBorders>
            <w:vAlign w:val="center"/>
          </w:tcPr>
          <w:p w14:paraId="2FFC98C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0.66 (0.00)</w:t>
            </w:r>
          </w:p>
        </w:tc>
        <w:tc>
          <w:tcPr>
            <w:tcW w:w="448" w:type="pct"/>
            <w:tcBorders>
              <w:tl2br w:val="nil"/>
              <w:tr2bl w:val="nil"/>
            </w:tcBorders>
            <w:vAlign w:val="center"/>
          </w:tcPr>
          <w:p w14:paraId="087E577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F=4.83</w:t>
            </w:r>
          </w:p>
        </w:tc>
        <w:tc>
          <w:tcPr>
            <w:tcW w:w="552" w:type="pct"/>
            <w:tcBorders>
              <w:tl2br w:val="nil"/>
              <w:tr2bl w:val="nil"/>
            </w:tcBorders>
            <w:vAlign w:val="center"/>
          </w:tcPr>
          <w:p w14:paraId="71EDA560">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0.004</w:t>
            </w:r>
          </w:p>
        </w:tc>
      </w:tr>
      <w:tr w14:paraId="0D808EB9">
        <w:tblPrEx>
          <w:tblCellMar>
            <w:top w:w="0" w:type="dxa"/>
            <w:left w:w="108" w:type="dxa"/>
            <w:bottom w:w="0" w:type="dxa"/>
            <w:right w:w="108" w:type="dxa"/>
          </w:tblCellMar>
        </w:tblPrEx>
        <w:tc>
          <w:tcPr>
            <w:tcW w:w="1314" w:type="pct"/>
            <w:tcBorders>
              <w:tl2br w:val="nil"/>
              <w:tr2bl w:val="nil"/>
            </w:tcBorders>
            <w:vAlign w:val="center"/>
          </w:tcPr>
          <w:p w14:paraId="0378D355">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eGFR, Mean (SE)</w:t>
            </w:r>
          </w:p>
        </w:tc>
        <w:tc>
          <w:tcPr>
            <w:tcW w:w="563" w:type="pct"/>
            <w:tcBorders>
              <w:tl2br w:val="nil"/>
              <w:tr2bl w:val="nil"/>
            </w:tcBorders>
            <w:vAlign w:val="center"/>
          </w:tcPr>
          <w:p w14:paraId="4D50204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95.81 (0.86)</w:t>
            </w:r>
          </w:p>
        </w:tc>
        <w:tc>
          <w:tcPr>
            <w:tcW w:w="528" w:type="pct"/>
            <w:tcBorders>
              <w:tl2br w:val="nil"/>
              <w:tr2bl w:val="nil"/>
            </w:tcBorders>
            <w:vAlign w:val="center"/>
          </w:tcPr>
          <w:p w14:paraId="15F2E05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98.76 (1.37)</w:t>
            </w:r>
          </w:p>
        </w:tc>
        <w:tc>
          <w:tcPr>
            <w:tcW w:w="537" w:type="pct"/>
            <w:tcBorders>
              <w:tl2br w:val="nil"/>
              <w:tr2bl w:val="nil"/>
            </w:tcBorders>
            <w:vAlign w:val="center"/>
          </w:tcPr>
          <w:p w14:paraId="21954B5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97.68 (1.47)</w:t>
            </w:r>
          </w:p>
        </w:tc>
        <w:tc>
          <w:tcPr>
            <w:tcW w:w="528" w:type="pct"/>
            <w:tcBorders>
              <w:tl2br w:val="nil"/>
              <w:tr2bl w:val="nil"/>
            </w:tcBorders>
            <w:vAlign w:val="center"/>
          </w:tcPr>
          <w:p w14:paraId="7777108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94.97 (1.54)</w:t>
            </w:r>
          </w:p>
        </w:tc>
        <w:tc>
          <w:tcPr>
            <w:tcW w:w="528" w:type="pct"/>
            <w:tcBorders>
              <w:tl2br w:val="nil"/>
              <w:tr2bl w:val="nil"/>
            </w:tcBorders>
            <w:vAlign w:val="center"/>
          </w:tcPr>
          <w:p w14:paraId="2DC119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91.82 (1.30)</w:t>
            </w:r>
          </w:p>
        </w:tc>
        <w:tc>
          <w:tcPr>
            <w:tcW w:w="448" w:type="pct"/>
            <w:tcBorders>
              <w:tl2br w:val="nil"/>
              <w:tr2bl w:val="nil"/>
            </w:tcBorders>
            <w:vAlign w:val="center"/>
          </w:tcPr>
          <w:p w14:paraId="640B82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F=7.38</w:t>
            </w:r>
          </w:p>
        </w:tc>
        <w:tc>
          <w:tcPr>
            <w:tcW w:w="552" w:type="pct"/>
            <w:tcBorders>
              <w:tl2br w:val="nil"/>
              <w:tr2bl w:val="nil"/>
            </w:tcBorders>
            <w:vAlign w:val="center"/>
          </w:tcPr>
          <w:p w14:paraId="288B9284">
            <w:pPr>
              <w:keepNext w:val="0"/>
              <w:keepLines w:val="0"/>
              <w:widowControl/>
              <w:suppressLineNumbers w:val="0"/>
              <w:spacing w:before="40" w:after="40" w:afterAutospacing="0"/>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2E10573C">
        <w:tblPrEx>
          <w:tblCellMar>
            <w:top w:w="0" w:type="dxa"/>
            <w:left w:w="108" w:type="dxa"/>
            <w:bottom w:w="0" w:type="dxa"/>
            <w:right w:w="108" w:type="dxa"/>
          </w:tblCellMar>
        </w:tblPrEx>
        <w:tc>
          <w:tcPr>
            <w:tcW w:w="1314" w:type="pct"/>
            <w:tcBorders>
              <w:tl2br w:val="nil"/>
              <w:tr2bl w:val="nil"/>
            </w:tcBorders>
            <w:vAlign w:val="center"/>
          </w:tcPr>
          <w:p w14:paraId="17F00E9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SIRI, Mean (SE)</w:t>
            </w:r>
          </w:p>
        </w:tc>
        <w:tc>
          <w:tcPr>
            <w:tcW w:w="563" w:type="pct"/>
            <w:tcBorders>
              <w:tl2br w:val="nil"/>
              <w:tr2bl w:val="nil"/>
            </w:tcBorders>
            <w:vAlign w:val="center"/>
          </w:tcPr>
          <w:p w14:paraId="6F6CD0A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(0.03)</w:t>
            </w:r>
          </w:p>
        </w:tc>
        <w:tc>
          <w:tcPr>
            <w:tcW w:w="528" w:type="pct"/>
            <w:tcBorders>
              <w:tl2br w:val="nil"/>
              <w:tr2bl w:val="nil"/>
            </w:tcBorders>
            <w:vAlign w:val="center"/>
          </w:tcPr>
          <w:p w14:paraId="3C8E9F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1.40 (0.04)</w:t>
            </w:r>
          </w:p>
        </w:tc>
        <w:tc>
          <w:tcPr>
            <w:tcW w:w="537" w:type="pct"/>
            <w:tcBorders>
              <w:tl2br w:val="nil"/>
              <w:tr2bl w:val="nil"/>
            </w:tcBorders>
            <w:vAlign w:val="center"/>
          </w:tcPr>
          <w:p w14:paraId="4698D14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1.35 (0.05)</w:t>
            </w:r>
          </w:p>
        </w:tc>
        <w:tc>
          <w:tcPr>
            <w:tcW w:w="528" w:type="pct"/>
            <w:tcBorders>
              <w:tl2br w:val="nil"/>
              <w:tr2bl w:val="nil"/>
            </w:tcBorders>
            <w:vAlign w:val="center"/>
          </w:tcPr>
          <w:p w14:paraId="6FA0AC3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1.51 (0.07)</w:t>
            </w:r>
          </w:p>
        </w:tc>
        <w:tc>
          <w:tcPr>
            <w:tcW w:w="528" w:type="pct"/>
            <w:tcBorders>
              <w:tl2br w:val="nil"/>
              <w:tr2bl w:val="nil"/>
            </w:tcBorders>
            <w:vAlign w:val="center"/>
          </w:tcPr>
          <w:p w14:paraId="01FC832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1.40 (0.05)</w:t>
            </w:r>
          </w:p>
        </w:tc>
        <w:tc>
          <w:tcPr>
            <w:tcW w:w="448" w:type="pct"/>
            <w:tcBorders>
              <w:tl2br w:val="nil"/>
              <w:tr2bl w:val="nil"/>
            </w:tcBorders>
            <w:vAlign w:val="center"/>
          </w:tcPr>
          <w:p w14:paraId="4F3FD3F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F=1.27</w:t>
            </w:r>
          </w:p>
        </w:tc>
        <w:tc>
          <w:tcPr>
            <w:tcW w:w="552" w:type="pct"/>
            <w:tcBorders>
              <w:tl2br w:val="nil"/>
              <w:tr2bl w:val="nil"/>
            </w:tcBorders>
            <w:vAlign w:val="center"/>
          </w:tcPr>
          <w:p w14:paraId="5EB3AD6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0.288</w:t>
            </w:r>
          </w:p>
        </w:tc>
      </w:tr>
      <w:tr w14:paraId="24B1F305">
        <w:tblPrEx>
          <w:tblCellMar>
            <w:top w:w="0" w:type="dxa"/>
            <w:left w:w="108" w:type="dxa"/>
            <w:bottom w:w="0" w:type="dxa"/>
            <w:right w:w="108" w:type="dxa"/>
          </w:tblCellMar>
        </w:tblPrEx>
        <w:tc>
          <w:tcPr>
            <w:tcW w:w="1314" w:type="pct"/>
            <w:tcBorders>
              <w:tl2br w:val="nil"/>
              <w:tr2bl w:val="nil"/>
            </w:tcBorders>
            <w:vAlign w:val="center"/>
          </w:tcPr>
          <w:p w14:paraId="43EF543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WWI, Mean (SE)</w:t>
            </w:r>
          </w:p>
        </w:tc>
        <w:tc>
          <w:tcPr>
            <w:tcW w:w="563" w:type="pct"/>
            <w:tcBorders>
              <w:tl2br w:val="nil"/>
              <w:tr2bl w:val="nil"/>
            </w:tcBorders>
            <w:vAlign w:val="center"/>
          </w:tcPr>
          <w:p w14:paraId="4F7E9D6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11.74 (0.03)</w:t>
            </w:r>
          </w:p>
        </w:tc>
        <w:tc>
          <w:tcPr>
            <w:tcW w:w="528" w:type="pct"/>
            <w:tcBorders>
              <w:tl2br w:val="nil"/>
              <w:tr2bl w:val="nil"/>
            </w:tcBorders>
            <w:vAlign w:val="center"/>
          </w:tcPr>
          <w:p w14:paraId="4768F6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11.70 (0.05)</w:t>
            </w:r>
          </w:p>
        </w:tc>
        <w:tc>
          <w:tcPr>
            <w:tcW w:w="537" w:type="pct"/>
            <w:tcBorders>
              <w:tl2br w:val="nil"/>
              <w:tr2bl w:val="nil"/>
            </w:tcBorders>
            <w:vAlign w:val="center"/>
          </w:tcPr>
          <w:p w14:paraId="20BB9E7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11.74 (0.05)</w:t>
            </w:r>
          </w:p>
        </w:tc>
        <w:tc>
          <w:tcPr>
            <w:tcW w:w="528" w:type="pct"/>
            <w:tcBorders>
              <w:tl2br w:val="nil"/>
              <w:tr2bl w:val="nil"/>
            </w:tcBorders>
            <w:vAlign w:val="center"/>
          </w:tcPr>
          <w:p w14:paraId="58BAEAF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11.81 (0.05)</w:t>
            </w:r>
          </w:p>
        </w:tc>
        <w:tc>
          <w:tcPr>
            <w:tcW w:w="528" w:type="pct"/>
            <w:tcBorders>
              <w:tl2br w:val="nil"/>
              <w:tr2bl w:val="nil"/>
            </w:tcBorders>
            <w:vAlign w:val="center"/>
          </w:tcPr>
          <w:p w14:paraId="15D4ADE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11.69 (0.05)</w:t>
            </w:r>
          </w:p>
        </w:tc>
        <w:tc>
          <w:tcPr>
            <w:tcW w:w="448" w:type="pct"/>
            <w:tcBorders>
              <w:tl2br w:val="nil"/>
              <w:tr2bl w:val="nil"/>
            </w:tcBorders>
            <w:vAlign w:val="center"/>
          </w:tcPr>
          <w:p w14:paraId="1B1FEB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F=1.55</w:t>
            </w:r>
          </w:p>
        </w:tc>
        <w:tc>
          <w:tcPr>
            <w:tcW w:w="552" w:type="pct"/>
            <w:tcBorders>
              <w:tl2br w:val="nil"/>
              <w:tr2bl w:val="nil"/>
            </w:tcBorders>
            <w:vAlign w:val="center"/>
          </w:tcPr>
          <w:p w14:paraId="3298A300">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0.207</w:t>
            </w:r>
          </w:p>
        </w:tc>
      </w:tr>
      <w:tr w14:paraId="537627D0">
        <w:tblPrEx>
          <w:tblCellMar>
            <w:top w:w="0" w:type="dxa"/>
            <w:left w:w="108" w:type="dxa"/>
            <w:bottom w:w="0" w:type="dxa"/>
            <w:right w:w="108" w:type="dxa"/>
          </w:tblCellMar>
        </w:tblPrEx>
        <w:tc>
          <w:tcPr>
            <w:tcW w:w="1314" w:type="pct"/>
            <w:tcBorders>
              <w:tl2br w:val="nil"/>
              <w:tr2bl w:val="nil"/>
            </w:tcBorders>
            <w:vAlign w:val="center"/>
          </w:tcPr>
          <w:p w14:paraId="59C4CD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BRI, Mean (SE)</w:t>
            </w:r>
          </w:p>
        </w:tc>
        <w:tc>
          <w:tcPr>
            <w:tcW w:w="563" w:type="pct"/>
            <w:tcBorders>
              <w:tl2br w:val="nil"/>
              <w:tr2bl w:val="nil"/>
            </w:tcBorders>
            <w:vAlign w:val="center"/>
          </w:tcPr>
          <w:p w14:paraId="6E02E03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7.36 (0.07)</w:t>
            </w:r>
          </w:p>
        </w:tc>
        <w:tc>
          <w:tcPr>
            <w:tcW w:w="528" w:type="pct"/>
            <w:tcBorders>
              <w:tl2br w:val="nil"/>
              <w:tr2bl w:val="nil"/>
            </w:tcBorders>
            <w:vAlign w:val="center"/>
          </w:tcPr>
          <w:p w14:paraId="7F5FD7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7.56 (0.13)</w:t>
            </w:r>
          </w:p>
        </w:tc>
        <w:tc>
          <w:tcPr>
            <w:tcW w:w="537" w:type="pct"/>
            <w:tcBorders>
              <w:tl2br w:val="nil"/>
              <w:tr2bl w:val="nil"/>
            </w:tcBorders>
            <w:vAlign w:val="center"/>
          </w:tcPr>
          <w:p w14:paraId="1ACBBA5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7.62 (0.18)</w:t>
            </w:r>
          </w:p>
        </w:tc>
        <w:tc>
          <w:tcPr>
            <w:tcW w:w="528" w:type="pct"/>
            <w:tcBorders>
              <w:tl2br w:val="nil"/>
              <w:tr2bl w:val="nil"/>
            </w:tcBorders>
            <w:vAlign w:val="center"/>
          </w:tcPr>
          <w:p w14:paraId="14B96B5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7.25 (0.15)</w:t>
            </w:r>
          </w:p>
        </w:tc>
        <w:tc>
          <w:tcPr>
            <w:tcW w:w="528" w:type="pct"/>
            <w:tcBorders>
              <w:tl2br w:val="nil"/>
              <w:tr2bl w:val="nil"/>
            </w:tcBorders>
            <w:vAlign w:val="center"/>
          </w:tcPr>
          <w:p w14:paraId="28587FA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7.02 (0.10)</w:t>
            </w:r>
          </w:p>
        </w:tc>
        <w:tc>
          <w:tcPr>
            <w:tcW w:w="448" w:type="pct"/>
            <w:tcBorders>
              <w:tl2br w:val="nil"/>
              <w:tr2bl w:val="nil"/>
            </w:tcBorders>
            <w:vAlign w:val="center"/>
          </w:tcPr>
          <w:p w14:paraId="66257A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F=5.19</w:t>
            </w:r>
          </w:p>
        </w:tc>
        <w:tc>
          <w:tcPr>
            <w:tcW w:w="552" w:type="pct"/>
            <w:tcBorders>
              <w:tl2br w:val="nil"/>
              <w:tr2bl w:val="nil"/>
            </w:tcBorders>
            <w:vAlign w:val="center"/>
          </w:tcPr>
          <w:p w14:paraId="46DAD04E">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b/>
                <w:color w:val="FF0000"/>
                <w:sz w:val="16"/>
                <w:szCs w:val="16"/>
                <w:highlight w:val="none"/>
              </w:rPr>
              <w:t>0.002</w:t>
            </w:r>
          </w:p>
        </w:tc>
      </w:tr>
      <w:tr w14:paraId="4E5AF354">
        <w:tblPrEx>
          <w:tblCellMar>
            <w:top w:w="0" w:type="dxa"/>
            <w:left w:w="108" w:type="dxa"/>
            <w:bottom w:w="0" w:type="dxa"/>
            <w:right w:w="108" w:type="dxa"/>
          </w:tblCellMar>
        </w:tblPrEx>
        <w:tc>
          <w:tcPr>
            <w:tcW w:w="1314" w:type="pct"/>
            <w:tcBorders>
              <w:tl2br w:val="nil"/>
              <w:tr2bl w:val="nil"/>
            </w:tcBorders>
            <w:vAlign w:val="center"/>
          </w:tcPr>
          <w:p w14:paraId="76E22A7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SII, Mean (SE)</w:t>
            </w:r>
          </w:p>
        </w:tc>
        <w:tc>
          <w:tcPr>
            <w:tcW w:w="563" w:type="pct"/>
            <w:tcBorders>
              <w:tl2br w:val="nil"/>
              <w:tr2bl w:val="nil"/>
            </w:tcBorders>
            <w:vAlign w:val="center"/>
          </w:tcPr>
          <w:p w14:paraId="5D849B4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641.69 (10.17)</w:t>
            </w:r>
          </w:p>
        </w:tc>
        <w:tc>
          <w:tcPr>
            <w:tcW w:w="528" w:type="pct"/>
            <w:tcBorders>
              <w:tl2br w:val="nil"/>
              <w:tr2bl w:val="nil"/>
            </w:tcBorders>
            <w:vAlign w:val="center"/>
          </w:tcPr>
          <w:p w14:paraId="4346EB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654.65 (21.80)</w:t>
            </w:r>
          </w:p>
        </w:tc>
        <w:tc>
          <w:tcPr>
            <w:tcW w:w="537" w:type="pct"/>
            <w:tcBorders>
              <w:tl2br w:val="nil"/>
              <w:tr2bl w:val="nil"/>
            </w:tcBorders>
            <w:vAlign w:val="center"/>
          </w:tcPr>
          <w:p w14:paraId="12C3C57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624.81 (19.00)</w:t>
            </w:r>
          </w:p>
        </w:tc>
        <w:tc>
          <w:tcPr>
            <w:tcW w:w="528" w:type="pct"/>
            <w:tcBorders>
              <w:tl2br w:val="nil"/>
              <w:tr2bl w:val="nil"/>
            </w:tcBorders>
            <w:vAlign w:val="center"/>
          </w:tcPr>
          <w:p w14:paraId="7B7B378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664.45 (25.76)</w:t>
            </w:r>
          </w:p>
        </w:tc>
        <w:tc>
          <w:tcPr>
            <w:tcW w:w="528" w:type="pct"/>
            <w:tcBorders>
              <w:tl2br w:val="nil"/>
              <w:tr2bl w:val="nil"/>
            </w:tcBorders>
            <w:vAlign w:val="center"/>
          </w:tcPr>
          <w:p w14:paraId="410E12F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622.87 (23.06)</w:t>
            </w:r>
          </w:p>
        </w:tc>
        <w:tc>
          <w:tcPr>
            <w:tcW w:w="448" w:type="pct"/>
            <w:tcBorders>
              <w:tl2br w:val="nil"/>
              <w:tr2bl w:val="nil"/>
            </w:tcBorders>
            <w:vAlign w:val="center"/>
          </w:tcPr>
          <w:p w14:paraId="53F9FD7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F=0.97</w:t>
            </w:r>
          </w:p>
        </w:tc>
        <w:tc>
          <w:tcPr>
            <w:tcW w:w="552" w:type="pct"/>
            <w:tcBorders>
              <w:tl2br w:val="nil"/>
              <w:tr2bl w:val="nil"/>
            </w:tcBorders>
            <w:vAlign w:val="center"/>
          </w:tcPr>
          <w:p w14:paraId="387DD4D6">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0.410</w:t>
            </w:r>
          </w:p>
        </w:tc>
      </w:tr>
      <w:tr w14:paraId="0C61C653">
        <w:tblPrEx>
          <w:tblCellMar>
            <w:top w:w="0" w:type="dxa"/>
            <w:left w:w="108" w:type="dxa"/>
            <w:bottom w:w="0" w:type="dxa"/>
            <w:right w:w="108" w:type="dxa"/>
          </w:tblCellMar>
        </w:tblPrEx>
        <w:tc>
          <w:tcPr>
            <w:tcW w:w="1314" w:type="pct"/>
            <w:tcBorders>
              <w:tl2br w:val="nil"/>
              <w:tr2bl w:val="nil"/>
            </w:tcBorders>
            <w:vAlign w:val="center"/>
          </w:tcPr>
          <w:p w14:paraId="1235B25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KDM, Mean (SE)</w:t>
            </w:r>
          </w:p>
        </w:tc>
        <w:tc>
          <w:tcPr>
            <w:tcW w:w="563" w:type="pct"/>
            <w:tcBorders>
              <w:tl2br w:val="nil"/>
              <w:tr2bl w:val="nil"/>
            </w:tcBorders>
            <w:vAlign w:val="center"/>
          </w:tcPr>
          <w:p w14:paraId="3107586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50.13 (0.70)</w:t>
            </w:r>
          </w:p>
        </w:tc>
        <w:tc>
          <w:tcPr>
            <w:tcW w:w="528" w:type="pct"/>
            <w:tcBorders>
              <w:tl2br w:val="nil"/>
              <w:tr2bl w:val="nil"/>
            </w:tcBorders>
            <w:vAlign w:val="center"/>
          </w:tcPr>
          <w:p w14:paraId="01D6FBA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47.81 (1.51)</w:t>
            </w:r>
          </w:p>
        </w:tc>
        <w:tc>
          <w:tcPr>
            <w:tcW w:w="537" w:type="pct"/>
            <w:tcBorders>
              <w:tl2br w:val="nil"/>
              <w:tr2bl w:val="nil"/>
            </w:tcBorders>
            <w:vAlign w:val="center"/>
          </w:tcPr>
          <w:p w14:paraId="2F80EA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48.38 (1.24)</w:t>
            </w:r>
          </w:p>
        </w:tc>
        <w:tc>
          <w:tcPr>
            <w:tcW w:w="528" w:type="pct"/>
            <w:tcBorders>
              <w:tl2br w:val="nil"/>
              <w:tr2bl w:val="nil"/>
            </w:tcBorders>
            <w:vAlign w:val="center"/>
          </w:tcPr>
          <w:p w14:paraId="7FBC3F4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51.88 (1.30)</w:t>
            </w:r>
          </w:p>
        </w:tc>
        <w:tc>
          <w:tcPr>
            <w:tcW w:w="528" w:type="pct"/>
            <w:tcBorders>
              <w:tl2br w:val="nil"/>
              <w:tr2bl w:val="nil"/>
            </w:tcBorders>
            <w:vAlign w:val="center"/>
          </w:tcPr>
          <w:p w14:paraId="73D41C8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52.46 (1.28)</w:t>
            </w:r>
          </w:p>
        </w:tc>
        <w:tc>
          <w:tcPr>
            <w:tcW w:w="448" w:type="pct"/>
            <w:tcBorders>
              <w:tl2br w:val="nil"/>
              <w:tr2bl w:val="nil"/>
            </w:tcBorders>
            <w:vAlign w:val="center"/>
          </w:tcPr>
          <w:p w14:paraId="2B570E1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F=3.15</w:t>
            </w:r>
          </w:p>
        </w:tc>
        <w:tc>
          <w:tcPr>
            <w:tcW w:w="552" w:type="pct"/>
            <w:tcBorders>
              <w:tl2br w:val="nil"/>
              <w:tr2bl w:val="nil"/>
            </w:tcBorders>
            <w:vAlign w:val="center"/>
          </w:tcPr>
          <w:p w14:paraId="45C4078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0.029</w:t>
            </w:r>
          </w:p>
        </w:tc>
      </w:tr>
      <w:tr w14:paraId="2662644B">
        <w:tblPrEx>
          <w:tblCellMar>
            <w:top w:w="0" w:type="dxa"/>
            <w:left w:w="108" w:type="dxa"/>
            <w:bottom w:w="0" w:type="dxa"/>
            <w:right w:w="108" w:type="dxa"/>
          </w:tblCellMar>
        </w:tblPrEx>
        <w:tc>
          <w:tcPr>
            <w:tcW w:w="1314" w:type="pct"/>
            <w:tcBorders>
              <w:tl2br w:val="nil"/>
              <w:tr2bl w:val="nil"/>
            </w:tcBorders>
            <w:vAlign w:val="center"/>
          </w:tcPr>
          <w:p w14:paraId="1E02106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NLR, Mean (SE)</w:t>
            </w:r>
          </w:p>
        </w:tc>
        <w:tc>
          <w:tcPr>
            <w:tcW w:w="563" w:type="pct"/>
            <w:tcBorders>
              <w:tl2br w:val="nil"/>
              <w:tr2bl w:val="nil"/>
            </w:tcBorders>
            <w:vAlign w:val="center"/>
          </w:tcPr>
          <w:p w14:paraId="503D213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2.36 (0.03)</w:t>
            </w:r>
          </w:p>
        </w:tc>
        <w:tc>
          <w:tcPr>
            <w:tcW w:w="528" w:type="pct"/>
            <w:tcBorders>
              <w:tl2br w:val="nil"/>
              <w:tr2bl w:val="nil"/>
            </w:tcBorders>
            <w:vAlign w:val="center"/>
          </w:tcPr>
          <w:p w14:paraId="5430A30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2.36 (0.06)</w:t>
            </w:r>
          </w:p>
        </w:tc>
        <w:tc>
          <w:tcPr>
            <w:tcW w:w="537" w:type="pct"/>
            <w:tcBorders>
              <w:tl2br w:val="nil"/>
              <w:tr2bl w:val="nil"/>
            </w:tcBorders>
            <w:vAlign w:val="center"/>
          </w:tcPr>
          <w:p w14:paraId="68EB58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2.26 (0.07)</w:t>
            </w:r>
          </w:p>
        </w:tc>
        <w:tc>
          <w:tcPr>
            <w:tcW w:w="528" w:type="pct"/>
            <w:tcBorders>
              <w:tl2br w:val="nil"/>
              <w:tr2bl w:val="nil"/>
            </w:tcBorders>
            <w:vAlign w:val="center"/>
          </w:tcPr>
          <w:p w14:paraId="27AF043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2.43 (0.08)</w:t>
            </w:r>
          </w:p>
        </w:tc>
        <w:tc>
          <w:tcPr>
            <w:tcW w:w="528" w:type="pct"/>
            <w:tcBorders>
              <w:tl2br w:val="nil"/>
              <w:tr2bl w:val="nil"/>
            </w:tcBorders>
            <w:vAlign w:val="center"/>
          </w:tcPr>
          <w:p w14:paraId="0042548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2.37 (0.07)</w:t>
            </w:r>
          </w:p>
        </w:tc>
        <w:tc>
          <w:tcPr>
            <w:tcW w:w="448" w:type="pct"/>
            <w:tcBorders>
              <w:tl2br w:val="nil"/>
              <w:tr2bl w:val="nil"/>
            </w:tcBorders>
            <w:vAlign w:val="center"/>
          </w:tcPr>
          <w:p w14:paraId="0BB28E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F=1.06</w:t>
            </w:r>
          </w:p>
        </w:tc>
        <w:tc>
          <w:tcPr>
            <w:tcW w:w="552" w:type="pct"/>
            <w:tcBorders>
              <w:tl2br w:val="nil"/>
              <w:tr2bl w:val="nil"/>
            </w:tcBorders>
            <w:vAlign w:val="center"/>
          </w:tcPr>
          <w:p w14:paraId="5C117FD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0.368</w:t>
            </w:r>
          </w:p>
        </w:tc>
      </w:tr>
      <w:tr w14:paraId="490B32EF">
        <w:tblPrEx>
          <w:tblCellMar>
            <w:top w:w="0" w:type="dxa"/>
            <w:left w:w="108" w:type="dxa"/>
            <w:bottom w:w="0" w:type="dxa"/>
            <w:right w:w="108" w:type="dxa"/>
          </w:tblCellMar>
        </w:tblPrEx>
        <w:tc>
          <w:tcPr>
            <w:tcW w:w="1314" w:type="pct"/>
            <w:tcBorders>
              <w:tl2br w:val="nil"/>
              <w:tr2bl w:val="nil"/>
            </w:tcBorders>
            <w:vAlign w:val="center"/>
          </w:tcPr>
          <w:p w14:paraId="27AE4BD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ABSI, Mean (SE)</w:t>
            </w:r>
          </w:p>
        </w:tc>
        <w:tc>
          <w:tcPr>
            <w:tcW w:w="563" w:type="pct"/>
            <w:tcBorders>
              <w:tl2br w:val="nil"/>
              <w:tr2bl w:val="nil"/>
            </w:tcBorders>
            <w:vAlign w:val="center"/>
          </w:tcPr>
          <w:p w14:paraId="64A0529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758D62B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37" w:type="pct"/>
            <w:tcBorders>
              <w:tl2br w:val="nil"/>
              <w:tr2bl w:val="nil"/>
            </w:tcBorders>
            <w:vAlign w:val="center"/>
          </w:tcPr>
          <w:p w14:paraId="4C11DE7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6490C4D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20DD244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448" w:type="pct"/>
            <w:tcBorders>
              <w:tl2br w:val="nil"/>
              <w:tr2bl w:val="nil"/>
            </w:tcBorders>
            <w:vAlign w:val="center"/>
          </w:tcPr>
          <w:p w14:paraId="5EC4C6E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F=1.63</w:t>
            </w:r>
          </w:p>
        </w:tc>
        <w:tc>
          <w:tcPr>
            <w:tcW w:w="552" w:type="pct"/>
            <w:tcBorders>
              <w:tl2br w:val="nil"/>
              <w:tr2bl w:val="nil"/>
            </w:tcBorders>
            <w:vAlign w:val="center"/>
          </w:tcPr>
          <w:p w14:paraId="3E0E637B">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0.187</w:t>
            </w:r>
          </w:p>
        </w:tc>
      </w:tr>
      <w:tr w14:paraId="21A10300">
        <w:tblPrEx>
          <w:tblCellMar>
            <w:top w:w="0" w:type="dxa"/>
            <w:left w:w="108" w:type="dxa"/>
            <w:bottom w:w="0" w:type="dxa"/>
            <w:right w:w="108" w:type="dxa"/>
          </w:tblCellMar>
        </w:tblPrEx>
        <w:tc>
          <w:tcPr>
            <w:tcW w:w="1314" w:type="pct"/>
            <w:tcBorders>
              <w:tl2br w:val="nil"/>
              <w:tr2bl w:val="nil"/>
            </w:tcBorders>
            <w:vAlign w:val="center"/>
          </w:tcPr>
          <w:p w14:paraId="4DADDF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AISI, Mean (SE)</w:t>
            </w:r>
          </w:p>
        </w:tc>
        <w:tc>
          <w:tcPr>
            <w:tcW w:w="563" w:type="pct"/>
            <w:tcBorders>
              <w:tl2br w:val="nil"/>
              <w:tr2bl w:val="nil"/>
            </w:tcBorders>
            <w:vAlign w:val="center"/>
          </w:tcPr>
          <w:p w14:paraId="2253DD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389.11 (8.09)</w:t>
            </w:r>
          </w:p>
        </w:tc>
        <w:tc>
          <w:tcPr>
            <w:tcW w:w="528" w:type="pct"/>
            <w:tcBorders>
              <w:tl2br w:val="nil"/>
              <w:tr2bl w:val="nil"/>
            </w:tcBorders>
            <w:vAlign w:val="center"/>
          </w:tcPr>
          <w:p w14:paraId="0663872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388.45 (14.87)</w:t>
            </w:r>
          </w:p>
        </w:tc>
        <w:tc>
          <w:tcPr>
            <w:tcW w:w="537" w:type="pct"/>
            <w:tcBorders>
              <w:tl2br w:val="nil"/>
              <w:tr2bl w:val="nil"/>
            </w:tcBorders>
            <w:vAlign w:val="center"/>
          </w:tcPr>
          <w:p w14:paraId="3344BF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381.87 (16.24)</w:t>
            </w:r>
          </w:p>
        </w:tc>
        <w:tc>
          <w:tcPr>
            <w:tcW w:w="528" w:type="pct"/>
            <w:tcBorders>
              <w:tl2br w:val="nil"/>
              <w:tr2bl w:val="nil"/>
            </w:tcBorders>
            <w:vAlign w:val="center"/>
          </w:tcPr>
          <w:p w14:paraId="6F6443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416.66 (19.54)</w:t>
            </w:r>
          </w:p>
        </w:tc>
        <w:tc>
          <w:tcPr>
            <w:tcW w:w="528" w:type="pct"/>
            <w:tcBorders>
              <w:tl2br w:val="nil"/>
              <w:tr2bl w:val="nil"/>
            </w:tcBorders>
            <w:vAlign w:val="center"/>
          </w:tcPr>
          <w:p w14:paraId="7489026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369.50 (16.47)</w:t>
            </w:r>
          </w:p>
        </w:tc>
        <w:tc>
          <w:tcPr>
            <w:tcW w:w="448" w:type="pct"/>
            <w:tcBorders>
              <w:tl2br w:val="nil"/>
              <w:tr2bl w:val="nil"/>
            </w:tcBorders>
            <w:vAlign w:val="center"/>
          </w:tcPr>
          <w:p w14:paraId="472D426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F=1.17</w:t>
            </w:r>
          </w:p>
        </w:tc>
        <w:tc>
          <w:tcPr>
            <w:tcW w:w="552" w:type="pct"/>
            <w:tcBorders>
              <w:tl2br w:val="nil"/>
              <w:tr2bl w:val="nil"/>
            </w:tcBorders>
            <w:vAlign w:val="center"/>
          </w:tcPr>
          <w:p w14:paraId="2E58D99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0.326</w:t>
            </w:r>
          </w:p>
        </w:tc>
      </w:tr>
      <w:tr w14:paraId="4E7A2C1E">
        <w:tblPrEx>
          <w:tblCellMar>
            <w:top w:w="0" w:type="dxa"/>
            <w:left w:w="108" w:type="dxa"/>
            <w:bottom w:w="0" w:type="dxa"/>
            <w:right w:w="108" w:type="dxa"/>
          </w:tblCellMar>
        </w:tblPrEx>
        <w:tc>
          <w:tcPr>
            <w:tcW w:w="1314" w:type="pct"/>
            <w:tcBorders>
              <w:tl2br w:val="nil"/>
              <w:tr2bl w:val="nil"/>
            </w:tcBorders>
            <w:vAlign w:val="center"/>
          </w:tcPr>
          <w:p w14:paraId="38FCDBD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All-cause death, n (%)</w:t>
            </w:r>
          </w:p>
        </w:tc>
        <w:tc>
          <w:tcPr>
            <w:tcW w:w="563" w:type="pct"/>
            <w:tcBorders>
              <w:tl2br w:val="nil"/>
              <w:tr2bl w:val="nil"/>
            </w:tcBorders>
            <w:vAlign w:val="center"/>
          </w:tcPr>
          <w:p w14:paraId="578B5DFD">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8A18F4D">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09032F0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A2FDFE8">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9ADA23E">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153611F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χ²=25.44</w:t>
            </w:r>
          </w:p>
        </w:tc>
        <w:tc>
          <w:tcPr>
            <w:tcW w:w="552" w:type="pct"/>
            <w:tcBorders>
              <w:tl2br w:val="nil"/>
              <w:tr2bl w:val="nil"/>
            </w:tcBorders>
            <w:vAlign w:val="center"/>
          </w:tcPr>
          <w:p w14:paraId="565D25A6">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4EE3BFEC">
        <w:tblPrEx>
          <w:tblCellMar>
            <w:top w:w="0" w:type="dxa"/>
            <w:left w:w="108" w:type="dxa"/>
            <w:bottom w:w="0" w:type="dxa"/>
            <w:right w:w="108" w:type="dxa"/>
          </w:tblCellMar>
        </w:tblPrEx>
        <w:tc>
          <w:tcPr>
            <w:tcW w:w="1314" w:type="pct"/>
            <w:tcBorders>
              <w:tl2br w:val="nil"/>
              <w:tr2bl w:val="nil"/>
            </w:tcBorders>
            <w:vAlign w:val="center"/>
          </w:tcPr>
          <w:p w14:paraId="3FFB5A6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28C91E8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1229 (73.66)</w:t>
            </w:r>
          </w:p>
        </w:tc>
        <w:tc>
          <w:tcPr>
            <w:tcW w:w="528" w:type="pct"/>
            <w:tcBorders>
              <w:tl2br w:val="nil"/>
              <w:tr2bl w:val="nil"/>
            </w:tcBorders>
            <w:vAlign w:val="center"/>
          </w:tcPr>
          <w:p w14:paraId="46A40DF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290 (81.12)</w:t>
            </w:r>
          </w:p>
        </w:tc>
        <w:tc>
          <w:tcPr>
            <w:tcW w:w="537" w:type="pct"/>
            <w:tcBorders>
              <w:tl2br w:val="nil"/>
              <w:tr2bl w:val="nil"/>
            </w:tcBorders>
            <w:vAlign w:val="center"/>
          </w:tcPr>
          <w:p w14:paraId="1EB85AB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299 (69.39)</w:t>
            </w:r>
          </w:p>
        </w:tc>
        <w:tc>
          <w:tcPr>
            <w:tcW w:w="528" w:type="pct"/>
            <w:tcBorders>
              <w:tl2br w:val="nil"/>
              <w:tr2bl w:val="nil"/>
            </w:tcBorders>
            <w:vAlign w:val="center"/>
          </w:tcPr>
          <w:p w14:paraId="217C78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323 (76.09)</w:t>
            </w:r>
          </w:p>
        </w:tc>
        <w:tc>
          <w:tcPr>
            <w:tcW w:w="528" w:type="pct"/>
            <w:tcBorders>
              <w:tl2br w:val="nil"/>
              <w:tr2bl w:val="nil"/>
            </w:tcBorders>
            <w:vAlign w:val="center"/>
          </w:tcPr>
          <w:p w14:paraId="3F1610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317 (68.05)</w:t>
            </w:r>
          </w:p>
        </w:tc>
        <w:tc>
          <w:tcPr>
            <w:tcW w:w="448" w:type="pct"/>
            <w:tcBorders>
              <w:tl2br w:val="nil"/>
              <w:tr2bl w:val="nil"/>
            </w:tcBorders>
            <w:vAlign w:val="center"/>
          </w:tcPr>
          <w:p w14:paraId="4C91EA71">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14DBCA12">
            <w:pPr>
              <w:keepNext w:val="0"/>
              <w:keepLines w:val="0"/>
              <w:widowControl/>
              <w:suppressLineNumbers w:val="0"/>
              <w:spacing w:afterAutospacing="0"/>
              <w:ind w:left="0" w:right="0"/>
              <w:jc w:val="center"/>
              <w:rPr>
                <w:rFonts w:hint="default"/>
                <w:color w:val="000000"/>
                <w:sz w:val="16"/>
                <w:szCs w:val="16"/>
                <w:highlight w:val="none"/>
              </w:rPr>
            </w:pPr>
          </w:p>
        </w:tc>
      </w:tr>
      <w:tr w14:paraId="572BF2A7">
        <w:tblPrEx>
          <w:tblCellMar>
            <w:top w:w="0" w:type="dxa"/>
            <w:left w:w="108" w:type="dxa"/>
            <w:bottom w:w="0" w:type="dxa"/>
            <w:right w:w="108" w:type="dxa"/>
          </w:tblCellMar>
        </w:tblPrEx>
        <w:tc>
          <w:tcPr>
            <w:tcW w:w="1314" w:type="pct"/>
            <w:tcBorders>
              <w:tl2br w:val="nil"/>
              <w:tr2bl w:val="nil"/>
            </w:tcBorders>
            <w:vAlign w:val="center"/>
          </w:tcPr>
          <w:p w14:paraId="1246A1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3A9EDF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(26.34)</w:t>
            </w:r>
          </w:p>
        </w:tc>
        <w:tc>
          <w:tcPr>
            <w:tcW w:w="528" w:type="pct"/>
            <w:tcBorders>
              <w:tl2br w:val="nil"/>
              <w:tr2bl w:val="nil"/>
            </w:tcBorders>
            <w:vAlign w:val="center"/>
          </w:tcPr>
          <w:p w14:paraId="7BFD6D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94 (18.88)</w:t>
            </w:r>
          </w:p>
        </w:tc>
        <w:tc>
          <w:tcPr>
            <w:tcW w:w="537" w:type="pct"/>
            <w:tcBorders>
              <w:tl2br w:val="nil"/>
              <w:tr2bl w:val="nil"/>
            </w:tcBorders>
            <w:vAlign w:val="center"/>
          </w:tcPr>
          <w:p w14:paraId="44695A1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143 (30.61)</w:t>
            </w:r>
          </w:p>
        </w:tc>
        <w:tc>
          <w:tcPr>
            <w:tcW w:w="528" w:type="pct"/>
            <w:tcBorders>
              <w:tl2br w:val="nil"/>
              <w:tr2bl w:val="nil"/>
            </w:tcBorders>
            <w:vAlign w:val="center"/>
          </w:tcPr>
          <w:p w14:paraId="18B2D6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124 (23.91)</w:t>
            </w:r>
          </w:p>
        </w:tc>
        <w:tc>
          <w:tcPr>
            <w:tcW w:w="528" w:type="pct"/>
            <w:tcBorders>
              <w:tl2br w:val="nil"/>
              <w:tr2bl w:val="nil"/>
            </w:tcBorders>
            <w:vAlign w:val="center"/>
          </w:tcPr>
          <w:p w14:paraId="1FEA9FD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184 (31.95)</w:t>
            </w:r>
          </w:p>
        </w:tc>
        <w:tc>
          <w:tcPr>
            <w:tcW w:w="448" w:type="pct"/>
            <w:tcBorders>
              <w:tl2br w:val="nil"/>
              <w:tr2bl w:val="nil"/>
            </w:tcBorders>
            <w:vAlign w:val="center"/>
          </w:tcPr>
          <w:p w14:paraId="070247EF">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7D8E4CF9">
            <w:pPr>
              <w:keepNext w:val="0"/>
              <w:keepLines w:val="0"/>
              <w:widowControl/>
              <w:suppressLineNumbers w:val="0"/>
              <w:spacing w:afterAutospacing="0"/>
              <w:ind w:left="0" w:right="0"/>
              <w:jc w:val="center"/>
              <w:rPr>
                <w:rFonts w:hint="default"/>
                <w:color w:val="000000"/>
                <w:sz w:val="16"/>
                <w:szCs w:val="16"/>
                <w:highlight w:val="none"/>
              </w:rPr>
            </w:pPr>
          </w:p>
        </w:tc>
      </w:tr>
      <w:tr w14:paraId="6B250706">
        <w:tblPrEx>
          <w:tblCellMar>
            <w:top w:w="0" w:type="dxa"/>
            <w:left w:w="108" w:type="dxa"/>
            <w:bottom w:w="0" w:type="dxa"/>
            <w:right w:w="108" w:type="dxa"/>
          </w:tblCellMar>
        </w:tblPrEx>
        <w:tc>
          <w:tcPr>
            <w:tcW w:w="1314" w:type="pct"/>
            <w:tcBorders>
              <w:tl2br w:val="nil"/>
              <w:tr2bl w:val="nil"/>
            </w:tcBorders>
            <w:vAlign w:val="center"/>
          </w:tcPr>
          <w:p w14:paraId="4C08D6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CVD death, n (%)</w:t>
            </w:r>
          </w:p>
        </w:tc>
        <w:tc>
          <w:tcPr>
            <w:tcW w:w="563" w:type="pct"/>
            <w:tcBorders>
              <w:tl2br w:val="nil"/>
              <w:tr2bl w:val="nil"/>
            </w:tcBorders>
            <w:vAlign w:val="center"/>
          </w:tcPr>
          <w:p w14:paraId="0A2519B1">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C575D03">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4E98216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D45E95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E15C403">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40D884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χ²=8.31</w:t>
            </w:r>
          </w:p>
        </w:tc>
        <w:tc>
          <w:tcPr>
            <w:tcW w:w="552" w:type="pct"/>
            <w:tcBorders>
              <w:tl2br w:val="nil"/>
              <w:tr2bl w:val="nil"/>
            </w:tcBorders>
            <w:vAlign w:val="center"/>
          </w:tcPr>
          <w:p w14:paraId="7631AF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0.036</w:t>
            </w:r>
          </w:p>
        </w:tc>
      </w:tr>
      <w:tr w14:paraId="07AB7391">
        <w:tblPrEx>
          <w:tblCellMar>
            <w:top w:w="0" w:type="dxa"/>
            <w:left w:w="108" w:type="dxa"/>
            <w:bottom w:w="0" w:type="dxa"/>
            <w:right w:w="108" w:type="dxa"/>
          </w:tblCellMar>
        </w:tblPrEx>
        <w:tc>
          <w:tcPr>
            <w:tcW w:w="1314" w:type="pct"/>
            <w:tcBorders>
              <w:tl2br w:val="nil"/>
              <w:tr2bl w:val="nil"/>
            </w:tcBorders>
            <w:vAlign w:val="center"/>
          </w:tcPr>
          <w:p w14:paraId="068B64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2C8FA5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1591 (92.25)</w:t>
            </w:r>
          </w:p>
        </w:tc>
        <w:tc>
          <w:tcPr>
            <w:tcW w:w="528" w:type="pct"/>
            <w:tcBorders>
              <w:tl2br w:val="nil"/>
              <w:tr2bl w:val="nil"/>
            </w:tcBorders>
            <w:vAlign w:val="center"/>
          </w:tcPr>
          <w:p w14:paraId="1DBDFFE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353 (95.07)</w:t>
            </w:r>
          </w:p>
        </w:tc>
        <w:tc>
          <w:tcPr>
            <w:tcW w:w="537" w:type="pct"/>
            <w:tcBorders>
              <w:tl2br w:val="nil"/>
              <w:tr2bl w:val="nil"/>
            </w:tcBorders>
            <w:vAlign w:val="center"/>
          </w:tcPr>
          <w:p w14:paraId="1D1048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391 (90.77)</w:t>
            </w:r>
          </w:p>
        </w:tc>
        <w:tc>
          <w:tcPr>
            <w:tcW w:w="528" w:type="pct"/>
            <w:tcBorders>
              <w:tl2br w:val="nil"/>
              <w:tr2bl w:val="nil"/>
            </w:tcBorders>
            <w:vAlign w:val="center"/>
          </w:tcPr>
          <w:p w14:paraId="14C28CF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409 (92.67)</w:t>
            </w:r>
          </w:p>
        </w:tc>
        <w:tc>
          <w:tcPr>
            <w:tcW w:w="528" w:type="pct"/>
            <w:tcBorders>
              <w:tl2br w:val="nil"/>
              <w:tr2bl w:val="nil"/>
            </w:tcBorders>
            <w:vAlign w:val="center"/>
          </w:tcPr>
          <w:p w14:paraId="06A6BC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438 (90.50)</w:t>
            </w:r>
          </w:p>
        </w:tc>
        <w:tc>
          <w:tcPr>
            <w:tcW w:w="448" w:type="pct"/>
            <w:tcBorders>
              <w:tl2br w:val="nil"/>
              <w:tr2bl w:val="nil"/>
            </w:tcBorders>
            <w:vAlign w:val="center"/>
          </w:tcPr>
          <w:p w14:paraId="459CE28A">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tl2br w:val="nil"/>
              <w:tr2bl w:val="nil"/>
            </w:tcBorders>
            <w:vAlign w:val="center"/>
          </w:tcPr>
          <w:p w14:paraId="2EAB9622">
            <w:pPr>
              <w:keepNext w:val="0"/>
              <w:keepLines w:val="0"/>
              <w:widowControl/>
              <w:suppressLineNumbers w:val="0"/>
              <w:spacing w:afterAutospacing="0"/>
              <w:ind w:left="0" w:right="0"/>
              <w:jc w:val="center"/>
              <w:rPr>
                <w:rFonts w:hint="default"/>
                <w:color w:val="000000"/>
                <w:sz w:val="16"/>
                <w:szCs w:val="16"/>
                <w:highlight w:val="none"/>
              </w:rPr>
            </w:pPr>
          </w:p>
        </w:tc>
      </w:tr>
      <w:tr w14:paraId="2D5568E7">
        <w:tblPrEx>
          <w:tblCellMar>
            <w:top w:w="0" w:type="dxa"/>
            <w:left w:w="108" w:type="dxa"/>
            <w:bottom w:w="0" w:type="dxa"/>
            <w:right w:w="108" w:type="dxa"/>
          </w:tblCellMar>
        </w:tblPrEx>
        <w:tc>
          <w:tcPr>
            <w:tcW w:w="1314" w:type="pct"/>
            <w:tcBorders>
              <w:bottom w:val="single" w:color="000000" w:sz="4" w:space="0"/>
              <w:tl2br w:val="nil"/>
              <w:tr2bl w:val="nil"/>
            </w:tcBorders>
            <w:vAlign w:val="center"/>
          </w:tcPr>
          <w:p w14:paraId="577D33A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bottom w:val="single" w:color="000000" w:sz="4" w:space="0"/>
              <w:tl2br w:val="nil"/>
              <w:tr2bl w:val="nil"/>
            </w:tcBorders>
            <w:vAlign w:val="center"/>
          </w:tcPr>
          <w:p w14:paraId="79336D6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(7.75)</w:t>
            </w:r>
          </w:p>
        </w:tc>
        <w:tc>
          <w:tcPr>
            <w:tcW w:w="528" w:type="pct"/>
            <w:tcBorders>
              <w:bottom w:val="single" w:color="000000" w:sz="4" w:space="0"/>
              <w:tl2br w:val="nil"/>
              <w:tr2bl w:val="nil"/>
            </w:tcBorders>
            <w:vAlign w:val="center"/>
          </w:tcPr>
          <w:p w14:paraId="44F9CDA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 (4.93)</w:t>
            </w:r>
          </w:p>
        </w:tc>
        <w:tc>
          <w:tcPr>
            <w:tcW w:w="537" w:type="pct"/>
            <w:tcBorders>
              <w:bottom w:val="single" w:color="000000" w:sz="4" w:space="0"/>
              <w:tl2br w:val="nil"/>
              <w:tr2bl w:val="nil"/>
            </w:tcBorders>
            <w:vAlign w:val="center"/>
          </w:tcPr>
          <w:p w14:paraId="3E54796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51 (9.23)</w:t>
            </w:r>
          </w:p>
        </w:tc>
        <w:tc>
          <w:tcPr>
            <w:tcW w:w="528" w:type="pct"/>
            <w:tcBorders>
              <w:bottom w:val="single" w:color="000000" w:sz="4" w:space="0"/>
              <w:tl2br w:val="nil"/>
              <w:tr2bl w:val="nil"/>
            </w:tcBorders>
            <w:vAlign w:val="center"/>
          </w:tcPr>
          <w:p w14:paraId="49C1710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 (7.33)</w:t>
            </w:r>
          </w:p>
        </w:tc>
        <w:tc>
          <w:tcPr>
            <w:tcW w:w="528" w:type="pct"/>
            <w:tcBorders>
              <w:bottom w:val="single" w:color="000000" w:sz="4" w:space="0"/>
              <w:tl2br w:val="nil"/>
              <w:tr2bl w:val="nil"/>
            </w:tcBorders>
            <w:vAlign w:val="center"/>
          </w:tcPr>
          <w:p w14:paraId="1D19FDE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63 (9.50)</w:t>
            </w:r>
          </w:p>
        </w:tc>
        <w:tc>
          <w:tcPr>
            <w:tcW w:w="448" w:type="pct"/>
            <w:tcBorders>
              <w:bottom w:val="single" w:color="000000" w:sz="4" w:space="0"/>
              <w:tl2br w:val="nil"/>
              <w:tr2bl w:val="nil"/>
            </w:tcBorders>
            <w:vAlign w:val="center"/>
          </w:tcPr>
          <w:p w14:paraId="092D362C">
            <w:pPr>
              <w:keepNext w:val="0"/>
              <w:keepLines w:val="0"/>
              <w:widowControl/>
              <w:suppressLineNumbers w:val="0"/>
              <w:spacing w:afterAutospacing="0"/>
              <w:ind w:left="0" w:right="0"/>
              <w:jc w:val="center"/>
              <w:rPr>
                <w:rFonts w:hint="default"/>
                <w:color w:val="000000"/>
                <w:sz w:val="16"/>
                <w:szCs w:val="16"/>
                <w:highlight w:val="none"/>
              </w:rPr>
            </w:pPr>
          </w:p>
        </w:tc>
        <w:tc>
          <w:tcPr>
            <w:tcW w:w="552" w:type="pct"/>
            <w:tcBorders>
              <w:bottom w:val="single" w:color="000000" w:sz="4" w:space="0"/>
              <w:tl2br w:val="nil"/>
              <w:tr2bl w:val="nil"/>
            </w:tcBorders>
            <w:vAlign w:val="center"/>
          </w:tcPr>
          <w:p w14:paraId="2683E784">
            <w:pPr>
              <w:keepNext w:val="0"/>
              <w:keepLines w:val="0"/>
              <w:widowControl/>
              <w:suppressLineNumbers w:val="0"/>
              <w:spacing w:afterAutospacing="0"/>
              <w:ind w:left="0" w:right="0"/>
              <w:jc w:val="center"/>
              <w:rPr>
                <w:rFonts w:hint="default"/>
                <w:color w:val="000000"/>
                <w:sz w:val="16"/>
                <w:szCs w:val="16"/>
                <w:highlight w:val="none"/>
              </w:rPr>
            </w:pPr>
          </w:p>
        </w:tc>
      </w:tr>
      <w:tr w14:paraId="43A6D5A2">
        <w:tblPrEx>
          <w:tblCellMar>
            <w:top w:w="0" w:type="dxa"/>
            <w:left w:w="108" w:type="dxa"/>
            <w:bottom w:w="0" w:type="dxa"/>
            <w:right w:w="108" w:type="dxa"/>
          </w:tblCellMar>
        </w:tblPrEx>
        <w:trPr>
          <w:trHeight w:val="908" w:hRule="atLeast"/>
        </w:trPr>
        <w:tc>
          <w:tcPr>
            <w:tcW w:w="5000" w:type="pct"/>
            <w:gridSpan w:val="8"/>
            <w:tcBorders>
              <w:top w:val="single" w:color="000000" w:sz="4" w:space="0"/>
              <w:tl2br w:val="nil"/>
              <w:tr2bl w:val="nil"/>
            </w:tcBorders>
            <w:vAlign w:val="center"/>
          </w:tcPr>
          <w:p w14:paraId="40A6375E">
            <w:pPr>
              <w:keepNext w:val="0"/>
              <w:keepLines w:val="0"/>
              <w:widowControl/>
              <w:suppressLineNumbers w:val="0"/>
              <w:spacing w:afterAutospacing="0"/>
              <w:ind w:left="0" w:right="0"/>
              <w:jc w:val="both"/>
              <w:rPr>
                <w:rFonts w:hint="default"/>
                <w:color w:val="000000"/>
                <w:sz w:val="15"/>
                <w:szCs w:val="15"/>
                <w:highlight w:val="none"/>
              </w:rPr>
            </w:pPr>
            <w:r>
              <w:rPr>
                <w:rFonts w:hint="default"/>
                <w:color w:val="000000"/>
                <w:sz w:val="15"/>
                <w:szCs w:val="15"/>
                <w:highlight w:val="none"/>
              </w:rPr>
              <w:t>Abbreviations: SE: Standard Error; F: ANOVA; χ²: Chi-square test; BMI = Body Mass Index (kg/m²); eGFR = Estimated Glomerular Filtration Rate (ml/min/1.73 m²); WHtR = Waist-to-Height Ratio (waist circumference/height); SIRI = Systemic Inflammation Response Index; aMED = alternate Mediterranean Diet Score (quartiles); HEI-2020 = Healthy Eating Index 2020 (quartiles); PHDI = Planetary Health Diet Index (quartiles); DASH = Dietary Approaches to Stop Hypertension Score (quartiles); KDR = Ketogenic Diet Ratio (quartiles); DII = Dietary Inflammatory Index (quartiles); ABSI = A Body Shape Index; WWI = Waist-to-Weight Index (waist circumference/weight); BRI = Body Roundness Index; SII = Systemic Immune-Inflammation Index; KDM = Klemera-Doubal method biological age; NLR = Neutrophil-to-Lymphocyte Ratio; AISI = Aggregate Index of Systemic Inflammation.</w:t>
            </w:r>
          </w:p>
        </w:tc>
      </w:tr>
    </w:tbl>
    <w:p w14:paraId="4A4EB555">
      <w:pPr>
        <w:rPr>
          <w:highlight w:val="none"/>
        </w:rPr>
      </w:pPr>
      <w:r>
        <w:rPr>
          <w:highlight w:val="none"/>
        </w:rPr>
        <w:br w:type="page"/>
      </w:r>
    </w:p>
    <w:tbl>
      <w:tblPr>
        <w:tblStyle w:val="13"/>
        <w:tblW w:w="5052" w:type="pct"/>
        <w:tblInd w:w="0" w:type="dxa"/>
        <w:tblLayout w:type="fixed"/>
        <w:tblCellMar>
          <w:top w:w="0" w:type="dxa"/>
          <w:left w:w="108" w:type="dxa"/>
          <w:bottom w:w="0" w:type="dxa"/>
          <w:right w:w="108" w:type="dxa"/>
        </w:tblCellMar>
      </w:tblPr>
      <w:tblGrid>
        <w:gridCol w:w="2208"/>
        <w:gridCol w:w="946"/>
        <w:gridCol w:w="887"/>
        <w:gridCol w:w="904"/>
        <w:gridCol w:w="887"/>
        <w:gridCol w:w="887"/>
        <w:gridCol w:w="752"/>
        <w:gridCol w:w="927"/>
      </w:tblGrid>
      <w:tr w14:paraId="6E9730C0">
        <w:tc>
          <w:tcPr>
            <w:tcW w:w="5000" w:type="pct"/>
            <w:gridSpan w:val="8"/>
            <w:tcBorders>
              <w:bottom w:val="single" w:color="000000" w:sz="4" w:space="0"/>
              <w:tl2br w:val="nil"/>
              <w:tr2bl w:val="nil"/>
            </w:tcBorders>
            <w:vAlign w:val="center"/>
          </w:tcPr>
          <w:p w14:paraId="2EBEF3AE">
            <w:pPr>
              <w:keepNext w:val="0"/>
              <w:keepLines w:val="0"/>
              <w:widowControl/>
              <w:suppressLineNumbers w:val="0"/>
              <w:spacing w:afterAutospacing="0"/>
              <w:ind w:left="0" w:right="0"/>
              <w:rPr>
                <w:rFonts w:hint="default"/>
                <w:color w:val="000000"/>
                <w:sz w:val="16"/>
                <w:szCs w:val="16"/>
                <w:highlight w:val="none"/>
              </w:rPr>
            </w:pPr>
            <w:r>
              <w:rPr>
                <w:rFonts w:hint="default"/>
                <w:b/>
                <w:color w:val="000000"/>
                <w:sz w:val="16"/>
                <w:szCs w:val="16"/>
                <w:highlight w:val="none"/>
              </w:rPr>
              <w:t>Panel B. DASH</w:t>
            </w:r>
          </w:p>
        </w:tc>
      </w:tr>
      <w:tr w14:paraId="7662521A">
        <w:tblPrEx>
          <w:tblCellMar>
            <w:top w:w="0" w:type="dxa"/>
            <w:left w:w="108" w:type="dxa"/>
            <w:bottom w:w="0" w:type="dxa"/>
            <w:right w:w="108" w:type="dxa"/>
          </w:tblCellMar>
        </w:tblPrEx>
        <w:trPr>
          <w:trHeight w:val="90" w:hRule="atLeast"/>
        </w:trPr>
        <w:tc>
          <w:tcPr>
            <w:tcW w:w="1315" w:type="pct"/>
            <w:tcBorders>
              <w:top w:val="single" w:color="000000" w:sz="4" w:space="0"/>
              <w:bottom w:val="single" w:color="000000" w:sz="4" w:space="0"/>
              <w:tl2br w:val="nil"/>
              <w:tr2bl w:val="nil"/>
            </w:tcBorders>
            <w:vAlign w:val="center"/>
          </w:tcPr>
          <w:p w14:paraId="39362E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Variable</w:t>
            </w:r>
          </w:p>
        </w:tc>
        <w:tc>
          <w:tcPr>
            <w:tcW w:w="563" w:type="pct"/>
            <w:tcBorders>
              <w:top w:val="single" w:color="000000" w:sz="4" w:space="0"/>
              <w:bottom w:val="single" w:color="000000" w:sz="4" w:space="0"/>
              <w:tl2br w:val="nil"/>
              <w:tr2bl w:val="nil"/>
            </w:tcBorders>
            <w:vAlign w:val="center"/>
          </w:tcPr>
          <w:p w14:paraId="28A5CB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Total</w:t>
            </w:r>
          </w:p>
          <w:p w14:paraId="6E92D0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 =1774)</w:t>
            </w:r>
          </w:p>
        </w:tc>
        <w:tc>
          <w:tcPr>
            <w:tcW w:w="528" w:type="pct"/>
            <w:tcBorders>
              <w:top w:val="single" w:color="000000" w:sz="4" w:space="0"/>
              <w:bottom w:val="single" w:color="000000" w:sz="4" w:space="0"/>
              <w:tl2br w:val="nil"/>
              <w:tr2bl w:val="nil"/>
            </w:tcBorders>
            <w:vAlign w:val="center"/>
          </w:tcPr>
          <w:p w14:paraId="2D6259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Q1(0~2)</w:t>
            </w:r>
          </w:p>
          <w:p w14:paraId="11649E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(n=187)</w:t>
            </w:r>
          </w:p>
        </w:tc>
        <w:tc>
          <w:tcPr>
            <w:tcW w:w="538" w:type="pct"/>
            <w:tcBorders>
              <w:top w:val="single" w:color="000000" w:sz="4" w:space="0"/>
              <w:bottom w:val="single" w:color="000000" w:sz="4" w:space="0"/>
              <w:tl2br w:val="nil"/>
              <w:tr2bl w:val="nil"/>
            </w:tcBorders>
            <w:vAlign w:val="center"/>
          </w:tcPr>
          <w:p w14:paraId="0F96C0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Q2(2~2.5)</w:t>
            </w:r>
          </w:p>
          <w:p w14:paraId="5C3204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(n=709)</w:t>
            </w:r>
          </w:p>
        </w:tc>
        <w:tc>
          <w:tcPr>
            <w:tcW w:w="528" w:type="pct"/>
            <w:tcBorders>
              <w:top w:val="single" w:color="000000" w:sz="4" w:space="0"/>
              <w:bottom w:val="single" w:color="000000" w:sz="4" w:space="0"/>
              <w:tl2br w:val="nil"/>
              <w:tr2bl w:val="nil"/>
            </w:tcBorders>
            <w:vAlign w:val="center"/>
          </w:tcPr>
          <w:p w14:paraId="1ABFC1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Q3(2.5~3)</w:t>
            </w:r>
          </w:p>
          <w:p w14:paraId="05D331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(n=351)</w:t>
            </w:r>
          </w:p>
        </w:tc>
        <w:tc>
          <w:tcPr>
            <w:tcW w:w="528" w:type="pct"/>
            <w:tcBorders>
              <w:top w:val="single" w:color="000000" w:sz="4" w:space="0"/>
              <w:bottom w:val="single" w:color="000000" w:sz="4" w:space="0"/>
              <w:tl2br w:val="nil"/>
              <w:tr2bl w:val="nil"/>
            </w:tcBorders>
            <w:vAlign w:val="center"/>
          </w:tcPr>
          <w:p w14:paraId="117CC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Q4(3~5.5)</w:t>
            </w:r>
          </w:p>
          <w:p w14:paraId="1211A6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(n=527)</w:t>
            </w:r>
          </w:p>
        </w:tc>
        <w:tc>
          <w:tcPr>
            <w:tcW w:w="448" w:type="pct"/>
            <w:tcBorders>
              <w:top w:val="single" w:color="000000" w:sz="4" w:space="0"/>
              <w:bottom w:val="single" w:color="000000" w:sz="4" w:space="0"/>
              <w:tl2br w:val="nil"/>
              <w:tr2bl w:val="nil"/>
            </w:tcBorders>
            <w:vAlign w:val="center"/>
          </w:tcPr>
          <w:p w14:paraId="4A35BC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Statistic</w:t>
            </w:r>
          </w:p>
        </w:tc>
        <w:tc>
          <w:tcPr>
            <w:tcW w:w="548" w:type="pct"/>
            <w:tcBorders>
              <w:top w:val="single" w:color="000000" w:sz="4" w:space="0"/>
              <w:bottom w:val="single" w:color="000000" w:sz="4" w:space="0"/>
              <w:tl2br w:val="nil"/>
              <w:tr2bl w:val="nil"/>
            </w:tcBorders>
            <w:vAlign w:val="center"/>
          </w:tcPr>
          <w:p w14:paraId="0A9AF9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i/>
                <w:color w:val="000000"/>
                <w:sz w:val="16"/>
                <w:szCs w:val="16"/>
                <w:highlight w:val="none"/>
              </w:rPr>
              <w:t>P</w:t>
            </w:r>
          </w:p>
        </w:tc>
      </w:tr>
      <w:tr w14:paraId="3245FEC5">
        <w:tblPrEx>
          <w:tblCellMar>
            <w:top w:w="0" w:type="dxa"/>
            <w:left w:w="108" w:type="dxa"/>
            <w:bottom w:w="0" w:type="dxa"/>
            <w:right w:w="108" w:type="dxa"/>
          </w:tblCellMar>
        </w:tblPrEx>
        <w:trPr>
          <w:trHeight w:val="375" w:hRule="atLeast"/>
        </w:trPr>
        <w:tc>
          <w:tcPr>
            <w:tcW w:w="1315" w:type="pct"/>
            <w:tcBorders>
              <w:top w:val="single" w:color="000000" w:sz="4" w:space="0"/>
              <w:tl2br w:val="nil"/>
              <w:tr2bl w:val="nil"/>
            </w:tcBorders>
            <w:vAlign w:val="center"/>
          </w:tcPr>
          <w:p w14:paraId="34F4AEE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Age, Mean (SE)</w:t>
            </w:r>
          </w:p>
        </w:tc>
        <w:tc>
          <w:tcPr>
            <w:tcW w:w="563" w:type="pct"/>
            <w:tcBorders>
              <w:top w:val="single" w:color="000000" w:sz="4" w:space="0"/>
              <w:tl2br w:val="nil"/>
              <w:tr2bl w:val="nil"/>
            </w:tcBorders>
            <w:vAlign w:val="center"/>
          </w:tcPr>
          <w:p w14:paraId="29E6865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52.65 (0.54)</w:t>
            </w:r>
          </w:p>
        </w:tc>
        <w:tc>
          <w:tcPr>
            <w:tcW w:w="528" w:type="pct"/>
            <w:tcBorders>
              <w:top w:val="single" w:color="000000" w:sz="4" w:space="0"/>
              <w:tl2br w:val="nil"/>
              <w:tr2bl w:val="nil"/>
            </w:tcBorders>
            <w:vAlign w:val="center"/>
          </w:tcPr>
          <w:p w14:paraId="0BBCC12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49.29 (1.57)</w:t>
            </w:r>
          </w:p>
        </w:tc>
        <w:tc>
          <w:tcPr>
            <w:tcW w:w="538" w:type="pct"/>
            <w:tcBorders>
              <w:top w:val="single" w:color="000000" w:sz="4" w:space="0"/>
              <w:tl2br w:val="nil"/>
              <w:tr2bl w:val="nil"/>
            </w:tcBorders>
            <w:vAlign w:val="center"/>
          </w:tcPr>
          <w:p w14:paraId="634BA1B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54.81 (0.87)</w:t>
            </w:r>
          </w:p>
        </w:tc>
        <w:tc>
          <w:tcPr>
            <w:tcW w:w="528" w:type="pct"/>
            <w:tcBorders>
              <w:top w:val="single" w:color="000000" w:sz="4" w:space="0"/>
              <w:tl2br w:val="nil"/>
              <w:tr2bl w:val="nil"/>
            </w:tcBorders>
            <w:vAlign w:val="center"/>
          </w:tcPr>
          <w:p w14:paraId="678765B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49.93 (1.10)</w:t>
            </w:r>
          </w:p>
        </w:tc>
        <w:tc>
          <w:tcPr>
            <w:tcW w:w="528" w:type="pct"/>
            <w:tcBorders>
              <w:top w:val="single" w:color="000000" w:sz="4" w:space="0"/>
              <w:tl2br w:val="nil"/>
              <w:tr2bl w:val="nil"/>
            </w:tcBorders>
            <w:vAlign w:val="center"/>
          </w:tcPr>
          <w:p w14:paraId="5056B3F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52.75 (0.82)</w:t>
            </w:r>
          </w:p>
        </w:tc>
        <w:tc>
          <w:tcPr>
            <w:tcW w:w="448" w:type="pct"/>
            <w:tcBorders>
              <w:top w:val="single" w:color="000000" w:sz="4" w:space="0"/>
              <w:tl2br w:val="nil"/>
              <w:tr2bl w:val="nil"/>
            </w:tcBorders>
            <w:vAlign w:val="center"/>
          </w:tcPr>
          <w:p w14:paraId="2943D0D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F=6.26</w:t>
            </w:r>
          </w:p>
        </w:tc>
        <w:tc>
          <w:tcPr>
            <w:tcW w:w="548" w:type="pct"/>
            <w:tcBorders>
              <w:top w:val="single" w:color="000000" w:sz="4" w:space="0"/>
              <w:tl2br w:val="nil"/>
              <w:tr2bl w:val="nil"/>
            </w:tcBorders>
            <w:vAlign w:val="center"/>
          </w:tcPr>
          <w:p w14:paraId="29AECEF3">
            <w:pPr>
              <w:keepNext w:val="0"/>
              <w:keepLines w:val="0"/>
              <w:widowControl/>
              <w:suppressLineNumbers w:val="0"/>
              <w:spacing w:before="40" w:after="40" w:afterAutospacing="0"/>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1D425BCD">
        <w:tblPrEx>
          <w:tblCellMar>
            <w:top w:w="0" w:type="dxa"/>
            <w:left w:w="108" w:type="dxa"/>
            <w:bottom w:w="0" w:type="dxa"/>
            <w:right w:w="108" w:type="dxa"/>
          </w:tblCellMar>
        </w:tblPrEx>
        <w:tc>
          <w:tcPr>
            <w:tcW w:w="1315" w:type="pct"/>
            <w:tcBorders>
              <w:tl2br w:val="nil"/>
              <w:tr2bl w:val="nil"/>
            </w:tcBorders>
            <w:vAlign w:val="center"/>
          </w:tcPr>
          <w:p w14:paraId="424B91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Average Energy Intake (2-day), Mean (SE)</w:t>
            </w:r>
          </w:p>
        </w:tc>
        <w:tc>
          <w:tcPr>
            <w:tcW w:w="563" w:type="pct"/>
            <w:tcBorders>
              <w:tl2br w:val="nil"/>
              <w:tr2bl w:val="nil"/>
            </w:tcBorders>
            <w:vAlign w:val="center"/>
          </w:tcPr>
          <w:p w14:paraId="68243A5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1901.71 (22.45)</w:t>
            </w:r>
          </w:p>
        </w:tc>
        <w:tc>
          <w:tcPr>
            <w:tcW w:w="528" w:type="pct"/>
            <w:tcBorders>
              <w:tl2br w:val="nil"/>
              <w:tr2bl w:val="nil"/>
            </w:tcBorders>
            <w:vAlign w:val="center"/>
          </w:tcPr>
          <w:p w14:paraId="50DED42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2294.76 (89.84)</w:t>
            </w:r>
          </w:p>
        </w:tc>
        <w:tc>
          <w:tcPr>
            <w:tcW w:w="538" w:type="pct"/>
            <w:tcBorders>
              <w:tl2br w:val="nil"/>
              <w:tr2bl w:val="nil"/>
            </w:tcBorders>
            <w:vAlign w:val="center"/>
          </w:tcPr>
          <w:p w14:paraId="0F7EA18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1731.56 (32.03)</w:t>
            </w:r>
          </w:p>
        </w:tc>
        <w:tc>
          <w:tcPr>
            <w:tcW w:w="528" w:type="pct"/>
            <w:tcBorders>
              <w:tl2br w:val="nil"/>
              <w:tr2bl w:val="nil"/>
            </w:tcBorders>
            <w:vAlign w:val="center"/>
          </w:tcPr>
          <w:p w14:paraId="0806C5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1877.46 (47.50)</w:t>
            </w:r>
          </w:p>
        </w:tc>
        <w:tc>
          <w:tcPr>
            <w:tcW w:w="528" w:type="pct"/>
            <w:tcBorders>
              <w:tl2br w:val="nil"/>
              <w:tr2bl w:val="nil"/>
            </w:tcBorders>
            <w:vAlign w:val="center"/>
          </w:tcPr>
          <w:p w14:paraId="06E3FCC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1988.17 (52.49)</w:t>
            </w:r>
          </w:p>
        </w:tc>
        <w:tc>
          <w:tcPr>
            <w:tcW w:w="448" w:type="pct"/>
            <w:tcBorders>
              <w:tl2br w:val="nil"/>
              <w:tr2bl w:val="nil"/>
            </w:tcBorders>
            <w:vAlign w:val="center"/>
          </w:tcPr>
          <w:p w14:paraId="736606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F=16.10</w:t>
            </w:r>
          </w:p>
        </w:tc>
        <w:tc>
          <w:tcPr>
            <w:tcW w:w="548" w:type="pct"/>
            <w:tcBorders>
              <w:tl2br w:val="nil"/>
              <w:tr2bl w:val="nil"/>
            </w:tcBorders>
            <w:vAlign w:val="center"/>
          </w:tcPr>
          <w:p w14:paraId="2C24DD16">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252F09ED">
        <w:tblPrEx>
          <w:tblCellMar>
            <w:top w:w="0" w:type="dxa"/>
            <w:left w:w="108" w:type="dxa"/>
            <w:bottom w:w="0" w:type="dxa"/>
            <w:right w:w="108" w:type="dxa"/>
          </w:tblCellMar>
        </w:tblPrEx>
        <w:tc>
          <w:tcPr>
            <w:tcW w:w="1315" w:type="pct"/>
            <w:tcBorders>
              <w:tl2br w:val="nil"/>
              <w:tr2bl w:val="nil"/>
            </w:tcBorders>
            <w:shd w:val="clear" w:color="auto" w:fill="FFFFFF"/>
            <w:vAlign w:val="center"/>
          </w:tcPr>
          <w:p w14:paraId="15C893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Physical activity (MET-equivalents), mean (SE)</w:t>
            </w:r>
          </w:p>
        </w:tc>
        <w:tc>
          <w:tcPr>
            <w:tcW w:w="563" w:type="pct"/>
            <w:tcBorders>
              <w:tl2br w:val="nil"/>
              <w:tr2bl w:val="nil"/>
            </w:tcBorders>
            <w:vAlign w:val="center"/>
          </w:tcPr>
          <w:p w14:paraId="4ADEC2E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2340.03 (127.90)</w:t>
            </w:r>
          </w:p>
        </w:tc>
        <w:tc>
          <w:tcPr>
            <w:tcW w:w="528" w:type="pct"/>
            <w:tcBorders>
              <w:tl2br w:val="nil"/>
              <w:tr2bl w:val="nil"/>
            </w:tcBorders>
            <w:vAlign w:val="center"/>
          </w:tcPr>
          <w:p w14:paraId="5EE73A4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2918.29 (588.43)</w:t>
            </w:r>
          </w:p>
        </w:tc>
        <w:tc>
          <w:tcPr>
            <w:tcW w:w="538" w:type="pct"/>
            <w:tcBorders>
              <w:tl2br w:val="nil"/>
              <w:tr2bl w:val="nil"/>
            </w:tcBorders>
            <w:vAlign w:val="center"/>
          </w:tcPr>
          <w:p w14:paraId="67B2CD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1805.67 (109.91)</w:t>
            </w:r>
          </w:p>
        </w:tc>
        <w:tc>
          <w:tcPr>
            <w:tcW w:w="528" w:type="pct"/>
            <w:tcBorders>
              <w:tl2br w:val="nil"/>
              <w:tr2bl w:val="nil"/>
            </w:tcBorders>
            <w:vAlign w:val="center"/>
          </w:tcPr>
          <w:p w14:paraId="519099F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3061.52 (468.03)</w:t>
            </w:r>
          </w:p>
        </w:tc>
        <w:tc>
          <w:tcPr>
            <w:tcW w:w="528" w:type="pct"/>
            <w:tcBorders>
              <w:tl2br w:val="nil"/>
              <w:tr2bl w:val="nil"/>
            </w:tcBorders>
            <w:vAlign w:val="center"/>
          </w:tcPr>
          <w:p w14:paraId="336F43D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2388.39 (194.02)</w:t>
            </w:r>
          </w:p>
        </w:tc>
        <w:tc>
          <w:tcPr>
            <w:tcW w:w="448" w:type="pct"/>
            <w:tcBorders>
              <w:tl2br w:val="nil"/>
              <w:tr2bl w:val="nil"/>
            </w:tcBorders>
            <w:vAlign w:val="center"/>
          </w:tcPr>
          <w:p w14:paraId="4E896D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F=4.94</w:t>
            </w:r>
          </w:p>
        </w:tc>
        <w:tc>
          <w:tcPr>
            <w:tcW w:w="548" w:type="pct"/>
            <w:tcBorders>
              <w:tl2br w:val="nil"/>
              <w:tr2bl w:val="nil"/>
            </w:tcBorders>
            <w:vAlign w:val="center"/>
          </w:tcPr>
          <w:p w14:paraId="09372FB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0.003</w:t>
            </w:r>
          </w:p>
        </w:tc>
      </w:tr>
      <w:tr w14:paraId="17831E21">
        <w:tblPrEx>
          <w:tblCellMar>
            <w:top w:w="0" w:type="dxa"/>
            <w:left w:w="108" w:type="dxa"/>
            <w:bottom w:w="0" w:type="dxa"/>
            <w:right w:w="108" w:type="dxa"/>
          </w:tblCellMar>
        </w:tblPrEx>
        <w:tc>
          <w:tcPr>
            <w:tcW w:w="1315" w:type="pct"/>
            <w:tcBorders>
              <w:tl2br w:val="nil"/>
              <w:tr2bl w:val="nil"/>
            </w:tcBorders>
            <w:vAlign w:val="center"/>
          </w:tcPr>
          <w:p w14:paraId="189C9FA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Sex, n(%)</w:t>
            </w:r>
          </w:p>
        </w:tc>
        <w:tc>
          <w:tcPr>
            <w:tcW w:w="563" w:type="pct"/>
            <w:tcBorders>
              <w:tl2br w:val="nil"/>
              <w:tr2bl w:val="nil"/>
            </w:tcBorders>
            <w:vAlign w:val="center"/>
          </w:tcPr>
          <w:p w14:paraId="4BA5288D">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A117820">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2B3A215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01EE06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B938D4E">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16A0EA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χ²=38.54</w:t>
            </w:r>
          </w:p>
        </w:tc>
        <w:tc>
          <w:tcPr>
            <w:tcW w:w="548" w:type="pct"/>
            <w:tcBorders>
              <w:tl2br w:val="nil"/>
              <w:tr2bl w:val="nil"/>
            </w:tcBorders>
            <w:vAlign w:val="center"/>
          </w:tcPr>
          <w:p w14:paraId="365FE28D">
            <w:pPr>
              <w:keepNext w:val="0"/>
              <w:keepLines w:val="0"/>
              <w:widowControl/>
              <w:suppressLineNumbers w:val="0"/>
              <w:spacing w:before="40" w:after="40" w:afterAutospacing="0"/>
              <w:ind w:left="40" w:right="40"/>
              <w:jc w:val="center"/>
              <w:rPr>
                <w:rFonts w:hint="eastAsia" w:eastAsia="宋体"/>
                <w:color w:val="000000"/>
                <w:sz w:val="16"/>
                <w:szCs w:val="16"/>
                <w:highlight w:val="none"/>
                <w:lang w:eastAsia="zh-CN"/>
              </w:rPr>
            </w:pPr>
            <w:r>
              <w:rPr>
                <w:rFonts w:hint="eastAsia"/>
                <w:b/>
                <w:color w:val="FF0000"/>
                <w:sz w:val="16"/>
                <w:szCs w:val="16"/>
                <w:highlight w:val="none"/>
                <w:lang w:eastAsia="zh-CN"/>
              </w:rPr>
              <w:t>&lt;0.001</w:t>
            </w:r>
          </w:p>
        </w:tc>
      </w:tr>
      <w:tr w14:paraId="3434C304">
        <w:tblPrEx>
          <w:tblCellMar>
            <w:top w:w="0" w:type="dxa"/>
            <w:left w:w="108" w:type="dxa"/>
            <w:bottom w:w="0" w:type="dxa"/>
            <w:right w:w="108" w:type="dxa"/>
          </w:tblCellMar>
        </w:tblPrEx>
        <w:tc>
          <w:tcPr>
            <w:tcW w:w="1315" w:type="pct"/>
            <w:tcBorders>
              <w:tl2br w:val="nil"/>
              <w:tr2bl w:val="nil"/>
            </w:tcBorders>
            <w:vAlign w:val="center"/>
          </w:tcPr>
          <w:p w14:paraId="1C27A8D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Male</w:t>
            </w:r>
          </w:p>
        </w:tc>
        <w:tc>
          <w:tcPr>
            <w:tcW w:w="563" w:type="pct"/>
            <w:tcBorders>
              <w:tl2br w:val="nil"/>
              <w:tr2bl w:val="nil"/>
            </w:tcBorders>
            <w:vAlign w:val="center"/>
          </w:tcPr>
          <w:p w14:paraId="3884F3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919 (52.48)</w:t>
            </w:r>
          </w:p>
        </w:tc>
        <w:tc>
          <w:tcPr>
            <w:tcW w:w="528" w:type="pct"/>
            <w:tcBorders>
              <w:tl2br w:val="nil"/>
              <w:tr2bl w:val="nil"/>
            </w:tcBorders>
            <w:vAlign w:val="center"/>
          </w:tcPr>
          <w:p w14:paraId="5F730D7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133 (71.28)</w:t>
            </w:r>
          </w:p>
        </w:tc>
        <w:tc>
          <w:tcPr>
            <w:tcW w:w="538" w:type="pct"/>
            <w:tcBorders>
              <w:tl2br w:val="nil"/>
              <w:tr2bl w:val="nil"/>
            </w:tcBorders>
            <w:vAlign w:val="center"/>
          </w:tcPr>
          <w:p w14:paraId="5BD7BC6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356 (49.31)</w:t>
            </w:r>
          </w:p>
        </w:tc>
        <w:tc>
          <w:tcPr>
            <w:tcW w:w="528" w:type="pct"/>
            <w:tcBorders>
              <w:tl2br w:val="nil"/>
              <w:tr2bl w:val="nil"/>
            </w:tcBorders>
            <w:vAlign w:val="center"/>
          </w:tcPr>
          <w:p w14:paraId="7E63D47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164 (46.31)</w:t>
            </w:r>
          </w:p>
        </w:tc>
        <w:tc>
          <w:tcPr>
            <w:tcW w:w="528" w:type="pct"/>
            <w:tcBorders>
              <w:tl2br w:val="nil"/>
              <w:tr2bl w:val="nil"/>
            </w:tcBorders>
            <w:vAlign w:val="center"/>
          </w:tcPr>
          <w:p w14:paraId="56DBE97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266 (52.85)</w:t>
            </w:r>
          </w:p>
        </w:tc>
        <w:tc>
          <w:tcPr>
            <w:tcW w:w="448" w:type="pct"/>
            <w:tcBorders>
              <w:tl2br w:val="nil"/>
              <w:tr2bl w:val="nil"/>
            </w:tcBorders>
            <w:vAlign w:val="center"/>
          </w:tcPr>
          <w:p w14:paraId="4D99936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7B92107">
            <w:pPr>
              <w:keepNext w:val="0"/>
              <w:keepLines w:val="0"/>
              <w:widowControl/>
              <w:suppressLineNumbers w:val="0"/>
              <w:spacing w:afterAutospacing="0"/>
              <w:ind w:left="0" w:right="0"/>
              <w:jc w:val="center"/>
              <w:rPr>
                <w:rFonts w:hint="default"/>
                <w:color w:val="000000"/>
                <w:sz w:val="16"/>
                <w:szCs w:val="16"/>
                <w:highlight w:val="none"/>
              </w:rPr>
            </w:pPr>
          </w:p>
        </w:tc>
      </w:tr>
      <w:tr w14:paraId="30C07E27">
        <w:tblPrEx>
          <w:tblCellMar>
            <w:top w:w="0" w:type="dxa"/>
            <w:left w:w="108" w:type="dxa"/>
            <w:bottom w:w="0" w:type="dxa"/>
            <w:right w:w="108" w:type="dxa"/>
          </w:tblCellMar>
        </w:tblPrEx>
        <w:tc>
          <w:tcPr>
            <w:tcW w:w="1315" w:type="pct"/>
            <w:tcBorders>
              <w:tl2br w:val="nil"/>
              <w:tr2bl w:val="nil"/>
            </w:tcBorders>
            <w:vAlign w:val="center"/>
          </w:tcPr>
          <w:p w14:paraId="672A302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Female</w:t>
            </w:r>
          </w:p>
        </w:tc>
        <w:tc>
          <w:tcPr>
            <w:tcW w:w="563" w:type="pct"/>
            <w:tcBorders>
              <w:tl2br w:val="nil"/>
              <w:tr2bl w:val="nil"/>
            </w:tcBorders>
            <w:vAlign w:val="center"/>
          </w:tcPr>
          <w:p w14:paraId="5885BE0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855 (47.52)</w:t>
            </w:r>
          </w:p>
        </w:tc>
        <w:tc>
          <w:tcPr>
            <w:tcW w:w="528" w:type="pct"/>
            <w:tcBorders>
              <w:tl2br w:val="nil"/>
              <w:tr2bl w:val="nil"/>
            </w:tcBorders>
            <w:vAlign w:val="center"/>
          </w:tcPr>
          <w:p w14:paraId="1DD8E4E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 (28.72)</w:t>
            </w:r>
          </w:p>
        </w:tc>
        <w:tc>
          <w:tcPr>
            <w:tcW w:w="538" w:type="pct"/>
            <w:tcBorders>
              <w:tl2br w:val="nil"/>
              <w:tr2bl w:val="nil"/>
            </w:tcBorders>
            <w:vAlign w:val="center"/>
          </w:tcPr>
          <w:p w14:paraId="24D2F04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353 (50.69)</w:t>
            </w:r>
          </w:p>
        </w:tc>
        <w:tc>
          <w:tcPr>
            <w:tcW w:w="528" w:type="pct"/>
            <w:tcBorders>
              <w:tl2br w:val="nil"/>
              <w:tr2bl w:val="nil"/>
            </w:tcBorders>
            <w:vAlign w:val="center"/>
          </w:tcPr>
          <w:p w14:paraId="4B59872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187 (53.69)</w:t>
            </w:r>
          </w:p>
        </w:tc>
        <w:tc>
          <w:tcPr>
            <w:tcW w:w="528" w:type="pct"/>
            <w:tcBorders>
              <w:tl2br w:val="nil"/>
              <w:tr2bl w:val="nil"/>
            </w:tcBorders>
            <w:vAlign w:val="center"/>
          </w:tcPr>
          <w:p w14:paraId="44A29A1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261 (47.15)</w:t>
            </w:r>
          </w:p>
        </w:tc>
        <w:tc>
          <w:tcPr>
            <w:tcW w:w="448" w:type="pct"/>
            <w:tcBorders>
              <w:tl2br w:val="nil"/>
              <w:tr2bl w:val="nil"/>
            </w:tcBorders>
            <w:vAlign w:val="center"/>
          </w:tcPr>
          <w:p w14:paraId="2CFE43A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3176AC65">
            <w:pPr>
              <w:keepNext w:val="0"/>
              <w:keepLines w:val="0"/>
              <w:widowControl/>
              <w:suppressLineNumbers w:val="0"/>
              <w:spacing w:afterAutospacing="0"/>
              <w:ind w:left="0" w:right="0"/>
              <w:jc w:val="center"/>
              <w:rPr>
                <w:rFonts w:hint="default"/>
                <w:color w:val="000000"/>
                <w:sz w:val="16"/>
                <w:szCs w:val="16"/>
                <w:highlight w:val="none"/>
              </w:rPr>
            </w:pPr>
          </w:p>
        </w:tc>
      </w:tr>
      <w:tr w14:paraId="24594F09">
        <w:tblPrEx>
          <w:tblCellMar>
            <w:top w:w="0" w:type="dxa"/>
            <w:left w:w="108" w:type="dxa"/>
            <w:bottom w:w="0" w:type="dxa"/>
            <w:right w:w="108" w:type="dxa"/>
          </w:tblCellMar>
        </w:tblPrEx>
        <w:tc>
          <w:tcPr>
            <w:tcW w:w="1315" w:type="pct"/>
            <w:tcBorders>
              <w:tl2br w:val="nil"/>
              <w:tr2bl w:val="nil"/>
            </w:tcBorders>
            <w:vAlign w:val="center"/>
          </w:tcPr>
          <w:p w14:paraId="63B4616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Race/ethnicity, n(%)</w:t>
            </w:r>
          </w:p>
        </w:tc>
        <w:tc>
          <w:tcPr>
            <w:tcW w:w="563" w:type="pct"/>
            <w:tcBorders>
              <w:tl2br w:val="nil"/>
              <w:tr2bl w:val="nil"/>
            </w:tcBorders>
            <w:vAlign w:val="center"/>
          </w:tcPr>
          <w:p w14:paraId="1A089D7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78D5576">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6414866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27504E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E49991C">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883B1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χ²=25.88</w:t>
            </w:r>
          </w:p>
        </w:tc>
        <w:tc>
          <w:tcPr>
            <w:tcW w:w="548" w:type="pct"/>
            <w:tcBorders>
              <w:tl2br w:val="nil"/>
              <w:tr2bl w:val="nil"/>
            </w:tcBorders>
            <w:vAlign w:val="center"/>
          </w:tcPr>
          <w:p w14:paraId="7F48BBC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0.136</w:t>
            </w:r>
          </w:p>
        </w:tc>
      </w:tr>
      <w:tr w14:paraId="385348A5">
        <w:tblPrEx>
          <w:tblCellMar>
            <w:top w:w="0" w:type="dxa"/>
            <w:left w:w="108" w:type="dxa"/>
            <w:bottom w:w="0" w:type="dxa"/>
            <w:right w:w="108" w:type="dxa"/>
          </w:tblCellMar>
        </w:tblPrEx>
        <w:tc>
          <w:tcPr>
            <w:tcW w:w="1315" w:type="pct"/>
            <w:tcBorders>
              <w:tl2br w:val="nil"/>
              <w:tr2bl w:val="nil"/>
            </w:tcBorders>
            <w:vAlign w:val="center"/>
          </w:tcPr>
          <w:p w14:paraId="1139E28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Mexican American</w:t>
            </w:r>
          </w:p>
        </w:tc>
        <w:tc>
          <w:tcPr>
            <w:tcW w:w="563" w:type="pct"/>
            <w:tcBorders>
              <w:tl2br w:val="nil"/>
              <w:tr2bl w:val="nil"/>
            </w:tcBorders>
            <w:vAlign w:val="center"/>
          </w:tcPr>
          <w:p w14:paraId="74B398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698 (18.67)</w:t>
            </w:r>
          </w:p>
        </w:tc>
        <w:tc>
          <w:tcPr>
            <w:tcW w:w="528" w:type="pct"/>
            <w:tcBorders>
              <w:tl2br w:val="nil"/>
              <w:tr2bl w:val="nil"/>
            </w:tcBorders>
            <w:vAlign w:val="center"/>
          </w:tcPr>
          <w:p w14:paraId="28DD0A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69 (17.79)</w:t>
            </w:r>
          </w:p>
        </w:tc>
        <w:tc>
          <w:tcPr>
            <w:tcW w:w="538" w:type="pct"/>
            <w:tcBorders>
              <w:tl2br w:val="nil"/>
              <w:tr2bl w:val="nil"/>
            </w:tcBorders>
            <w:vAlign w:val="center"/>
          </w:tcPr>
          <w:p w14:paraId="42D9907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273 (17.60)</w:t>
            </w:r>
          </w:p>
        </w:tc>
        <w:tc>
          <w:tcPr>
            <w:tcW w:w="528" w:type="pct"/>
            <w:tcBorders>
              <w:tl2br w:val="nil"/>
              <w:tr2bl w:val="nil"/>
            </w:tcBorders>
            <w:vAlign w:val="center"/>
          </w:tcPr>
          <w:p w14:paraId="2F88ED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(21.55)</w:t>
            </w:r>
          </w:p>
        </w:tc>
        <w:tc>
          <w:tcPr>
            <w:tcW w:w="528" w:type="pct"/>
            <w:tcBorders>
              <w:tl2br w:val="nil"/>
              <w:tr2bl w:val="nil"/>
            </w:tcBorders>
            <w:vAlign w:val="center"/>
          </w:tcPr>
          <w:p w14:paraId="33146B4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215 (18.71)</w:t>
            </w:r>
          </w:p>
        </w:tc>
        <w:tc>
          <w:tcPr>
            <w:tcW w:w="448" w:type="pct"/>
            <w:tcBorders>
              <w:tl2br w:val="nil"/>
              <w:tr2bl w:val="nil"/>
            </w:tcBorders>
            <w:vAlign w:val="center"/>
          </w:tcPr>
          <w:p w14:paraId="316589C5">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F631CC4">
            <w:pPr>
              <w:keepNext w:val="0"/>
              <w:keepLines w:val="0"/>
              <w:widowControl/>
              <w:suppressLineNumbers w:val="0"/>
              <w:spacing w:afterAutospacing="0"/>
              <w:ind w:left="0" w:right="0"/>
              <w:jc w:val="center"/>
              <w:rPr>
                <w:rFonts w:hint="default"/>
                <w:color w:val="000000"/>
                <w:sz w:val="16"/>
                <w:szCs w:val="16"/>
                <w:highlight w:val="none"/>
              </w:rPr>
            </w:pPr>
          </w:p>
        </w:tc>
      </w:tr>
      <w:tr w14:paraId="31D044D5">
        <w:tblPrEx>
          <w:tblCellMar>
            <w:top w:w="0" w:type="dxa"/>
            <w:left w:w="108" w:type="dxa"/>
            <w:bottom w:w="0" w:type="dxa"/>
            <w:right w:w="108" w:type="dxa"/>
          </w:tblCellMar>
        </w:tblPrEx>
        <w:tc>
          <w:tcPr>
            <w:tcW w:w="1315" w:type="pct"/>
            <w:tcBorders>
              <w:tl2br w:val="nil"/>
              <w:tr2bl w:val="nil"/>
            </w:tcBorders>
            <w:vAlign w:val="center"/>
          </w:tcPr>
          <w:p w14:paraId="6E16B9A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Hispanic</w:t>
            </w:r>
          </w:p>
        </w:tc>
        <w:tc>
          <w:tcPr>
            <w:tcW w:w="563" w:type="pct"/>
            <w:tcBorders>
              <w:tl2br w:val="nil"/>
              <w:tr2bl w:val="nil"/>
            </w:tcBorders>
            <w:vAlign w:val="center"/>
          </w:tcPr>
          <w:p w14:paraId="78DE3CF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149 (8.70)</w:t>
            </w:r>
          </w:p>
        </w:tc>
        <w:tc>
          <w:tcPr>
            <w:tcW w:w="528" w:type="pct"/>
            <w:tcBorders>
              <w:tl2br w:val="nil"/>
              <w:tr2bl w:val="nil"/>
            </w:tcBorders>
            <w:vAlign w:val="center"/>
          </w:tcPr>
          <w:p w14:paraId="00D50FF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 (8.41)</w:t>
            </w:r>
          </w:p>
        </w:tc>
        <w:tc>
          <w:tcPr>
            <w:tcW w:w="538" w:type="pct"/>
            <w:tcBorders>
              <w:tl2br w:val="nil"/>
              <w:tr2bl w:val="nil"/>
            </w:tcBorders>
            <w:vAlign w:val="center"/>
          </w:tcPr>
          <w:p w14:paraId="08D260E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61 (9.79)</w:t>
            </w:r>
          </w:p>
        </w:tc>
        <w:tc>
          <w:tcPr>
            <w:tcW w:w="528" w:type="pct"/>
            <w:tcBorders>
              <w:tl2br w:val="nil"/>
              <w:tr2bl w:val="nil"/>
            </w:tcBorders>
            <w:vAlign w:val="center"/>
          </w:tcPr>
          <w:p w14:paraId="09DC668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 (5.77)</w:t>
            </w:r>
          </w:p>
        </w:tc>
        <w:tc>
          <w:tcPr>
            <w:tcW w:w="528" w:type="pct"/>
            <w:tcBorders>
              <w:tl2br w:val="nil"/>
              <w:tr2bl w:val="nil"/>
            </w:tcBorders>
            <w:vAlign w:val="center"/>
          </w:tcPr>
          <w:p w14:paraId="6755D12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42 (9.16)</w:t>
            </w:r>
          </w:p>
        </w:tc>
        <w:tc>
          <w:tcPr>
            <w:tcW w:w="448" w:type="pct"/>
            <w:tcBorders>
              <w:tl2br w:val="nil"/>
              <w:tr2bl w:val="nil"/>
            </w:tcBorders>
            <w:vAlign w:val="center"/>
          </w:tcPr>
          <w:p w14:paraId="624666CD">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1E2B897">
            <w:pPr>
              <w:keepNext w:val="0"/>
              <w:keepLines w:val="0"/>
              <w:widowControl/>
              <w:suppressLineNumbers w:val="0"/>
              <w:spacing w:afterAutospacing="0"/>
              <w:ind w:left="0" w:right="0"/>
              <w:jc w:val="center"/>
              <w:rPr>
                <w:rFonts w:hint="default"/>
                <w:color w:val="000000"/>
                <w:sz w:val="16"/>
                <w:szCs w:val="16"/>
                <w:highlight w:val="none"/>
              </w:rPr>
            </w:pPr>
          </w:p>
        </w:tc>
      </w:tr>
      <w:tr w14:paraId="7D3FA1A3">
        <w:tblPrEx>
          <w:tblCellMar>
            <w:top w:w="0" w:type="dxa"/>
            <w:left w:w="108" w:type="dxa"/>
            <w:bottom w:w="0" w:type="dxa"/>
            <w:right w:w="108" w:type="dxa"/>
          </w:tblCellMar>
        </w:tblPrEx>
        <w:tc>
          <w:tcPr>
            <w:tcW w:w="1315" w:type="pct"/>
            <w:tcBorders>
              <w:tl2br w:val="nil"/>
              <w:tr2bl w:val="nil"/>
            </w:tcBorders>
            <w:vAlign w:val="center"/>
          </w:tcPr>
          <w:p w14:paraId="1DED804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White</w:t>
            </w:r>
          </w:p>
        </w:tc>
        <w:tc>
          <w:tcPr>
            <w:tcW w:w="563" w:type="pct"/>
            <w:tcBorders>
              <w:tl2br w:val="nil"/>
              <w:tr2bl w:val="nil"/>
            </w:tcBorders>
            <w:vAlign w:val="center"/>
          </w:tcPr>
          <w:p w14:paraId="3B5E5ED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734 (63.58)</w:t>
            </w:r>
          </w:p>
        </w:tc>
        <w:tc>
          <w:tcPr>
            <w:tcW w:w="528" w:type="pct"/>
            <w:tcBorders>
              <w:tl2br w:val="nil"/>
              <w:tr2bl w:val="nil"/>
            </w:tcBorders>
            <w:vAlign w:val="center"/>
          </w:tcPr>
          <w:p w14:paraId="2E69F39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82 (66.92)</w:t>
            </w:r>
          </w:p>
        </w:tc>
        <w:tc>
          <w:tcPr>
            <w:tcW w:w="538" w:type="pct"/>
            <w:tcBorders>
              <w:tl2br w:val="nil"/>
              <w:tr2bl w:val="nil"/>
            </w:tcBorders>
            <w:vAlign w:val="center"/>
          </w:tcPr>
          <w:p w14:paraId="31B1CCC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303 (64.40)</w:t>
            </w:r>
          </w:p>
        </w:tc>
        <w:tc>
          <w:tcPr>
            <w:tcW w:w="528" w:type="pct"/>
            <w:tcBorders>
              <w:tl2br w:val="nil"/>
              <w:tr2bl w:val="nil"/>
            </w:tcBorders>
            <w:vAlign w:val="center"/>
          </w:tcPr>
          <w:p w14:paraId="0D08E2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(60.68)</w:t>
            </w:r>
          </w:p>
        </w:tc>
        <w:tc>
          <w:tcPr>
            <w:tcW w:w="528" w:type="pct"/>
            <w:tcBorders>
              <w:tl2br w:val="nil"/>
              <w:tr2bl w:val="nil"/>
            </w:tcBorders>
            <w:vAlign w:val="center"/>
          </w:tcPr>
          <w:p w14:paraId="28D6DF0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208 (62.84)</w:t>
            </w:r>
          </w:p>
        </w:tc>
        <w:tc>
          <w:tcPr>
            <w:tcW w:w="448" w:type="pct"/>
            <w:tcBorders>
              <w:tl2br w:val="nil"/>
              <w:tr2bl w:val="nil"/>
            </w:tcBorders>
            <w:vAlign w:val="center"/>
          </w:tcPr>
          <w:p w14:paraId="5637ED3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3A94E5C6">
            <w:pPr>
              <w:keepNext w:val="0"/>
              <w:keepLines w:val="0"/>
              <w:widowControl/>
              <w:suppressLineNumbers w:val="0"/>
              <w:spacing w:afterAutospacing="0"/>
              <w:ind w:left="0" w:right="0"/>
              <w:jc w:val="center"/>
              <w:rPr>
                <w:rFonts w:hint="default"/>
                <w:color w:val="000000"/>
                <w:sz w:val="16"/>
                <w:szCs w:val="16"/>
                <w:highlight w:val="none"/>
              </w:rPr>
            </w:pPr>
          </w:p>
        </w:tc>
      </w:tr>
      <w:tr w14:paraId="75D74CCC">
        <w:tblPrEx>
          <w:tblCellMar>
            <w:top w:w="0" w:type="dxa"/>
            <w:left w:w="108" w:type="dxa"/>
            <w:bottom w:w="0" w:type="dxa"/>
            <w:right w:w="108" w:type="dxa"/>
          </w:tblCellMar>
        </w:tblPrEx>
        <w:tc>
          <w:tcPr>
            <w:tcW w:w="1315" w:type="pct"/>
            <w:tcBorders>
              <w:tl2br w:val="nil"/>
              <w:tr2bl w:val="nil"/>
            </w:tcBorders>
            <w:vAlign w:val="center"/>
          </w:tcPr>
          <w:p w14:paraId="0D28D9B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Black</w:t>
            </w:r>
          </w:p>
        </w:tc>
        <w:tc>
          <w:tcPr>
            <w:tcW w:w="563" w:type="pct"/>
            <w:tcBorders>
              <w:tl2br w:val="nil"/>
              <w:tr2bl w:val="nil"/>
            </w:tcBorders>
            <w:vAlign w:val="center"/>
          </w:tcPr>
          <w:p w14:paraId="7334D96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 (2.92)</w:t>
            </w:r>
          </w:p>
        </w:tc>
        <w:tc>
          <w:tcPr>
            <w:tcW w:w="528" w:type="pct"/>
            <w:tcBorders>
              <w:tl2br w:val="nil"/>
              <w:tr2bl w:val="nil"/>
            </w:tcBorders>
            <w:vAlign w:val="center"/>
          </w:tcPr>
          <w:p w14:paraId="4D845C4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 (2.85)</w:t>
            </w:r>
          </w:p>
        </w:tc>
        <w:tc>
          <w:tcPr>
            <w:tcW w:w="538" w:type="pct"/>
            <w:tcBorders>
              <w:tl2br w:val="nil"/>
              <w:tr2bl w:val="nil"/>
            </w:tcBorders>
            <w:vAlign w:val="center"/>
          </w:tcPr>
          <w:p w14:paraId="69D48A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 (3.93)</w:t>
            </w:r>
          </w:p>
        </w:tc>
        <w:tc>
          <w:tcPr>
            <w:tcW w:w="528" w:type="pct"/>
            <w:tcBorders>
              <w:tl2br w:val="nil"/>
              <w:tr2bl w:val="nil"/>
            </w:tcBorders>
            <w:vAlign w:val="center"/>
          </w:tcPr>
          <w:p w14:paraId="19D121C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 (3.14)</w:t>
            </w:r>
          </w:p>
        </w:tc>
        <w:tc>
          <w:tcPr>
            <w:tcW w:w="528" w:type="pct"/>
            <w:tcBorders>
              <w:tl2br w:val="nil"/>
              <w:tr2bl w:val="nil"/>
            </w:tcBorders>
            <w:vAlign w:val="center"/>
          </w:tcPr>
          <w:p w14:paraId="070945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 (1.40)</w:t>
            </w:r>
          </w:p>
        </w:tc>
        <w:tc>
          <w:tcPr>
            <w:tcW w:w="448" w:type="pct"/>
            <w:tcBorders>
              <w:tl2br w:val="nil"/>
              <w:tr2bl w:val="nil"/>
            </w:tcBorders>
            <w:vAlign w:val="center"/>
          </w:tcPr>
          <w:p w14:paraId="09CC7A41">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47ACB56">
            <w:pPr>
              <w:keepNext w:val="0"/>
              <w:keepLines w:val="0"/>
              <w:widowControl/>
              <w:suppressLineNumbers w:val="0"/>
              <w:spacing w:afterAutospacing="0"/>
              <w:ind w:left="0" w:right="0"/>
              <w:jc w:val="center"/>
              <w:rPr>
                <w:rFonts w:hint="default"/>
                <w:color w:val="000000"/>
                <w:sz w:val="16"/>
                <w:szCs w:val="16"/>
                <w:highlight w:val="none"/>
              </w:rPr>
            </w:pPr>
          </w:p>
        </w:tc>
      </w:tr>
      <w:tr w14:paraId="123A79C3">
        <w:tblPrEx>
          <w:tblCellMar>
            <w:top w:w="0" w:type="dxa"/>
            <w:left w:w="108" w:type="dxa"/>
            <w:bottom w:w="0" w:type="dxa"/>
            <w:right w:w="108" w:type="dxa"/>
          </w:tblCellMar>
        </w:tblPrEx>
        <w:tc>
          <w:tcPr>
            <w:tcW w:w="1315" w:type="pct"/>
            <w:tcBorders>
              <w:tl2br w:val="nil"/>
              <w:tr2bl w:val="nil"/>
            </w:tcBorders>
            <w:vAlign w:val="center"/>
          </w:tcPr>
          <w:p w14:paraId="5FAA34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Race - Including Multi-Racial</w:t>
            </w:r>
          </w:p>
        </w:tc>
        <w:tc>
          <w:tcPr>
            <w:tcW w:w="563" w:type="pct"/>
            <w:tcBorders>
              <w:tl2br w:val="nil"/>
              <w:tr2bl w:val="nil"/>
            </w:tcBorders>
            <w:vAlign w:val="center"/>
          </w:tcPr>
          <w:p w14:paraId="1FBC796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108 (6.14)</w:t>
            </w:r>
          </w:p>
        </w:tc>
        <w:tc>
          <w:tcPr>
            <w:tcW w:w="528" w:type="pct"/>
            <w:tcBorders>
              <w:tl2br w:val="nil"/>
              <w:tr2bl w:val="nil"/>
            </w:tcBorders>
            <w:vAlign w:val="center"/>
          </w:tcPr>
          <w:p w14:paraId="1C8B3FF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 (4.03)</w:t>
            </w:r>
          </w:p>
        </w:tc>
        <w:tc>
          <w:tcPr>
            <w:tcW w:w="538" w:type="pct"/>
            <w:tcBorders>
              <w:tl2br w:val="nil"/>
              <w:tr2bl w:val="nil"/>
            </w:tcBorders>
            <w:vAlign w:val="center"/>
          </w:tcPr>
          <w:p w14:paraId="25209EE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 (4.29)</w:t>
            </w:r>
          </w:p>
        </w:tc>
        <w:tc>
          <w:tcPr>
            <w:tcW w:w="528" w:type="pct"/>
            <w:tcBorders>
              <w:tl2br w:val="nil"/>
              <w:tr2bl w:val="nil"/>
            </w:tcBorders>
            <w:vAlign w:val="center"/>
          </w:tcPr>
          <w:p w14:paraId="6F7CA6A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 (8.86)</w:t>
            </w:r>
          </w:p>
        </w:tc>
        <w:tc>
          <w:tcPr>
            <w:tcW w:w="528" w:type="pct"/>
            <w:tcBorders>
              <w:tl2br w:val="nil"/>
              <w:tr2bl w:val="nil"/>
            </w:tcBorders>
            <w:vAlign w:val="center"/>
          </w:tcPr>
          <w:p w14:paraId="1C136C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 (7.89)</w:t>
            </w:r>
          </w:p>
        </w:tc>
        <w:tc>
          <w:tcPr>
            <w:tcW w:w="448" w:type="pct"/>
            <w:tcBorders>
              <w:tl2br w:val="nil"/>
              <w:tr2bl w:val="nil"/>
            </w:tcBorders>
            <w:vAlign w:val="center"/>
          </w:tcPr>
          <w:p w14:paraId="302ADEA2">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7ABBB39">
            <w:pPr>
              <w:keepNext w:val="0"/>
              <w:keepLines w:val="0"/>
              <w:widowControl/>
              <w:suppressLineNumbers w:val="0"/>
              <w:spacing w:afterAutospacing="0"/>
              <w:ind w:left="0" w:right="0"/>
              <w:jc w:val="center"/>
              <w:rPr>
                <w:rFonts w:hint="default"/>
                <w:color w:val="000000"/>
                <w:sz w:val="16"/>
                <w:szCs w:val="16"/>
                <w:highlight w:val="none"/>
              </w:rPr>
            </w:pPr>
          </w:p>
        </w:tc>
      </w:tr>
      <w:tr w14:paraId="72DCC332">
        <w:tblPrEx>
          <w:tblCellMar>
            <w:top w:w="0" w:type="dxa"/>
            <w:left w:w="108" w:type="dxa"/>
            <w:bottom w:w="0" w:type="dxa"/>
            <w:right w:w="108" w:type="dxa"/>
          </w:tblCellMar>
        </w:tblPrEx>
        <w:tc>
          <w:tcPr>
            <w:tcW w:w="1315" w:type="pct"/>
            <w:tcBorders>
              <w:tl2br w:val="nil"/>
              <w:tr2bl w:val="nil"/>
            </w:tcBorders>
            <w:vAlign w:val="center"/>
          </w:tcPr>
          <w:p w14:paraId="685DF1A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Smoking status, n(%)</w:t>
            </w:r>
          </w:p>
        </w:tc>
        <w:tc>
          <w:tcPr>
            <w:tcW w:w="563" w:type="pct"/>
            <w:tcBorders>
              <w:tl2br w:val="nil"/>
              <w:tr2bl w:val="nil"/>
            </w:tcBorders>
            <w:vAlign w:val="center"/>
          </w:tcPr>
          <w:p w14:paraId="770C55E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F486EA3">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08C9367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A3B1F2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9266C7D">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121CCB0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χ²=44.90</w:t>
            </w:r>
          </w:p>
        </w:tc>
        <w:tc>
          <w:tcPr>
            <w:tcW w:w="548" w:type="pct"/>
            <w:tcBorders>
              <w:tl2br w:val="nil"/>
              <w:tr2bl w:val="nil"/>
            </w:tcBorders>
            <w:vAlign w:val="center"/>
          </w:tcPr>
          <w:p w14:paraId="75A5C0A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0.001</w:t>
            </w:r>
          </w:p>
        </w:tc>
      </w:tr>
      <w:tr w14:paraId="21D26145">
        <w:tblPrEx>
          <w:tblCellMar>
            <w:top w:w="0" w:type="dxa"/>
            <w:left w:w="108" w:type="dxa"/>
            <w:bottom w:w="0" w:type="dxa"/>
            <w:right w:w="108" w:type="dxa"/>
          </w:tblCellMar>
        </w:tblPrEx>
        <w:tc>
          <w:tcPr>
            <w:tcW w:w="1315" w:type="pct"/>
            <w:tcBorders>
              <w:tl2br w:val="nil"/>
              <w:tr2bl w:val="nil"/>
            </w:tcBorders>
            <w:vAlign w:val="center"/>
          </w:tcPr>
          <w:p w14:paraId="1A39510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w:t>
            </w:r>
          </w:p>
        </w:tc>
        <w:tc>
          <w:tcPr>
            <w:tcW w:w="563" w:type="pct"/>
            <w:tcBorders>
              <w:tl2br w:val="nil"/>
              <w:tr2bl w:val="nil"/>
            </w:tcBorders>
            <w:vAlign w:val="center"/>
          </w:tcPr>
          <w:p w14:paraId="23E6106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952 (50.88)</w:t>
            </w:r>
          </w:p>
        </w:tc>
        <w:tc>
          <w:tcPr>
            <w:tcW w:w="528" w:type="pct"/>
            <w:tcBorders>
              <w:tl2br w:val="nil"/>
              <w:tr2bl w:val="nil"/>
            </w:tcBorders>
            <w:vAlign w:val="center"/>
          </w:tcPr>
          <w:p w14:paraId="4C0FDB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77 (41.13)</w:t>
            </w:r>
          </w:p>
        </w:tc>
        <w:tc>
          <w:tcPr>
            <w:tcW w:w="538" w:type="pct"/>
            <w:tcBorders>
              <w:tl2br w:val="nil"/>
              <w:tr2bl w:val="nil"/>
            </w:tcBorders>
            <w:vAlign w:val="center"/>
          </w:tcPr>
          <w:p w14:paraId="177394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361 (48.38)</w:t>
            </w:r>
          </w:p>
        </w:tc>
        <w:tc>
          <w:tcPr>
            <w:tcW w:w="528" w:type="pct"/>
            <w:tcBorders>
              <w:tl2br w:val="nil"/>
              <w:tr2bl w:val="nil"/>
            </w:tcBorders>
            <w:vAlign w:val="center"/>
          </w:tcPr>
          <w:p w14:paraId="4817573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196 (50.19)</w:t>
            </w:r>
          </w:p>
        </w:tc>
        <w:tc>
          <w:tcPr>
            <w:tcW w:w="528" w:type="pct"/>
            <w:tcBorders>
              <w:tl2br w:val="nil"/>
              <w:tr2bl w:val="nil"/>
            </w:tcBorders>
            <w:vAlign w:val="center"/>
          </w:tcPr>
          <w:p w14:paraId="427AB3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318 (58.85)</w:t>
            </w:r>
          </w:p>
        </w:tc>
        <w:tc>
          <w:tcPr>
            <w:tcW w:w="448" w:type="pct"/>
            <w:tcBorders>
              <w:tl2br w:val="nil"/>
              <w:tr2bl w:val="nil"/>
            </w:tcBorders>
            <w:vAlign w:val="center"/>
          </w:tcPr>
          <w:p w14:paraId="7851785F">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883C2BB">
            <w:pPr>
              <w:keepNext w:val="0"/>
              <w:keepLines w:val="0"/>
              <w:widowControl/>
              <w:suppressLineNumbers w:val="0"/>
              <w:spacing w:afterAutospacing="0"/>
              <w:ind w:left="0" w:right="0"/>
              <w:jc w:val="center"/>
              <w:rPr>
                <w:rFonts w:hint="default"/>
                <w:color w:val="000000"/>
                <w:sz w:val="16"/>
                <w:szCs w:val="16"/>
                <w:highlight w:val="none"/>
              </w:rPr>
            </w:pPr>
          </w:p>
        </w:tc>
      </w:tr>
      <w:tr w14:paraId="5EFF99F8">
        <w:tblPrEx>
          <w:tblCellMar>
            <w:top w:w="0" w:type="dxa"/>
            <w:left w:w="108" w:type="dxa"/>
            <w:bottom w:w="0" w:type="dxa"/>
            <w:right w:w="108" w:type="dxa"/>
          </w:tblCellMar>
        </w:tblPrEx>
        <w:tc>
          <w:tcPr>
            <w:tcW w:w="1315" w:type="pct"/>
            <w:tcBorders>
              <w:tl2br w:val="nil"/>
              <w:tr2bl w:val="nil"/>
            </w:tcBorders>
            <w:vAlign w:val="center"/>
          </w:tcPr>
          <w:p w14:paraId="1EEA45A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Former</w:t>
            </w:r>
          </w:p>
        </w:tc>
        <w:tc>
          <w:tcPr>
            <w:tcW w:w="563" w:type="pct"/>
            <w:tcBorders>
              <w:tl2br w:val="nil"/>
              <w:tr2bl w:val="nil"/>
            </w:tcBorders>
            <w:vAlign w:val="center"/>
          </w:tcPr>
          <w:p w14:paraId="1C7F946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(30.54)</w:t>
            </w:r>
          </w:p>
        </w:tc>
        <w:tc>
          <w:tcPr>
            <w:tcW w:w="528" w:type="pct"/>
            <w:tcBorders>
              <w:tl2br w:val="nil"/>
              <w:tr2bl w:val="nil"/>
            </w:tcBorders>
            <w:vAlign w:val="center"/>
          </w:tcPr>
          <w:p w14:paraId="656D00B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61 (32.19)</w:t>
            </w:r>
          </w:p>
        </w:tc>
        <w:tc>
          <w:tcPr>
            <w:tcW w:w="538" w:type="pct"/>
            <w:tcBorders>
              <w:tl2br w:val="nil"/>
              <w:tr2bl w:val="nil"/>
            </w:tcBorders>
            <w:vAlign w:val="center"/>
          </w:tcPr>
          <w:p w14:paraId="21C264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227 (30.29)</w:t>
            </w:r>
          </w:p>
        </w:tc>
        <w:tc>
          <w:tcPr>
            <w:tcW w:w="528" w:type="pct"/>
            <w:tcBorders>
              <w:tl2br w:val="nil"/>
              <w:tr2bl w:val="nil"/>
            </w:tcBorders>
            <w:vAlign w:val="center"/>
          </w:tcPr>
          <w:p w14:paraId="398C9BF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97 (28.76)</w:t>
            </w:r>
          </w:p>
        </w:tc>
        <w:tc>
          <w:tcPr>
            <w:tcW w:w="528" w:type="pct"/>
            <w:tcBorders>
              <w:tl2br w:val="nil"/>
              <w:tr2bl w:val="nil"/>
            </w:tcBorders>
            <w:vAlign w:val="center"/>
          </w:tcPr>
          <w:p w14:paraId="6247BC0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160 (31.31)</w:t>
            </w:r>
          </w:p>
        </w:tc>
        <w:tc>
          <w:tcPr>
            <w:tcW w:w="448" w:type="pct"/>
            <w:tcBorders>
              <w:tl2br w:val="nil"/>
              <w:tr2bl w:val="nil"/>
            </w:tcBorders>
            <w:vAlign w:val="center"/>
          </w:tcPr>
          <w:p w14:paraId="750530F5">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3340DBB">
            <w:pPr>
              <w:keepNext w:val="0"/>
              <w:keepLines w:val="0"/>
              <w:widowControl/>
              <w:suppressLineNumbers w:val="0"/>
              <w:spacing w:afterAutospacing="0"/>
              <w:ind w:left="0" w:right="0"/>
              <w:jc w:val="center"/>
              <w:rPr>
                <w:rFonts w:hint="default"/>
                <w:color w:val="000000"/>
                <w:sz w:val="16"/>
                <w:szCs w:val="16"/>
                <w:highlight w:val="none"/>
              </w:rPr>
            </w:pPr>
          </w:p>
        </w:tc>
      </w:tr>
      <w:tr w14:paraId="4C6044F6">
        <w:tblPrEx>
          <w:tblCellMar>
            <w:top w:w="0" w:type="dxa"/>
            <w:left w:w="108" w:type="dxa"/>
            <w:bottom w:w="0" w:type="dxa"/>
            <w:right w:w="108" w:type="dxa"/>
          </w:tblCellMar>
        </w:tblPrEx>
        <w:tc>
          <w:tcPr>
            <w:tcW w:w="1315" w:type="pct"/>
            <w:tcBorders>
              <w:tl2br w:val="nil"/>
              <w:tr2bl w:val="nil"/>
            </w:tcBorders>
            <w:vAlign w:val="center"/>
          </w:tcPr>
          <w:p w14:paraId="0EC2B3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w:t>
            </w:r>
          </w:p>
        </w:tc>
        <w:tc>
          <w:tcPr>
            <w:tcW w:w="563" w:type="pct"/>
            <w:tcBorders>
              <w:tl2br w:val="nil"/>
              <w:tr2bl w:val="nil"/>
            </w:tcBorders>
            <w:vAlign w:val="center"/>
          </w:tcPr>
          <w:p w14:paraId="5E6E4C9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277 (18.58)</w:t>
            </w:r>
          </w:p>
        </w:tc>
        <w:tc>
          <w:tcPr>
            <w:tcW w:w="528" w:type="pct"/>
            <w:tcBorders>
              <w:tl2br w:val="nil"/>
              <w:tr2bl w:val="nil"/>
            </w:tcBorders>
            <w:vAlign w:val="center"/>
          </w:tcPr>
          <w:p w14:paraId="487CEAB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 (26.69)</w:t>
            </w:r>
          </w:p>
        </w:tc>
        <w:tc>
          <w:tcPr>
            <w:tcW w:w="538" w:type="pct"/>
            <w:tcBorders>
              <w:tl2br w:val="nil"/>
              <w:tr2bl w:val="nil"/>
            </w:tcBorders>
            <w:vAlign w:val="center"/>
          </w:tcPr>
          <w:p w14:paraId="7B4528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121 (21.33)</w:t>
            </w:r>
          </w:p>
        </w:tc>
        <w:tc>
          <w:tcPr>
            <w:tcW w:w="528" w:type="pct"/>
            <w:tcBorders>
              <w:tl2br w:val="nil"/>
              <w:tr2bl w:val="nil"/>
            </w:tcBorders>
            <w:vAlign w:val="center"/>
          </w:tcPr>
          <w:p w14:paraId="2725FAD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58 (21.05)</w:t>
            </w:r>
          </w:p>
        </w:tc>
        <w:tc>
          <w:tcPr>
            <w:tcW w:w="528" w:type="pct"/>
            <w:tcBorders>
              <w:tl2br w:val="nil"/>
              <w:tr2bl w:val="nil"/>
            </w:tcBorders>
            <w:vAlign w:val="center"/>
          </w:tcPr>
          <w:p w14:paraId="7713D60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 (9.85)</w:t>
            </w:r>
          </w:p>
        </w:tc>
        <w:tc>
          <w:tcPr>
            <w:tcW w:w="448" w:type="pct"/>
            <w:tcBorders>
              <w:tl2br w:val="nil"/>
              <w:tr2bl w:val="nil"/>
            </w:tcBorders>
            <w:vAlign w:val="center"/>
          </w:tcPr>
          <w:p w14:paraId="4F079E6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25545B6">
            <w:pPr>
              <w:keepNext w:val="0"/>
              <w:keepLines w:val="0"/>
              <w:widowControl/>
              <w:suppressLineNumbers w:val="0"/>
              <w:spacing w:afterAutospacing="0"/>
              <w:ind w:left="0" w:right="0"/>
              <w:jc w:val="center"/>
              <w:rPr>
                <w:rFonts w:hint="default"/>
                <w:color w:val="000000"/>
                <w:sz w:val="16"/>
                <w:szCs w:val="16"/>
                <w:highlight w:val="none"/>
              </w:rPr>
            </w:pPr>
          </w:p>
        </w:tc>
      </w:tr>
      <w:tr w14:paraId="5BACF73D">
        <w:tblPrEx>
          <w:tblCellMar>
            <w:top w:w="0" w:type="dxa"/>
            <w:left w:w="108" w:type="dxa"/>
            <w:bottom w:w="0" w:type="dxa"/>
            <w:right w:w="108" w:type="dxa"/>
          </w:tblCellMar>
        </w:tblPrEx>
        <w:tc>
          <w:tcPr>
            <w:tcW w:w="1315" w:type="pct"/>
            <w:tcBorders>
              <w:tl2br w:val="nil"/>
              <w:tr2bl w:val="nil"/>
            </w:tcBorders>
            <w:vAlign w:val="center"/>
          </w:tcPr>
          <w:p w14:paraId="2442762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Education Level, n(%)</w:t>
            </w:r>
          </w:p>
        </w:tc>
        <w:tc>
          <w:tcPr>
            <w:tcW w:w="563" w:type="pct"/>
            <w:tcBorders>
              <w:tl2br w:val="nil"/>
              <w:tr2bl w:val="nil"/>
            </w:tcBorders>
            <w:vAlign w:val="center"/>
          </w:tcPr>
          <w:p w14:paraId="24BB4F0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0D43E86">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296F793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48AFBD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2EC4969">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DC926F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χ²=27.44</w:t>
            </w:r>
          </w:p>
        </w:tc>
        <w:tc>
          <w:tcPr>
            <w:tcW w:w="548" w:type="pct"/>
            <w:tcBorders>
              <w:tl2br w:val="nil"/>
              <w:tr2bl w:val="nil"/>
            </w:tcBorders>
            <w:vAlign w:val="center"/>
          </w:tcPr>
          <w:p w14:paraId="38E8F28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0.039</w:t>
            </w:r>
          </w:p>
        </w:tc>
      </w:tr>
      <w:tr w14:paraId="4E8F809C">
        <w:tblPrEx>
          <w:tblCellMar>
            <w:top w:w="0" w:type="dxa"/>
            <w:left w:w="108" w:type="dxa"/>
            <w:bottom w:w="0" w:type="dxa"/>
            <w:right w:w="108" w:type="dxa"/>
          </w:tblCellMar>
        </w:tblPrEx>
        <w:tc>
          <w:tcPr>
            <w:tcW w:w="1315" w:type="pct"/>
            <w:tcBorders>
              <w:tl2br w:val="nil"/>
              <w:tr2bl w:val="nil"/>
            </w:tcBorders>
            <w:vAlign w:val="center"/>
          </w:tcPr>
          <w:p w14:paraId="1595C2F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Less than high school</w:t>
            </w:r>
          </w:p>
        </w:tc>
        <w:tc>
          <w:tcPr>
            <w:tcW w:w="563" w:type="pct"/>
            <w:tcBorders>
              <w:tl2br w:val="nil"/>
              <w:tr2bl w:val="nil"/>
            </w:tcBorders>
            <w:vAlign w:val="center"/>
          </w:tcPr>
          <w:p w14:paraId="2D6555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712 (27.67)</w:t>
            </w:r>
          </w:p>
        </w:tc>
        <w:tc>
          <w:tcPr>
            <w:tcW w:w="528" w:type="pct"/>
            <w:tcBorders>
              <w:tl2br w:val="nil"/>
              <w:tr2bl w:val="nil"/>
            </w:tcBorders>
            <w:vAlign w:val="center"/>
          </w:tcPr>
          <w:p w14:paraId="238CD15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60 (24.06)</w:t>
            </w:r>
          </w:p>
        </w:tc>
        <w:tc>
          <w:tcPr>
            <w:tcW w:w="538" w:type="pct"/>
            <w:tcBorders>
              <w:tl2br w:val="nil"/>
              <w:tr2bl w:val="nil"/>
            </w:tcBorders>
            <w:vAlign w:val="center"/>
          </w:tcPr>
          <w:p w14:paraId="6C47839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292 (27.86)</w:t>
            </w:r>
          </w:p>
        </w:tc>
        <w:tc>
          <w:tcPr>
            <w:tcW w:w="528" w:type="pct"/>
            <w:tcBorders>
              <w:tl2br w:val="nil"/>
              <w:tr2bl w:val="nil"/>
            </w:tcBorders>
            <w:vAlign w:val="center"/>
          </w:tcPr>
          <w:p w14:paraId="0E8F3B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137 (26.89)</w:t>
            </w:r>
          </w:p>
        </w:tc>
        <w:tc>
          <w:tcPr>
            <w:tcW w:w="528" w:type="pct"/>
            <w:tcBorders>
              <w:tl2br w:val="nil"/>
              <w:tr2bl w:val="nil"/>
            </w:tcBorders>
            <w:vAlign w:val="center"/>
          </w:tcPr>
          <w:p w14:paraId="27F4FC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223 (29.40)</w:t>
            </w:r>
          </w:p>
        </w:tc>
        <w:tc>
          <w:tcPr>
            <w:tcW w:w="448" w:type="pct"/>
            <w:tcBorders>
              <w:tl2br w:val="nil"/>
              <w:tr2bl w:val="nil"/>
            </w:tcBorders>
            <w:vAlign w:val="center"/>
          </w:tcPr>
          <w:p w14:paraId="7C89EDC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274312E">
            <w:pPr>
              <w:keepNext w:val="0"/>
              <w:keepLines w:val="0"/>
              <w:widowControl/>
              <w:suppressLineNumbers w:val="0"/>
              <w:spacing w:afterAutospacing="0"/>
              <w:ind w:left="0" w:right="0"/>
              <w:jc w:val="center"/>
              <w:rPr>
                <w:rFonts w:hint="default"/>
                <w:color w:val="000000"/>
                <w:sz w:val="16"/>
                <w:szCs w:val="16"/>
                <w:highlight w:val="none"/>
              </w:rPr>
            </w:pPr>
          </w:p>
        </w:tc>
      </w:tr>
      <w:tr w14:paraId="2300962D">
        <w:tblPrEx>
          <w:tblCellMar>
            <w:top w:w="0" w:type="dxa"/>
            <w:left w:w="108" w:type="dxa"/>
            <w:bottom w:w="0" w:type="dxa"/>
            <w:right w:w="108" w:type="dxa"/>
          </w:tblCellMar>
        </w:tblPrEx>
        <w:tc>
          <w:tcPr>
            <w:tcW w:w="1315" w:type="pct"/>
            <w:tcBorders>
              <w:tl2br w:val="nil"/>
              <w:tr2bl w:val="nil"/>
            </w:tcBorders>
            <w:vAlign w:val="center"/>
          </w:tcPr>
          <w:p w14:paraId="7245C4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high school or equivalent</w:t>
            </w:r>
          </w:p>
        </w:tc>
        <w:tc>
          <w:tcPr>
            <w:tcW w:w="563" w:type="pct"/>
            <w:tcBorders>
              <w:tl2br w:val="nil"/>
              <w:tr2bl w:val="nil"/>
            </w:tcBorders>
            <w:vAlign w:val="center"/>
          </w:tcPr>
          <w:p w14:paraId="799AD38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431 (27.70)</w:t>
            </w:r>
          </w:p>
        </w:tc>
        <w:tc>
          <w:tcPr>
            <w:tcW w:w="528" w:type="pct"/>
            <w:tcBorders>
              <w:tl2br w:val="nil"/>
              <w:tr2bl w:val="nil"/>
            </w:tcBorders>
            <w:vAlign w:val="center"/>
          </w:tcPr>
          <w:p w14:paraId="43B25F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46 (20.09)</w:t>
            </w:r>
          </w:p>
        </w:tc>
        <w:tc>
          <w:tcPr>
            <w:tcW w:w="538" w:type="pct"/>
            <w:tcBorders>
              <w:tl2br w:val="nil"/>
              <w:tr2bl w:val="nil"/>
            </w:tcBorders>
            <w:vAlign w:val="center"/>
          </w:tcPr>
          <w:p w14:paraId="2D1303E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194 (32.92)</w:t>
            </w:r>
          </w:p>
        </w:tc>
        <w:tc>
          <w:tcPr>
            <w:tcW w:w="528" w:type="pct"/>
            <w:tcBorders>
              <w:tl2br w:val="nil"/>
              <w:tr2bl w:val="nil"/>
            </w:tcBorders>
            <w:vAlign w:val="center"/>
          </w:tcPr>
          <w:p w14:paraId="4D88D3F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86 (27.38)</w:t>
            </w:r>
          </w:p>
        </w:tc>
        <w:tc>
          <w:tcPr>
            <w:tcW w:w="528" w:type="pct"/>
            <w:tcBorders>
              <w:tl2br w:val="nil"/>
              <w:tr2bl w:val="nil"/>
            </w:tcBorders>
            <w:vAlign w:val="center"/>
          </w:tcPr>
          <w:p w14:paraId="15385C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105 (23.86)</w:t>
            </w:r>
          </w:p>
        </w:tc>
        <w:tc>
          <w:tcPr>
            <w:tcW w:w="448" w:type="pct"/>
            <w:tcBorders>
              <w:tl2br w:val="nil"/>
              <w:tr2bl w:val="nil"/>
            </w:tcBorders>
            <w:vAlign w:val="center"/>
          </w:tcPr>
          <w:p w14:paraId="2E43ABC6">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5218BE4">
            <w:pPr>
              <w:keepNext w:val="0"/>
              <w:keepLines w:val="0"/>
              <w:widowControl/>
              <w:suppressLineNumbers w:val="0"/>
              <w:spacing w:afterAutospacing="0"/>
              <w:ind w:left="0" w:right="0"/>
              <w:jc w:val="center"/>
              <w:rPr>
                <w:rFonts w:hint="default"/>
                <w:color w:val="000000"/>
                <w:sz w:val="16"/>
                <w:szCs w:val="16"/>
                <w:highlight w:val="none"/>
              </w:rPr>
            </w:pPr>
          </w:p>
        </w:tc>
      </w:tr>
      <w:tr w14:paraId="283A5079">
        <w:tblPrEx>
          <w:tblCellMar>
            <w:top w:w="0" w:type="dxa"/>
            <w:left w:w="108" w:type="dxa"/>
            <w:bottom w:w="0" w:type="dxa"/>
            <w:right w:w="108" w:type="dxa"/>
          </w:tblCellMar>
        </w:tblPrEx>
        <w:trPr>
          <w:trHeight w:val="347" w:hRule="atLeast"/>
        </w:trPr>
        <w:tc>
          <w:tcPr>
            <w:tcW w:w="1315" w:type="pct"/>
            <w:tcBorders>
              <w:tl2br w:val="nil"/>
              <w:tr2bl w:val="nil"/>
            </w:tcBorders>
            <w:vAlign w:val="center"/>
          </w:tcPr>
          <w:p w14:paraId="688E08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college or above</w:t>
            </w:r>
          </w:p>
        </w:tc>
        <w:tc>
          <w:tcPr>
            <w:tcW w:w="563" w:type="pct"/>
            <w:tcBorders>
              <w:tl2br w:val="nil"/>
              <w:tr2bl w:val="nil"/>
            </w:tcBorders>
            <w:vAlign w:val="center"/>
          </w:tcPr>
          <w:p w14:paraId="2BF658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631 (44.63)</w:t>
            </w:r>
          </w:p>
        </w:tc>
        <w:tc>
          <w:tcPr>
            <w:tcW w:w="528" w:type="pct"/>
            <w:tcBorders>
              <w:tl2br w:val="nil"/>
              <w:tr2bl w:val="nil"/>
            </w:tcBorders>
            <w:vAlign w:val="center"/>
          </w:tcPr>
          <w:p w14:paraId="249FC80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81 (55.85)</w:t>
            </w:r>
          </w:p>
        </w:tc>
        <w:tc>
          <w:tcPr>
            <w:tcW w:w="538" w:type="pct"/>
            <w:tcBorders>
              <w:tl2br w:val="nil"/>
              <w:tr2bl w:val="nil"/>
            </w:tcBorders>
            <w:vAlign w:val="center"/>
          </w:tcPr>
          <w:p w14:paraId="20C9667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223 (39.22)</w:t>
            </w:r>
          </w:p>
        </w:tc>
        <w:tc>
          <w:tcPr>
            <w:tcW w:w="528" w:type="pct"/>
            <w:tcBorders>
              <w:tl2br w:val="nil"/>
              <w:tr2bl w:val="nil"/>
            </w:tcBorders>
            <w:vAlign w:val="center"/>
          </w:tcPr>
          <w:p w14:paraId="696BFC3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128 (45.73)</w:t>
            </w:r>
          </w:p>
        </w:tc>
        <w:tc>
          <w:tcPr>
            <w:tcW w:w="528" w:type="pct"/>
            <w:tcBorders>
              <w:tl2br w:val="nil"/>
              <w:tr2bl w:val="nil"/>
            </w:tcBorders>
            <w:vAlign w:val="center"/>
          </w:tcPr>
          <w:p w14:paraId="6EB73A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(46.74)</w:t>
            </w:r>
          </w:p>
        </w:tc>
        <w:tc>
          <w:tcPr>
            <w:tcW w:w="448" w:type="pct"/>
            <w:tcBorders>
              <w:tl2br w:val="nil"/>
              <w:tr2bl w:val="nil"/>
            </w:tcBorders>
            <w:vAlign w:val="center"/>
          </w:tcPr>
          <w:p w14:paraId="063C9772">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D8A931B">
            <w:pPr>
              <w:keepNext w:val="0"/>
              <w:keepLines w:val="0"/>
              <w:widowControl/>
              <w:suppressLineNumbers w:val="0"/>
              <w:spacing w:afterAutospacing="0"/>
              <w:ind w:left="0" w:right="0"/>
              <w:jc w:val="center"/>
              <w:rPr>
                <w:rFonts w:hint="default"/>
                <w:color w:val="000000"/>
                <w:sz w:val="16"/>
                <w:szCs w:val="16"/>
                <w:highlight w:val="none"/>
              </w:rPr>
            </w:pPr>
          </w:p>
        </w:tc>
      </w:tr>
      <w:tr w14:paraId="52840DFA">
        <w:tblPrEx>
          <w:tblCellMar>
            <w:top w:w="0" w:type="dxa"/>
            <w:left w:w="108" w:type="dxa"/>
            <w:bottom w:w="0" w:type="dxa"/>
            <w:right w:w="108" w:type="dxa"/>
          </w:tblCellMar>
        </w:tblPrEx>
        <w:tc>
          <w:tcPr>
            <w:tcW w:w="1315" w:type="pct"/>
            <w:tcBorders>
              <w:tl2br w:val="nil"/>
              <w:tr2bl w:val="nil"/>
            </w:tcBorders>
            <w:vAlign w:val="center"/>
          </w:tcPr>
          <w:p w14:paraId="602DE76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Alcohol Consumption, n(%)</w:t>
            </w:r>
          </w:p>
        </w:tc>
        <w:tc>
          <w:tcPr>
            <w:tcW w:w="563" w:type="pct"/>
            <w:tcBorders>
              <w:tl2br w:val="nil"/>
              <w:tr2bl w:val="nil"/>
            </w:tcBorders>
            <w:vAlign w:val="center"/>
          </w:tcPr>
          <w:p w14:paraId="5C1261A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838652F">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368E940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6D226E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72BAC56">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017F24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χ²=31.83</w:t>
            </w:r>
          </w:p>
        </w:tc>
        <w:tc>
          <w:tcPr>
            <w:tcW w:w="548" w:type="pct"/>
            <w:tcBorders>
              <w:tl2br w:val="nil"/>
              <w:tr2bl w:val="nil"/>
            </w:tcBorders>
            <w:vAlign w:val="center"/>
          </w:tcPr>
          <w:p w14:paraId="0598D08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0.001</w:t>
            </w:r>
          </w:p>
        </w:tc>
      </w:tr>
      <w:tr w14:paraId="320801FB">
        <w:tblPrEx>
          <w:tblCellMar>
            <w:top w:w="0" w:type="dxa"/>
            <w:left w:w="108" w:type="dxa"/>
            <w:bottom w:w="0" w:type="dxa"/>
            <w:right w:w="108" w:type="dxa"/>
          </w:tblCellMar>
        </w:tblPrEx>
        <w:tc>
          <w:tcPr>
            <w:tcW w:w="1315" w:type="pct"/>
            <w:tcBorders>
              <w:tl2br w:val="nil"/>
              <w:tr2bl w:val="nil"/>
            </w:tcBorders>
            <w:vAlign w:val="center"/>
          </w:tcPr>
          <w:p w14:paraId="2F1913B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701708B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649 (35.10)</w:t>
            </w:r>
          </w:p>
        </w:tc>
        <w:tc>
          <w:tcPr>
            <w:tcW w:w="528" w:type="pct"/>
            <w:tcBorders>
              <w:tl2br w:val="nil"/>
              <w:tr2bl w:val="nil"/>
            </w:tcBorders>
            <w:vAlign w:val="center"/>
          </w:tcPr>
          <w:p w14:paraId="3EB5F9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 (18.09)</w:t>
            </w:r>
          </w:p>
        </w:tc>
        <w:tc>
          <w:tcPr>
            <w:tcW w:w="538" w:type="pct"/>
            <w:tcBorders>
              <w:tl2br w:val="nil"/>
              <w:tr2bl w:val="nil"/>
            </w:tcBorders>
            <w:vAlign w:val="center"/>
          </w:tcPr>
          <w:p w14:paraId="663CCC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281 (37.22)</w:t>
            </w:r>
          </w:p>
        </w:tc>
        <w:tc>
          <w:tcPr>
            <w:tcW w:w="528" w:type="pct"/>
            <w:tcBorders>
              <w:tl2br w:val="nil"/>
              <w:tr2bl w:val="nil"/>
            </w:tcBorders>
            <w:vAlign w:val="center"/>
          </w:tcPr>
          <w:p w14:paraId="456F7F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122 (36.27)</w:t>
            </w:r>
          </w:p>
        </w:tc>
        <w:tc>
          <w:tcPr>
            <w:tcW w:w="528" w:type="pct"/>
            <w:tcBorders>
              <w:tl2br w:val="nil"/>
              <w:tr2bl w:val="nil"/>
            </w:tcBorders>
            <w:vAlign w:val="center"/>
          </w:tcPr>
          <w:p w14:paraId="618A951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215 (38.55)</w:t>
            </w:r>
          </w:p>
        </w:tc>
        <w:tc>
          <w:tcPr>
            <w:tcW w:w="448" w:type="pct"/>
            <w:tcBorders>
              <w:tl2br w:val="nil"/>
              <w:tr2bl w:val="nil"/>
            </w:tcBorders>
            <w:vAlign w:val="center"/>
          </w:tcPr>
          <w:p w14:paraId="1C855FF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3BFD981">
            <w:pPr>
              <w:keepNext w:val="0"/>
              <w:keepLines w:val="0"/>
              <w:widowControl/>
              <w:suppressLineNumbers w:val="0"/>
              <w:spacing w:afterAutospacing="0"/>
              <w:ind w:left="0" w:right="0"/>
              <w:jc w:val="center"/>
              <w:rPr>
                <w:rFonts w:hint="default"/>
                <w:color w:val="000000"/>
                <w:sz w:val="16"/>
                <w:szCs w:val="16"/>
                <w:highlight w:val="none"/>
              </w:rPr>
            </w:pPr>
          </w:p>
        </w:tc>
      </w:tr>
      <w:tr w14:paraId="2937A4A2">
        <w:tblPrEx>
          <w:tblCellMar>
            <w:top w:w="0" w:type="dxa"/>
            <w:left w:w="108" w:type="dxa"/>
            <w:bottom w:w="0" w:type="dxa"/>
            <w:right w:w="108" w:type="dxa"/>
          </w:tblCellMar>
        </w:tblPrEx>
        <w:tc>
          <w:tcPr>
            <w:tcW w:w="1315" w:type="pct"/>
            <w:tcBorders>
              <w:tl2br w:val="nil"/>
              <w:tr2bl w:val="nil"/>
            </w:tcBorders>
            <w:vAlign w:val="center"/>
          </w:tcPr>
          <w:p w14:paraId="7840C50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67D3D5B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1125 (64.90)</w:t>
            </w:r>
          </w:p>
        </w:tc>
        <w:tc>
          <w:tcPr>
            <w:tcW w:w="528" w:type="pct"/>
            <w:tcBorders>
              <w:tl2br w:val="nil"/>
              <w:tr2bl w:val="nil"/>
            </w:tcBorders>
            <w:vAlign w:val="center"/>
          </w:tcPr>
          <w:p w14:paraId="44BAB97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156 (81.91)</w:t>
            </w:r>
          </w:p>
        </w:tc>
        <w:tc>
          <w:tcPr>
            <w:tcW w:w="538" w:type="pct"/>
            <w:tcBorders>
              <w:tl2br w:val="nil"/>
              <w:tr2bl w:val="nil"/>
            </w:tcBorders>
            <w:vAlign w:val="center"/>
          </w:tcPr>
          <w:p w14:paraId="4A69672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428 (62.78)</w:t>
            </w:r>
          </w:p>
        </w:tc>
        <w:tc>
          <w:tcPr>
            <w:tcW w:w="528" w:type="pct"/>
            <w:tcBorders>
              <w:tl2br w:val="nil"/>
              <w:tr2bl w:val="nil"/>
            </w:tcBorders>
            <w:vAlign w:val="center"/>
          </w:tcPr>
          <w:p w14:paraId="48A78F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229 (63.73)</w:t>
            </w:r>
          </w:p>
        </w:tc>
        <w:tc>
          <w:tcPr>
            <w:tcW w:w="528" w:type="pct"/>
            <w:tcBorders>
              <w:tl2br w:val="nil"/>
              <w:tr2bl w:val="nil"/>
            </w:tcBorders>
            <w:vAlign w:val="center"/>
          </w:tcPr>
          <w:p w14:paraId="5F44614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312 (61.45)</w:t>
            </w:r>
          </w:p>
        </w:tc>
        <w:tc>
          <w:tcPr>
            <w:tcW w:w="448" w:type="pct"/>
            <w:tcBorders>
              <w:tl2br w:val="nil"/>
              <w:tr2bl w:val="nil"/>
            </w:tcBorders>
            <w:vAlign w:val="center"/>
          </w:tcPr>
          <w:p w14:paraId="5D547DF0">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D705348">
            <w:pPr>
              <w:keepNext w:val="0"/>
              <w:keepLines w:val="0"/>
              <w:widowControl/>
              <w:suppressLineNumbers w:val="0"/>
              <w:spacing w:afterAutospacing="0"/>
              <w:ind w:left="0" w:right="0"/>
              <w:jc w:val="center"/>
              <w:rPr>
                <w:rFonts w:hint="default"/>
                <w:color w:val="000000"/>
                <w:sz w:val="16"/>
                <w:szCs w:val="16"/>
                <w:highlight w:val="none"/>
              </w:rPr>
            </w:pPr>
          </w:p>
        </w:tc>
      </w:tr>
      <w:tr w14:paraId="64C651AB">
        <w:tblPrEx>
          <w:tblCellMar>
            <w:top w:w="0" w:type="dxa"/>
            <w:left w:w="108" w:type="dxa"/>
            <w:bottom w:w="0" w:type="dxa"/>
            <w:right w:w="108" w:type="dxa"/>
          </w:tblCellMar>
        </w:tblPrEx>
        <w:tc>
          <w:tcPr>
            <w:tcW w:w="1315" w:type="pct"/>
            <w:tcBorders>
              <w:tl2br w:val="nil"/>
              <w:tr2bl w:val="nil"/>
            </w:tcBorders>
            <w:vAlign w:val="center"/>
          </w:tcPr>
          <w:p w14:paraId="56B3AC8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Marital Status, n(%)</w:t>
            </w:r>
          </w:p>
        </w:tc>
        <w:tc>
          <w:tcPr>
            <w:tcW w:w="563" w:type="pct"/>
            <w:tcBorders>
              <w:tl2br w:val="nil"/>
              <w:tr2bl w:val="nil"/>
            </w:tcBorders>
            <w:vAlign w:val="center"/>
          </w:tcPr>
          <w:p w14:paraId="45EE6A1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66802C3">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3F3EE4F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AE256F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82FBC12">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A4EACC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χ²=11.93</w:t>
            </w:r>
          </w:p>
        </w:tc>
        <w:tc>
          <w:tcPr>
            <w:tcW w:w="548" w:type="pct"/>
            <w:tcBorders>
              <w:tl2br w:val="nil"/>
              <w:tr2bl w:val="nil"/>
            </w:tcBorders>
            <w:vAlign w:val="center"/>
          </w:tcPr>
          <w:p w14:paraId="2746DE2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0.445</w:t>
            </w:r>
          </w:p>
        </w:tc>
      </w:tr>
      <w:tr w14:paraId="0322DDB9">
        <w:tblPrEx>
          <w:tblCellMar>
            <w:top w:w="0" w:type="dxa"/>
            <w:left w:w="108" w:type="dxa"/>
            <w:bottom w:w="0" w:type="dxa"/>
            <w:right w:w="108" w:type="dxa"/>
          </w:tblCellMar>
        </w:tblPrEx>
        <w:tc>
          <w:tcPr>
            <w:tcW w:w="1315" w:type="pct"/>
            <w:tcBorders>
              <w:tl2br w:val="nil"/>
              <w:tr2bl w:val="nil"/>
            </w:tcBorders>
            <w:vAlign w:val="center"/>
          </w:tcPr>
          <w:p w14:paraId="2737E77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Married or living with a partner</w:t>
            </w:r>
          </w:p>
        </w:tc>
        <w:tc>
          <w:tcPr>
            <w:tcW w:w="563" w:type="pct"/>
            <w:tcBorders>
              <w:tl2br w:val="nil"/>
              <w:tr2bl w:val="nil"/>
            </w:tcBorders>
            <w:vAlign w:val="center"/>
          </w:tcPr>
          <w:p w14:paraId="26B85C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1165 (67.45)</w:t>
            </w:r>
          </w:p>
        </w:tc>
        <w:tc>
          <w:tcPr>
            <w:tcW w:w="528" w:type="pct"/>
            <w:tcBorders>
              <w:tl2br w:val="nil"/>
              <w:tr2bl w:val="nil"/>
            </w:tcBorders>
            <w:vAlign w:val="center"/>
          </w:tcPr>
          <w:p w14:paraId="09B3674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130 (70.97)</w:t>
            </w:r>
          </w:p>
        </w:tc>
        <w:tc>
          <w:tcPr>
            <w:tcW w:w="538" w:type="pct"/>
            <w:tcBorders>
              <w:tl2br w:val="nil"/>
              <w:tr2bl w:val="nil"/>
            </w:tcBorders>
            <w:vAlign w:val="center"/>
          </w:tcPr>
          <w:p w14:paraId="428D1F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454 (67.40)</w:t>
            </w:r>
          </w:p>
        </w:tc>
        <w:tc>
          <w:tcPr>
            <w:tcW w:w="528" w:type="pct"/>
            <w:tcBorders>
              <w:tl2br w:val="nil"/>
              <w:tr2bl w:val="nil"/>
            </w:tcBorders>
            <w:vAlign w:val="center"/>
          </w:tcPr>
          <w:p w14:paraId="3B0ABB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233 (65.33)</w:t>
            </w:r>
          </w:p>
        </w:tc>
        <w:tc>
          <w:tcPr>
            <w:tcW w:w="528" w:type="pct"/>
            <w:tcBorders>
              <w:tl2br w:val="nil"/>
              <w:tr2bl w:val="nil"/>
            </w:tcBorders>
            <w:vAlign w:val="center"/>
          </w:tcPr>
          <w:p w14:paraId="25B943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348 (67.37)</w:t>
            </w:r>
          </w:p>
        </w:tc>
        <w:tc>
          <w:tcPr>
            <w:tcW w:w="448" w:type="pct"/>
            <w:tcBorders>
              <w:tl2br w:val="nil"/>
              <w:tr2bl w:val="nil"/>
            </w:tcBorders>
            <w:vAlign w:val="center"/>
          </w:tcPr>
          <w:p w14:paraId="4F4FB75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039C40C">
            <w:pPr>
              <w:keepNext w:val="0"/>
              <w:keepLines w:val="0"/>
              <w:widowControl/>
              <w:suppressLineNumbers w:val="0"/>
              <w:spacing w:afterAutospacing="0"/>
              <w:ind w:left="0" w:right="0"/>
              <w:jc w:val="center"/>
              <w:rPr>
                <w:rFonts w:hint="default"/>
                <w:color w:val="000000"/>
                <w:sz w:val="16"/>
                <w:szCs w:val="16"/>
                <w:highlight w:val="none"/>
              </w:rPr>
            </w:pPr>
          </w:p>
        </w:tc>
      </w:tr>
      <w:tr w14:paraId="7D4A612F">
        <w:tblPrEx>
          <w:tblCellMar>
            <w:top w:w="0" w:type="dxa"/>
            <w:left w:w="108" w:type="dxa"/>
            <w:bottom w:w="0" w:type="dxa"/>
            <w:right w:w="108" w:type="dxa"/>
          </w:tblCellMar>
        </w:tblPrEx>
        <w:tc>
          <w:tcPr>
            <w:tcW w:w="1315" w:type="pct"/>
            <w:tcBorders>
              <w:tl2br w:val="nil"/>
              <w:tr2bl w:val="nil"/>
            </w:tcBorders>
            <w:vAlign w:val="center"/>
          </w:tcPr>
          <w:p w14:paraId="6BA0C2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Single (widowed/divorced/separated)</w:t>
            </w:r>
          </w:p>
        </w:tc>
        <w:tc>
          <w:tcPr>
            <w:tcW w:w="563" w:type="pct"/>
            <w:tcBorders>
              <w:tl2br w:val="nil"/>
              <w:tr2bl w:val="nil"/>
            </w:tcBorders>
            <w:vAlign w:val="center"/>
          </w:tcPr>
          <w:p w14:paraId="1143F6C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410 (20.03)</w:t>
            </w:r>
          </w:p>
        </w:tc>
        <w:tc>
          <w:tcPr>
            <w:tcW w:w="528" w:type="pct"/>
            <w:tcBorders>
              <w:tl2br w:val="nil"/>
              <w:tr2bl w:val="nil"/>
            </w:tcBorders>
            <w:vAlign w:val="center"/>
          </w:tcPr>
          <w:p w14:paraId="775F270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 (13.76)</w:t>
            </w:r>
          </w:p>
        </w:tc>
        <w:tc>
          <w:tcPr>
            <w:tcW w:w="538" w:type="pct"/>
            <w:tcBorders>
              <w:tl2br w:val="nil"/>
              <w:tr2bl w:val="nil"/>
            </w:tcBorders>
            <w:vAlign w:val="center"/>
          </w:tcPr>
          <w:p w14:paraId="186A1A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185 (22.26)</w:t>
            </w:r>
          </w:p>
        </w:tc>
        <w:tc>
          <w:tcPr>
            <w:tcW w:w="528" w:type="pct"/>
            <w:tcBorders>
              <w:tl2br w:val="nil"/>
              <w:tr2bl w:val="nil"/>
            </w:tcBorders>
            <w:vAlign w:val="center"/>
          </w:tcPr>
          <w:p w14:paraId="3978455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78 (20.19)</w:t>
            </w:r>
          </w:p>
        </w:tc>
        <w:tc>
          <w:tcPr>
            <w:tcW w:w="528" w:type="pct"/>
            <w:tcBorders>
              <w:tl2br w:val="nil"/>
              <w:tr2bl w:val="nil"/>
            </w:tcBorders>
            <w:vAlign w:val="center"/>
          </w:tcPr>
          <w:p w14:paraId="5609EC8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119 (19.47)</w:t>
            </w:r>
          </w:p>
        </w:tc>
        <w:tc>
          <w:tcPr>
            <w:tcW w:w="448" w:type="pct"/>
            <w:tcBorders>
              <w:tl2br w:val="nil"/>
              <w:tr2bl w:val="nil"/>
            </w:tcBorders>
            <w:vAlign w:val="center"/>
          </w:tcPr>
          <w:p w14:paraId="55C3FEE3">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B16305E">
            <w:pPr>
              <w:keepNext w:val="0"/>
              <w:keepLines w:val="0"/>
              <w:widowControl/>
              <w:suppressLineNumbers w:val="0"/>
              <w:spacing w:afterAutospacing="0"/>
              <w:ind w:left="0" w:right="0"/>
              <w:jc w:val="center"/>
              <w:rPr>
                <w:rFonts w:hint="default"/>
                <w:color w:val="000000"/>
                <w:sz w:val="16"/>
                <w:szCs w:val="16"/>
                <w:highlight w:val="none"/>
              </w:rPr>
            </w:pPr>
          </w:p>
        </w:tc>
      </w:tr>
      <w:tr w14:paraId="230FB3B7">
        <w:tblPrEx>
          <w:tblCellMar>
            <w:top w:w="0" w:type="dxa"/>
            <w:left w:w="108" w:type="dxa"/>
            <w:bottom w:w="0" w:type="dxa"/>
            <w:right w:w="108" w:type="dxa"/>
          </w:tblCellMar>
        </w:tblPrEx>
        <w:tc>
          <w:tcPr>
            <w:tcW w:w="1315" w:type="pct"/>
            <w:tcBorders>
              <w:tl2br w:val="nil"/>
              <w:tr2bl w:val="nil"/>
            </w:tcBorders>
            <w:vAlign w:val="center"/>
          </w:tcPr>
          <w:p w14:paraId="297F3C8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 married</w:t>
            </w:r>
          </w:p>
        </w:tc>
        <w:tc>
          <w:tcPr>
            <w:tcW w:w="563" w:type="pct"/>
            <w:tcBorders>
              <w:tl2br w:val="nil"/>
              <w:tr2bl w:val="nil"/>
            </w:tcBorders>
            <w:vAlign w:val="center"/>
          </w:tcPr>
          <w:p w14:paraId="114151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(12.52)</w:t>
            </w:r>
          </w:p>
        </w:tc>
        <w:tc>
          <w:tcPr>
            <w:tcW w:w="528" w:type="pct"/>
            <w:tcBorders>
              <w:tl2br w:val="nil"/>
              <w:tr2bl w:val="nil"/>
            </w:tcBorders>
            <w:vAlign w:val="center"/>
          </w:tcPr>
          <w:p w14:paraId="11EAC6C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 (15.27)</w:t>
            </w:r>
          </w:p>
        </w:tc>
        <w:tc>
          <w:tcPr>
            <w:tcW w:w="538" w:type="pct"/>
            <w:tcBorders>
              <w:tl2br w:val="nil"/>
              <w:tr2bl w:val="nil"/>
            </w:tcBorders>
            <w:vAlign w:val="center"/>
          </w:tcPr>
          <w:p w14:paraId="76D8ED2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70 (10.34)</w:t>
            </w:r>
          </w:p>
        </w:tc>
        <w:tc>
          <w:tcPr>
            <w:tcW w:w="528" w:type="pct"/>
            <w:tcBorders>
              <w:tl2br w:val="nil"/>
              <w:tr2bl w:val="nil"/>
            </w:tcBorders>
            <w:vAlign w:val="center"/>
          </w:tcPr>
          <w:p w14:paraId="7B0ECCB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40 (14.48)</w:t>
            </w:r>
          </w:p>
        </w:tc>
        <w:tc>
          <w:tcPr>
            <w:tcW w:w="528" w:type="pct"/>
            <w:tcBorders>
              <w:tl2br w:val="nil"/>
              <w:tr2bl w:val="nil"/>
            </w:tcBorders>
            <w:vAlign w:val="center"/>
          </w:tcPr>
          <w:p w14:paraId="01D0FA6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60 (13.17)</w:t>
            </w:r>
          </w:p>
        </w:tc>
        <w:tc>
          <w:tcPr>
            <w:tcW w:w="448" w:type="pct"/>
            <w:tcBorders>
              <w:tl2br w:val="nil"/>
              <w:tr2bl w:val="nil"/>
            </w:tcBorders>
            <w:vAlign w:val="center"/>
          </w:tcPr>
          <w:p w14:paraId="4923EF01">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294D72E">
            <w:pPr>
              <w:keepNext w:val="0"/>
              <w:keepLines w:val="0"/>
              <w:widowControl/>
              <w:suppressLineNumbers w:val="0"/>
              <w:spacing w:afterAutospacing="0"/>
              <w:ind w:left="0" w:right="0"/>
              <w:jc w:val="center"/>
              <w:rPr>
                <w:rFonts w:hint="default"/>
                <w:color w:val="000000"/>
                <w:sz w:val="16"/>
                <w:szCs w:val="16"/>
                <w:highlight w:val="none"/>
              </w:rPr>
            </w:pPr>
          </w:p>
        </w:tc>
      </w:tr>
      <w:tr w14:paraId="650C60D6">
        <w:tblPrEx>
          <w:tblCellMar>
            <w:top w:w="0" w:type="dxa"/>
            <w:left w:w="108" w:type="dxa"/>
            <w:bottom w:w="0" w:type="dxa"/>
            <w:right w:w="108" w:type="dxa"/>
          </w:tblCellMar>
        </w:tblPrEx>
        <w:tc>
          <w:tcPr>
            <w:tcW w:w="1315" w:type="pct"/>
            <w:tcBorders>
              <w:tl2br w:val="nil"/>
              <w:tr2bl w:val="nil"/>
            </w:tcBorders>
            <w:vAlign w:val="center"/>
          </w:tcPr>
          <w:p w14:paraId="2C6E29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PIR, n(%)</w:t>
            </w:r>
          </w:p>
        </w:tc>
        <w:tc>
          <w:tcPr>
            <w:tcW w:w="563" w:type="pct"/>
            <w:tcBorders>
              <w:tl2br w:val="nil"/>
              <w:tr2bl w:val="nil"/>
            </w:tcBorders>
            <w:vAlign w:val="center"/>
          </w:tcPr>
          <w:p w14:paraId="192FA9CD">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491E541">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7C14C8E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46C1B0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2560F4D">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3A95A71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χ²=18.87</w:t>
            </w:r>
          </w:p>
        </w:tc>
        <w:tc>
          <w:tcPr>
            <w:tcW w:w="548" w:type="pct"/>
            <w:tcBorders>
              <w:tl2br w:val="nil"/>
              <w:tr2bl w:val="nil"/>
            </w:tcBorders>
            <w:vAlign w:val="center"/>
          </w:tcPr>
          <w:p w14:paraId="1A37AD9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0.160</w:t>
            </w:r>
          </w:p>
        </w:tc>
      </w:tr>
      <w:tr w14:paraId="628AEE43">
        <w:tblPrEx>
          <w:tblCellMar>
            <w:top w:w="0" w:type="dxa"/>
            <w:left w:w="108" w:type="dxa"/>
            <w:bottom w:w="0" w:type="dxa"/>
            <w:right w:w="108" w:type="dxa"/>
          </w:tblCellMar>
        </w:tblPrEx>
        <w:tc>
          <w:tcPr>
            <w:tcW w:w="1315" w:type="pct"/>
            <w:tcBorders>
              <w:tl2br w:val="nil"/>
              <w:tr2bl w:val="nil"/>
            </w:tcBorders>
            <w:vAlign w:val="center"/>
          </w:tcPr>
          <w:p w14:paraId="26EBD4C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1（＜1.3）</w:t>
            </w:r>
          </w:p>
        </w:tc>
        <w:tc>
          <w:tcPr>
            <w:tcW w:w="563" w:type="pct"/>
            <w:tcBorders>
              <w:tl2br w:val="nil"/>
              <w:tr2bl w:val="nil"/>
            </w:tcBorders>
            <w:vAlign w:val="center"/>
          </w:tcPr>
          <w:p w14:paraId="404F74E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643 (27.99)</w:t>
            </w:r>
          </w:p>
        </w:tc>
        <w:tc>
          <w:tcPr>
            <w:tcW w:w="528" w:type="pct"/>
            <w:tcBorders>
              <w:tl2br w:val="nil"/>
              <w:tr2bl w:val="nil"/>
            </w:tcBorders>
            <w:vAlign w:val="center"/>
          </w:tcPr>
          <w:p w14:paraId="4344466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 (19.97)</w:t>
            </w:r>
          </w:p>
        </w:tc>
        <w:tc>
          <w:tcPr>
            <w:tcW w:w="538" w:type="pct"/>
            <w:tcBorders>
              <w:tl2br w:val="nil"/>
              <w:tr2bl w:val="nil"/>
            </w:tcBorders>
            <w:vAlign w:val="center"/>
          </w:tcPr>
          <w:p w14:paraId="2D4E267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248 (27.01)</w:t>
            </w:r>
          </w:p>
        </w:tc>
        <w:tc>
          <w:tcPr>
            <w:tcW w:w="528" w:type="pct"/>
            <w:tcBorders>
              <w:tl2br w:val="nil"/>
              <w:tr2bl w:val="nil"/>
            </w:tcBorders>
            <w:vAlign w:val="center"/>
          </w:tcPr>
          <w:p w14:paraId="2A25F0B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142 (33.84)</w:t>
            </w:r>
          </w:p>
        </w:tc>
        <w:tc>
          <w:tcPr>
            <w:tcW w:w="528" w:type="pct"/>
            <w:tcBorders>
              <w:tl2br w:val="nil"/>
              <w:tr2bl w:val="nil"/>
            </w:tcBorders>
            <w:vAlign w:val="center"/>
          </w:tcPr>
          <w:p w14:paraId="0C90FF7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203 (29.05)</w:t>
            </w:r>
          </w:p>
        </w:tc>
        <w:tc>
          <w:tcPr>
            <w:tcW w:w="448" w:type="pct"/>
            <w:tcBorders>
              <w:tl2br w:val="nil"/>
              <w:tr2bl w:val="nil"/>
            </w:tcBorders>
            <w:vAlign w:val="center"/>
          </w:tcPr>
          <w:p w14:paraId="31A44CCC">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722F12D">
            <w:pPr>
              <w:keepNext w:val="0"/>
              <w:keepLines w:val="0"/>
              <w:widowControl/>
              <w:suppressLineNumbers w:val="0"/>
              <w:spacing w:afterAutospacing="0"/>
              <w:ind w:left="0" w:right="0"/>
              <w:jc w:val="center"/>
              <w:rPr>
                <w:rFonts w:hint="default"/>
                <w:color w:val="000000"/>
                <w:sz w:val="16"/>
                <w:szCs w:val="16"/>
                <w:highlight w:val="none"/>
              </w:rPr>
            </w:pPr>
          </w:p>
        </w:tc>
      </w:tr>
      <w:tr w14:paraId="6ADB9019">
        <w:tblPrEx>
          <w:tblCellMar>
            <w:top w:w="0" w:type="dxa"/>
            <w:left w:w="108" w:type="dxa"/>
            <w:bottom w:w="0" w:type="dxa"/>
            <w:right w:w="108" w:type="dxa"/>
          </w:tblCellMar>
        </w:tblPrEx>
        <w:tc>
          <w:tcPr>
            <w:tcW w:w="1315" w:type="pct"/>
            <w:tcBorders>
              <w:tl2br w:val="nil"/>
              <w:tr2bl w:val="nil"/>
            </w:tcBorders>
            <w:vAlign w:val="center"/>
          </w:tcPr>
          <w:p w14:paraId="06E372E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2（1.3～3.5）</w:t>
            </w:r>
          </w:p>
        </w:tc>
        <w:tc>
          <w:tcPr>
            <w:tcW w:w="563" w:type="pct"/>
            <w:tcBorders>
              <w:tl2br w:val="nil"/>
              <w:tr2bl w:val="nil"/>
            </w:tcBorders>
            <w:vAlign w:val="center"/>
          </w:tcPr>
          <w:p w14:paraId="5EBBFDB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744 (41.53)</w:t>
            </w:r>
          </w:p>
        </w:tc>
        <w:tc>
          <w:tcPr>
            <w:tcW w:w="528" w:type="pct"/>
            <w:tcBorders>
              <w:tl2br w:val="nil"/>
              <w:tr2bl w:val="nil"/>
            </w:tcBorders>
            <w:vAlign w:val="center"/>
          </w:tcPr>
          <w:p w14:paraId="6D00D0E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89 (41.34)</w:t>
            </w:r>
          </w:p>
        </w:tc>
        <w:tc>
          <w:tcPr>
            <w:tcW w:w="538" w:type="pct"/>
            <w:tcBorders>
              <w:tl2br w:val="nil"/>
              <w:tr2bl w:val="nil"/>
            </w:tcBorders>
            <w:vAlign w:val="center"/>
          </w:tcPr>
          <w:p w14:paraId="535B51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320 (43.82)</w:t>
            </w:r>
          </w:p>
        </w:tc>
        <w:tc>
          <w:tcPr>
            <w:tcW w:w="528" w:type="pct"/>
            <w:tcBorders>
              <w:tl2br w:val="nil"/>
              <w:tr2bl w:val="nil"/>
            </w:tcBorders>
            <w:vAlign w:val="center"/>
          </w:tcPr>
          <w:p w14:paraId="714F100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134 (40.35)</w:t>
            </w:r>
          </w:p>
        </w:tc>
        <w:tc>
          <w:tcPr>
            <w:tcW w:w="528" w:type="pct"/>
            <w:tcBorders>
              <w:tl2br w:val="nil"/>
              <w:tr2bl w:val="nil"/>
            </w:tcBorders>
            <w:vAlign w:val="center"/>
          </w:tcPr>
          <w:p w14:paraId="012678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201 (39.17)</w:t>
            </w:r>
          </w:p>
        </w:tc>
        <w:tc>
          <w:tcPr>
            <w:tcW w:w="448" w:type="pct"/>
            <w:tcBorders>
              <w:tl2br w:val="nil"/>
              <w:tr2bl w:val="nil"/>
            </w:tcBorders>
            <w:vAlign w:val="center"/>
          </w:tcPr>
          <w:p w14:paraId="3BF1E9B6">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A9FADCE">
            <w:pPr>
              <w:keepNext w:val="0"/>
              <w:keepLines w:val="0"/>
              <w:widowControl/>
              <w:suppressLineNumbers w:val="0"/>
              <w:spacing w:afterAutospacing="0"/>
              <w:ind w:left="0" w:right="0"/>
              <w:jc w:val="center"/>
              <w:rPr>
                <w:rFonts w:hint="default"/>
                <w:color w:val="000000"/>
                <w:sz w:val="16"/>
                <w:szCs w:val="16"/>
                <w:highlight w:val="none"/>
              </w:rPr>
            </w:pPr>
          </w:p>
        </w:tc>
      </w:tr>
      <w:tr w14:paraId="1D0A1517">
        <w:tblPrEx>
          <w:tblCellMar>
            <w:top w:w="0" w:type="dxa"/>
            <w:left w:w="108" w:type="dxa"/>
            <w:bottom w:w="0" w:type="dxa"/>
            <w:right w:w="108" w:type="dxa"/>
          </w:tblCellMar>
        </w:tblPrEx>
        <w:tc>
          <w:tcPr>
            <w:tcW w:w="1315" w:type="pct"/>
            <w:tcBorders>
              <w:tl2br w:val="nil"/>
              <w:tr2bl w:val="nil"/>
            </w:tcBorders>
            <w:vAlign w:val="center"/>
          </w:tcPr>
          <w:p w14:paraId="04340E3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3（≥3.5）</w:t>
            </w:r>
          </w:p>
        </w:tc>
        <w:tc>
          <w:tcPr>
            <w:tcW w:w="563" w:type="pct"/>
            <w:tcBorders>
              <w:tl2br w:val="nil"/>
              <w:tr2bl w:val="nil"/>
            </w:tcBorders>
            <w:vAlign w:val="center"/>
          </w:tcPr>
          <w:p w14:paraId="5C12F71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387 (30.48)</w:t>
            </w:r>
          </w:p>
        </w:tc>
        <w:tc>
          <w:tcPr>
            <w:tcW w:w="528" w:type="pct"/>
            <w:tcBorders>
              <w:tl2br w:val="nil"/>
              <w:tr2bl w:val="nil"/>
            </w:tcBorders>
            <w:vAlign w:val="center"/>
          </w:tcPr>
          <w:p w14:paraId="5E9D879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48 (38.68)</w:t>
            </w:r>
          </w:p>
        </w:tc>
        <w:tc>
          <w:tcPr>
            <w:tcW w:w="538" w:type="pct"/>
            <w:tcBorders>
              <w:tl2br w:val="nil"/>
              <w:tr2bl w:val="nil"/>
            </w:tcBorders>
            <w:vAlign w:val="center"/>
          </w:tcPr>
          <w:p w14:paraId="5C6797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(29.17)</w:t>
            </w:r>
          </w:p>
        </w:tc>
        <w:tc>
          <w:tcPr>
            <w:tcW w:w="528" w:type="pct"/>
            <w:tcBorders>
              <w:tl2br w:val="nil"/>
              <w:tr2bl w:val="nil"/>
            </w:tcBorders>
            <w:vAlign w:val="center"/>
          </w:tcPr>
          <w:p w14:paraId="0D1BB15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75 (25.81)</w:t>
            </w:r>
          </w:p>
        </w:tc>
        <w:tc>
          <w:tcPr>
            <w:tcW w:w="528" w:type="pct"/>
            <w:tcBorders>
              <w:tl2br w:val="nil"/>
              <w:tr2bl w:val="nil"/>
            </w:tcBorders>
            <w:vAlign w:val="center"/>
          </w:tcPr>
          <w:p w14:paraId="7A6EE64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123 (31.78)</w:t>
            </w:r>
          </w:p>
        </w:tc>
        <w:tc>
          <w:tcPr>
            <w:tcW w:w="448" w:type="pct"/>
            <w:tcBorders>
              <w:tl2br w:val="nil"/>
              <w:tr2bl w:val="nil"/>
            </w:tcBorders>
            <w:vAlign w:val="center"/>
          </w:tcPr>
          <w:p w14:paraId="0B84971F">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8A6409F">
            <w:pPr>
              <w:keepNext w:val="0"/>
              <w:keepLines w:val="0"/>
              <w:widowControl/>
              <w:suppressLineNumbers w:val="0"/>
              <w:spacing w:afterAutospacing="0"/>
              <w:ind w:left="0" w:right="0"/>
              <w:jc w:val="center"/>
              <w:rPr>
                <w:rFonts w:hint="default"/>
                <w:color w:val="000000"/>
                <w:sz w:val="16"/>
                <w:szCs w:val="16"/>
                <w:highlight w:val="none"/>
              </w:rPr>
            </w:pPr>
          </w:p>
        </w:tc>
      </w:tr>
      <w:tr w14:paraId="3E3EA670">
        <w:tblPrEx>
          <w:tblCellMar>
            <w:top w:w="0" w:type="dxa"/>
            <w:left w:w="108" w:type="dxa"/>
            <w:bottom w:w="0" w:type="dxa"/>
            <w:right w:w="108" w:type="dxa"/>
          </w:tblCellMar>
        </w:tblPrEx>
        <w:tc>
          <w:tcPr>
            <w:tcW w:w="1315" w:type="pct"/>
            <w:tcBorders>
              <w:tl2br w:val="nil"/>
              <w:tr2bl w:val="nil"/>
            </w:tcBorders>
            <w:vAlign w:val="center"/>
          </w:tcPr>
          <w:p w14:paraId="26D7DA7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Hypertension, n(%)</w:t>
            </w:r>
          </w:p>
        </w:tc>
        <w:tc>
          <w:tcPr>
            <w:tcW w:w="563" w:type="pct"/>
            <w:tcBorders>
              <w:tl2br w:val="nil"/>
              <w:tr2bl w:val="nil"/>
            </w:tcBorders>
            <w:vAlign w:val="center"/>
          </w:tcPr>
          <w:p w14:paraId="41E4C92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1064A78">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69639AE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D39C04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B91F926">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A0FF7B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χ²=6.53</w:t>
            </w:r>
          </w:p>
        </w:tc>
        <w:tc>
          <w:tcPr>
            <w:tcW w:w="548" w:type="pct"/>
            <w:tcBorders>
              <w:tl2br w:val="nil"/>
              <w:tr2bl w:val="nil"/>
            </w:tcBorders>
            <w:vAlign w:val="center"/>
          </w:tcPr>
          <w:p w14:paraId="619F7B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0.318</w:t>
            </w:r>
          </w:p>
        </w:tc>
      </w:tr>
      <w:tr w14:paraId="27F949F4">
        <w:tblPrEx>
          <w:tblCellMar>
            <w:top w:w="0" w:type="dxa"/>
            <w:left w:w="108" w:type="dxa"/>
            <w:bottom w:w="0" w:type="dxa"/>
            <w:right w:w="108" w:type="dxa"/>
          </w:tblCellMar>
        </w:tblPrEx>
        <w:tc>
          <w:tcPr>
            <w:tcW w:w="1315" w:type="pct"/>
            <w:tcBorders>
              <w:tl2br w:val="nil"/>
              <w:tr2bl w:val="nil"/>
            </w:tcBorders>
            <w:vAlign w:val="center"/>
          </w:tcPr>
          <w:p w14:paraId="0483DEB3">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52031B7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819 (46.41)</w:t>
            </w:r>
          </w:p>
        </w:tc>
        <w:tc>
          <w:tcPr>
            <w:tcW w:w="528" w:type="pct"/>
            <w:tcBorders>
              <w:tl2br w:val="nil"/>
              <w:tr2bl w:val="nil"/>
            </w:tcBorders>
            <w:vAlign w:val="center"/>
          </w:tcPr>
          <w:p w14:paraId="5C429F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84 (49.41)</w:t>
            </w:r>
          </w:p>
        </w:tc>
        <w:tc>
          <w:tcPr>
            <w:tcW w:w="538" w:type="pct"/>
            <w:tcBorders>
              <w:tl2br w:val="nil"/>
              <w:tr2bl w:val="nil"/>
            </w:tcBorders>
            <w:vAlign w:val="center"/>
          </w:tcPr>
          <w:p w14:paraId="02FCD5F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301 (42.83)</w:t>
            </w:r>
          </w:p>
        </w:tc>
        <w:tc>
          <w:tcPr>
            <w:tcW w:w="528" w:type="pct"/>
            <w:tcBorders>
              <w:tl2br w:val="nil"/>
              <w:tr2bl w:val="nil"/>
            </w:tcBorders>
            <w:vAlign w:val="center"/>
          </w:tcPr>
          <w:p w14:paraId="38A9C4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187 (49.87)</w:t>
            </w:r>
          </w:p>
        </w:tc>
        <w:tc>
          <w:tcPr>
            <w:tcW w:w="528" w:type="pct"/>
            <w:tcBorders>
              <w:tl2br w:val="nil"/>
              <w:tr2bl w:val="nil"/>
            </w:tcBorders>
            <w:vAlign w:val="center"/>
          </w:tcPr>
          <w:p w14:paraId="63D4924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247 (47.95)</w:t>
            </w:r>
          </w:p>
        </w:tc>
        <w:tc>
          <w:tcPr>
            <w:tcW w:w="448" w:type="pct"/>
            <w:tcBorders>
              <w:tl2br w:val="nil"/>
              <w:tr2bl w:val="nil"/>
            </w:tcBorders>
            <w:vAlign w:val="center"/>
          </w:tcPr>
          <w:p w14:paraId="6CFBA7A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D5C4615">
            <w:pPr>
              <w:keepNext w:val="0"/>
              <w:keepLines w:val="0"/>
              <w:widowControl/>
              <w:suppressLineNumbers w:val="0"/>
              <w:spacing w:afterAutospacing="0"/>
              <w:ind w:left="0" w:right="0"/>
              <w:jc w:val="center"/>
              <w:rPr>
                <w:rFonts w:hint="default"/>
                <w:color w:val="000000"/>
                <w:sz w:val="16"/>
                <w:szCs w:val="16"/>
                <w:highlight w:val="none"/>
              </w:rPr>
            </w:pPr>
          </w:p>
        </w:tc>
      </w:tr>
      <w:tr w14:paraId="2B886B5C">
        <w:tblPrEx>
          <w:tblCellMar>
            <w:top w:w="0" w:type="dxa"/>
            <w:left w:w="108" w:type="dxa"/>
            <w:bottom w:w="0" w:type="dxa"/>
            <w:right w:w="108" w:type="dxa"/>
          </w:tblCellMar>
        </w:tblPrEx>
        <w:tc>
          <w:tcPr>
            <w:tcW w:w="1315" w:type="pct"/>
            <w:tcBorders>
              <w:tl2br w:val="nil"/>
              <w:tr2bl w:val="nil"/>
            </w:tcBorders>
            <w:vAlign w:val="center"/>
          </w:tcPr>
          <w:p w14:paraId="2196E391">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34A507E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955 (53.59)</w:t>
            </w:r>
          </w:p>
        </w:tc>
        <w:tc>
          <w:tcPr>
            <w:tcW w:w="528" w:type="pct"/>
            <w:tcBorders>
              <w:tl2br w:val="nil"/>
              <w:tr2bl w:val="nil"/>
            </w:tcBorders>
            <w:vAlign w:val="center"/>
          </w:tcPr>
          <w:p w14:paraId="3A2D9ED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103 (50.59)</w:t>
            </w:r>
          </w:p>
        </w:tc>
        <w:tc>
          <w:tcPr>
            <w:tcW w:w="538" w:type="pct"/>
            <w:tcBorders>
              <w:tl2br w:val="nil"/>
              <w:tr2bl w:val="nil"/>
            </w:tcBorders>
            <w:vAlign w:val="center"/>
          </w:tcPr>
          <w:p w14:paraId="033330C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408 (57.17)</w:t>
            </w:r>
          </w:p>
        </w:tc>
        <w:tc>
          <w:tcPr>
            <w:tcW w:w="528" w:type="pct"/>
            <w:tcBorders>
              <w:tl2br w:val="nil"/>
              <w:tr2bl w:val="nil"/>
            </w:tcBorders>
            <w:vAlign w:val="center"/>
          </w:tcPr>
          <w:p w14:paraId="5DE28B7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164 (50.13)</w:t>
            </w:r>
          </w:p>
        </w:tc>
        <w:tc>
          <w:tcPr>
            <w:tcW w:w="528" w:type="pct"/>
            <w:tcBorders>
              <w:tl2br w:val="nil"/>
              <w:tr2bl w:val="nil"/>
            </w:tcBorders>
            <w:vAlign w:val="center"/>
          </w:tcPr>
          <w:p w14:paraId="570C6FC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280 (52.05)</w:t>
            </w:r>
          </w:p>
        </w:tc>
        <w:tc>
          <w:tcPr>
            <w:tcW w:w="448" w:type="pct"/>
            <w:tcBorders>
              <w:tl2br w:val="nil"/>
              <w:tr2bl w:val="nil"/>
            </w:tcBorders>
            <w:vAlign w:val="center"/>
          </w:tcPr>
          <w:p w14:paraId="132819B4">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46ED906">
            <w:pPr>
              <w:keepNext w:val="0"/>
              <w:keepLines w:val="0"/>
              <w:widowControl/>
              <w:suppressLineNumbers w:val="0"/>
              <w:spacing w:afterAutospacing="0"/>
              <w:ind w:left="0" w:right="0"/>
              <w:jc w:val="center"/>
              <w:rPr>
                <w:rFonts w:hint="default"/>
                <w:color w:val="000000"/>
                <w:sz w:val="16"/>
                <w:szCs w:val="16"/>
                <w:highlight w:val="none"/>
              </w:rPr>
            </w:pPr>
          </w:p>
        </w:tc>
      </w:tr>
      <w:tr w14:paraId="6EE0F7C9">
        <w:tblPrEx>
          <w:tblCellMar>
            <w:top w:w="0" w:type="dxa"/>
            <w:left w:w="108" w:type="dxa"/>
            <w:bottom w:w="0" w:type="dxa"/>
            <w:right w:w="108" w:type="dxa"/>
          </w:tblCellMar>
        </w:tblPrEx>
        <w:tc>
          <w:tcPr>
            <w:tcW w:w="1315" w:type="pct"/>
            <w:tcBorders>
              <w:tl2br w:val="nil"/>
              <w:tr2bl w:val="nil"/>
            </w:tcBorders>
            <w:vAlign w:val="center"/>
          </w:tcPr>
          <w:p w14:paraId="2B8B7A6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Diabetes, n(%)</w:t>
            </w:r>
          </w:p>
        </w:tc>
        <w:tc>
          <w:tcPr>
            <w:tcW w:w="563" w:type="pct"/>
            <w:tcBorders>
              <w:tl2br w:val="nil"/>
              <w:tr2bl w:val="nil"/>
            </w:tcBorders>
            <w:vAlign w:val="center"/>
          </w:tcPr>
          <w:p w14:paraId="20E34398">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9A4DBF6">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5497399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88A46A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BC54FDA">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B9560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χ²=7.33</w:t>
            </w:r>
          </w:p>
        </w:tc>
        <w:tc>
          <w:tcPr>
            <w:tcW w:w="548" w:type="pct"/>
            <w:tcBorders>
              <w:tl2br w:val="nil"/>
              <w:tr2bl w:val="nil"/>
            </w:tcBorders>
            <w:vAlign w:val="center"/>
          </w:tcPr>
          <w:p w14:paraId="0CA69CF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0.249</w:t>
            </w:r>
          </w:p>
        </w:tc>
      </w:tr>
      <w:tr w14:paraId="16B41783">
        <w:tblPrEx>
          <w:tblCellMar>
            <w:top w:w="0" w:type="dxa"/>
            <w:left w:w="108" w:type="dxa"/>
            <w:bottom w:w="0" w:type="dxa"/>
            <w:right w:w="108" w:type="dxa"/>
          </w:tblCellMar>
        </w:tblPrEx>
        <w:tc>
          <w:tcPr>
            <w:tcW w:w="1315" w:type="pct"/>
            <w:tcBorders>
              <w:tl2br w:val="nil"/>
              <w:tr2bl w:val="nil"/>
            </w:tcBorders>
            <w:vAlign w:val="center"/>
          </w:tcPr>
          <w:p w14:paraId="478ED979">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4E39CFB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1297 (75.67)</w:t>
            </w:r>
          </w:p>
        </w:tc>
        <w:tc>
          <w:tcPr>
            <w:tcW w:w="528" w:type="pct"/>
            <w:tcBorders>
              <w:tl2br w:val="nil"/>
              <w:tr2bl w:val="nil"/>
            </w:tcBorders>
            <w:vAlign w:val="center"/>
          </w:tcPr>
          <w:p w14:paraId="1AE3B59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143 (76.43)</w:t>
            </w:r>
          </w:p>
        </w:tc>
        <w:tc>
          <w:tcPr>
            <w:tcW w:w="538" w:type="pct"/>
            <w:tcBorders>
              <w:tl2br w:val="nil"/>
              <w:tr2bl w:val="nil"/>
            </w:tcBorders>
            <w:vAlign w:val="center"/>
          </w:tcPr>
          <w:p w14:paraId="2CBA4E9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532 (76.70)</w:t>
            </w:r>
          </w:p>
        </w:tc>
        <w:tc>
          <w:tcPr>
            <w:tcW w:w="528" w:type="pct"/>
            <w:tcBorders>
              <w:tl2br w:val="nil"/>
              <w:tr2bl w:val="nil"/>
            </w:tcBorders>
            <w:vAlign w:val="center"/>
          </w:tcPr>
          <w:p w14:paraId="02654CC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262 (79.30)</w:t>
            </w:r>
          </w:p>
        </w:tc>
        <w:tc>
          <w:tcPr>
            <w:tcW w:w="528" w:type="pct"/>
            <w:tcBorders>
              <w:tl2br w:val="nil"/>
              <w:tr2bl w:val="nil"/>
            </w:tcBorders>
            <w:vAlign w:val="center"/>
          </w:tcPr>
          <w:p w14:paraId="033E121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360 (71.65)</w:t>
            </w:r>
          </w:p>
        </w:tc>
        <w:tc>
          <w:tcPr>
            <w:tcW w:w="448" w:type="pct"/>
            <w:tcBorders>
              <w:tl2br w:val="nil"/>
              <w:tr2bl w:val="nil"/>
            </w:tcBorders>
            <w:vAlign w:val="center"/>
          </w:tcPr>
          <w:p w14:paraId="7F48692C">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7F7C102">
            <w:pPr>
              <w:keepNext w:val="0"/>
              <w:keepLines w:val="0"/>
              <w:widowControl/>
              <w:suppressLineNumbers w:val="0"/>
              <w:spacing w:afterAutospacing="0"/>
              <w:ind w:left="0" w:right="0"/>
              <w:jc w:val="center"/>
              <w:rPr>
                <w:rFonts w:hint="default"/>
                <w:color w:val="000000"/>
                <w:sz w:val="16"/>
                <w:szCs w:val="16"/>
                <w:highlight w:val="none"/>
              </w:rPr>
            </w:pPr>
          </w:p>
        </w:tc>
      </w:tr>
      <w:tr w14:paraId="4C62C302">
        <w:tblPrEx>
          <w:tblCellMar>
            <w:top w:w="0" w:type="dxa"/>
            <w:left w:w="108" w:type="dxa"/>
            <w:bottom w:w="0" w:type="dxa"/>
            <w:right w:w="108" w:type="dxa"/>
          </w:tblCellMar>
        </w:tblPrEx>
        <w:tc>
          <w:tcPr>
            <w:tcW w:w="1315" w:type="pct"/>
            <w:tcBorders>
              <w:tl2br w:val="nil"/>
              <w:tr2bl w:val="nil"/>
            </w:tcBorders>
            <w:vAlign w:val="center"/>
          </w:tcPr>
          <w:p w14:paraId="15F6AF65">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33B36F0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477 (24.33)</w:t>
            </w:r>
          </w:p>
        </w:tc>
        <w:tc>
          <w:tcPr>
            <w:tcW w:w="528" w:type="pct"/>
            <w:tcBorders>
              <w:tl2br w:val="nil"/>
              <w:tr2bl w:val="nil"/>
            </w:tcBorders>
            <w:vAlign w:val="center"/>
          </w:tcPr>
          <w:p w14:paraId="05B69E3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44 (23.57)</w:t>
            </w:r>
          </w:p>
        </w:tc>
        <w:tc>
          <w:tcPr>
            <w:tcW w:w="538" w:type="pct"/>
            <w:tcBorders>
              <w:tl2br w:val="nil"/>
              <w:tr2bl w:val="nil"/>
            </w:tcBorders>
            <w:vAlign w:val="center"/>
          </w:tcPr>
          <w:p w14:paraId="49E022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177 (23.30)</w:t>
            </w:r>
          </w:p>
        </w:tc>
        <w:tc>
          <w:tcPr>
            <w:tcW w:w="528" w:type="pct"/>
            <w:tcBorders>
              <w:tl2br w:val="nil"/>
              <w:tr2bl w:val="nil"/>
            </w:tcBorders>
            <w:vAlign w:val="center"/>
          </w:tcPr>
          <w:p w14:paraId="3689514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89 (20.70)</w:t>
            </w:r>
          </w:p>
        </w:tc>
        <w:tc>
          <w:tcPr>
            <w:tcW w:w="528" w:type="pct"/>
            <w:tcBorders>
              <w:tl2br w:val="nil"/>
              <w:tr2bl w:val="nil"/>
            </w:tcBorders>
            <w:vAlign w:val="center"/>
          </w:tcPr>
          <w:p w14:paraId="4CFF169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167 (28.35)</w:t>
            </w:r>
          </w:p>
        </w:tc>
        <w:tc>
          <w:tcPr>
            <w:tcW w:w="448" w:type="pct"/>
            <w:tcBorders>
              <w:tl2br w:val="nil"/>
              <w:tr2bl w:val="nil"/>
            </w:tcBorders>
            <w:vAlign w:val="center"/>
          </w:tcPr>
          <w:p w14:paraId="71124883">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574C97E">
            <w:pPr>
              <w:keepNext w:val="0"/>
              <w:keepLines w:val="0"/>
              <w:widowControl/>
              <w:suppressLineNumbers w:val="0"/>
              <w:spacing w:afterAutospacing="0"/>
              <w:ind w:left="0" w:right="0"/>
              <w:jc w:val="center"/>
              <w:rPr>
                <w:rFonts w:hint="default"/>
                <w:color w:val="000000"/>
                <w:sz w:val="16"/>
                <w:szCs w:val="16"/>
                <w:highlight w:val="none"/>
              </w:rPr>
            </w:pPr>
          </w:p>
        </w:tc>
      </w:tr>
      <w:tr w14:paraId="4CCDEAAC">
        <w:tblPrEx>
          <w:tblCellMar>
            <w:top w:w="0" w:type="dxa"/>
            <w:left w:w="108" w:type="dxa"/>
            <w:bottom w:w="0" w:type="dxa"/>
            <w:right w:w="108" w:type="dxa"/>
          </w:tblCellMar>
        </w:tblPrEx>
        <w:tc>
          <w:tcPr>
            <w:tcW w:w="1315" w:type="pct"/>
            <w:tcBorders>
              <w:tl2br w:val="nil"/>
              <w:tr2bl w:val="nil"/>
            </w:tcBorders>
            <w:vAlign w:val="center"/>
          </w:tcPr>
          <w:p w14:paraId="03E0149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Hyperlipidemia, n(%)</w:t>
            </w:r>
          </w:p>
        </w:tc>
        <w:tc>
          <w:tcPr>
            <w:tcW w:w="563" w:type="pct"/>
            <w:tcBorders>
              <w:tl2br w:val="nil"/>
              <w:tr2bl w:val="nil"/>
            </w:tcBorders>
            <w:vAlign w:val="center"/>
          </w:tcPr>
          <w:p w14:paraId="4681EDA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186AD29">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26ADA5A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EB9EF5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E207805">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EA946E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χ²=16.56</w:t>
            </w:r>
          </w:p>
        </w:tc>
        <w:tc>
          <w:tcPr>
            <w:tcW w:w="548" w:type="pct"/>
            <w:tcBorders>
              <w:tl2br w:val="nil"/>
              <w:tr2bl w:val="nil"/>
            </w:tcBorders>
            <w:vAlign w:val="center"/>
          </w:tcPr>
          <w:p w14:paraId="6F1327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0.027</w:t>
            </w:r>
          </w:p>
        </w:tc>
      </w:tr>
      <w:tr w14:paraId="4B22D3FB">
        <w:tblPrEx>
          <w:tblCellMar>
            <w:top w:w="0" w:type="dxa"/>
            <w:left w:w="108" w:type="dxa"/>
            <w:bottom w:w="0" w:type="dxa"/>
            <w:right w:w="108" w:type="dxa"/>
          </w:tblCellMar>
        </w:tblPrEx>
        <w:tc>
          <w:tcPr>
            <w:tcW w:w="1315" w:type="pct"/>
            <w:tcBorders>
              <w:tl2br w:val="nil"/>
              <w:tr2bl w:val="nil"/>
            </w:tcBorders>
            <w:vAlign w:val="center"/>
          </w:tcPr>
          <w:p w14:paraId="12B0B74E">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2074F79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306 (16.25)</w:t>
            </w:r>
          </w:p>
        </w:tc>
        <w:tc>
          <w:tcPr>
            <w:tcW w:w="528" w:type="pct"/>
            <w:tcBorders>
              <w:tl2br w:val="nil"/>
              <w:tr2bl w:val="nil"/>
            </w:tcBorders>
            <w:vAlign w:val="center"/>
          </w:tcPr>
          <w:p w14:paraId="424C186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39 (21.05)</w:t>
            </w:r>
          </w:p>
        </w:tc>
        <w:tc>
          <w:tcPr>
            <w:tcW w:w="538" w:type="pct"/>
            <w:tcBorders>
              <w:tl2br w:val="nil"/>
              <w:tr2bl w:val="nil"/>
            </w:tcBorders>
            <w:vAlign w:val="center"/>
          </w:tcPr>
          <w:p w14:paraId="7C51F7F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114 (12.11)</w:t>
            </w:r>
          </w:p>
        </w:tc>
        <w:tc>
          <w:tcPr>
            <w:tcW w:w="528" w:type="pct"/>
            <w:tcBorders>
              <w:tl2br w:val="nil"/>
              <w:tr2bl w:val="nil"/>
            </w:tcBorders>
            <w:vAlign w:val="center"/>
          </w:tcPr>
          <w:p w14:paraId="6FA3C8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63 (19.78)</w:t>
            </w:r>
          </w:p>
        </w:tc>
        <w:tc>
          <w:tcPr>
            <w:tcW w:w="528" w:type="pct"/>
            <w:tcBorders>
              <w:tl2br w:val="nil"/>
              <w:tr2bl w:val="nil"/>
            </w:tcBorders>
            <w:vAlign w:val="center"/>
          </w:tcPr>
          <w:p w14:paraId="795A5D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90 (17.79)</w:t>
            </w:r>
          </w:p>
        </w:tc>
        <w:tc>
          <w:tcPr>
            <w:tcW w:w="448" w:type="pct"/>
            <w:tcBorders>
              <w:tl2br w:val="nil"/>
              <w:tr2bl w:val="nil"/>
            </w:tcBorders>
            <w:vAlign w:val="center"/>
          </w:tcPr>
          <w:p w14:paraId="1ACA5D8C">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0738785">
            <w:pPr>
              <w:keepNext w:val="0"/>
              <w:keepLines w:val="0"/>
              <w:widowControl/>
              <w:suppressLineNumbers w:val="0"/>
              <w:spacing w:afterAutospacing="0"/>
              <w:ind w:left="0" w:right="0"/>
              <w:jc w:val="center"/>
              <w:rPr>
                <w:rFonts w:hint="default"/>
                <w:color w:val="000000"/>
                <w:sz w:val="16"/>
                <w:szCs w:val="16"/>
                <w:highlight w:val="none"/>
              </w:rPr>
            </w:pPr>
          </w:p>
        </w:tc>
      </w:tr>
      <w:tr w14:paraId="71F548B6">
        <w:tblPrEx>
          <w:tblCellMar>
            <w:top w:w="0" w:type="dxa"/>
            <w:left w:w="108" w:type="dxa"/>
            <w:bottom w:w="0" w:type="dxa"/>
            <w:right w:w="108" w:type="dxa"/>
          </w:tblCellMar>
        </w:tblPrEx>
        <w:tc>
          <w:tcPr>
            <w:tcW w:w="1315" w:type="pct"/>
            <w:tcBorders>
              <w:tl2br w:val="nil"/>
              <w:tr2bl w:val="nil"/>
            </w:tcBorders>
            <w:vAlign w:val="center"/>
          </w:tcPr>
          <w:p w14:paraId="122B15C9">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19EF6C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1468 (83.75)</w:t>
            </w:r>
          </w:p>
        </w:tc>
        <w:tc>
          <w:tcPr>
            <w:tcW w:w="528" w:type="pct"/>
            <w:tcBorders>
              <w:tl2br w:val="nil"/>
              <w:tr2bl w:val="nil"/>
            </w:tcBorders>
            <w:vAlign w:val="center"/>
          </w:tcPr>
          <w:p w14:paraId="11120D9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148 (78.95)</w:t>
            </w:r>
          </w:p>
        </w:tc>
        <w:tc>
          <w:tcPr>
            <w:tcW w:w="538" w:type="pct"/>
            <w:tcBorders>
              <w:tl2br w:val="nil"/>
              <w:tr2bl w:val="nil"/>
            </w:tcBorders>
            <w:vAlign w:val="center"/>
          </w:tcPr>
          <w:p w14:paraId="7CA10B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595 (87.89)</w:t>
            </w:r>
          </w:p>
        </w:tc>
        <w:tc>
          <w:tcPr>
            <w:tcW w:w="528" w:type="pct"/>
            <w:tcBorders>
              <w:tl2br w:val="nil"/>
              <w:tr2bl w:val="nil"/>
            </w:tcBorders>
            <w:vAlign w:val="center"/>
          </w:tcPr>
          <w:p w14:paraId="493FB1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288 (80.22)</w:t>
            </w:r>
          </w:p>
        </w:tc>
        <w:tc>
          <w:tcPr>
            <w:tcW w:w="528" w:type="pct"/>
            <w:tcBorders>
              <w:tl2br w:val="nil"/>
              <w:tr2bl w:val="nil"/>
            </w:tcBorders>
            <w:vAlign w:val="center"/>
          </w:tcPr>
          <w:p w14:paraId="2B7668E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437 (82.21)</w:t>
            </w:r>
          </w:p>
        </w:tc>
        <w:tc>
          <w:tcPr>
            <w:tcW w:w="448" w:type="pct"/>
            <w:tcBorders>
              <w:tl2br w:val="nil"/>
              <w:tr2bl w:val="nil"/>
            </w:tcBorders>
            <w:vAlign w:val="center"/>
          </w:tcPr>
          <w:p w14:paraId="78A425B5">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C479A3F">
            <w:pPr>
              <w:keepNext w:val="0"/>
              <w:keepLines w:val="0"/>
              <w:widowControl/>
              <w:suppressLineNumbers w:val="0"/>
              <w:spacing w:afterAutospacing="0"/>
              <w:ind w:left="0" w:right="0"/>
              <w:jc w:val="center"/>
              <w:rPr>
                <w:rFonts w:hint="default"/>
                <w:color w:val="000000"/>
                <w:sz w:val="16"/>
                <w:szCs w:val="16"/>
                <w:highlight w:val="none"/>
              </w:rPr>
            </w:pPr>
          </w:p>
        </w:tc>
      </w:tr>
      <w:tr w14:paraId="706A0EEE">
        <w:tblPrEx>
          <w:tblCellMar>
            <w:top w:w="0" w:type="dxa"/>
            <w:left w:w="108" w:type="dxa"/>
            <w:bottom w:w="0" w:type="dxa"/>
            <w:right w:w="108" w:type="dxa"/>
          </w:tblCellMar>
        </w:tblPrEx>
        <w:tc>
          <w:tcPr>
            <w:tcW w:w="1315" w:type="pct"/>
            <w:tcBorders>
              <w:tl2br w:val="nil"/>
              <w:tr2bl w:val="nil"/>
            </w:tcBorders>
            <w:vAlign w:val="center"/>
          </w:tcPr>
          <w:p w14:paraId="69F3688C">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WHtR, Mean (SE)</w:t>
            </w:r>
          </w:p>
        </w:tc>
        <w:tc>
          <w:tcPr>
            <w:tcW w:w="563" w:type="pct"/>
            <w:tcBorders>
              <w:tl2br w:val="nil"/>
              <w:tr2bl w:val="nil"/>
            </w:tcBorders>
            <w:vAlign w:val="center"/>
          </w:tcPr>
          <w:p w14:paraId="39FEBB6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528" w:type="pct"/>
            <w:tcBorders>
              <w:tl2br w:val="nil"/>
              <w:tr2bl w:val="nil"/>
            </w:tcBorders>
            <w:vAlign w:val="center"/>
          </w:tcPr>
          <w:p w14:paraId="7C68DBA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(0.01)</w:t>
            </w:r>
          </w:p>
        </w:tc>
        <w:tc>
          <w:tcPr>
            <w:tcW w:w="538" w:type="pct"/>
            <w:tcBorders>
              <w:tl2br w:val="nil"/>
              <w:tr2bl w:val="nil"/>
            </w:tcBorders>
            <w:vAlign w:val="center"/>
          </w:tcPr>
          <w:p w14:paraId="5DC0539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528" w:type="pct"/>
            <w:tcBorders>
              <w:tl2br w:val="nil"/>
              <w:tr2bl w:val="nil"/>
            </w:tcBorders>
            <w:vAlign w:val="center"/>
          </w:tcPr>
          <w:p w14:paraId="3653964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0.68 (0.01)</w:t>
            </w:r>
          </w:p>
        </w:tc>
        <w:tc>
          <w:tcPr>
            <w:tcW w:w="528" w:type="pct"/>
            <w:tcBorders>
              <w:tl2br w:val="nil"/>
              <w:tr2bl w:val="nil"/>
            </w:tcBorders>
            <w:vAlign w:val="center"/>
          </w:tcPr>
          <w:p w14:paraId="3FBA0EF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0.68 (0.01)</w:t>
            </w:r>
          </w:p>
        </w:tc>
        <w:tc>
          <w:tcPr>
            <w:tcW w:w="448" w:type="pct"/>
            <w:tcBorders>
              <w:tl2br w:val="nil"/>
              <w:tr2bl w:val="nil"/>
            </w:tcBorders>
            <w:vAlign w:val="center"/>
          </w:tcPr>
          <w:p w14:paraId="5FDE0C4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F=2.16</w:t>
            </w:r>
          </w:p>
        </w:tc>
        <w:tc>
          <w:tcPr>
            <w:tcW w:w="548" w:type="pct"/>
            <w:tcBorders>
              <w:tl2br w:val="nil"/>
              <w:tr2bl w:val="nil"/>
            </w:tcBorders>
            <w:vAlign w:val="center"/>
          </w:tcPr>
          <w:p w14:paraId="6488D541">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0.098</w:t>
            </w:r>
          </w:p>
        </w:tc>
      </w:tr>
      <w:tr w14:paraId="49379955">
        <w:tblPrEx>
          <w:tblCellMar>
            <w:top w:w="0" w:type="dxa"/>
            <w:left w:w="108" w:type="dxa"/>
            <w:bottom w:w="0" w:type="dxa"/>
            <w:right w:w="108" w:type="dxa"/>
          </w:tblCellMar>
        </w:tblPrEx>
        <w:tc>
          <w:tcPr>
            <w:tcW w:w="1315" w:type="pct"/>
            <w:tcBorders>
              <w:tl2br w:val="nil"/>
              <w:tr2bl w:val="nil"/>
            </w:tcBorders>
            <w:vAlign w:val="center"/>
          </w:tcPr>
          <w:p w14:paraId="2FCBA504">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eGFR, Mean (SE)</w:t>
            </w:r>
          </w:p>
        </w:tc>
        <w:tc>
          <w:tcPr>
            <w:tcW w:w="563" w:type="pct"/>
            <w:tcBorders>
              <w:tl2br w:val="nil"/>
              <w:tr2bl w:val="nil"/>
            </w:tcBorders>
            <w:vAlign w:val="center"/>
          </w:tcPr>
          <w:p w14:paraId="32865B2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95.81 (0.86)</w:t>
            </w:r>
          </w:p>
        </w:tc>
        <w:tc>
          <w:tcPr>
            <w:tcW w:w="528" w:type="pct"/>
            <w:tcBorders>
              <w:tl2br w:val="nil"/>
              <w:tr2bl w:val="nil"/>
            </w:tcBorders>
            <w:vAlign w:val="center"/>
          </w:tcPr>
          <w:p w14:paraId="6763B2B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101.08 (2.27)</w:t>
            </w:r>
          </w:p>
        </w:tc>
        <w:tc>
          <w:tcPr>
            <w:tcW w:w="538" w:type="pct"/>
            <w:tcBorders>
              <w:tl2br w:val="nil"/>
              <w:tr2bl w:val="nil"/>
            </w:tcBorders>
            <w:vAlign w:val="center"/>
          </w:tcPr>
          <w:p w14:paraId="76CB341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92.92 (1.13)</w:t>
            </w:r>
          </w:p>
        </w:tc>
        <w:tc>
          <w:tcPr>
            <w:tcW w:w="528" w:type="pct"/>
            <w:tcBorders>
              <w:tl2br w:val="nil"/>
              <w:tr2bl w:val="nil"/>
            </w:tcBorders>
            <w:vAlign w:val="center"/>
          </w:tcPr>
          <w:p w14:paraId="6C9A905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98.98 (1.64)</w:t>
            </w:r>
          </w:p>
        </w:tc>
        <w:tc>
          <w:tcPr>
            <w:tcW w:w="528" w:type="pct"/>
            <w:tcBorders>
              <w:tl2br w:val="nil"/>
              <w:tr2bl w:val="nil"/>
            </w:tcBorders>
            <w:vAlign w:val="center"/>
          </w:tcPr>
          <w:p w14:paraId="009FB9E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95.62 (1.42)</w:t>
            </w:r>
          </w:p>
        </w:tc>
        <w:tc>
          <w:tcPr>
            <w:tcW w:w="448" w:type="pct"/>
            <w:tcBorders>
              <w:tl2br w:val="nil"/>
              <w:tr2bl w:val="nil"/>
            </w:tcBorders>
            <w:vAlign w:val="center"/>
          </w:tcPr>
          <w:p w14:paraId="0AABFF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F=6.49</w:t>
            </w:r>
          </w:p>
        </w:tc>
        <w:tc>
          <w:tcPr>
            <w:tcW w:w="548" w:type="pct"/>
            <w:tcBorders>
              <w:tl2br w:val="nil"/>
              <w:tr2bl w:val="nil"/>
            </w:tcBorders>
            <w:vAlign w:val="center"/>
          </w:tcPr>
          <w:p w14:paraId="0386109A">
            <w:pPr>
              <w:keepNext w:val="0"/>
              <w:keepLines w:val="0"/>
              <w:widowControl/>
              <w:suppressLineNumbers w:val="0"/>
              <w:spacing w:before="40" w:after="40" w:afterAutospacing="0"/>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0A371C22">
        <w:tblPrEx>
          <w:tblCellMar>
            <w:top w:w="0" w:type="dxa"/>
            <w:left w:w="108" w:type="dxa"/>
            <w:bottom w:w="0" w:type="dxa"/>
            <w:right w:w="108" w:type="dxa"/>
          </w:tblCellMar>
        </w:tblPrEx>
        <w:tc>
          <w:tcPr>
            <w:tcW w:w="1315" w:type="pct"/>
            <w:tcBorders>
              <w:tl2br w:val="nil"/>
              <w:tr2bl w:val="nil"/>
            </w:tcBorders>
            <w:vAlign w:val="center"/>
          </w:tcPr>
          <w:p w14:paraId="7502289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SIRI, Mean (SE)</w:t>
            </w:r>
          </w:p>
        </w:tc>
        <w:tc>
          <w:tcPr>
            <w:tcW w:w="563" w:type="pct"/>
            <w:tcBorders>
              <w:tl2br w:val="nil"/>
              <w:tr2bl w:val="nil"/>
            </w:tcBorders>
            <w:vAlign w:val="center"/>
          </w:tcPr>
          <w:p w14:paraId="6EDCB8E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(0.03)</w:t>
            </w:r>
          </w:p>
        </w:tc>
        <w:tc>
          <w:tcPr>
            <w:tcW w:w="528" w:type="pct"/>
            <w:tcBorders>
              <w:tl2br w:val="nil"/>
              <w:tr2bl w:val="nil"/>
            </w:tcBorders>
            <w:vAlign w:val="center"/>
          </w:tcPr>
          <w:p w14:paraId="24AEFD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1.48 (0.07)</w:t>
            </w:r>
          </w:p>
        </w:tc>
        <w:tc>
          <w:tcPr>
            <w:tcW w:w="538" w:type="pct"/>
            <w:tcBorders>
              <w:tl2br w:val="nil"/>
              <w:tr2bl w:val="nil"/>
            </w:tcBorders>
            <w:vAlign w:val="center"/>
          </w:tcPr>
          <w:p w14:paraId="684EEAA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1.42 (0.04)</w:t>
            </w:r>
          </w:p>
        </w:tc>
        <w:tc>
          <w:tcPr>
            <w:tcW w:w="528" w:type="pct"/>
            <w:tcBorders>
              <w:tl2br w:val="nil"/>
              <w:tr2bl w:val="nil"/>
            </w:tcBorders>
            <w:vAlign w:val="center"/>
          </w:tcPr>
          <w:p w14:paraId="368D8FF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1.36 (0.05)</w:t>
            </w:r>
          </w:p>
        </w:tc>
        <w:tc>
          <w:tcPr>
            <w:tcW w:w="528" w:type="pct"/>
            <w:tcBorders>
              <w:tl2br w:val="nil"/>
              <w:tr2bl w:val="nil"/>
            </w:tcBorders>
            <w:vAlign w:val="center"/>
          </w:tcPr>
          <w:p w14:paraId="6FD8DB8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1.42 (0.05)</w:t>
            </w:r>
          </w:p>
        </w:tc>
        <w:tc>
          <w:tcPr>
            <w:tcW w:w="448" w:type="pct"/>
            <w:tcBorders>
              <w:tl2br w:val="nil"/>
              <w:tr2bl w:val="nil"/>
            </w:tcBorders>
            <w:vAlign w:val="center"/>
          </w:tcPr>
          <w:p w14:paraId="6D69EFD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F=0.70</w:t>
            </w:r>
          </w:p>
        </w:tc>
        <w:tc>
          <w:tcPr>
            <w:tcW w:w="548" w:type="pct"/>
            <w:tcBorders>
              <w:tl2br w:val="nil"/>
              <w:tr2bl w:val="nil"/>
            </w:tcBorders>
            <w:vAlign w:val="center"/>
          </w:tcPr>
          <w:p w14:paraId="14227D8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0.552</w:t>
            </w:r>
          </w:p>
        </w:tc>
      </w:tr>
      <w:tr w14:paraId="00D870C1">
        <w:tblPrEx>
          <w:tblCellMar>
            <w:top w:w="0" w:type="dxa"/>
            <w:left w:w="108" w:type="dxa"/>
            <w:bottom w:w="0" w:type="dxa"/>
            <w:right w:w="108" w:type="dxa"/>
          </w:tblCellMar>
        </w:tblPrEx>
        <w:tc>
          <w:tcPr>
            <w:tcW w:w="1315" w:type="pct"/>
            <w:tcBorders>
              <w:tl2br w:val="nil"/>
              <w:tr2bl w:val="nil"/>
            </w:tcBorders>
            <w:vAlign w:val="center"/>
          </w:tcPr>
          <w:p w14:paraId="7F3F07A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WWI, Mean (SE)</w:t>
            </w:r>
          </w:p>
        </w:tc>
        <w:tc>
          <w:tcPr>
            <w:tcW w:w="563" w:type="pct"/>
            <w:tcBorders>
              <w:tl2br w:val="nil"/>
              <w:tr2bl w:val="nil"/>
            </w:tcBorders>
            <w:vAlign w:val="center"/>
          </w:tcPr>
          <w:p w14:paraId="3014D66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11.74 (0.03)</w:t>
            </w:r>
          </w:p>
        </w:tc>
        <w:tc>
          <w:tcPr>
            <w:tcW w:w="528" w:type="pct"/>
            <w:tcBorders>
              <w:tl2br w:val="nil"/>
              <w:tr2bl w:val="nil"/>
            </w:tcBorders>
            <w:vAlign w:val="center"/>
          </w:tcPr>
          <w:p w14:paraId="2A71ED5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11.68 (0.06)</w:t>
            </w:r>
          </w:p>
        </w:tc>
        <w:tc>
          <w:tcPr>
            <w:tcW w:w="538" w:type="pct"/>
            <w:tcBorders>
              <w:tl2br w:val="nil"/>
              <w:tr2bl w:val="nil"/>
            </w:tcBorders>
            <w:vAlign w:val="center"/>
          </w:tcPr>
          <w:p w14:paraId="6FAAAD6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11.70 (0.04)</w:t>
            </w:r>
          </w:p>
        </w:tc>
        <w:tc>
          <w:tcPr>
            <w:tcW w:w="528" w:type="pct"/>
            <w:tcBorders>
              <w:tl2br w:val="nil"/>
              <w:tr2bl w:val="nil"/>
            </w:tcBorders>
            <w:vAlign w:val="center"/>
          </w:tcPr>
          <w:p w14:paraId="01CADB8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11.79 (0.05)</w:t>
            </w:r>
          </w:p>
        </w:tc>
        <w:tc>
          <w:tcPr>
            <w:tcW w:w="528" w:type="pct"/>
            <w:tcBorders>
              <w:tl2br w:val="nil"/>
              <w:tr2bl w:val="nil"/>
            </w:tcBorders>
            <w:vAlign w:val="center"/>
          </w:tcPr>
          <w:p w14:paraId="5E5489C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11.77 (0.05)</w:t>
            </w:r>
          </w:p>
        </w:tc>
        <w:tc>
          <w:tcPr>
            <w:tcW w:w="448" w:type="pct"/>
            <w:tcBorders>
              <w:tl2br w:val="nil"/>
              <w:tr2bl w:val="nil"/>
            </w:tcBorders>
            <w:vAlign w:val="center"/>
          </w:tcPr>
          <w:p w14:paraId="6C3793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F=1.00</w:t>
            </w:r>
          </w:p>
        </w:tc>
        <w:tc>
          <w:tcPr>
            <w:tcW w:w="548" w:type="pct"/>
            <w:tcBorders>
              <w:tl2br w:val="nil"/>
              <w:tr2bl w:val="nil"/>
            </w:tcBorders>
            <w:vAlign w:val="center"/>
          </w:tcPr>
          <w:p w14:paraId="2B2D385F">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0.398</w:t>
            </w:r>
          </w:p>
        </w:tc>
      </w:tr>
      <w:tr w14:paraId="6D1BDD7A">
        <w:tblPrEx>
          <w:tblCellMar>
            <w:top w:w="0" w:type="dxa"/>
            <w:left w:w="108" w:type="dxa"/>
            <w:bottom w:w="0" w:type="dxa"/>
            <w:right w:w="108" w:type="dxa"/>
          </w:tblCellMar>
        </w:tblPrEx>
        <w:tc>
          <w:tcPr>
            <w:tcW w:w="1315" w:type="pct"/>
            <w:tcBorders>
              <w:tl2br w:val="nil"/>
              <w:tr2bl w:val="nil"/>
            </w:tcBorders>
            <w:vAlign w:val="center"/>
          </w:tcPr>
          <w:p w14:paraId="0A6A403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BRI, Mean (SE)</w:t>
            </w:r>
          </w:p>
        </w:tc>
        <w:tc>
          <w:tcPr>
            <w:tcW w:w="563" w:type="pct"/>
            <w:tcBorders>
              <w:tl2br w:val="nil"/>
              <w:tr2bl w:val="nil"/>
            </w:tcBorders>
            <w:vAlign w:val="center"/>
          </w:tcPr>
          <w:p w14:paraId="292EE0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7.36 (0.07)</w:t>
            </w:r>
          </w:p>
        </w:tc>
        <w:tc>
          <w:tcPr>
            <w:tcW w:w="528" w:type="pct"/>
            <w:tcBorders>
              <w:tl2br w:val="nil"/>
              <w:tr2bl w:val="nil"/>
            </w:tcBorders>
            <w:vAlign w:val="center"/>
          </w:tcPr>
          <w:p w14:paraId="0655C55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7.23 (0.20)</w:t>
            </w:r>
          </w:p>
        </w:tc>
        <w:tc>
          <w:tcPr>
            <w:tcW w:w="538" w:type="pct"/>
            <w:tcBorders>
              <w:tl2br w:val="nil"/>
              <w:tr2bl w:val="nil"/>
            </w:tcBorders>
            <w:vAlign w:val="center"/>
          </w:tcPr>
          <w:p w14:paraId="2380C4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7.17 (0.09)</w:t>
            </w:r>
          </w:p>
        </w:tc>
        <w:tc>
          <w:tcPr>
            <w:tcW w:w="528" w:type="pct"/>
            <w:tcBorders>
              <w:tl2br w:val="nil"/>
              <w:tr2bl w:val="nil"/>
            </w:tcBorders>
            <w:vAlign w:val="center"/>
          </w:tcPr>
          <w:p w14:paraId="1DF1118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7.61 (0.19)</w:t>
            </w:r>
          </w:p>
        </w:tc>
        <w:tc>
          <w:tcPr>
            <w:tcW w:w="528" w:type="pct"/>
            <w:tcBorders>
              <w:tl2br w:val="nil"/>
              <w:tr2bl w:val="nil"/>
            </w:tcBorders>
            <w:vAlign w:val="center"/>
          </w:tcPr>
          <w:p w14:paraId="443B0B1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7.53 (0.14)</w:t>
            </w:r>
          </w:p>
        </w:tc>
        <w:tc>
          <w:tcPr>
            <w:tcW w:w="448" w:type="pct"/>
            <w:tcBorders>
              <w:tl2br w:val="nil"/>
              <w:tr2bl w:val="nil"/>
            </w:tcBorders>
            <w:vAlign w:val="center"/>
          </w:tcPr>
          <w:p w14:paraId="2825C17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F=2.32</w:t>
            </w:r>
          </w:p>
        </w:tc>
        <w:tc>
          <w:tcPr>
            <w:tcW w:w="548" w:type="pct"/>
            <w:tcBorders>
              <w:tl2br w:val="nil"/>
              <w:tr2bl w:val="nil"/>
            </w:tcBorders>
            <w:vAlign w:val="center"/>
          </w:tcPr>
          <w:p w14:paraId="4B7BF2BB">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b/>
                <w:color w:val="FF0000"/>
                <w:sz w:val="16"/>
                <w:szCs w:val="16"/>
                <w:highlight w:val="none"/>
              </w:rPr>
              <w:t>0.081</w:t>
            </w:r>
          </w:p>
        </w:tc>
      </w:tr>
      <w:tr w14:paraId="2C5E2850">
        <w:tblPrEx>
          <w:tblCellMar>
            <w:top w:w="0" w:type="dxa"/>
            <w:left w:w="108" w:type="dxa"/>
            <w:bottom w:w="0" w:type="dxa"/>
            <w:right w:w="108" w:type="dxa"/>
          </w:tblCellMar>
        </w:tblPrEx>
        <w:tc>
          <w:tcPr>
            <w:tcW w:w="1315" w:type="pct"/>
            <w:tcBorders>
              <w:tl2br w:val="nil"/>
              <w:tr2bl w:val="nil"/>
            </w:tcBorders>
            <w:vAlign w:val="center"/>
          </w:tcPr>
          <w:p w14:paraId="610C809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SII, Mean (SE)</w:t>
            </w:r>
          </w:p>
        </w:tc>
        <w:tc>
          <w:tcPr>
            <w:tcW w:w="563" w:type="pct"/>
            <w:tcBorders>
              <w:tl2br w:val="nil"/>
              <w:tr2bl w:val="nil"/>
            </w:tcBorders>
            <w:vAlign w:val="center"/>
          </w:tcPr>
          <w:p w14:paraId="37ADF0A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641.69 (10.17)</w:t>
            </w:r>
          </w:p>
        </w:tc>
        <w:tc>
          <w:tcPr>
            <w:tcW w:w="528" w:type="pct"/>
            <w:tcBorders>
              <w:tl2br w:val="nil"/>
              <w:tr2bl w:val="nil"/>
            </w:tcBorders>
            <w:vAlign w:val="center"/>
          </w:tcPr>
          <w:p w14:paraId="26F621A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673.65 (36.06)</w:t>
            </w:r>
          </w:p>
        </w:tc>
        <w:tc>
          <w:tcPr>
            <w:tcW w:w="538" w:type="pct"/>
            <w:tcBorders>
              <w:tl2br w:val="nil"/>
              <w:tr2bl w:val="nil"/>
            </w:tcBorders>
            <w:vAlign w:val="center"/>
          </w:tcPr>
          <w:p w14:paraId="4B765F4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653.35 (17.01)</w:t>
            </w:r>
          </w:p>
        </w:tc>
        <w:tc>
          <w:tcPr>
            <w:tcW w:w="528" w:type="pct"/>
            <w:tcBorders>
              <w:tl2br w:val="nil"/>
              <w:tr2bl w:val="nil"/>
            </w:tcBorders>
            <w:vAlign w:val="center"/>
          </w:tcPr>
          <w:p w14:paraId="173235E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624.34 (24.49)</w:t>
            </w:r>
          </w:p>
        </w:tc>
        <w:tc>
          <w:tcPr>
            <w:tcW w:w="528" w:type="pct"/>
            <w:tcBorders>
              <w:tl2br w:val="nil"/>
              <w:tr2bl w:val="nil"/>
            </w:tcBorders>
            <w:vAlign w:val="center"/>
          </w:tcPr>
          <w:p w14:paraId="7C4ADC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622.97 (16.67)</w:t>
            </w:r>
          </w:p>
        </w:tc>
        <w:tc>
          <w:tcPr>
            <w:tcW w:w="448" w:type="pct"/>
            <w:tcBorders>
              <w:tl2br w:val="nil"/>
              <w:tr2bl w:val="nil"/>
            </w:tcBorders>
            <w:vAlign w:val="center"/>
          </w:tcPr>
          <w:p w14:paraId="5EFCBE5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F=0.97</w:t>
            </w:r>
          </w:p>
        </w:tc>
        <w:tc>
          <w:tcPr>
            <w:tcW w:w="548" w:type="pct"/>
            <w:tcBorders>
              <w:tl2br w:val="nil"/>
              <w:tr2bl w:val="nil"/>
            </w:tcBorders>
            <w:vAlign w:val="center"/>
          </w:tcPr>
          <w:p w14:paraId="211E8EEF">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0.410</w:t>
            </w:r>
          </w:p>
        </w:tc>
      </w:tr>
      <w:tr w14:paraId="694C412C">
        <w:tblPrEx>
          <w:tblCellMar>
            <w:top w:w="0" w:type="dxa"/>
            <w:left w:w="108" w:type="dxa"/>
            <w:bottom w:w="0" w:type="dxa"/>
            <w:right w:w="108" w:type="dxa"/>
          </w:tblCellMar>
        </w:tblPrEx>
        <w:tc>
          <w:tcPr>
            <w:tcW w:w="1315" w:type="pct"/>
            <w:tcBorders>
              <w:tl2br w:val="nil"/>
              <w:tr2bl w:val="nil"/>
            </w:tcBorders>
            <w:vAlign w:val="center"/>
          </w:tcPr>
          <w:p w14:paraId="333D557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KDM, Mean (SE)</w:t>
            </w:r>
          </w:p>
        </w:tc>
        <w:tc>
          <w:tcPr>
            <w:tcW w:w="563" w:type="pct"/>
            <w:tcBorders>
              <w:tl2br w:val="nil"/>
              <w:tr2bl w:val="nil"/>
            </w:tcBorders>
            <w:vAlign w:val="center"/>
          </w:tcPr>
          <w:p w14:paraId="530465E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50.13 (0.70)</w:t>
            </w:r>
          </w:p>
        </w:tc>
        <w:tc>
          <w:tcPr>
            <w:tcW w:w="528" w:type="pct"/>
            <w:tcBorders>
              <w:tl2br w:val="nil"/>
              <w:tr2bl w:val="nil"/>
            </w:tcBorders>
            <w:vAlign w:val="center"/>
          </w:tcPr>
          <w:p w14:paraId="6AC57D0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47.29 (1.82)</w:t>
            </w:r>
          </w:p>
        </w:tc>
        <w:tc>
          <w:tcPr>
            <w:tcW w:w="538" w:type="pct"/>
            <w:tcBorders>
              <w:tl2br w:val="nil"/>
              <w:tr2bl w:val="nil"/>
            </w:tcBorders>
            <w:vAlign w:val="center"/>
          </w:tcPr>
          <w:p w14:paraId="355A14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52.53 (1.32)</w:t>
            </w:r>
          </w:p>
        </w:tc>
        <w:tc>
          <w:tcPr>
            <w:tcW w:w="528" w:type="pct"/>
            <w:tcBorders>
              <w:tl2br w:val="nil"/>
              <w:tr2bl w:val="nil"/>
            </w:tcBorders>
            <w:vAlign w:val="center"/>
          </w:tcPr>
          <w:p w14:paraId="5BD3B9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47.61 (1.45)</w:t>
            </w:r>
          </w:p>
        </w:tc>
        <w:tc>
          <w:tcPr>
            <w:tcW w:w="528" w:type="pct"/>
            <w:tcBorders>
              <w:tl2br w:val="nil"/>
              <w:tr2bl w:val="nil"/>
            </w:tcBorders>
            <w:vAlign w:val="center"/>
          </w:tcPr>
          <w:p w14:paraId="648B86A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49.58 (1.10)</w:t>
            </w:r>
          </w:p>
        </w:tc>
        <w:tc>
          <w:tcPr>
            <w:tcW w:w="448" w:type="pct"/>
            <w:tcBorders>
              <w:tl2br w:val="nil"/>
              <w:tr2bl w:val="nil"/>
            </w:tcBorders>
            <w:vAlign w:val="center"/>
          </w:tcPr>
          <w:p w14:paraId="57B969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F=2.94</w:t>
            </w:r>
          </w:p>
        </w:tc>
        <w:tc>
          <w:tcPr>
            <w:tcW w:w="548" w:type="pct"/>
            <w:tcBorders>
              <w:tl2br w:val="nil"/>
              <w:tr2bl w:val="nil"/>
            </w:tcBorders>
            <w:vAlign w:val="center"/>
          </w:tcPr>
          <w:p w14:paraId="7F0B230A">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0.038</w:t>
            </w:r>
          </w:p>
        </w:tc>
      </w:tr>
      <w:tr w14:paraId="676F4A92">
        <w:tblPrEx>
          <w:tblCellMar>
            <w:top w:w="0" w:type="dxa"/>
            <w:left w:w="108" w:type="dxa"/>
            <w:bottom w:w="0" w:type="dxa"/>
            <w:right w:w="108" w:type="dxa"/>
          </w:tblCellMar>
        </w:tblPrEx>
        <w:tc>
          <w:tcPr>
            <w:tcW w:w="1315" w:type="pct"/>
            <w:tcBorders>
              <w:tl2br w:val="nil"/>
              <w:tr2bl w:val="nil"/>
            </w:tcBorders>
            <w:vAlign w:val="center"/>
          </w:tcPr>
          <w:p w14:paraId="2D6D2FA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NLR, Mean (SE)</w:t>
            </w:r>
          </w:p>
        </w:tc>
        <w:tc>
          <w:tcPr>
            <w:tcW w:w="563" w:type="pct"/>
            <w:tcBorders>
              <w:tl2br w:val="nil"/>
              <w:tr2bl w:val="nil"/>
            </w:tcBorders>
            <w:vAlign w:val="center"/>
          </w:tcPr>
          <w:p w14:paraId="50C98DA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2.36 (0.03)</w:t>
            </w:r>
          </w:p>
        </w:tc>
        <w:tc>
          <w:tcPr>
            <w:tcW w:w="528" w:type="pct"/>
            <w:tcBorders>
              <w:tl2br w:val="nil"/>
              <w:tr2bl w:val="nil"/>
            </w:tcBorders>
            <w:vAlign w:val="center"/>
          </w:tcPr>
          <w:p w14:paraId="5F4D23A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2.44 (0.10)</w:t>
            </w:r>
          </w:p>
        </w:tc>
        <w:tc>
          <w:tcPr>
            <w:tcW w:w="538" w:type="pct"/>
            <w:tcBorders>
              <w:tl2br w:val="nil"/>
              <w:tr2bl w:val="nil"/>
            </w:tcBorders>
            <w:vAlign w:val="center"/>
          </w:tcPr>
          <w:p w14:paraId="2D5D96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2.37 (0.06)</w:t>
            </w:r>
          </w:p>
        </w:tc>
        <w:tc>
          <w:tcPr>
            <w:tcW w:w="528" w:type="pct"/>
            <w:tcBorders>
              <w:tl2br w:val="nil"/>
              <w:tr2bl w:val="nil"/>
            </w:tcBorders>
            <w:vAlign w:val="center"/>
          </w:tcPr>
          <w:p w14:paraId="7A64C99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2.29 (0.08)</w:t>
            </w:r>
          </w:p>
        </w:tc>
        <w:tc>
          <w:tcPr>
            <w:tcW w:w="528" w:type="pct"/>
            <w:tcBorders>
              <w:tl2br w:val="nil"/>
              <w:tr2bl w:val="nil"/>
            </w:tcBorders>
            <w:vAlign w:val="center"/>
          </w:tcPr>
          <w:p w14:paraId="07961B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 (0.05)</w:t>
            </w:r>
          </w:p>
        </w:tc>
        <w:tc>
          <w:tcPr>
            <w:tcW w:w="448" w:type="pct"/>
            <w:tcBorders>
              <w:tl2br w:val="nil"/>
              <w:tr2bl w:val="nil"/>
            </w:tcBorders>
            <w:vAlign w:val="center"/>
          </w:tcPr>
          <w:p w14:paraId="24A4AE8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F=0.48</w:t>
            </w:r>
          </w:p>
        </w:tc>
        <w:tc>
          <w:tcPr>
            <w:tcW w:w="548" w:type="pct"/>
            <w:tcBorders>
              <w:tl2br w:val="nil"/>
              <w:tr2bl w:val="nil"/>
            </w:tcBorders>
            <w:vAlign w:val="center"/>
          </w:tcPr>
          <w:p w14:paraId="5CC75E0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0.697</w:t>
            </w:r>
          </w:p>
        </w:tc>
      </w:tr>
      <w:tr w14:paraId="0508831F">
        <w:tblPrEx>
          <w:tblCellMar>
            <w:top w:w="0" w:type="dxa"/>
            <w:left w:w="108" w:type="dxa"/>
            <w:bottom w:w="0" w:type="dxa"/>
            <w:right w:w="108" w:type="dxa"/>
          </w:tblCellMar>
        </w:tblPrEx>
        <w:tc>
          <w:tcPr>
            <w:tcW w:w="1315" w:type="pct"/>
            <w:tcBorders>
              <w:tl2br w:val="nil"/>
              <w:tr2bl w:val="nil"/>
            </w:tcBorders>
            <w:vAlign w:val="center"/>
          </w:tcPr>
          <w:p w14:paraId="338CB1E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ABSI, Mean (SE)</w:t>
            </w:r>
          </w:p>
        </w:tc>
        <w:tc>
          <w:tcPr>
            <w:tcW w:w="563" w:type="pct"/>
            <w:tcBorders>
              <w:tl2br w:val="nil"/>
              <w:tr2bl w:val="nil"/>
            </w:tcBorders>
            <w:vAlign w:val="center"/>
          </w:tcPr>
          <w:p w14:paraId="3792F11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1B3711D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38" w:type="pct"/>
            <w:tcBorders>
              <w:tl2br w:val="nil"/>
              <w:tr2bl w:val="nil"/>
            </w:tcBorders>
            <w:vAlign w:val="center"/>
          </w:tcPr>
          <w:p w14:paraId="2AB31CF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346B50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13EBDE0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448" w:type="pct"/>
            <w:tcBorders>
              <w:tl2br w:val="nil"/>
              <w:tr2bl w:val="nil"/>
            </w:tcBorders>
            <w:vAlign w:val="center"/>
          </w:tcPr>
          <w:p w14:paraId="5AB1159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F=0.34</w:t>
            </w:r>
          </w:p>
        </w:tc>
        <w:tc>
          <w:tcPr>
            <w:tcW w:w="548" w:type="pct"/>
            <w:tcBorders>
              <w:tl2br w:val="nil"/>
              <w:tr2bl w:val="nil"/>
            </w:tcBorders>
            <w:vAlign w:val="center"/>
          </w:tcPr>
          <w:p w14:paraId="56974A41">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0.795</w:t>
            </w:r>
          </w:p>
        </w:tc>
      </w:tr>
      <w:tr w14:paraId="2882CE8D">
        <w:tblPrEx>
          <w:tblCellMar>
            <w:top w:w="0" w:type="dxa"/>
            <w:left w:w="108" w:type="dxa"/>
            <w:bottom w:w="0" w:type="dxa"/>
            <w:right w:w="108" w:type="dxa"/>
          </w:tblCellMar>
        </w:tblPrEx>
        <w:tc>
          <w:tcPr>
            <w:tcW w:w="1315" w:type="pct"/>
            <w:tcBorders>
              <w:tl2br w:val="nil"/>
              <w:tr2bl w:val="nil"/>
            </w:tcBorders>
            <w:vAlign w:val="center"/>
          </w:tcPr>
          <w:p w14:paraId="329AF82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AISI, Mean (SE)</w:t>
            </w:r>
          </w:p>
        </w:tc>
        <w:tc>
          <w:tcPr>
            <w:tcW w:w="563" w:type="pct"/>
            <w:tcBorders>
              <w:tl2br w:val="nil"/>
              <w:tr2bl w:val="nil"/>
            </w:tcBorders>
            <w:vAlign w:val="center"/>
          </w:tcPr>
          <w:p w14:paraId="7E2DE8D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389.11 (8.09)</w:t>
            </w:r>
          </w:p>
        </w:tc>
        <w:tc>
          <w:tcPr>
            <w:tcW w:w="528" w:type="pct"/>
            <w:tcBorders>
              <w:tl2br w:val="nil"/>
              <w:tr2bl w:val="nil"/>
            </w:tcBorders>
            <w:vAlign w:val="center"/>
          </w:tcPr>
          <w:p w14:paraId="424AA50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409.68 (22.88)</w:t>
            </w:r>
          </w:p>
        </w:tc>
        <w:tc>
          <w:tcPr>
            <w:tcW w:w="538" w:type="pct"/>
            <w:tcBorders>
              <w:tl2br w:val="nil"/>
              <w:tr2bl w:val="nil"/>
            </w:tcBorders>
            <w:vAlign w:val="center"/>
          </w:tcPr>
          <w:p w14:paraId="44A9A9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396.67 (14.03)</w:t>
            </w:r>
          </w:p>
        </w:tc>
        <w:tc>
          <w:tcPr>
            <w:tcW w:w="528" w:type="pct"/>
            <w:tcBorders>
              <w:tl2br w:val="nil"/>
              <w:tr2bl w:val="nil"/>
            </w:tcBorders>
            <w:vAlign w:val="center"/>
          </w:tcPr>
          <w:p w14:paraId="3BC82C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372.52 (16.88)</w:t>
            </w:r>
          </w:p>
        </w:tc>
        <w:tc>
          <w:tcPr>
            <w:tcW w:w="528" w:type="pct"/>
            <w:tcBorders>
              <w:tl2br w:val="nil"/>
              <w:tr2bl w:val="nil"/>
            </w:tcBorders>
            <w:vAlign w:val="center"/>
          </w:tcPr>
          <w:p w14:paraId="0954626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380.37 (15.04)</w:t>
            </w:r>
          </w:p>
        </w:tc>
        <w:tc>
          <w:tcPr>
            <w:tcW w:w="448" w:type="pct"/>
            <w:tcBorders>
              <w:tl2br w:val="nil"/>
              <w:tr2bl w:val="nil"/>
            </w:tcBorders>
            <w:vAlign w:val="center"/>
          </w:tcPr>
          <w:p w14:paraId="054F63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F=0.71</w:t>
            </w:r>
          </w:p>
        </w:tc>
        <w:tc>
          <w:tcPr>
            <w:tcW w:w="548" w:type="pct"/>
            <w:tcBorders>
              <w:tl2br w:val="nil"/>
              <w:tr2bl w:val="nil"/>
            </w:tcBorders>
            <w:vAlign w:val="center"/>
          </w:tcPr>
          <w:p w14:paraId="519DA9AA">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0.546</w:t>
            </w:r>
          </w:p>
        </w:tc>
      </w:tr>
      <w:tr w14:paraId="107156AE">
        <w:tblPrEx>
          <w:tblCellMar>
            <w:top w:w="0" w:type="dxa"/>
            <w:left w:w="108" w:type="dxa"/>
            <w:bottom w:w="0" w:type="dxa"/>
            <w:right w:w="108" w:type="dxa"/>
          </w:tblCellMar>
        </w:tblPrEx>
        <w:tc>
          <w:tcPr>
            <w:tcW w:w="1315" w:type="pct"/>
            <w:tcBorders>
              <w:tl2br w:val="nil"/>
              <w:tr2bl w:val="nil"/>
            </w:tcBorders>
            <w:vAlign w:val="center"/>
          </w:tcPr>
          <w:p w14:paraId="3D3AD15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All-cause death, n (%)</w:t>
            </w:r>
          </w:p>
        </w:tc>
        <w:tc>
          <w:tcPr>
            <w:tcW w:w="563" w:type="pct"/>
            <w:tcBorders>
              <w:tl2br w:val="nil"/>
              <w:tr2bl w:val="nil"/>
            </w:tcBorders>
            <w:vAlign w:val="center"/>
          </w:tcPr>
          <w:p w14:paraId="147EA3F8">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96529FF">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190911B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BF9CA3D">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8D04C72">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3A11736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χ²=46.06</w:t>
            </w:r>
          </w:p>
        </w:tc>
        <w:tc>
          <w:tcPr>
            <w:tcW w:w="548" w:type="pct"/>
            <w:tcBorders>
              <w:tl2br w:val="nil"/>
              <w:tr2bl w:val="nil"/>
            </w:tcBorders>
            <w:vAlign w:val="center"/>
          </w:tcPr>
          <w:p w14:paraId="4A85F769">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769D33DA">
        <w:tblPrEx>
          <w:tblCellMar>
            <w:top w:w="0" w:type="dxa"/>
            <w:left w:w="108" w:type="dxa"/>
            <w:bottom w:w="0" w:type="dxa"/>
            <w:right w:w="108" w:type="dxa"/>
          </w:tblCellMar>
        </w:tblPrEx>
        <w:tc>
          <w:tcPr>
            <w:tcW w:w="1315" w:type="pct"/>
            <w:tcBorders>
              <w:tl2br w:val="nil"/>
              <w:tr2bl w:val="nil"/>
            </w:tcBorders>
            <w:vAlign w:val="center"/>
          </w:tcPr>
          <w:p w14:paraId="67171B6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7C829E6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1229 (73.66)</w:t>
            </w:r>
          </w:p>
        </w:tc>
        <w:tc>
          <w:tcPr>
            <w:tcW w:w="528" w:type="pct"/>
            <w:tcBorders>
              <w:tl2br w:val="nil"/>
              <w:tr2bl w:val="nil"/>
            </w:tcBorders>
            <w:vAlign w:val="center"/>
          </w:tcPr>
          <w:p w14:paraId="3A047FE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134 (78.02)</w:t>
            </w:r>
          </w:p>
        </w:tc>
        <w:tc>
          <w:tcPr>
            <w:tcW w:w="538" w:type="pct"/>
            <w:tcBorders>
              <w:tl2br w:val="nil"/>
              <w:tr2bl w:val="nil"/>
            </w:tcBorders>
            <w:vAlign w:val="center"/>
          </w:tcPr>
          <w:p w14:paraId="59ACC07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448 (65.44)</w:t>
            </w:r>
          </w:p>
        </w:tc>
        <w:tc>
          <w:tcPr>
            <w:tcW w:w="528" w:type="pct"/>
            <w:tcBorders>
              <w:tl2br w:val="nil"/>
              <w:tr2bl w:val="nil"/>
            </w:tcBorders>
            <w:vAlign w:val="center"/>
          </w:tcPr>
          <w:p w14:paraId="5360DB3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265 (83.35)</w:t>
            </w:r>
          </w:p>
        </w:tc>
        <w:tc>
          <w:tcPr>
            <w:tcW w:w="528" w:type="pct"/>
            <w:tcBorders>
              <w:tl2br w:val="nil"/>
              <w:tr2bl w:val="nil"/>
            </w:tcBorders>
            <w:vAlign w:val="center"/>
          </w:tcPr>
          <w:p w14:paraId="45C5BC9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382 (77.18)</w:t>
            </w:r>
          </w:p>
        </w:tc>
        <w:tc>
          <w:tcPr>
            <w:tcW w:w="448" w:type="pct"/>
            <w:tcBorders>
              <w:tl2br w:val="nil"/>
              <w:tr2bl w:val="nil"/>
            </w:tcBorders>
            <w:vAlign w:val="center"/>
          </w:tcPr>
          <w:p w14:paraId="4DE0EC3C">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8D38B8B">
            <w:pPr>
              <w:keepNext w:val="0"/>
              <w:keepLines w:val="0"/>
              <w:widowControl/>
              <w:suppressLineNumbers w:val="0"/>
              <w:spacing w:afterAutospacing="0"/>
              <w:ind w:left="0" w:right="0"/>
              <w:jc w:val="center"/>
              <w:rPr>
                <w:rFonts w:hint="default"/>
                <w:color w:val="000000"/>
                <w:sz w:val="16"/>
                <w:szCs w:val="16"/>
                <w:highlight w:val="none"/>
              </w:rPr>
            </w:pPr>
          </w:p>
        </w:tc>
      </w:tr>
      <w:tr w14:paraId="065D8953">
        <w:tblPrEx>
          <w:tblCellMar>
            <w:top w:w="0" w:type="dxa"/>
            <w:left w:w="108" w:type="dxa"/>
            <w:bottom w:w="0" w:type="dxa"/>
            <w:right w:w="108" w:type="dxa"/>
          </w:tblCellMar>
        </w:tblPrEx>
        <w:tc>
          <w:tcPr>
            <w:tcW w:w="1315" w:type="pct"/>
            <w:tcBorders>
              <w:tl2br w:val="nil"/>
              <w:tr2bl w:val="nil"/>
            </w:tcBorders>
            <w:vAlign w:val="center"/>
          </w:tcPr>
          <w:p w14:paraId="07DB22A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7CCD9FF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(26.34)</w:t>
            </w:r>
          </w:p>
        </w:tc>
        <w:tc>
          <w:tcPr>
            <w:tcW w:w="528" w:type="pct"/>
            <w:tcBorders>
              <w:tl2br w:val="nil"/>
              <w:tr2bl w:val="nil"/>
            </w:tcBorders>
            <w:vAlign w:val="center"/>
          </w:tcPr>
          <w:p w14:paraId="777E6FC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53 (21.98)</w:t>
            </w:r>
          </w:p>
        </w:tc>
        <w:tc>
          <w:tcPr>
            <w:tcW w:w="538" w:type="pct"/>
            <w:tcBorders>
              <w:tl2br w:val="nil"/>
              <w:tr2bl w:val="nil"/>
            </w:tcBorders>
            <w:vAlign w:val="center"/>
          </w:tcPr>
          <w:p w14:paraId="489386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261 (34.56)</w:t>
            </w:r>
          </w:p>
        </w:tc>
        <w:tc>
          <w:tcPr>
            <w:tcW w:w="528" w:type="pct"/>
            <w:tcBorders>
              <w:tl2br w:val="nil"/>
              <w:tr2bl w:val="nil"/>
            </w:tcBorders>
            <w:vAlign w:val="center"/>
          </w:tcPr>
          <w:p w14:paraId="5EAB22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86 (16.65)</w:t>
            </w:r>
          </w:p>
        </w:tc>
        <w:tc>
          <w:tcPr>
            <w:tcW w:w="528" w:type="pct"/>
            <w:tcBorders>
              <w:tl2br w:val="nil"/>
              <w:tr2bl w:val="nil"/>
            </w:tcBorders>
            <w:vAlign w:val="center"/>
          </w:tcPr>
          <w:p w14:paraId="66615A5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145 (22.82)</w:t>
            </w:r>
          </w:p>
        </w:tc>
        <w:tc>
          <w:tcPr>
            <w:tcW w:w="448" w:type="pct"/>
            <w:tcBorders>
              <w:tl2br w:val="nil"/>
              <w:tr2bl w:val="nil"/>
            </w:tcBorders>
            <w:vAlign w:val="center"/>
          </w:tcPr>
          <w:p w14:paraId="3FD2E091">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7FE0048">
            <w:pPr>
              <w:keepNext w:val="0"/>
              <w:keepLines w:val="0"/>
              <w:widowControl/>
              <w:suppressLineNumbers w:val="0"/>
              <w:spacing w:afterAutospacing="0"/>
              <w:ind w:left="0" w:right="0"/>
              <w:jc w:val="center"/>
              <w:rPr>
                <w:rFonts w:hint="default"/>
                <w:color w:val="000000"/>
                <w:sz w:val="16"/>
                <w:szCs w:val="16"/>
                <w:highlight w:val="none"/>
              </w:rPr>
            </w:pPr>
          </w:p>
        </w:tc>
      </w:tr>
      <w:tr w14:paraId="57C376F1">
        <w:tblPrEx>
          <w:tblCellMar>
            <w:top w:w="0" w:type="dxa"/>
            <w:left w:w="108" w:type="dxa"/>
            <w:bottom w:w="0" w:type="dxa"/>
            <w:right w:w="108" w:type="dxa"/>
          </w:tblCellMar>
        </w:tblPrEx>
        <w:tc>
          <w:tcPr>
            <w:tcW w:w="1315" w:type="pct"/>
            <w:tcBorders>
              <w:tl2br w:val="nil"/>
              <w:tr2bl w:val="nil"/>
            </w:tcBorders>
            <w:vAlign w:val="center"/>
          </w:tcPr>
          <w:p w14:paraId="4D69ED5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CVD death, n (%)</w:t>
            </w:r>
          </w:p>
        </w:tc>
        <w:tc>
          <w:tcPr>
            <w:tcW w:w="563" w:type="pct"/>
            <w:tcBorders>
              <w:tl2br w:val="nil"/>
              <w:tr2bl w:val="nil"/>
            </w:tcBorders>
            <w:vAlign w:val="center"/>
          </w:tcPr>
          <w:p w14:paraId="73C3520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72E1F66">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2F774B8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E99016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ED7052A">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39EDD9B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χ²=10.76</w:t>
            </w:r>
          </w:p>
        </w:tc>
        <w:tc>
          <w:tcPr>
            <w:tcW w:w="548" w:type="pct"/>
            <w:tcBorders>
              <w:tl2br w:val="nil"/>
              <w:tr2bl w:val="nil"/>
            </w:tcBorders>
            <w:vAlign w:val="center"/>
          </w:tcPr>
          <w:p w14:paraId="74C57FC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0.051</w:t>
            </w:r>
          </w:p>
        </w:tc>
      </w:tr>
      <w:tr w14:paraId="6678F691">
        <w:tblPrEx>
          <w:tblCellMar>
            <w:top w:w="0" w:type="dxa"/>
            <w:left w:w="108" w:type="dxa"/>
            <w:bottom w:w="0" w:type="dxa"/>
            <w:right w:w="108" w:type="dxa"/>
          </w:tblCellMar>
        </w:tblPrEx>
        <w:tc>
          <w:tcPr>
            <w:tcW w:w="1315" w:type="pct"/>
            <w:tcBorders>
              <w:tl2br w:val="nil"/>
              <w:tr2bl w:val="nil"/>
            </w:tcBorders>
            <w:vAlign w:val="center"/>
          </w:tcPr>
          <w:p w14:paraId="00B6D53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011F6F4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1591 (92.25)</w:t>
            </w:r>
          </w:p>
        </w:tc>
        <w:tc>
          <w:tcPr>
            <w:tcW w:w="528" w:type="pct"/>
            <w:tcBorders>
              <w:tl2br w:val="nil"/>
              <w:tr2bl w:val="nil"/>
            </w:tcBorders>
            <w:vAlign w:val="center"/>
          </w:tcPr>
          <w:p w14:paraId="2DFC189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 (93.66)</w:t>
            </w:r>
          </w:p>
        </w:tc>
        <w:tc>
          <w:tcPr>
            <w:tcW w:w="538" w:type="pct"/>
            <w:tcBorders>
              <w:tl2br w:val="nil"/>
              <w:tr2bl w:val="nil"/>
            </w:tcBorders>
            <w:vAlign w:val="center"/>
          </w:tcPr>
          <w:p w14:paraId="3B48F1A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618 (89.86)</w:t>
            </w:r>
          </w:p>
        </w:tc>
        <w:tc>
          <w:tcPr>
            <w:tcW w:w="528" w:type="pct"/>
            <w:tcBorders>
              <w:tl2br w:val="nil"/>
              <w:tr2bl w:val="nil"/>
            </w:tcBorders>
            <w:vAlign w:val="center"/>
          </w:tcPr>
          <w:p w14:paraId="786B37B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320 (95.15)</w:t>
            </w:r>
          </w:p>
        </w:tc>
        <w:tc>
          <w:tcPr>
            <w:tcW w:w="528" w:type="pct"/>
            <w:tcBorders>
              <w:tl2br w:val="nil"/>
              <w:tr2bl w:val="nil"/>
            </w:tcBorders>
            <w:vAlign w:val="center"/>
          </w:tcPr>
          <w:p w14:paraId="444672B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480 (93.17)</w:t>
            </w:r>
          </w:p>
        </w:tc>
        <w:tc>
          <w:tcPr>
            <w:tcW w:w="448" w:type="pct"/>
            <w:tcBorders>
              <w:tl2br w:val="nil"/>
              <w:tr2bl w:val="nil"/>
            </w:tcBorders>
            <w:vAlign w:val="center"/>
          </w:tcPr>
          <w:p w14:paraId="5DAC2967">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30BD3A79">
            <w:pPr>
              <w:keepNext w:val="0"/>
              <w:keepLines w:val="0"/>
              <w:widowControl/>
              <w:suppressLineNumbers w:val="0"/>
              <w:spacing w:afterAutospacing="0"/>
              <w:ind w:left="0" w:right="0"/>
              <w:jc w:val="center"/>
              <w:rPr>
                <w:rFonts w:hint="default"/>
                <w:color w:val="000000"/>
                <w:sz w:val="16"/>
                <w:szCs w:val="16"/>
                <w:highlight w:val="none"/>
              </w:rPr>
            </w:pPr>
          </w:p>
        </w:tc>
      </w:tr>
      <w:tr w14:paraId="080595E9">
        <w:tblPrEx>
          <w:tblCellMar>
            <w:top w:w="0" w:type="dxa"/>
            <w:left w:w="108" w:type="dxa"/>
            <w:bottom w:w="0" w:type="dxa"/>
            <w:right w:w="108" w:type="dxa"/>
          </w:tblCellMar>
        </w:tblPrEx>
        <w:tc>
          <w:tcPr>
            <w:tcW w:w="1315" w:type="pct"/>
            <w:tcBorders>
              <w:bottom w:val="single" w:color="000000" w:sz="4" w:space="0"/>
              <w:tl2br w:val="nil"/>
              <w:tr2bl w:val="nil"/>
            </w:tcBorders>
            <w:vAlign w:val="center"/>
          </w:tcPr>
          <w:p w14:paraId="499804D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bottom w:val="single" w:color="000000" w:sz="4" w:space="0"/>
              <w:tl2br w:val="nil"/>
              <w:tr2bl w:val="nil"/>
            </w:tcBorders>
            <w:vAlign w:val="center"/>
          </w:tcPr>
          <w:p w14:paraId="67FFC3F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(7.75)</w:t>
            </w:r>
          </w:p>
        </w:tc>
        <w:tc>
          <w:tcPr>
            <w:tcW w:w="528" w:type="pct"/>
            <w:tcBorders>
              <w:bottom w:val="single" w:color="000000" w:sz="4" w:space="0"/>
              <w:tl2br w:val="nil"/>
              <w:tr2bl w:val="nil"/>
            </w:tcBorders>
            <w:vAlign w:val="center"/>
          </w:tcPr>
          <w:p w14:paraId="5A0CC1B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 (6.34)</w:t>
            </w:r>
          </w:p>
        </w:tc>
        <w:tc>
          <w:tcPr>
            <w:tcW w:w="538" w:type="pct"/>
            <w:tcBorders>
              <w:bottom w:val="single" w:color="000000" w:sz="4" w:space="0"/>
              <w:tl2br w:val="nil"/>
              <w:tr2bl w:val="nil"/>
            </w:tcBorders>
            <w:vAlign w:val="center"/>
          </w:tcPr>
          <w:p w14:paraId="3670D9D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 (10.14)</w:t>
            </w:r>
          </w:p>
        </w:tc>
        <w:tc>
          <w:tcPr>
            <w:tcW w:w="528" w:type="pct"/>
            <w:tcBorders>
              <w:bottom w:val="single" w:color="000000" w:sz="4" w:space="0"/>
              <w:tl2br w:val="nil"/>
              <w:tr2bl w:val="nil"/>
            </w:tcBorders>
            <w:vAlign w:val="center"/>
          </w:tcPr>
          <w:p w14:paraId="226285D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 (4.85)</w:t>
            </w:r>
          </w:p>
        </w:tc>
        <w:tc>
          <w:tcPr>
            <w:tcW w:w="528" w:type="pct"/>
            <w:tcBorders>
              <w:bottom w:val="single" w:color="000000" w:sz="4" w:space="0"/>
              <w:tl2br w:val="nil"/>
              <w:tr2bl w:val="nil"/>
            </w:tcBorders>
            <w:vAlign w:val="center"/>
          </w:tcPr>
          <w:p w14:paraId="38B6714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 (6.83)</w:t>
            </w:r>
          </w:p>
        </w:tc>
        <w:tc>
          <w:tcPr>
            <w:tcW w:w="448" w:type="pct"/>
            <w:tcBorders>
              <w:bottom w:val="single" w:color="000000" w:sz="4" w:space="0"/>
              <w:tl2br w:val="nil"/>
              <w:tr2bl w:val="nil"/>
            </w:tcBorders>
            <w:vAlign w:val="center"/>
          </w:tcPr>
          <w:p w14:paraId="4A24DCF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bottom w:val="single" w:color="000000" w:sz="4" w:space="0"/>
              <w:tl2br w:val="nil"/>
              <w:tr2bl w:val="nil"/>
            </w:tcBorders>
            <w:vAlign w:val="center"/>
          </w:tcPr>
          <w:p w14:paraId="033E4C66">
            <w:pPr>
              <w:keepNext w:val="0"/>
              <w:keepLines w:val="0"/>
              <w:widowControl/>
              <w:suppressLineNumbers w:val="0"/>
              <w:spacing w:afterAutospacing="0"/>
              <w:ind w:left="0" w:right="0"/>
              <w:jc w:val="center"/>
              <w:rPr>
                <w:rFonts w:hint="default"/>
                <w:color w:val="000000"/>
                <w:sz w:val="16"/>
                <w:szCs w:val="16"/>
                <w:highlight w:val="none"/>
              </w:rPr>
            </w:pPr>
          </w:p>
        </w:tc>
      </w:tr>
      <w:tr w14:paraId="25AD547A">
        <w:tblPrEx>
          <w:tblCellMar>
            <w:top w:w="0" w:type="dxa"/>
            <w:left w:w="108" w:type="dxa"/>
            <w:bottom w:w="0" w:type="dxa"/>
            <w:right w:w="108" w:type="dxa"/>
          </w:tblCellMar>
        </w:tblPrEx>
        <w:trPr>
          <w:trHeight w:val="908" w:hRule="atLeast"/>
        </w:trPr>
        <w:tc>
          <w:tcPr>
            <w:tcW w:w="5000" w:type="pct"/>
            <w:gridSpan w:val="8"/>
            <w:tcBorders>
              <w:top w:val="single" w:color="000000" w:sz="4" w:space="0"/>
              <w:tl2br w:val="nil"/>
              <w:tr2bl w:val="nil"/>
            </w:tcBorders>
            <w:vAlign w:val="center"/>
          </w:tcPr>
          <w:p w14:paraId="5954CF9B">
            <w:pPr>
              <w:keepNext w:val="0"/>
              <w:keepLines w:val="0"/>
              <w:widowControl/>
              <w:suppressLineNumbers w:val="0"/>
              <w:spacing w:afterAutospacing="0"/>
              <w:ind w:left="0" w:right="0"/>
              <w:jc w:val="both"/>
              <w:rPr>
                <w:rFonts w:hint="default"/>
                <w:color w:val="000000"/>
                <w:sz w:val="15"/>
                <w:szCs w:val="15"/>
                <w:highlight w:val="none"/>
              </w:rPr>
            </w:pPr>
            <w:r>
              <w:rPr>
                <w:rFonts w:hint="default"/>
                <w:color w:val="000000"/>
                <w:sz w:val="15"/>
                <w:szCs w:val="15"/>
                <w:highlight w:val="none"/>
              </w:rPr>
              <w:t>Abbreviations: SE: Standard Error; F: ANOVA; χ²: Chi-square test; BMI = Body Mass Index (kg/m²); eGFR = Estimated Glomerular Filtration Rate (ml/min/1.73 m²); WHtR = Waist-to-Height Ratio (waist circumference/height); SIRI = Systemic Inflammation Response Index; aMED = alternate Mediterranean Diet Score (quartiles); HEI-2020 = Healthy Eating Index 2020 (quartiles); PHDI = Planetary Health Diet Index (quartiles); DASH = Dietary Approaches to Stop Hypertension Score (quartiles); KDR = Ketogenic Diet Ratio (quartiles); DII = Dietary Inflammatory Index (quartiles); ABSI = A Body Shape Index; WWI = Waist-to-Weight Index (waist circumference/weight); BRI = Body Roundness Index; SII = Systemic Immune-Inflammation Index; KDM = Klemera-Doubal method biological age; NLR = Neutrophil-to-Lymphocyte Ratio; AISI = Aggregate Index of Systemic Inflammation.</w:t>
            </w:r>
          </w:p>
        </w:tc>
      </w:tr>
    </w:tbl>
    <w:p w14:paraId="4493F3FA">
      <w:pPr>
        <w:rPr>
          <w:highlight w:val="none"/>
        </w:rPr>
      </w:pPr>
      <w:r>
        <w:rPr>
          <w:highlight w:val="none"/>
        </w:rPr>
        <w:br w:type="page"/>
      </w:r>
    </w:p>
    <w:tbl>
      <w:tblPr>
        <w:tblStyle w:val="13"/>
        <w:tblW w:w="5040" w:type="pct"/>
        <w:tblInd w:w="0" w:type="dxa"/>
        <w:tblLayout w:type="fixed"/>
        <w:tblCellMar>
          <w:top w:w="0" w:type="dxa"/>
          <w:left w:w="108" w:type="dxa"/>
          <w:bottom w:w="0" w:type="dxa"/>
          <w:right w:w="108" w:type="dxa"/>
        </w:tblCellMar>
      </w:tblPr>
      <w:tblGrid>
        <w:gridCol w:w="2202"/>
        <w:gridCol w:w="943"/>
        <w:gridCol w:w="885"/>
        <w:gridCol w:w="900"/>
        <w:gridCol w:w="885"/>
        <w:gridCol w:w="885"/>
        <w:gridCol w:w="751"/>
        <w:gridCol w:w="927"/>
      </w:tblGrid>
      <w:tr w14:paraId="2FC321B4">
        <w:tc>
          <w:tcPr>
            <w:tcW w:w="5000" w:type="pct"/>
            <w:gridSpan w:val="8"/>
            <w:tcBorders>
              <w:bottom w:val="single" w:color="000000" w:sz="4" w:space="0"/>
              <w:tl2br w:val="nil"/>
              <w:tr2bl w:val="nil"/>
            </w:tcBorders>
            <w:vAlign w:val="center"/>
          </w:tcPr>
          <w:p w14:paraId="4AEE370F">
            <w:pPr>
              <w:keepNext w:val="0"/>
              <w:keepLines w:val="0"/>
              <w:widowControl/>
              <w:suppressLineNumbers w:val="0"/>
              <w:spacing w:afterAutospacing="0"/>
              <w:ind w:left="0" w:right="0"/>
              <w:rPr>
                <w:rFonts w:hint="default"/>
                <w:color w:val="000000"/>
                <w:sz w:val="16"/>
                <w:szCs w:val="16"/>
                <w:highlight w:val="none"/>
              </w:rPr>
            </w:pPr>
            <w:r>
              <w:rPr>
                <w:rFonts w:hint="default"/>
                <w:b/>
                <w:color w:val="000000"/>
                <w:sz w:val="16"/>
                <w:szCs w:val="16"/>
                <w:highlight w:val="none"/>
              </w:rPr>
              <w:t>Panel C. PHDI</w:t>
            </w:r>
          </w:p>
        </w:tc>
      </w:tr>
      <w:tr w14:paraId="77C925E7">
        <w:tblPrEx>
          <w:tblCellMar>
            <w:top w:w="0" w:type="dxa"/>
            <w:left w:w="108" w:type="dxa"/>
            <w:bottom w:w="0" w:type="dxa"/>
            <w:right w:w="108" w:type="dxa"/>
          </w:tblCellMar>
        </w:tblPrEx>
        <w:trPr>
          <w:trHeight w:val="90" w:hRule="atLeast"/>
        </w:trPr>
        <w:tc>
          <w:tcPr>
            <w:tcW w:w="1315" w:type="pct"/>
            <w:tcBorders>
              <w:top w:val="single" w:color="000000" w:sz="4" w:space="0"/>
              <w:bottom w:val="single" w:color="000000" w:sz="4" w:space="0"/>
              <w:tl2br w:val="nil"/>
              <w:tr2bl w:val="nil"/>
            </w:tcBorders>
            <w:vAlign w:val="center"/>
          </w:tcPr>
          <w:p w14:paraId="6BF0B5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Variable</w:t>
            </w:r>
          </w:p>
        </w:tc>
        <w:tc>
          <w:tcPr>
            <w:tcW w:w="563" w:type="pct"/>
            <w:tcBorders>
              <w:top w:val="single" w:color="000000" w:sz="4" w:space="0"/>
              <w:bottom w:val="single" w:color="000000" w:sz="4" w:space="0"/>
              <w:tl2br w:val="nil"/>
              <w:tr2bl w:val="nil"/>
            </w:tcBorders>
            <w:vAlign w:val="center"/>
          </w:tcPr>
          <w:p w14:paraId="50AF5B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Total</w:t>
            </w:r>
          </w:p>
          <w:p w14:paraId="0C6C27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 =1774)</w:t>
            </w:r>
          </w:p>
        </w:tc>
        <w:tc>
          <w:tcPr>
            <w:tcW w:w="528" w:type="pct"/>
            <w:tcBorders>
              <w:top w:val="single" w:color="000000" w:sz="4" w:space="0"/>
              <w:bottom w:val="single" w:color="000000" w:sz="4" w:space="0"/>
              <w:tl2br w:val="nil"/>
              <w:tr2bl w:val="nil"/>
            </w:tcBorders>
            <w:vAlign w:val="center"/>
          </w:tcPr>
          <w:p w14:paraId="145736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Q1</w:t>
            </w:r>
            <w:r>
              <w:rPr>
                <w:rFonts w:hint="default" w:ascii="Times New Roman" w:hAnsi="Times New Roman" w:eastAsia="宋体" w:cs="Times New Roman"/>
                <w:color w:val="000000"/>
                <w:sz w:val="16"/>
                <w:szCs w:val="16"/>
                <w:highlight w:val="none"/>
              </w:rPr>
              <w:t>(9.22~36.73)</w:t>
            </w:r>
          </w:p>
          <w:p w14:paraId="2C3085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(n=414)</w:t>
            </w:r>
          </w:p>
        </w:tc>
        <w:tc>
          <w:tcPr>
            <w:tcW w:w="537" w:type="pct"/>
            <w:tcBorders>
              <w:top w:val="single" w:color="000000" w:sz="4" w:space="0"/>
              <w:bottom w:val="single" w:color="000000" w:sz="4" w:space="0"/>
              <w:tl2br w:val="nil"/>
              <w:tr2bl w:val="nil"/>
            </w:tcBorders>
            <w:vAlign w:val="center"/>
          </w:tcPr>
          <w:p w14:paraId="00E53D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Q2</w:t>
            </w:r>
            <w:r>
              <w:rPr>
                <w:rFonts w:hint="default" w:ascii="Times New Roman" w:hAnsi="Times New Roman" w:eastAsia="宋体" w:cs="Times New Roman"/>
                <w:color w:val="000000"/>
                <w:sz w:val="16"/>
                <w:szCs w:val="16"/>
                <w:highlight w:val="none"/>
              </w:rPr>
              <w:t>(36.73~44.25)</w:t>
            </w:r>
          </w:p>
          <w:p w14:paraId="5C783C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(n=427)</w:t>
            </w:r>
          </w:p>
        </w:tc>
        <w:tc>
          <w:tcPr>
            <w:tcW w:w="528" w:type="pct"/>
            <w:tcBorders>
              <w:top w:val="single" w:color="000000" w:sz="4" w:space="0"/>
              <w:bottom w:val="single" w:color="000000" w:sz="4" w:space="0"/>
              <w:tl2br w:val="nil"/>
              <w:tr2bl w:val="nil"/>
            </w:tcBorders>
            <w:vAlign w:val="center"/>
          </w:tcPr>
          <w:p w14:paraId="5130B0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Q3</w:t>
            </w:r>
            <w:r>
              <w:rPr>
                <w:rFonts w:hint="default" w:ascii="Times New Roman" w:hAnsi="Times New Roman" w:eastAsia="宋体" w:cs="Times New Roman"/>
                <w:color w:val="000000"/>
                <w:sz w:val="16"/>
                <w:szCs w:val="16"/>
                <w:highlight w:val="none"/>
              </w:rPr>
              <w:t>(44.25~52.92)</w:t>
            </w:r>
          </w:p>
          <w:p w14:paraId="0BA8DD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(n=476)</w:t>
            </w:r>
          </w:p>
        </w:tc>
        <w:tc>
          <w:tcPr>
            <w:tcW w:w="528" w:type="pct"/>
            <w:tcBorders>
              <w:top w:val="single" w:color="000000" w:sz="4" w:space="0"/>
              <w:bottom w:val="single" w:color="000000" w:sz="4" w:space="0"/>
              <w:tl2br w:val="nil"/>
              <w:tr2bl w:val="nil"/>
            </w:tcBorders>
            <w:vAlign w:val="center"/>
          </w:tcPr>
          <w:p w14:paraId="69CB77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Q4</w:t>
            </w:r>
            <w:r>
              <w:rPr>
                <w:rFonts w:hint="default" w:ascii="Times New Roman" w:hAnsi="Times New Roman" w:eastAsia="宋体" w:cs="Times New Roman"/>
                <w:color w:val="000000"/>
                <w:sz w:val="16"/>
                <w:szCs w:val="16"/>
                <w:highlight w:val="none"/>
              </w:rPr>
              <w:t>(52.92~105.22)</w:t>
            </w:r>
          </w:p>
          <w:p w14:paraId="68507F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(n=457)</w:t>
            </w:r>
          </w:p>
        </w:tc>
        <w:tc>
          <w:tcPr>
            <w:tcW w:w="448" w:type="pct"/>
            <w:tcBorders>
              <w:top w:val="single" w:color="000000" w:sz="4" w:space="0"/>
              <w:bottom w:val="single" w:color="000000" w:sz="4" w:space="0"/>
              <w:tl2br w:val="nil"/>
              <w:tr2bl w:val="nil"/>
            </w:tcBorders>
            <w:vAlign w:val="center"/>
          </w:tcPr>
          <w:p w14:paraId="732996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Statistic</w:t>
            </w:r>
          </w:p>
        </w:tc>
        <w:tc>
          <w:tcPr>
            <w:tcW w:w="551" w:type="pct"/>
            <w:tcBorders>
              <w:top w:val="single" w:color="000000" w:sz="4" w:space="0"/>
              <w:bottom w:val="single" w:color="000000" w:sz="4" w:space="0"/>
              <w:tl2br w:val="nil"/>
              <w:tr2bl w:val="nil"/>
            </w:tcBorders>
            <w:vAlign w:val="center"/>
          </w:tcPr>
          <w:p w14:paraId="1D87A4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i/>
                <w:color w:val="000000"/>
                <w:sz w:val="16"/>
                <w:szCs w:val="16"/>
                <w:highlight w:val="none"/>
              </w:rPr>
              <w:t>P</w:t>
            </w:r>
          </w:p>
        </w:tc>
      </w:tr>
      <w:tr w14:paraId="0B00070B">
        <w:tblPrEx>
          <w:tblCellMar>
            <w:top w:w="0" w:type="dxa"/>
            <w:left w:w="108" w:type="dxa"/>
            <w:bottom w:w="0" w:type="dxa"/>
            <w:right w:w="108" w:type="dxa"/>
          </w:tblCellMar>
        </w:tblPrEx>
        <w:trPr>
          <w:trHeight w:val="375" w:hRule="atLeast"/>
        </w:trPr>
        <w:tc>
          <w:tcPr>
            <w:tcW w:w="1315" w:type="pct"/>
            <w:tcBorders>
              <w:top w:val="single" w:color="000000" w:sz="4" w:space="0"/>
              <w:tl2br w:val="nil"/>
              <w:tr2bl w:val="nil"/>
            </w:tcBorders>
            <w:vAlign w:val="center"/>
          </w:tcPr>
          <w:p w14:paraId="7AC0174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Age, Mean (SE)</w:t>
            </w:r>
          </w:p>
        </w:tc>
        <w:tc>
          <w:tcPr>
            <w:tcW w:w="563" w:type="pct"/>
            <w:tcBorders>
              <w:top w:val="single" w:color="000000" w:sz="4" w:space="0"/>
              <w:tl2br w:val="nil"/>
              <w:tr2bl w:val="nil"/>
            </w:tcBorders>
            <w:vAlign w:val="center"/>
          </w:tcPr>
          <w:p w14:paraId="364A3BD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52.65 (0.54)</w:t>
            </w:r>
          </w:p>
        </w:tc>
        <w:tc>
          <w:tcPr>
            <w:tcW w:w="528" w:type="pct"/>
            <w:tcBorders>
              <w:top w:val="single" w:color="000000" w:sz="4" w:space="0"/>
              <w:tl2br w:val="nil"/>
              <w:tr2bl w:val="nil"/>
            </w:tcBorders>
            <w:vAlign w:val="center"/>
          </w:tcPr>
          <w:p w14:paraId="58E665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51.52 (1.06)</w:t>
            </w:r>
          </w:p>
        </w:tc>
        <w:tc>
          <w:tcPr>
            <w:tcW w:w="537" w:type="pct"/>
            <w:tcBorders>
              <w:top w:val="single" w:color="000000" w:sz="4" w:space="0"/>
              <w:tl2br w:val="nil"/>
              <w:tr2bl w:val="nil"/>
            </w:tcBorders>
            <w:vAlign w:val="center"/>
          </w:tcPr>
          <w:p w14:paraId="19CBC52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51.87 (1.03)</w:t>
            </w:r>
          </w:p>
        </w:tc>
        <w:tc>
          <w:tcPr>
            <w:tcW w:w="528" w:type="pct"/>
            <w:tcBorders>
              <w:top w:val="single" w:color="000000" w:sz="4" w:space="0"/>
              <w:tl2br w:val="nil"/>
              <w:tr2bl w:val="nil"/>
            </w:tcBorders>
            <w:vAlign w:val="center"/>
          </w:tcPr>
          <w:p w14:paraId="39583D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52.09 (1.10)</w:t>
            </w:r>
          </w:p>
        </w:tc>
        <w:tc>
          <w:tcPr>
            <w:tcW w:w="528" w:type="pct"/>
            <w:tcBorders>
              <w:top w:val="single" w:color="000000" w:sz="4" w:space="0"/>
              <w:tl2br w:val="nil"/>
              <w:tr2bl w:val="nil"/>
            </w:tcBorders>
            <w:vAlign w:val="center"/>
          </w:tcPr>
          <w:p w14:paraId="092D85B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55.11 (1.10)</w:t>
            </w:r>
          </w:p>
        </w:tc>
        <w:tc>
          <w:tcPr>
            <w:tcW w:w="448" w:type="pct"/>
            <w:tcBorders>
              <w:top w:val="single" w:color="000000" w:sz="4" w:space="0"/>
              <w:tl2br w:val="nil"/>
              <w:tr2bl w:val="nil"/>
            </w:tcBorders>
            <w:vAlign w:val="center"/>
          </w:tcPr>
          <w:p w14:paraId="326F5A7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F=2.13</w:t>
            </w:r>
          </w:p>
        </w:tc>
        <w:tc>
          <w:tcPr>
            <w:tcW w:w="551" w:type="pct"/>
            <w:tcBorders>
              <w:top w:val="single" w:color="000000" w:sz="4" w:space="0"/>
              <w:tl2br w:val="nil"/>
              <w:tr2bl w:val="nil"/>
            </w:tcBorders>
            <w:vAlign w:val="center"/>
          </w:tcPr>
          <w:p w14:paraId="74EEDF7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0.103</w:t>
            </w:r>
          </w:p>
        </w:tc>
      </w:tr>
      <w:tr w14:paraId="5400BAA7">
        <w:tblPrEx>
          <w:tblCellMar>
            <w:top w:w="0" w:type="dxa"/>
            <w:left w:w="108" w:type="dxa"/>
            <w:bottom w:w="0" w:type="dxa"/>
            <w:right w:w="108" w:type="dxa"/>
          </w:tblCellMar>
        </w:tblPrEx>
        <w:tc>
          <w:tcPr>
            <w:tcW w:w="1315" w:type="pct"/>
            <w:tcBorders>
              <w:tl2br w:val="nil"/>
              <w:tr2bl w:val="nil"/>
            </w:tcBorders>
            <w:vAlign w:val="center"/>
          </w:tcPr>
          <w:p w14:paraId="1B1ADBA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Average Energy Intake (2-day), Mean (SE)</w:t>
            </w:r>
          </w:p>
        </w:tc>
        <w:tc>
          <w:tcPr>
            <w:tcW w:w="563" w:type="pct"/>
            <w:tcBorders>
              <w:tl2br w:val="nil"/>
              <w:tr2bl w:val="nil"/>
            </w:tcBorders>
            <w:vAlign w:val="center"/>
          </w:tcPr>
          <w:p w14:paraId="706896E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1901.71 (22.45)</w:t>
            </w:r>
          </w:p>
        </w:tc>
        <w:tc>
          <w:tcPr>
            <w:tcW w:w="528" w:type="pct"/>
            <w:tcBorders>
              <w:tl2br w:val="nil"/>
              <w:tr2bl w:val="nil"/>
            </w:tcBorders>
            <w:vAlign w:val="center"/>
          </w:tcPr>
          <w:p w14:paraId="777175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2059.54 (51.14)</w:t>
            </w:r>
          </w:p>
        </w:tc>
        <w:tc>
          <w:tcPr>
            <w:tcW w:w="537" w:type="pct"/>
            <w:tcBorders>
              <w:tl2br w:val="nil"/>
              <w:tr2bl w:val="nil"/>
            </w:tcBorders>
            <w:vAlign w:val="center"/>
          </w:tcPr>
          <w:p w14:paraId="56C042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2002.67 (53.73)</w:t>
            </w:r>
          </w:p>
        </w:tc>
        <w:tc>
          <w:tcPr>
            <w:tcW w:w="528" w:type="pct"/>
            <w:tcBorders>
              <w:tl2br w:val="nil"/>
              <w:tr2bl w:val="nil"/>
            </w:tcBorders>
            <w:vAlign w:val="center"/>
          </w:tcPr>
          <w:p w14:paraId="28B51E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1871.82 (51.61)</w:t>
            </w:r>
          </w:p>
        </w:tc>
        <w:tc>
          <w:tcPr>
            <w:tcW w:w="528" w:type="pct"/>
            <w:tcBorders>
              <w:tl2br w:val="nil"/>
              <w:tr2bl w:val="nil"/>
            </w:tcBorders>
            <w:vAlign w:val="center"/>
          </w:tcPr>
          <w:p w14:paraId="476EC7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1673.16 (47.96)</w:t>
            </w:r>
          </w:p>
        </w:tc>
        <w:tc>
          <w:tcPr>
            <w:tcW w:w="448" w:type="pct"/>
            <w:tcBorders>
              <w:tl2br w:val="nil"/>
              <w:tr2bl w:val="nil"/>
            </w:tcBorders>
            <w:vAlign w:val="center"/>
          </w:tcPr>
          <w:p w14:paraId="7FF4CFE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F=9.80</w:t>
            </w:r>
          </w:p>
        </w:tc>
        <w:tc>
          <w:tcPr>
            <w:tcW w:w="551" w:type="pct"/>
            <w:tcBorders>
              <w:tl2br w:val="nil"/>
              <w:tr2bl w:val="nil"/>
            </w:tcBorders>
            <w:vAlign w:val="center"/>
          </w:tcPr>
          <w:p w14:paraId="6DD9B4FA">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4F827B3D">
        <w:tblPrEx>
          <w:tblCellMar>
            <w:top w:w="0" w:type="dxa"/>
            <w:left w:w="108" w:type="dxa"/>
            <w:bottom w:w="0" w:type="dxa"/>
            <w:right w:w="108" w:type="dxa"/>
          </w:tblCellMar>
        </w:tblPrEx>
        <w:tc>
          <w:tcPr>
            <w:tcW w:w="1315" w:type="pct"/>
            <w:tcBorders>
              <w:tl2br w:val="nil"/>
              <w:tr2bl w:val="nil"/>
            </w:tcBorders>
            <w:shd w:val="clear" w:color="auto" w:fill="FFFFFF"/>
            <w:vAlign w:val="center"/>
          </w:tcPr>
          <w:p w14:paraId="3B057E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Physical activity (MET-equivalents), mean (SE)</w:t>
            </w:r>
          </w:p>
        </w:tc>
        <w:tc>
          <w:tcPr>
            <w:tcW w:w="563" w:type="pct"/>
            <w:tcBorders>
              <w:tl2br w:val="nil"/>
              <w:tr2bl w:val="nil"/>
            </w:tcBorders>
            <w:vAlign w:val="center"/>
          </w:tcPr>
          <w:p w14:paraId="5CDE21B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2340.03 (127.90)</w:t>
            </w:r>
          </w:p>
        </w:tc>
        <w:tc>
          <w:tcPr>
            <w:tcW w:w="528" w:type="pct"/>
            <w:tcBorders>
              <w:tl2br w:val="nil"/>
              <w:tr2bl w:val="nil"/>
            </w:tcBorders>
            <w:vAlign w:val="center"/>
          </w:tcPr>
          <w:p w14:paraId="50BF450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2471.74 (272.61)</w:t>
            </w:r>
          </w:p>
        </w:tc>
        <w:tc>
          <w:tcPr>
            <w:tcW w:w="537" w:type="pct"/>
            <w:tcBorders>
              <w:tl2br w:val="nil"/>
              <w:tr2bl w:val="nil"/>
            </w:tcBorders>
            <w:vAlign w:val="center"/>
          </w:tcPr>
          <w:p w14:paraId="54C7696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2338.75 (185.76)</w:t>
            </w:r>
          </w:p>
        </w:tc>
        <w:tc>
          <w:tcPr>
            <w:tcW w:w="528" w:type="pct"/>
            <w:tcBorders>
              <w:tl2br w:val="nil"/>
              <w:tr2bl w:val="nil"/>
            </w:tcBorders>
            <w:vAlign w:val="center"/>
          </w:tcPr>
          <w:p w14:paraId="0123115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2539.34 (308.72)</w:t>
            </w:r>
          </w:p>
        </w:tc>
        <w:tc>
          <w:tcPr>
            <w:tcW w:w="528" w:type="pct"/>
            <w:tcBorders>
              <w:tl2br w:val="nil"/>
              <w:tr2bl w:val="nil"/>
            </w:tcBorders>
            <w:vAlign w:val="center"/>
          </w:tcPr>
          <w:p w14:paraId="395D4C0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2010.94 (224.90)</w:t>
            </w:r>
          </w:p>
        </w:tc>
        <w:tc>
          <w:tcPr>
            <w:tcW w:w="448" w:type="pct"/>
            <w:tcBorders>
              <w:tl2br w:val="nil"/>
              <w:tr2bl w:val="nil"/>
            </w:tcBorders>
            <w:vAlign w:val="center"/>
          </w:tcPr>
          <w:p w14:paraId="4B39F04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F=1.14</w:t>
            </w:r>
          </w:p>
        </w:tc>
        <w:tc>
          <w:tcPr>
            <w:tcW w:w="551" w:type="pct"/>
            <w:tcBorders>
              <w:tl2br w:val="nil"/>
              <w:tr2bl w:val="nil"/>
            </w:tcBorders>
            <w:vAlign w:val="center"/>
          </w:tcPr>
          <w:p w14:paraId="08C382E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0.338</w:t>
            </w:r>
          </w:p>
        </w:tc>
      </w:tr>
      <w:tr w14:paraId="50921AC8">
        <w:tblPrEx>
          <w:tblCellMar>
            <w:top w:w="0" w:type="dxa"/>
            <w:left w:w="108" w:type="dxa"/>
            <w:bottom w:w="0" w:type="dxa"/>
            <w:right w:w="108" w:type="dxa"/>
          </w:tblCellMar>
        </w:tblPrEx>
        <w:tc>
          <w:tcPr>
            <w:tcW w:w="1315" w:type="pct"/>
            <w:tcBorders>
              <w:tl2br w:val="nil"/>
              <w:tr2bl w:val="nil"/>
            </w:tcBorders>
            <w:vAlign w:val="center"/>
          </w:tcPr>
          <w:p w14:paraId="5BBEB56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Sex, n(%)</w:t>
            </w:r>
          </w:p>
        </w:tc>
        <w:tc>
          <w:tcPr>
            <w:tcW w:w="563" w:type="pct"/>
            <w:tcBorders>
              <w:tl2br w:val="nil"/>
              <w:tr2bl w:val="nil"/>
            </w:tcBorders>
            <w:vAlign w:val="center"/>
          </w:tcPr>
          <w:p w14:paraId="3E419C30">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611B5A0">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2071B350">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4F8C50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6AB6387">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815FE8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χ²=37.53</w:t>
            </w:r>
          </w:p>
        </w:tc>
        <w:tc>
          <w:tcPr>
            <w:tcW w:w="551" w:type="pct"/>
            <w:tcBorders>
              <w:tl2br w:val="nil"/>
              <w:tr2bl w:val="nil"/>
            </w:tcBorders>
            <w:vAlign w:val="center"/>
          </w:tcPr>
          <w:p w14:paraId="0ED305C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0.002</w:t>
            </w:r>
          </w:p>
        </w:tc>
      </w:tr>
      <w:tr w14:paraId="69E3268A">
        <w:tblPrEx>
          <w:tblCellMar>
            <w:top w:w="0" w:type="dxa"/>
            <w:left w:w="108" w:type="dxa"/>
            <w:bottom w:w="0" w:type="dxa"/>
            <w:right w:w="108" w:type="dxa"/>
          </w:tblCellMar>
        </w:tblPrEx>
        <w:tc>
          <w:tcPr>
            <w:tcW w:w="1315" w:type="pct"/>
            <w:tcBorders>
              <w:tl2br w:val="nil"/>
              <w:tr2bl w:val="nil"/>
            </w:tcBorders>
            <w:vAlign w:val="center"/>
          </w:tcPr>
          <w:p w14:paraId="101A42E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Male</w:t>
            </w:r>
          </w:p>
        </w:tc>
        <w:tc>
          <w:tcPr>
            <w:tcW w:w="563" w:type="pct"/>
            <w:tcBorders>
              <w:tl2br w:val="nil"/>
              <w:tr2bl w:val="nil"/>
            </w:tcBorders>
            <w:vAlign w:val="center"/>
          </w:tcPr>
          <w:p w14:paraId="5A86308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919 (52.48)</w:t>
            </w:r>
          </w:p>
        </w:tc>
        <w:tc>
          <w:tcPr>
            <w:tcW w:w="528" w:type="pct"/>
            <w:tcBorders>
              <w:tl2br w:val="nil"/>
              <w:tr2bl w:val="nil"/>
            </w:tcBorders>
            <w:vAlign w:val="center"/>
          </w:tcPr>
          <w:p w14:paraId="690067E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241 (59.85)</w:t>
            </w:r>
          </w:p>
        </w:tc>
        <w:tc>
          <w:tcPr>
            <w:tcW w:w="537" w:type="pct"/>
            <w:tcBorders>
              <w:tl2br w:val="nil"/>
              <w:tr2bl w:val="nil"/>
            </w:tcBorders>
            <w:vAlign w:val="center"/>
          </w:tcPr>
          <w:p w14:paraId="4F9E35D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232 (55.81)</w:t>
            </w:r>
          </w:p>
        </w:tc>
        <w:tc>
          <w:tcPr>
            <w:tcW w:w="528" w:type="pct"/>
            <w:tcBorders>
              <w:tl2br w:val="nil"/>
              <w:tr2bl w:val="nil"/>
            </w:tcBorders>
            <w:vAlign w:val="center"/>
          </w:tcPr>
          <w:p w14:paraId="0383A8A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254 (53.79)</w:t>
            </w:r>
          </w:p>
        </w:tc>
        <w:tc>
          <w:tcPr>
            <w:tcW w:w="528" w:type="pct"/>
            <w:tcBorders>
              <w:tl2br w:val="nil"/>
              <w:tr2bl w:val="nil"/>
            </w:tcBorders>
            <w:vAlign w:val="center"/>
          </w:tcPr>
          <w:p w14:paraId="6CE9258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192 (40.49)</w:t>
            </w:r>
          </w:p>
        </w:tc>
        <w:tc>
          <w:tcPr>
            <w:tcW w:w="448" w:type="pct"/>
            <w:tcBorders>
              <w:tl2br w:val="nil"/>
              <w:tr2bl w:val="nil"/>
            </w:tcBorders>
            <w:vAlign w:val="center"/>
          </w:tcPr>
          <w:p w14:paraId="47522567">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3571CD71">
            <w:pPr>
              <w:keepNext w:val="0"/>
              <w:keepLines w:val="0"/>
              <w:widowControl/>
              <w:suppressLineNumbers w:val="0"/>
              <w:spacing w:afterAutospacing="0"/>
              <w:ind w:left="0" w:right="0"/>
              <w:jc w:val="center"/>
              <w:rPr>
                <w:rFonts w:hint="default"/>
                <w:color w:val="000000"/>
                <w:sz w:val="16"/>
                <w:szCs w:val="16"/>
                <w:highlight w:val="none"/>
              </w:rPr>
            </w:pPr>
          </w:p>
        </w:tc>
      </w:tr>
      <w:tr w14:paraId="349E577B">
        <w:tblPrEx>
          <w:tblCellMar>
            <w:top w:w="0" w:type="dxa"/>
            <w:left w:w="108" w:type="dxa"/>
            <w:bottom w:w="0" w:type="dxa"/>
            <w:right w:w="108" w:type="dxa"/>
          </w:tblCellMar>
        </w:tblPrEx>
        <w:tc>
          <w:tcPr>
            <w:tcW w:w="1315" w:type="pct"/>
            <w:tcBorders>
              <w:tl2br w:val="nil"/>
              <w:tr2bl w:val="nil"/>
            </w:tcBorders>
            <w:vAlign w:val="center"/>
          </w:tcPr>
          <w:p w14:paraId="4A4A68B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Female</w:t>
            </w:r>
          </w:p>
        </w:tc>
        <w:tc>
          <w:tcPr>
            <w:tcW w:w="563" w:type="pct"/>
            <w:tcBorders>
              <w:tl2br w:val="nil"/>
              <w:tr2bl w:val="nil"/>
            </w:tcBorders>
            <w:vAlign w:val="center"/>
          </w:tcPr>
          <w:p w14:paraId="239FA2C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855 (47.52)</w:t>
            </w:r>
          </w:p>
        </w:tc>
        <w:tc>
          <w:tcPr>
            <w:tcW w:w="528" w:type="pct"/>
            <w:tcBorders>
              <w:tl2br w:val="nil"/>
              <w:tr2bl w:val="nil"/>
            </w:tcBorders>
            <w:vAlign w:val="center"/>
          </w:tcPr>
          <w:p w14:paraId="3E354B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 (40.15)</w:t>
            </w:r>
          </w:p>
        </w:tc>
        <w:tc>
          <w:tcPr>
            <w:tcW w:w="537" w:type="pct"/>
            <w:tcBorders>
              <w:tl2br w:val="nil"/>
              <w:tr2bl w:val="nil"/>
            </w:tcBorders>
            <w:vAlign w:val="center"/>
          </w:tcPr>
          <w:p w14:paraId="1D8CC42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195 (44.19)</w:t>
            </w:r>
          </w:p>
        </w:tc>
        <w:tc>
          <w:tcPr>
            <w:tcW w:w="528" w:type="pct"/>
            <w:tcBorders>
              <w:tl2br w:val="nil"/>
              <w:tr2bl w:val="nil"/>
            </w:tcBorders>
            <w:vAlign w:val="center"/>
          </w:tcPr>
          <w:p w14:paraId="3C4E003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222 (46.21)</w:t>
            </w:r>
          </w:p>
        </w:tc>
        <w:tc>
          <w:tcPr>
            <w:tcW w:w="528" w:type="pct"/>
            <w:tcBorders>
              <w:tl2br w:val="nil"/>
              <w:tr2bl w:val="nil"/>
            </w:tcBorders>
            <w:vAlign w:val="center"/>
          </w:tcPr>
          <w:p w14:paraId="176BBF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265 (59.51)</w:t>
            </w:r>
          </w:p>
        </w:tc>
        <w:tc>
          <w:tcPr>
            <w:tcW w:w="448" w:type="pct"/>
            <w:tcBorders>
              <w:tl2br w:val="nil"/>
              <w:tr2bl w:val="nil"/>
            </w:tcBorders>
            <w:vAlign w:val="center"/>
          </w:tcPr>
          <w:p w14:paraId="1B90642E">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0D5FF09C">
            <w:pPr>
              <w:keepNext w:val="0"/>
              <w:keepLines w:val="0"/>
              <w:widowControl/>
              <w:suppressLineNumbers w:val="0"/>
              <w:spacing w:afterAutospacing="0"/>
              <w:ind w:left="0" w:right="0"/>
              <w:jc w:val="center"/>
              <w:rPr>
                <w:rFonts w:hint="default"/>
                <w:color w:val="000000"/>
                <w:sz w:val="16"/>
                <w:szCs w:val="16"/>
                <w:highlight w:val="none"/>
              </w:rPr>
            </w:pPr>
          </w:p>
        </w:tc>
      </w:tr>
      <w:tr w14:paraId="7B823DE2">
        <w:tblPrEx>
          <w:tblCellMar>
            <w:top w:w="0" w:type="dxa"/>
            <w:left w:w="108" w:type="dxa"/>
            <w:bottom w:w="0" w:type="dxa"/>
            <w:right w:w="108" w:type="dxa"/>
          </w:tblCellMar>
        </w:tblPrEx>
        <w:tc>
          <w:tcPr>
            <w:tcW w:w="1315" w:type="pct"/>
            <w:tcBorders>
              <w:tl2br w:val="nil"/>
              <w:tr2bl w:val="nil"/>
            </w:tcBorders>
            <w:vAlign w:val="center"/>
          </w:tcPr>
          <w:p w14:paraId="398ED6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Race/ethnicity, n(%)</w:t>
            </w:r>
          </w:p>
        </w:tc>
        <w:tc>
          <w:tcPr>
            <w:tcW w:w="563" w:type="pct"/>
            <w:tcBorders>
              <w:tl2br w:val="nil"/>
              <w:tr2bl w:val="nil"/>
            </w:tcBorders>
            <w:vAlign w:val="center"/>
          </w:tcPr>
          <w:p w14:paraId="37B8D480">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8BD14A8">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18CE48ED">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CD0620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14E37CF">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0BFC4A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χ²=42.90</w:t>
            </w:r>
          </w:p>
        </w:tc>
        <w:tc>
          <w:tcPr>
            <w:tcW w:w="551" w:type="pct"/>
            <w:tcBorders>
              <w:tl2br w:val="nil"/>
              <w:tr2bl w:val="nil"/>
            </w:tcBorders>
            <w:vAlign w:val="center"/>
          </w:tcPr>
          <w:p w14:paraId="67E9482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0.005</w:t>
            </w:r>
          </w:p>
        </w:tc>
      </w:tr>
      <w:tr w14:paraId="6A1C65CB">
        <w:tblPrEx>
          <w:tblCellMar>
            <w:top w:w="0" w:type="dxa"/>
            <w:left w:w="108" w:type="dxa"/>
            <w:bottom w:w="0" w:type="dxa"/>
            <w:right w:w="108" w:type="dxa"/>
          </w:tblCellMar>
        </w:tblPrEx>
        <w:tc>
          <w:tcPr>
            <w:tcW w:w="1315" w:type="pct"/>
            <w:tcBorders>
              <w:tl2br w:val="nil"/>
              <w:tr2bl w:val="nil"/>
            </w:tcBorders>
            <w:vAlign w:val="center"/>
          </w:tcPr>
          <w:p w14:paraId="4E8D04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Mexican American</w:t>
            </w:r>
          </w:p>
        </w:tc>
        <w:tc>
          <w:tcPr>
            <w:tcW w:w="563" w:type="pct"/>
            <w:tcBorders>
              <w:tl2br w:val="nil"/>
              <w:tr2bl w:val="nil"/>
            </w:tcBorders>
            <w:vAlign w:val="center"/>
          </w:tcPr>
          <w:p w14:paraId="12DF92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698 (18.67)</w:t>
            </w:r>
          </w:p>
        </w:tc>
        <w:tc>
          <w:tcPr>
            <w:tcW w:w="528" w:type="pct"/>
            <w:tcBorders>
              <w:tl2br w:val="nil"/>
              <w:tr2bl w:val="nil"/>
            </w:tcBorders>
            <w:vAlign w:val="center"/>
          </w:tcPr>
          <w:p w14:paraId="260E8BC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159 (19.00)</w:t>
            </w:r>
          </w:p>
        </w:tc>
        <w:tc>
          <w:tcPr>
            <w:tcW w:w="537" w:type="pct"/>
            <w:tcBorders>
              <w:tl2br w:val="nil"/>
              <w:tr2bl w:val="nil"/>
            </w:tcBorders>
            <w:vAlign w:val="center"/>
          </w:tcPr>
          <w:p w14:paraId="1715F1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156 (16.91)</w:t>
            </w:r>
          </w:p>
        </w:tc>
        <w:tc>
          <w:tcPr>
            <w:tcW w:w="528" w:type="pct"/>
            <w:tcBorders>
              <w:tl2br w:val="nil"/>
              <w:tr2bl w:val="nil"/>
            </w:tcBorders>
            <w:vAlign w:val="center"/>
          </w:tcPr>
          <w:p w14:paraId="3FCEF35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214 (21.75)</w:t>
            </w:r>
          </w:p>
        </w:tc>
        <w:tc>
          <w:tcPr>
            <w:tcW w:w="528" w:type="pct"/>
            <w:tcBorders>
              <w:tl2br w:val="nil"/>
              <w:tr2bl w:val="nil"/>
            </w:tcBorders>
            <w:vAlign w:val="center"/>
          </w:tcPr>
          <w:p w14:paraId="015A57B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169 (17.00)</w:t>
            </w:r>
          </w:p>
        </w:tc>
        <w:tc>
          <w:tcPr>
            <w:tcW w:w="448" w:type="pct"/>
            <w:tcBorders>
              <w:tl2br w:val="nil"/>
              <w:tr2bl w:val="nil"/>
            </w:tcBorders>
            <w:vAlign w:val="center"/>
          </w:tcPr>
          <w:p w14:paraId="01E35AFA">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0A25E059">
            <w:pPr>
              <w:keepNext w:val="0"/>
              <w:keepLines w:val="0"/>
              <w:widowControl/>
              <w:suppressLineNumbers w:val="0"/>
              <w:spacing w:afterAutospacing="0"/>
              <w:ind w:left="0" w:right="0"/>
              <w:jc w:val="center"/>
              <w:rPr>
                <w:rFonts w:hint="default"/>
                <w:color w:val="000000"/>
                <w:sz w:val="16"/>
                <w:szCs w:val="16"/>
                <w:highlight w:val="none"/>
              </w:rPr>
            </w:pPr>
          </w:p>
        </w:tc>
      </w:tr>
      <w:tr w14:paraId="0EC8BE7F">
        <w:tblPrEx>
          <w:tblCellMar>
            <w:top w:w="0" w:type="dxa"/>
            <w:left w:w="108" w:type="dxa"/>
            <w:bottom w:w="0" w:type="dxa"/>
            <w:right w:w="108" w:type="dxa"/>
          </w:tblCellMar>
        </w:tblPrEx>
        <w:tc>
          <w:tcPr>
            <w:tcW w:w="1315" w:type="pct"/>
            <w:tcBorders>
              <w:tl2br w:val="nil"/>
              <w:tr2bl w:val="nil"/>
            </w:tcBorders>
            <w:vAlign w:val="center"/>
          </w:tcPr>
          <w:p w14:paraId="5E7A1B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Hispanic</w:t>
            </w:r>
          </w:p>
        </w:tc>
        <w:tc>
          <w:tcPr>
            <w:tcW w:w="563" w:type="pct"/>
            <w:tcBorders>
              <w:tl2br w:val="nil"/>
              <w:tr2bl w:val="nil"/>
            </w:tcBorders>
            <w:vAlign w:val="center"/>
          </w:tcPr>
          <w:p w14:paraId="0D8935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149 (8.70)</w:t>
            </w:r>
          </w:p>
        </w:tc>
        <w:tc>
          <w:tcPr>
            <w:tcW w:w="528" w:type="pct"/>
            <w:tcBorders>
              <w:tl2br w:val="nil"/>
              <w:tr2bl w:val="nil"/>
            </w:tcBorders>
            <w:vAlign w:val="center"/>
          </w:tcPr>
          <w:p w14:paraId="63E6B69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 (8.75)</w:t>
            </w:r>
          </w:p>
        </w:tc>
        <w:tc>
          <w:tcPr>
            <w:tcW w:w="537" w:type="pct"/>
            <w:tcBorders>
              <w:tl2br w:val="nil"/>
              <w:tr2bl w:val="nil"/>
            </w:tcBorders>
            <w:vAlign w:val="center"/>
          </w:tcPr>
          <w:p w14:paraId="24F885F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 (7.82)</w:t>
            </w:r>
          </w:p>
        </w:tc>
        <w:tc>
          <w:tcPr>
            <w:tcW w:w="528" w:type="pct"/>
            <w:tcBorders>
              <w:tl2br w:val="nil"/>
              <w:tr2bl w:val="nil"/>
            </w:tcBorders>
            <w:vAlign w:val="center"/>
          </w:tcPr>
          <w:p w14:paraId="6D393C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 (10.36)</w:t>
            </w:r>
          </w:p>
        </w:tc>
        <w:tc>
          <w:tcPr>
            <w:tcW w:w="528" w:type="pct"/>
            <w:tcBorders>
              <w:tl2br w:val="nil"/>
              <w:tr2bl w:val="nil"/>
            </w:tcBorders>
            <w:vAlign w:val="center"/>
          </w:tcPr>
          <w:p w14:paraId="47DCD65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 (7.88)</w:t>
            </w:r>
          </w:p>
        </w:tc>
        <w:tc>
          <w:tcPr>
            <w:tcW w:w="448" w:type="pct"/>
            <w:tcBorders>
              <w:tl2br w:val="nil"/>
              <w:tr2bl w:val="nil"/>
            </w:tcBorders>
            <w:vAlign w:val="center"/>
          </w:tcPr>
          <w:p w14:paraId="7E18793C">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0BEFEFA2">
            <w:pPr>
              <w:keepNext w:val="0"/>
              <w:keepLines w:val="0"/>
              <w:widowControl/>
              <w:suppressLineNumbers w:val="0"/>
              <w:spacing w:afterAutospacing="0"/>
              <w:ind w:left="0" w:right="0"/>
              <w:jc w:val="center"/>
              <w:rPr>
                <w:rFonts w:hint="default"/>
                <w:color w:val="000000"/>
                <w:sz w:val="16"/>
                <w:szCs w:val="16"/>
                <w:highlight w:val="none"/>
              </w:rPr>
            </w:pPr>
          </w:p>
        </w:tc>
      </w:tr>
      <w:tr w14:paraId="69B0508F">
        <w:tc>
          <w:tcPr>
            <w:tcW w:w="1315" w:type="pct"/>
            <w:tcBorders>
              <w:tl2br w:val="nil"/>
              <w:tr2bl w:val="nil"/>
            </w:tcBorders>
            <w:vAlign w:val="center"/>
          </w:tcPr>
          <w:p w14:paraId="4640BA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White</w:t>
            </w:r>
          </w:p>
        </w:tc>
        <w:tc>
          <w:tcPr>
            <w:tcW w:w="563" w:type="pct"/>
            <w:tcBorders>
              <w:tl2br w:val="nil"/>
              <w:tr2bl w:val="nil"/>
            </w:tcBorders>
            <w:vAlign w:val="center"/>
          </w:tcPr>
          <w:p w14:paraId="3C4AE17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734 (63.58)</w:t>
            </w:r>
          </w:p>
        </w:tc>
        <w:tc>
          <w:tcPr>
            <w:tcW w:w="528" w:type="pct"/>
            <w:tcBorders>
              <w:tl2br w:val="nil"/>
              <w:tr2bl w:val="nil"/>
            </w:tcBorders>
            <w:vAlign w:val="center"/>
          </w:tcPr>
          <w:p w14:paraId="1FB8D6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 (63.00)</w:t>
            </w:r>
          </w:p>
        </w:tc>
        <w:tc>
          <w:tcPr>
            <w:tcW w:w="537" w:type="pct"/>
            <w:tcBorders>
              <w:tl2br w:val="nil"/>
              <w:tr2bl w:val="nil"/>
            </w:tcBorders>
            <w:vAlign w:val="center"/>
          </w:tcPr>
          <w:p w14:paraId="10FA29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203 (69.08)</w:t>
            </w:r>
          </w:p>
        </w:tc>
        <w:tc>
          <w:tcPr>
            <w:tcW w:w="528" w:type="pct"/>
            <w:tcBorders>
              <w:tl2br w:val="nil"/>
              <w:tr2bl w:val="nil"/>
            </w:tcBorders>
            <w:vAlign w:val="center"/>
          </w:tcPr>
          <w:p w14:paraId="680BFC4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176 (59.80)</w:t>
            </w:r>
          </w:p>
        </w:tc>
        <w:tc>
          <w:tcPr>
            <w:tcW w:w="528" w:type="pct"/>
            <w:tcBorders>
              <w:tl2br w:val="nil"/>
              <w:tr2bl w:val="nil"/>
            </w:tcBorders>
            <w:vAlign w:val="center"/>
          </w:tcPr>
          <w:p w14:paraId="2EDAB6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182 (62.43)</w:t>
            </w:r>
          </w:p>
        </w:tc>
        <w:tc>
          <w:tcPr>
            <w:tcW w:w="448" w:type="pct"/>
            <w:tcBorders>
              <w:tl2br w:val="nil"/>
              <w:tr2bl w:val="nil"/>
            </w:tcBorders>
            <w:vAlign w:val="center"/>
          </w:tcPr>
          <w:p w14:paraId="17A63286">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5DED0A48">
            <w:pPr>
              <w:keepNext w:val="0"/>
              <w:keepLines w:val="0"/>
              <w:widowControl/>
              <w:suppressLineNumbers w:val="0"/>
              <w:spacing w:afterAutospacing="0"/>
              <w:ind w:left="0" w:right="0"/>
              <w:jc w:val="center"/>
              <w:rPr>
                <w:rFonts w:hint="default"/>
                <w:color w:val="000000"/>
                <w:sz w:val="16"/>
                <w:szCs w:val="16"/>
                <w:highlight w:val="none"/>
              </w:rPr>
            </w:pPr>
          </w:p>
        </w:tc>
      </w:tr>
      <w:tr w14:paraId="7B048938">
        <w:tc>
          <w:tcPr>
            <w:tcW w:w="1315" w:type="pct"/>
            <w:tcBorders>
              <w:tl2br w:val="nil"/>
              <w:tr2bl w:val="nil"/>
            </w:tcBorders>
            <w:vAlign w:val="center"/>
          </w:tcPr>
          <w:p w14:paraId="2C0F671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Black</w:t>
            </w:r>
          </w:p>
        </w:tc>
        <w:tc>
          <w:tcPr>
            <w:tcW w:w="563" w:type="pct"/>
            <w:tcBorders>
              <w:tl2br w:val="nil"/>
              <w:tr2bl w:val="nil"/>
            </w:tcBorders>
            <w:vAlign w:val="center"/>
          </w:tcPr>
          <w:p w14:paraId="65F217A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 (2.92)</w:t>
            </w:r>
          </w:p>
        </w:tc>
        <w:tc>
          <w:tcPr>
            <w:tcW w:w="528" w:type="pct"/>
            <w:tcBorders>
              <w:tl2br w:val="nil"/>
              <w:tr2bl w:val="nil"/>
            </w:tcBorders>
            <w:vAlign w:val="center"/>
          </w:tcPr>
          <w:p w14:paraId="1382FE2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 (4.90)</w:t>
            </w:r>
          </w:p>
        </w:tc>
        <w:tc>
          <w:tcPr>
            <w:tcW w:w="537" w:type="pct"/>
            <w:tcBorders>
              <w:tl2br w:val="nil"/>
              <w:tr2bl w:val="nil"/>
            </w:tcBorders>
            <w:vAlign w:val="center"/>
          </w:tcPr>
          <w:p w14:paraId="235DABE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 (2.64)</w:t>
            </w:r>
          </w:p>
        </w:tc>
        <w:tc>
          <w:tcPr>
            <w:tcW w:w="528" w:type="pct"/>
            <w:tcBorders>
              <w:tl2br w:val="nil"/>
              <w:tr2bl w:val="nil"/>
            </w:tcBorders>
            <w:vAlign w:val="center"/>
          </w:tcPr>
          <w:p w14:paraId="5B98DFE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 (2.52)</w:t>
            </w:r>
          </w:p>
        </w:tc>
        <w:tc>
          <w:tcPr>
            <w:tcW w:w="528" w:type="pct"/>
            <w:tcBorders>
              <w:tl2br w:val="nil"/>
              <w:tr2bl w:val="nil"/>
            </w:tcBorders>
            <w:vAlign w:val="center"/>
          </w:tcPr>
          <w:p w14:paraId="12D1E3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 (1.62)</w:t>
            </w:r>
          </w:p>
        </w:tc>
        <w:tc>
          <w:tcPr>
            <w:tcW w:w="448" w:type="pct"/>
            <w:tcBorders>
              <w:tl2br w:val="nil"/>
              <w:tr2bl w:val="nil"/>
            </w:tcBorders>
            <w:vAlign w:val="center"/>
          </w:tcPr>
          <w:p w14:paraId="1921DA7C">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42C7834A">
            <w:pPr>
              <w:keepNext w:val="0"/>
              <w:keepLines w:val="0"/>
              <w:widowControl/>
              <w:suppressLineNumbers w:val="0"/>
              <w:spacing w:afterAutospacing="0"/>
              <w:ind w:left="0" w:right="0"/>
              <w:jc w:val="center"/>
              <w:rPr>
                <w:rFonts w:hint="default"/>
                <w:color w:val="000000"/>
                <w:sz w:val="16"/>
                <w:szCs w:val="16"/>
                <w:highlight w:val="none"/>
              </w:rPr>
            </w:pPr>
          </w:p>
        </w:tc>
      </w:tr>
      <w:tr w14:paraId="08E10B8B">
        <w:tblPrEx>
          <w:tblCellMar>
            <w:top w:w="0" w:type="dxa"/>
            <w:left w:w="108" w:type="dxa"/>
            <w:bottom w:w="0" w:type="dxa"/>
            <w:right w:w="108" w:type="dxa"/>
          </w:tblCellMar>
        </w:tblPrEx>
        <w:tc>
          <w:tcPr>
            <w:tcW w:w="1315" w:type="pct"/>
            <w:tcBorders>
              <w:tl2br w:val="nil"/>
              <w:tr2bl w:val="nil"/>
            </w:tcBorders>
            <w:vAlign w:val="center"/>
          </w:tcPr>
          <w:p w14:paraId="7811134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Race - Including Multi-Racial</w:t>
            </w:r>
          </w:p>
        </w:tc>
        <w:tc>
          <w:tcPr>
            <w:tcW w:w="563" w:type="pct"/>
            <w:tcBorders>
              <w:tl2br w:val="nil"/>
              <w:tr2bl w:val="nil"/>
            </w:tcBorders>
            <w:vAlign w:val="center"/>
          </w:tcPr>
          <w:p w14:paraId="421DF7F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108 (6.14)</w:t>
            </w:r>
          </w:p>
        </w:tc>
        <w:tc>
          <w:tcPr>
            <w:tcW w:w="528" w:type="pct"/>
            <w:tcBorders>
              <w:tl2br w:val="nil"/>
              <w:tr2bl w:val="nil"/>
            </w:tcBorders>
            <w:vAlign w:val="center"/>
          </w:tcPr>
          <w:p w14:paraId="12BDAE5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 (4.35)</w:t>
            </w:r>
          </w:p>
        </w:tc>
        <w:tc>
          <w:tcPr>
            <w:tcW w:w="537" w:type="pct"/>
            <w:tcBorders>
              <w:tl2br w:val="nil"/>
              <w:tr2bl w:val="nil"/>
            </w:tcBorders>
            <w:vAlign w:val="center"/>
          </w:tcPr>
          <w:p w14:paraId="11D63EF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 (3.56)</w:t>
            </w:r>
          </w:p>
        </w:tc>
        <w:tc>
          <w:tcPr>
            <w:tcW w:w="528" w:type="pct"/>
            <w:tcBorders>
              <w:tl2br w:val="nil"/>
              <w:tr2bl w:val="nil"/>
            </w:tcBorders>
            <w:vAlign w:val="center"/>
          </w:tcPr>
          <w:p w14:paraId="633B1B4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 (5.57)</w:t>
            </w:r>
          </w:p>
        </w:tc>
        <w:tc>
          <w:tcPr>
            <w:tcW w:w="528" w:type="pct"/>
            <w:tcBorders>
              <w:tl2br w:val="nil"/>
              <w:tr2bl w:val="nil"/>
            </w:tcBorders>
            <w:vAlign w:val="center"/>
          </w:tcPr>
          <w:p w14:paraId="6D92EC9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 (11.07)</w:t>
            </w:r>
          </w:p>
        </w:tc>
        <w:tc>
          <w:tcPr>
            <w:tcW w:w="448" w:type="pct"/>
            <w:tcBorders>
              <w:tl2br w:val="nil"/>
              <w:tr2bl w:val="nil"/>
            </w:tcBorders>
            <w:vAlign w:val="center"/>
          </w:tcPr>
          <w:p w14:paraId="388BC06A">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64616EB5">
            <w:pPr>
              <w:keepNext w:val="0"/>
              <w:keepLines w:val="0"/>
              <w:widowControl/>
              <w:suppressLineNumbers w:val="0"/>
              <w:spacing w:afterAutospacing="0"/>
              <w:ind w:left="0" w:right="0"/>
              <w:jc w:val="center"/>
              <w:rPr>
                <w:rFonts w:hint="default"/>
                <w:color w:val="000000"/>
                <w:sz w:val="16"/>
                <w:szCs w:val="16"/>
                <w:highlight w:val="none"/>
              </w:rPr>
            </w:pPr>
          </w:p>
        </w:tc>
      </w:tr>
      <w:tr w14:paraId="26FE7F3A">
        <w:tblPrEx>
          <w:tblCellMar>
            <w:top w:w="0" w:type="dxa"/>
            <w:left w:w="108" w:type="dxa"/>
            <w:bottom w:w="0" w:type="dxa"/>
            <w:right w:w="108" w:type="dxa"/>
          </w:tblCellMar>
        </w:tblPrEx>
        <w:tc>
          <w:tcPr>
            <w:tcW w:w="1315" w:type="pct"/>
            <w:tcBorders>
              <w:tl2br w:val="nil"/>
              <w:tr2bl w:val="nil"/>
            </w:tcBorders>
            <w:vAlign w:val="center"/>
          </w:tcPr>
          <w:p w14:paraId="3C849BA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Smoking status, n(%)</w:t>
            </w:r>
          </w:p>
        </w:tc>
        <w:tc>
          <w:tcPr>
            <w:tcW w:w="563" w:type="pct"/>
            <w:tcBorders>
              <w:tl2br w:val="nil"/>
              <w:tr2bl w:val="nil"/>
            </w:tcBorders>
            <w:vAlign w:val="center"/>
          </w:tcPr>
          <w:p w14:paraId="46542C6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6398534">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07B7DE6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3DCE0D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BA9E7B4">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002AB13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χ²=35.89</w:t>
            </w:r>
          </w:p>
        </w:tc>
        <w:tc>
          <w:tcPr>
            <w:tcW w:w="551" w:type="pct"/>
            <w:tcBorders>
              <w:tl2br w:val="nil"/>
              <w:tr2bl w:val="nil"/>
            </w:tcBorders>
            <w:vAlign w:val="center"/>
          </w:tcPr>
          <w:p w14:paraId="00DC859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0.010</w:t>
            </w:r>
          </w:p>
        </w:tc>
      </w:tr>
      <w:tr w14:paraId="04A060A9">
        <w:tblPrEx>
          <w:tblCellMar>
            <w:top w:w="0" w:type="dxa"/>
            <w:left w:w="108" w:type="dxa"/>
            <w:bottom w:w="0" w:type="dxa"/>
            <w:right w:w="108" w:type="dxa"/>
          </w:tblCellMar>
        </w:tblPrEx>
        <w:tc>
          <w:tcPr>
            <w:tcW w:w="1315" w:type="pct"/>
            <w:tcBorders>
              <w:tl2br w:val="nil"/>
              <w:tr2bl w:val="nil"/>
            </w:tcBorders>
            <w:vAlign w:val="center"/>
          </w:tcPr>
          <w:p w14:paraId="0C6395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w:t>
            </w:r>
          </w:p>
        </w:tc>
        <w:tc>
          <w:tcPr>
            <w:tcW w:w="563" w:type="pct"/>
            <w:tcBorders>
              <w:tl2br w:val="nil"/>
              <w:tr2bl w:val="nil"/>
            </w:tcBorders>
            <w:vAlign w:val="center"/>
          </w:tcPr>
          <w:p w14:paraId="6378605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952 (50.88)</w:t>
            </w:r>
          </w:p>
        </w:tc>
        <w:tc>
          <w:tcPr>
            <w:tcW w:w="528" w:type="pct"/>
            <w:tcBorders>
              <w:tl2br w:val="nil"/>
              <w:tr2bl w:val="nil"/>
            </w:tcBorders>
            <w:vAlign w:val="center"/>
          </w:tcPr>
          <w:p w14:paraId="1C1531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192 (44.73)</w:t>
            </w:r>
          </w:p>
        </w:tc>
        <w:tc>
          <w:tcPr>
            <w:tcW w:w="537" w:type="pct"/>
            <w:tcBorders>
              <w:tl2br w:val="nil"/>
              <w:tr2bl w:val="nil"/>
            </w:tcBorders>
            <w:vAlign w:val="center"/>
          </w:tcPr>
          <w:p w14:paraId="740DE09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214 (47.17)</w:t>
            </w:r>
          </w:p>
        </w:tc>
        <w:tc>
          <w:tcPr>
            <w:tcW w:w="528" w:type="pct"/>
            <w:tcBorders>
              <w:tl2br w:val="nil"/>
              <w:tr2bl w:val="nil"/>
            </w:tcBorders>
            <w:vAlign w:val="center"/>
          </w:tcPr>
          <w:p w14:paraId="536F253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274 (54.99)</w:t>
            </w:r>
          </w:p>
        </w:tc>
        <w:tc>
          <w:tcPr>
            <w:tcW w:w="528" w:type="pct"/>
            <w:tcBorders>
              <w:tl2br w:val="nil"/>
              <w:tr2bl w:val="nil"/>
            </w:tcBorders>
            <w:vAlign w:val="center"/>
          </w:tcPr>
          <w:p w14:paraId="69F315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272 (56.62)</w:t>
            </w:r>
          </w:p>
        </w:tc>
        <w:tc>
          <w:tcPr>
            <w:tcW w:w="448" w:type="pct"/>
            <w:tcBorders>
              <w:tl2br w:val="nil"/>
              <w:tr2bl w:val="nil"/>
            </w:tcBorders>
            <w:vAlign w:val="center"/>
          </w:tcPr>
          <w:p w14:paraId="2D9B3859">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36CD7F7B">
            <w:pPr>
              <w:keepNext w:val="0"/>
              <w:keepLines w:val="0"/>
              <w:widowControl/>
              <w:suppressLineNumbers w:val="0"/>
              <w:spacing w:afterAutospacing="0"/>
              <w:ind w:left="0" w:right="0"/>
              <w:jc w:val="center"/>
              <w:rPr>
                <w:rFonts w:hint="default"/>
                <w:color w:val="000000"/>
                <w:sz w:val="16"/>
                <w:szCs w:val="16"/>
                <w:highlight w:val="none"/>
              </w:rPr>
            </w:pPr>
          </w:p>
        </w:tc>
      </w:tr>
      <w:tr w14:paraId="7D59E472">
        <w:tblPrEx>
          <w:tblCellMar>
            <w:top w:w="0" w:type="dxa"/>
            <w:left w:w="108" w:type="dxa"/>
            <w:bottom w:w="0" w:type="dxa"/>
            <w:right w:w="108" w:type="dxa"/>
          </w:tblCellMar>
        </w:tblPrEx>
        <w:tc>
          <w:tcPr>
            <w:tcW w:w="1315" w:type="pct"/>
            <w:tcBorders>
              <w:tl2br w:val="nil"/>
              <w:tr2bl w:val="nil"/>
            </w:tcBorders>
            <w:vAlign w:val="center"/>
          </w:tcPr>
          <w:p w14:paraId="17A8F8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Former</w:t>
            </w:r>
          </w:p>
        </w:tc>
        <w:tc>
          <w:tcPr>
            <w:tcW w:w="563" w:type="pct"/>
            <w:tcBorders>
              <w:tl2br w:val="nil"/>
              <w:tr2bl w:val="nil"/>
            </w:tcBorders>
            <w:vAlign w:val="center"/>
          </w:tcPr>
          <w:p w14:paraId="4842ECF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(30.54)</w:t>
            </w:r>
          </w:p>
        </w:tc>
        <w:tc>
          <w:tcPr>
            <w:tcW w:w="528" w:type="pct"/>
            <w:tcBorders>
              <w:tl2br w:val="nil"/>
              <w:tr2bl w:val="nil"/>
            </w:tcBorders>
            <w:vAlign w:val="center"/>
          </w:tcPr>
          <w:p w14:paraId="4A8897D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127 (29.28)</w:t>
            </w:r>
          </w:p>
        </w:tc>
        <w:tc>
          <w:tcPr>
            <w:tcW w:w="537" w:type="pct"/>
            <w:tcBorders>
              <w:tl2br w:val="nil"/>
              <w:tr2bl w:val="nil"/>
            </w:tcBorders>
            <w:vAlign w:val="center"/>
          </w:tcPr>
          <w:p w14:paraId="7535049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134 (31.73)</w:t>
            </w:r>
          </w:p>
        </w:tc>
        <w:tc>
          <w:tcPr>
            <w:tcW w:w="528" w:type="pct"/>
            <w:tcBorders>
              <w:tl2br w:val="nil"/>
              <w:tr2bl w:val="nil"/>
            </w:tcBorders>
            <w:vAlign w:val="center"/>
          </w:tcPr>
          <w:p w14:paraId="0DFE02A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142 (30.74)</w:t>
            </w:r>
          </w:p>
        </w:tc>
        <w:tc>
          <w:tcPr>
            <w:tcW w:w="528" w:type="pct"/>
            <w:tcBorders>
              <w:tl2br w:val="nil"/>
              <w:tr2bl w:val="nil"/>
            </w:tcBorders>
            <w:vAlign w:val="center"/>
          </w:tcPr>
          <w:p w14:paraId="64B792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142 (30.42)</w:t>
            </w:r>
          </w:p>
        </w:tc>
        <w:tc>
          <w:tcPr>
            <w:tcW w:w="448" w:type="pct"/>
            <w:tcBorders>
              <w:tl2br w:val="nil"/>
              <w:tr2bl w:val="nil"/>
            </w:tcBorders>
            <w:vAlign w:val="center"/>
          </w:tcPr>
          <w:p w14:paraId="7169476B">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6EE5B4E7">
            <w:pPr>
              <w:keepNext w:val="0"/>
              <w:keepLines w:val="0"/>
              <w:widowControl/>
              <w:suppressLineNumbers w:val="0"/>
              <w:spacing w:afterAutospacing="0"/>
              <w:ind w:left="0" w:right="0"/>
              <w:jc w:val="center"/>
              <w:rPr>
                <w:rFonts w:hint="default"/>
                <w:color w:val="000000"/>
                <w:sz w:val="16"/>
                <w:szCs w:val="16"/>
                <w:highlight w:val="none"/>
              </w:rPr>
            </w:pPr>
          </w:p>
        </w:tc>
      </w:tr>
      <w:tr w14:paraId="5069CC6D">
        <w:tblPrEx>
          <w:tblCellMar>
            <w:top w:w="0" w:type="dxa"/>
            <w:left w:w="108" w:type="dxa"/>
            <w:bottom w:w="0" w:type="dxa"/>
            <w:right w:w="108" w:type="dxa"/>
          </w:tblCellMar>
        </w:tblPrEx>
        <w:tc>
          <w:tcPr>
            <w:tcW w:w="1315" w:type="pct"/>
            <w:tcBorders>
              <w:tl2br w:val="nil"/>
              <w:tr2bl w:val="nil"/>
            </w:tcBorders>
            <w:vAlign w:val="center"/>
          </w:tcPr>
          <w:p w14:paraId="7C9DE4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w:t>
            </w:r>
          </w:p>
        </w:tc>
        <w:tc>
          <w:tcPr>
            <w:tcW w:w="563" w:type="pct"/>
            <w:tcBorders>
              <w:tl2br w:val="nil"/>
              <w:tr2bl w:val="nil"/>
            </w:tcBorders>
            <w:vAlign w:val="center"/>
          </w:tcPr>
          <w:p w14:paraId="50492D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277 (18.58)</w:t>
            </w:r>
          </w:p>
        </w:tc>
        <w:tc>
          <w:tcPr>
            <w:tcW w:w="528" w:type="pct"/>
            <w:tcBorders>
              <w:tl2br w:val="nil"/>
              <w:tr2bl w:val="nil"/>
            </w:tcBorders>
            <w:vAlign w:val="center"/>
          </w:tcPr>
          <w:p w14:paraId="2261B7C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 (26.00)</w:t>
            </w:r>
          </w:p>
        </w:tc>
        <w:tc>
          <w:tcPr>
            <w:tcW w:w="537" w:type="pct"/>
            <w:tcBorders>
              <w:tl2br w:val="nil"/>
              <w:tr2bl w:val="nil"/>
            </w:tcBorders>
            <w:vAlign w:val="center"/>
          </w:tcPr>
          <w:p w14:paraId="19D2F6D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79 (21.10)</w:t>
            </w:r>
          </w:p>
        </w:tc>
        <w:tc>
          <w:tcPr>
            <w:tcW w:w="528" w:type="pct"/>
            <w:tcBorders>
              <w:tl2br w:val="nil"/>
              <w:tr2bl w:val="nil"/>
            </w:tcBorders>
            <w:vAlign w:val="center"/>
          </w:tcPr>
          <w:p w14:paraId="4D54C23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60 (14.28)</w:t>
            </w:r>
          </w:p>
        </w:tc>
        <w:tc>
          <w:tcPr>
            <w:tcW w:w="528" w:type="pct"/>
            <w:tcBorders>
              <w:tl2br w:val="nil"/>
              <w:tr2bl w:val="nil"/>
            </w:tcBorders>
            <w:vAlign w:val="center"/>
          </w:tcPr>
          <w:p w14:paraId="47AB9A9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 (12.96)</w:t>
            </w:r>
          </w:p>
        </w:tc>
        <w:tc>
          <w:tcPr>
            <w:tcW w:w="448" w:type="pct"/>
            <w:tcBorders>
              <w:tl2br w:val="nil"/>
              <w:tr2bl w:val="nil"/>
            </w:tcBorders>
            <w:vAlign w:val="center"/>
          </w:tcPr>
          <w:p w14:paraId="1D5647D5">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120E79F8">
            <w:pPr>
              <w:keepNext w:val="0"/>
              <w:keepLines w:val="0"/>
              <w:widowControl/>
              <w:suppressLineNumbers w:val="0"/>
              <w:spacing w:afterAutospacing="0"/>
              <w:ind w:left="0" w:right="0"/>
              <w:jc w:val="center"/>
              <w:rPr>
                <w:rFonts w:hint="default"/>
                <w:color w:val="000000"/>
                <w:sz w:val="16"/>
                <w:szCs w:val="16"/>
                <w:highlight w:val="none"/>
              </w:rPr>
            </w:pPr>
          </w:p>
        </w:tc>
      </w:tr>
      <w:tr w14:paraId="4CD02E5A">
        <w:tblPrEx>
          <w:tblCellMar>
            <w:top w:w="0" w:type="dxa"/>
            <w:left w:w="108" w:type="dxa"/>
            <w:bottom w:w="0" w:type="dxa"/>
            <w:right w:w="108" w:type="dxa"/>
          </w:tblCellMar>
        </w:tblPrEx>
        <w:tc>
          <w:tcPr>
            <w:tcW w:w="1315" w:type="pct"/>
            <w:tcBorders>
              <w:tl2br w:val="nil"/>
              <w:tr2bl w:val="nil"/>
            </w:tcBorders>
            <w:vAlign w:val="center"/>
          </w:tcPr>
          <w:p w14:paraId="05D4475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Education Level, n(%)</w:t>
            </w:r>
          </w:p>
        </w:tc>
        <w:tc>
          <w:tcPr>
            <w:tcW w:w="563" w:type="pct"/>
            <w:tcBorders>
              <w:tl2br w:val="nil"/>
              <w:tr2bl w:val="nil"/>
            </w:tcBorders>
            <w:vAlign w:val="center"/>
          </w:tcPr>
          <w:p w14:paraId="3BC0C07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CA4B7D3">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062CF9A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671AFE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2768BB5">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8DA879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χ²=43.87</w:t>
            </w:r>
          </w:p>
        </w:tc>
        <w:tc>
          <w:tcPr>
            <w:tcW w:w="551" w:type="pct"/>
            <w:tcBorders>
              <w:tl2br w:val="nil"/>
              <w:tr2bl w:val="nil"/>
            </w:tcBorders>
            <w:vAlign w:val="center"/>
          </w:tcPr>
          <w:p w14:paraId="62901706">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6D4190C5">
        <w:tblPrEx>
          <w:tblCellMar>
            <w:top w:w="0" w:type="dxa"/>
            <w:left w:w="108" w:type="dxa"/>
            <w:bottom w:w="0" w:type="dxa"/>
            <w:right w:w="108" w:type="dxa"/>
          </w:tblCellMar>
        </w:tblPrEx>
        <w:tc>
          <w:tcPr>
            <w:tcW w:w="1315" w:type="pct"/>
            <w:tcBorders>
              <w:tl2br w:val="nil"/>
              <w:tr2bl w:val="nil"/>
            </w:tcBorders>
            <w:vAlign w:val="center"/>
          </w:tcPr>
          <w:p w14:paraId="698EFF1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Less than high school</w:t>
            </w:r>
          </w:p>
        </w:tc>
        <w:tc>
          <w:tcPr>
            <w:tcW w:w="563" w:type="pct"/>
            <w:tcBorders>
              <w:tl2br w:val="nil"/>
              <w:tr2bl w:val="nil"/>
            </w:tcBorders>
            <w:vAlign w:val="center"/>
          </w:tcPr>
          <w:p w14:paraId="2DDE2C9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712 (27.67)</w:t>
            </w:r>
          </w:p>
        </w:tc>
        <w:tc>
          <w:tcPr>
            <w:tcW w:w="528" w:type="pct"/>
            <w:tcBorders>
              <w:tl2br w:val="nil"/>
              <w:tr2bl w:val="nil"/>
            </w:tcBorders>
            <w:vAlign w:val="center"/>
          </w:tcPr>
          <w:p w14:paraId="3F617F0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179 (32.32)</w:t>
            </w:r>
          </w:p>
        </w:tc>
        <w:tc>
          <w:tcPr>
            <w:tcW w:w="537" w:type="pct"/>
            <w:tcBorders>
              <w:tl2br w:val="nil"/>
              <w:tr2bl w:val="nil"/>
            </w:tcBorders>
            <w:vAlign w:val="center"/>
          </w:tcPr>
          <w:p w14:paraId="1A526DF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156 (22.96)</w:t>
            </w:r>
          </w:p>
        </w:tc>
        <w:tc>
          <w:tcPr>
            <w:tcW w:w="528" w:type="pct"/>
            <w:tcBorders>
              <w:tl2br w:val="nil"/>
              <w:tr2bl w:val="nil"/>
            </w:tcBorders>
            <w:vAlign w:val="center"/>
          </w:tcPr>
          <w:p w14:paraId="6752127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210 (29.16)</w:t>
            </w:r>
          </w:p>
        </w:tc>
        <w:tc>
          <w:tcPr>
            <w:tcW w:w="528" w:type="pct"/>
            <w:tcBorders>
              <w:tl2br w:val="nil"/>
              <w:tr2bl w:val="nil"/>
            </w:tcBorders>
            <w:vAlign w:val="center"/>
          </w:tcPr>
          <w:p w14:paraId="529C639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167 (26.25)</w:t>
            </w:r>
          </w:p>
        </w:tc>
        <w:tc>
          <w:tcPr>
            <w:tcW w:w="448" w:type="pct"/>
            <w:tcBorders>
              <w:tl2br w:val="nil"/>
              <w:tr2bl w:val="nil"/>
            </w:tcBorders>
            <w:vAlign w:val="center"/>
          </w:tcPr>
          <w:p w14:paraId="54A535FA">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61149268">
            <w:pPr>
              <w:keepNext w:val="0"/>
              <w:keepLines w:val="0"/>
              <w:widowControl/>
              <w:suppressLineNumbers w:val="0"/>
              <w:spacing w:afterAutospacing="0"/>
              <w:ind w:left="0" w:right="0"/>
              <w:jc w:val="center"/>
              <w:rPr>
                <w:rFonts w:hint="default"/>
                <w:color w:val="000000"/>
                <w:sz w:val="16"/>
                <w:szCs w:val="16"/>
                <w:highlight w:val="none"/>
              </w:rPr>
            </w:pPr>
          </w:p>
        </w:tc>
      </w:tr>
      <w:tr w14:paraId="52BF9B23">
        <w:tblPrEx>
          <w:tblCellMar>
            <w:top w:w="0" w:type="dxa"/>
            <w:left w:w="108" w:type="dxa"/>
            <w:bottom w:w="0" w:type="dxa"/>
            <w:right w:w="108" w:type="dxa"/>
          </w:tblCellMar>
        </w:tblPrEx>
        <w:tc>
          <w:tcPr>
            <w:tcW w:w="1315" w:type="pct"/>
            <w:tcBorders>
              <w:tl2br w:val="nil"/>
              <w:tr2bl w:val="nil"/>
            </w:tcBorders>
            <w:vAlign w:val="center"/>
          </w:tcPr>
          <w:p w14:paraId="075BD27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high school or equivalent</w:t>
            </w:r>
          </w:p>
        </w:tc>
        <w:tc>
          <w:tcPr>
            <w:tcW w:w="563" w:type="pct"/>
            <w:tcBorders>
              <w:tl2br w:val="nil"/>
              <w:tr2bl w:val="nil"/>
            </w:tcBorders>
            <w:vAlign w:val="center"/>
          </w:tcPr>
          <w:p w14:paraId="68A63E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431 (27.70)</w:t>
            </w:r>
          </w:p>
        </w:tc>
        <w:tc>
          <w:tcPr>
            <w:tcW w:w="528" w:type="pct"/>
            <w:tcBorders>
              <w:tl2br w:val="nil"/>
              <w:tr2bl w:val="nil"/>
            </w:tcBorders>
            <w:vAlign w:val="center"/>
          </w:tcPr>
          <w:p w14:paraId="4CA5823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110 (30.46)</w:t>
            </w:r>
          </w:p>
        </w:tc>
        <w:tc>
          <w:tcPr>
            <w:tcW w:w="537" w:type="pct"/>
            <w:tcBorders>
              <w:tl2br w:val="nil"/>
              <w:tr2bl w:val="nil"/>
            </w:tcBorders>
            <w:vAlign w:val="center"/>
          </w:tcPr>
          <w:p w14:paraId="0481F16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122 (35.27)</w:t>
            </w:r>
          </w:p>
        </w:tc>
        <w:tc>
          <w:tcPr>
            <w:tcW w:w="528" w:type="pct"/>
            <w:tcBorders>
              <w:tl2br w:val="nil"/>
              <w:tr2bl w:val="nil"/>
            </w:tcBorders>
            <w:vAlign w:val="center"/>
          </w:tcPr>
          <w:p w14:paraId="081763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101 (25.25)</w:t>
            </w:r>
          </w:p>
        </w:tc>
        <w:tc>
          <w:tcPr>
            <w:tcW w:w="528" w:type="pct"/>
            <w:tcBorders>
              <w:tl2br w:val="nil"/>
              <w:tr2bl w:val="nil"/>
            </w:tcBorders>
            <w:vAlign w:val="center"/>
          </w:tcPr>
          <w:p w14:paraId="0450DFE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98 (19.84)</w:t>
            </w:r>
          </w:p>
        </w:tc>
        <w:tc>
          <w:tcPr>
            <w:tcW w:w="448" w:type="pct"/>
            <w:tcBorders>
              <w:tl2br w:val="nil"/>
              <w:tr2bl w:val="nil"/>
            </w:tcBorders>
            <w:vAlign w:val="center"/>
          </w:tcPr>
          <w:p w14:paraId="2DA93498">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4F53891A">
            <w:pPr>
              <w:keepNext w:val="0"/>
              <w:keepLines w:val="0"/>
              <w:widowControl/>
              <w:suppressLineNumbers w:val="0"/>
              <w:spacing w:afterAutospacing="0"/>
              <w:ind w:left="0" w:right="0"/>
              <w:jc w:val="center"/>
              <w:rPr>
                <w:rFonts w:hint="default"/>
                <w:color w:val="000000"/>
                <w:sz w:val="16"/>
                <w:szCs w:val="16"/>
                <w:highlight w:val="none"/>
              </w:rPr>
            </w:pPr>
          </w:p>
        </w:tc>
      </w:tr>
      <w:tr w14:paraId="2BEEE153">
        <w:tblPrEx>
          <w:tblCellMar>
            <w:top w:w="0" w:type="dxa"/>
            <w:left w:w="108" w:type="dxa"/>
            <w:bottom w:w="0" w:type="dxa"/>
            <w:right w:w="108" w:type="dxa"/>
          </w:tblCellMar>
        </w:tblPrEx>
        <w:trPr>
          <w:trHeight w:val="347" w:hRule="atLeast"/>
        </w:trPr>
        <w:tc>
          <w:tcPr>
            <w:tcW w:w="1315" w:type="pct"/>
            <w:tcBorders>
              <w:tl2br w:val="nil"/>
              <w:tr2bl w:val="nil"/>
            </w:tcBorders>
            <w:vAlign w:val="center"/>
          </w:tcPr>
          <w:p w14:paraId="1BAF6EC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college or above</w:t>
            </w:r>
          </w:p>
        </w:tc>
        <w:tc>
          <w:tcPr>
            <w:tcW w:w="563" w:type="pct"/>
            <w:tcBorders>
              <w:tl2br w:val="nil"/>
              <w:tr2bl w:val="nil"/>
            </w:tcBorders>
            <w:vAlign w:val="center"/>
          </w:tcPr>
          <w:p w14:paraId="343877D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631 (44.63)</w:t>
            </w:r>
          </w:p>
        </w:tc>
        <w:tc>
          <w:tcPr>
            <w:tcW w:w="528" w:type="pct"/>
            <w:tcBorders>
              <w:tl2br w:val="nil"/>
              <w:tr2bl w:val="nil"/>
            </w:tcBorders>
            <w:vAlign w:val="center"/>
          </w:tcPr>
          <w:p w14:paraId="755A66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125 (37.22)</w:t>
            </w:r>
          </w:p>
        </w:tc>
        <w:tc>
          <w:tcPr>
            <w:tcW w:w="537" w:type="pct"/>
            <w:tcBorders>
              <w:tl2br w:val="nil"/>
              <w:tr2bl w:val="nil"/>
            </w:tcBorders>
            <w:vAlign w:val="center"/>
          </w:tcPr>
          <w:p w14:paraId="282944D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149 (41.78)</w:t>
            </w:r>
          </w:p>
        </w:tc>
        <w:tc>
          <w:tcPr>
            <w:tcW w:w="528" w:type="pct"/>
            <w:tcBorders>
              <w:tl2br w:val="nil"/>
              <w:tr2bl w:val="nil"/>
            </w:tcBorders>
            <w:vAlign w:val="center"/>
          </w:tcPr>
          <w:p w14:paraId="5242BF0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165 (45.58)</w:t>
            </w:r>
          </w:p>
        </w:tc>
        <w:tc>
          <w:tcPr>
            <w:tcW w:w="528" w:type="pct"/>
            <w:tcBorders>
              <w:tl2br w:val="nil"/>
              <w:tr2bl w:val="nil"/>
            </w:tcBorders>
            <w:vAlign w:val="center"/>
          </w:tcPr>
          <w:p w14:paraId="65A8327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192 (53.91)</w:t>
            </w:r>
          </w:p>
        </w:tc>
        <w:tc>
          <w:tcPr>
            <w:tcW w:w="448" w:type="pct"/>
            <w:tcBorders>
              <w:tl2br w:val="nil"/>
              <w:tr2bl w:val="nil"/>
            </w:tcBorders>
            <w:vAlign w:val="center"/>
          </w:tcPr>
          <w:p w14:paraId="00A593F2">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6B2956AB">
            <w:pPr>
              <w:keepNext w:val="0"/>
              <w:keepLines w:val="0"/>
              <w:widowControl/>
              <w:suppressLineNumbers w:val="0"/>
              <w:spacing w:afterAutospacing="0"/>
              <w:ind w:left="0" w:right="0"/>
              <w:jc w:val="center"/>
              <w:rPr>
                <w:rFonts w:hint="default"/>
                <w:color w:val="000000"/>
                <w:sz w:val="16"/>
                <w:szCs w:val="16"/>
                <w:highlight w:val="none"/>
              </w:rPr>
            </w:pPr>
          </w:p>
        </w:tc>
      </w:tr>
      <w:tr w14:paraId="66707549">
        <w:tblPrEx>
          <w:tblCellMar>
            <w:top w:w="0" w:type="dxa"/>
            <w:left w:w="108" w:type="dxa"/>
            <w:bottom w:w="0" w:type="dxa"/>
            <w:right w:w="108" w:type="dxa"/>
          </w:tblCellMar>
        </w:tblPrEx>
        <w:tc>
          <w:tcPr>
            <w:tcW w:w="1315" w:type="pct"/>
            <w:tcBorders>
              <w:tl2br w:val="nil"/>
              <w:tr2bl w:val="nil"/>
            </w:tcBorders>
            <w:vAlign w:val="center"/>
          </w:tcPr>
          <w:p w14:paraId="0646EE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Alcohol Consumption, n(%)</w:t>
            </w:r>
          </w:p>
        </w:tc>
        <w:tc>
          <w:tcPr>
            <w:tcW w:w="563" w:type="pct"/>
            <w:tcBorders>
              <w:tl2br w:val="nil"/>
              <w:tr2bl w:val="nil"/>
            </w:tcBorders>
            <w:vAlign w:val="center"/>
          </w:tcPr>
          <w:p w14:paraId="6A29BAE1">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DF33C9A">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5768CB3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A49E78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0453137">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97DE3C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χ²=15.64</w:t>
            </w:r>
          </w:p>
        </w:tc>
        <w:tc>
          <w:tcPr>
            <w:tcW w:w="551" w:type="pct"/>
            <w:tcBorders>
              <w:tl2br w:val="nil"/>
              <w:tr2bl w:val="nil"/>
            </w:tcBorders>
            <w:vAlign w:val="center"/>
          </w:tcPr>
          <w:p w14:paraId="1D97DF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0.048</w:t>
            </w:r>
          </w:p>
        </w:tc>
      </w:tr>
      <w:tr w14:paraId="3CE3A58A">
        <w:tblPrEx>
          <w:tblCellMar>
            <w:top w:w="0" w:type="dxa"/>
            <w:left w:w="108" w:type="dxa"/>
            <w:bottom w:w="0" w:type="dxa"/>
            <w:right w:w="108" w:type="dxa"/>
          </w:tblCellMar>
        </w:tblPrEx>
        <w:tc>
          <w:tcPr>
            <w:tcW w:w="1315" w:type="pct"/>
            <w:tcBorders>
              <w:tl2br w:val="nil"/>
              <w:tr2bl w:val="nil"/>
            </w:tcBorders>
            <w:vAlign w:val="center"/>
          </w:tcPr>
          <w:p w14:paraId="035060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3DA0D4F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649 (35.10)</w:t>
            </w:r>
          </w:p>
        </w:tc>
        <w:tc>
          <w:tcPr>
            <w:tcW w:w="528" w:type="pct"/>
            <w:tcBorders>
              <w:tl2br w:val="nil"/>
              <w:tr2bl w:val="nil"/>
            </w:tcBorders>
            <w:vAlign w:val="center"/>
          </w:tcPr>
          <w:p w14:paraId="5E175AB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133 (31.12)</w:t>
            </w:r>
          </w:p>
        </w:tc>
        <w:tc>
          <w:tcPr>
            <w:tcW w:w="537" w:type="pct"/>
            <w:tcBorders>
              <w:tl2br w:val="nil"/>
              <w:tr2bl w:val="nil"/>
            </w:tcBorders>
            <w:vAlign w:val="center"/>
          </w:tcPr>
          <w:p w14:paraId="4100959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144 (30.50)</w:t>
            </w:r>
          </w:p>
        </w:tc>
        <w:tc>
          <w:tcPr>
            <w:tcW w:w="528" w:type="pct"/>
            <w:tcBorders>
              <w:tl2br w:val="nil"/>
              <w:tr2bl w:val="nil"/>
            </w:tcBorders>
            <w:vAlign w:val="center"/>
          </w:tcPr>
          <w:p w14:paraId="4E77C40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 (37.56)</w:t>
            </w:r>
          </w:p>
        </w:tc>
        <w:tc>
          <w:tcPr>
            <w:tcW w:w="528" w:type="pct"/>
            <w:tcBorders>
              <w:tl2br w:val="nil"/>
              <w:tr2bl w:val="nil"/>
            </w:tcBorders>
            <w:vAlign w:val="center"/>
          </w:tcPr>
          <w:p w14:paraId="63A747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(41.21)</w:t>
            </w:r>
          </w:p>
        </w:tc>
        <w:tc>
          <w:tcPr>
            <w:tcW w:w="448" w:type="pct"/>
            <w:tcBorders>
              <w:tl2br w:val="nil"/>
              <w:tr2bl w:val="nil"/>
            </w:tcBorders>
            <w:vAlign w:val="center"/>
          </w:tcPr>
          <w:p w14:paraId="2378BECF">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6A3CE32A">
            <w:pPr>
              <w:keepNext w:val="0"/>
              <w:keepLines w:val="0"/>
              <w:widowControl/>
              <w:suppressLineNumbers w:val="0"/>
              <w:spacing w:afterAutospacing="0"/>
              <w:ind w:left="0" w:right="0"/>
              <w:jc w:val="center"/>
              <w:rPr>
                <w:rFonts w:hint="default"/>
                <w:color w:val="000000"/>
                <w:sz w:val="16"/>
                <w:szCs w:val="16"/>
                <w:highlight w:val="none"/>
              </w:rPr>
            </w:pPr>
          </w:p>
        </w:tc>
      </w:tr>
      <w:tr w14:paraId="7B3872AC">
        <w:tblPrEx>
          <w:tblCellMar>
            <w:top w:w="0" w:type="dxa"/>
            <w:left w:w="108" w:type="dxa"/>
            <w:bottom w:w="0" w:type="dxa"/>
            <w:right w:w="108" w:type="dxa"/>
          </w:tblCellMar>
        </w:tblPrEx>
        <w:tc>
          <w:tcPr>
            <w:tcW w:w="1315" w:type="pct"/>
            <w:tcBorders>
              <w:tl2br w:val="nil"/>
              <w:tr2bl w:val="nil"/>
            </w:tcBorders>
            <w:vAlign w:val="center"/>
          </w:tcPr>
          <w:p w14:paraId="04526C7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6917AFB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1125 (64.90)</w:t>
            </w:r>
          </w:p>
        </w:tc>
        <w:tc>
          <w:tcPr>
            <w:tcW w:w="528" w:type="pct"/>
            <w:tcBorders>
              <w:tl2br w:val="nil"/>
              <w:tr2bl w:val="nil"/>
            </w:tcBorders>
            <w:vAlign w:val="center"/>
          </w:tcPr>
          <w:p w14:paraId="4CBD49A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281 (68.88)</w:t>
            </w:r>
          </w:p>
        </w:tc>
        <w:tc>
          <w:tcPr>
            <w:tcW w:w="537" w:type="pct"/>
            <w:tcBorders>
              <w:tl2br w:val="nil"/>
              <w:tr2bl w:val="nil"/>
            </w:tcBorders>
            <w:vAlign w:val="center"/>
          </w:tcPr>
          <w:p w14:paraId="14BECE9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283 (69.50)</w:t>
            </w:r>
          </w:p>
        </w:tc>
        <w:tc>
          <w:tcPr>
            <w:tcW w:w="528" w:type="pct"/>
            <w:tcBorders>
              <w:tl2br w:val="nil"/>
              <w:tr2bl w:val="nil"/>
            </w:tcBorders>
            <w:vAlign w:val="center"/>
          </w:tcPr>
          <w:p w14:paraId="7708C25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303 (62.44)</w:t>
            </w:r>
          </w:p>
        </w:tc>
        <w:tc>
          <w:tcPr>
            <w:tcW w:w="528" w:type="pct"/>
            <w:tcBorders>
              <w:tl2br w:val="nil"/>
              <w:tr2bl w:val="nil"/>
            </w:tcBorders>
            <w:vAlign w:val="center"/>
          </w:tcPr>
          <w:p w14:paraId="26152A2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258 (58.79)</w:t>
            </w:r>
          </w:p>
        </w:tc>
        <w:tc>
          <w:tcPr>
            <w:tcW w:w="448" w:type="pct"/>
            <w:tcBorders>
              <w:tl2br w:val="nil"/>
              <w:tr2bl w:val="nil"/>
            </w:tcBorders>
            <w:vAlign w:val="center"/>
          </w:tcPr>
          <w:p w14:paraId="14FECED8">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0E52028C">
            <w:pPr>
              <w:keepNext w:val="0"/>
              <w:keepLines w:val="0"/>
              <w:widowControl/>
              <w:suppressLineNumbers w:val="0"/>
              <w:spacing w:afterAutospacing="0"/>
              <w:ind w:left="0" w:right="0"/>
              <w:jc w:val="center"/>
              <w:rPr>
                <w:rFonts w:hint="default"/>
                <w:color w:val="000000"/>
                <w:sz w:val="16"/>
                <w:szCs w:val="16"/>
                <w:highlight w:val="none"/>
              </w:rPr>
            </w:pPr>
          </w:p>
        </w:tc>
      </w:tr>
      <w:tr w14:paraId="0D4A9047">
        <w:tc>
          <w:tcPr>
            <w:tcW w:w="1315" w:type="pct"/>
            <w:tcBorders>
              <w:tl2br w:val="nil"/>
              <w:tr2bl w:val="nil"/>
            </w:tcBorders>
            <w:vAlign w:val="center"/>
          </w:tcPr>
          <w:p w14:paraId="3F942B1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Marital Status, n(%)</w:t>
            </w:r>
          </w:p>
        </w:tc>
        <w:tc>
          <w:tcPr>
            <w:tcW w:w="563" w:type="pct"/>
            <w:tcBorders>
              <w:tl2br w:val="nil"/>
              <w:tr2bl w:val="nil"/>
            </w:tcBorders>
            <w:vAlign w:val="center"/>
          </w:tcPr>
          <w:p w14:paraId="32450B4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DCFB144">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43D02FD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4C7C5B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EF8ADF6">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5367D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χ²=13.00</w:t>
            </w:r>
          </w:p>
        </w:tc>
        <w:tc>
          <w:tcPr>
            <w:tcW w:w="551" w:type="pct"/>
            <w:tcBorders>
              <w:tl2br w:val="nil"/>
              <w:tr2bl w:val="nil"/>
            </w:tcBorders>
            <w:vAlign w:val="center"/>
          </w:tcPr>
          <w:p w14:paraId="5686D29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0.383</w:t>
            </w:r>
          </w:p>
        </w:tc>
      </w:tr>
      <w:tr w14:paraId="6BFA33F7">
        <w:tblPrEx>
          <w:tblCellMar>
            <w:top w:w="0" w:type="dxa"/>
            <w:left w:w="108" w:type="dxa"/>
            <w:bottom w:w="0" w:type="dxa"/>
            <w:right w:w="108" w:type="dxa"/>
          </w:tblCellMar>
        </w:tblPrEx>
        <w:tc>
          <w:tcPr>
            <w:tcW w:w="1315" w:type="pct"/>
            <w:tcBorders>
              <w:tl2br w:val="nil"/>
              <w:tr2bl w:val="nil"/>
            </w:tcBorders>
            <w:vAlign w:val="center"/>
          </w:tcPr>
          <w:p w14:paraId="008DB2F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Married or living with a partner</w:t>
            </w:r>
          </w:p>
        </w:tc>
        <w:tc>
          <w:tcPr>
            <w:tcW w:w="563" w:type="pct"/>
            <w:tcBorders>
              <w:tl2br w:val="nil"/>
              <w:tr2bl w:val="nil"/>
            </w:tcBorders>
            <w:vAlign w:val="center"/>
          </w:tcPr>
          <w:p w14:paraId="57173F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1165 (67.45)</w:t>
            </w:r>
          </w:p>
        </w:tc>
        <w:tc>
          <w:tcPr>
            <w:tcW w:w="528" w:type="pct"/>
            <w:tcBorders>
              <w:tl2br w:val="nil"/>
              <w:tr2bl w:val="nil"/>
            </w:tcBorders>
            <w:vAlign w:val="center"/>
          </w:tcPr>
          <w:p w14:paraId="31EE59F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254 (64.26)</w:t>
            </w:r>
          </w:p>
        </w:tc>
        <w:tc>
          <w:tcPr>
            <w:tcW w:w="537" w:type="pct"/>
            <w:tcBorders>
              <w:tl2br w:val="nil"/>
              <w:tr2bl w:val="nil"/>
            </w:tcBorders>
            <w:vAlign w:val="center"/>
          </w:tcPr>
          <w:p w14:paraId="1FFF53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282 (65.98)</w:t>
            </w:r>
          </w:p>
        </w:tc>
        <w:tc>
          <w:tcPr>
            <w:tcW w:w="528" w:type="pct"/>
            <w:tcBorders>
              <w:tl2br w:val="nil"/>
              <w:tr2bl w:val="nil"/>
            </w:tcBorders>
            <w:vAlign w:val="center"/>
          </w:tcPr>
          <w:p w14:paraId="2121AAC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317 (68.95)</w:t>
            </w:r>
          </w:p>
        </w:tc>
        <w:tc>
          <w:tcPr>
            <w:tcW w:w="528" w:type="pct"/>
            <w:tcBorders>
              <w:tl2br w:val="nil"/>
              <w:tr2bl w:val="nil"/>
            </w:tcBorders>
            <w:vAlign w:val="center"/>
          </w:tcPr>
          <w:p w14:paraId="23A28A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312 (70.61)</w:t>
            </w:r>
          </w:p>
        </w:tc>
        <w:tc>
          <w:tcPr>
            <w:tcW w:w="448" w:type="pct"/>
            <w:tcBorders>
              <w:tl2br w:val="nil"/>
              <w:tr2bl w:val="nil"/>
            </w:tcBorders>
            <w:vAlign w:val="center"/>
          </w:tcPr>
          <w:p w14:paraId="2DAA751B">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7F5B4886">
            <w:pPr>
              <w:keepNext w:val="0"/>
              <w:keepLines w:val="0"/>
              <w:widowControl/>
              <w:suppressLineNumbers w:val="0"/>
              <w:spacing w:afterAutospacing="0"/>
              <w:ind w:left="0" w:right="0"/>
              <w:jc w:val="center"/>
              <w:rPr>
                <w:rFonts w:hint="default"/>
                <w:color w:val="000000"/>
                <w:sz w:val="16"/>
                <w:szCs w:val="16"/>
                <w:highlight w:val="none"/>
              </w:rPr>
            </w:pPr>
          </w:p>
        </w:tc>
      </w:tr>
      <w:tr w14:paraId="7808E282">
        <w:tblPrEx>
          <w:tblCellMar>
            <w:top w:w="0" w:type="dxa"/>
            <w:left w:w="108" w:type="dxa"/>
            <w:bottom w:w="0" w:type="dxa"/>
            <w:right w:w="108" w:type="dxa"/>
          </w:tblCellMar>
        </w:tblPrEx>
        <w:tc>
          <w:tcPr>
            <w:tcW w:w="1315" w:type="pct"/>
            <w:tcBorders>
              <w:tl2br w:val="nil"/>
              <w:tr2bl w:val="nil"/>
            </w:tcBorders>
            <w:vAlign w:val="center"/>
          </w:tcPr>
          <w:p w14:paraId="78A86B2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Single (widowed/divorced/separated)</w:t>
            </w:r>
          </w:p>
        </w:tc>
        <w:tc>
          <w:tcPr>
            <w:tcW w:w="563" w:type="pct"/>
            <w:tcBorders>
              <w:tl2br w:val="nil"/>
              <w:tr2bl w:val="nil"/>
            </w:tcBorders>
            <w:vAlign w:val="center"/>
          </w:tcPr>
          <w:p w14:paraId="7023FB6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410 (20.03)</w:t>
            </w:r>
          </w:p>
        </w:tc>
        <w:tc>
          <w:tcPr>
            <w:tcW w:w="528" w:type="pct"/>
            <w:tcBorders>
              <w:tl2br w:val="nil"/>
              <w:tr2bl w:val="nil"/>
            </w:tcBorders>
            <w:vAlign w:val="center"/>
          </w:tcPr>
          <w:p w14:paraId="2F7093D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100 (19.84)</w:t>
            </w:r>
          </w:p>
        </w:tc>
        <w:tc>
          <w:tcPr>
            <w:tcW w:w="537" w:type="pct"/>
            <w:tcBorders>
              <w:tl2br w:val="nil"/>
              <w:tr2bl w:val="nil"/>
            </w:tcBorders>
            <w:vAlign w:val="center"/>
          </w:tcPr>
          <w:p w14:paraId="0CE41E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97 (21.70)</w:t>
            </w:r>
          </w:p>
        </w:tc>
        <w:tc>
          <w:tcPr>
            <w:tcW w:w="528" w:type="pct"/>
            <w:tcBorders>
              <w:tl2br w:val="nil"/>
              <w:tr2bl w:val="nil"/>
            </w:tcBorders>
            <w:vAlign w:val="center"/>
          </w:tcPr>
          <w:p w14:paraId="2664CA5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102 (17.83)</w:t>
            </w:r>
          </w:p>
        </w:tc>
        <w:tc>
          <w:tcPr>
            <w:tcW w:w="528" w:type="pct"/>
            <w:tcBorders>
              <w:tl2br w:val="nil"/>
              <w:tr2bl w:val="nil"/>
            </w:tcBorders>
            <w:vAlign w:val="center"/>
          </w:tcPr>
          <w:p w14:paraId="03B2D96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111 (20.75)</w:t>
            </w:r>
          </w:p>
        </w:tc>
        <w:tc>
          <w:tcPr>
            <w:tcW w:w="448" w:type="pct"/>
            <w:tcBorders>
              <w:tl2br w:val="nil"/>
              <w:tr2bl w:val="nil"/>
            </w:tcBorders>
            <w:vAlign w:val="center"/>
          </w:tcPr>
          <w:p w14:paraId="7F4AF292">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7948C70B">
            <w:pPr>
              <w:keepNext w:val="0"/>
              <w:keepLines w:val="0"/>
              <w:widowControl/>
              <w:suppressLineNumbers w:val="0"/>
              <w:spacing w:afterAutospacing="0"/>
              <w:ind w:left="0" w:right="0"/>
              <w:jc w:val="center"/>
              <w:rPr>
                <w:rFonts w:hint="default"/>
                <w:color w:val="000000"/>
                <w:sz w:val="16"/>
                <w:szCs w:val="16"/>
                <w:highlight w:val="none"/>
              </w:rPr>
            </w:pPr>
          </w:p>
        </w:tc>
      </w:tr>
      <w:tr w14:paraId="2747681F">
        <w:tc>
          <w:tcPr>
            <w:tcW w:w="1315" w:type="pct"/>
            <w:tcBorders>
              <w:tl2br w:val="nil"/>
              <w:tr2bl w:val="nil"/>
            </w:tcBorders>
            <w:vAlign w:val="center"/>
          </w:tcPr>
          <w:p w14:paraId="07E69CA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 married</w:t>
            </w:r>
          </w:p>
        </w:tc>
        <w:tc>
          <w:tcPr>
            <w:tcW w:w="563" w:type="pct"/>
            <w:tcBorders>
              <w:tl2br w:val="nil"/>
              <w:tr2bl w:val="nil"/>
            </w:tcBorders>
            <w:vAlign w:val="center"/>
          </w:tcPr>
          <w:p w14:paraId="3513624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(12.52)</w:t>
            </w:r>
          </w:p>
        </w:tc>
        <w:tc>
          <w:tcPr>
            <w:tcW w:w="528" w:type="pct"/>
            <w:tcBorders>
              <w:tl2br w:val="nil"/>
              <w:tr2bl w:val="nil"/>
            </w:tcBorders>
            <w:vAlign w:val="center"/>
          </w:tcPr>
          <w:p w14:paraId="43AEAB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60 (15.90)</w:t>
            </w:r>
          </w:p>
        </w:tc>
        <w:tc>
          <w:tcPr>
            <w:tcW w:w="537" w:type="pct"/>
            <w:tcBorders>
              <w:tl2br w:val="nil"/>
              <w:tr2bl w:val="nil"/>
            </w:tcBorders>
            <w:vAlign w:val="center"/>
          </w:tcPr>
          <w:p w14:paraId="1EFA94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48 (12.32)</w:t>
            </w:r>
          </w:p>
        </w:tc>
        <w:tc>
          <w:tcPr>
            <w:tcW w:w="528" w:type="pct"/>
            <w:tcBorders>
              <w:tl2br w:val="nil"/>
              <w:tr2bl w:val="nil"/>
            </w:tcBorders>
            <w:vAlign w:val="center"/>
          </w:tcPr>
          <w:p w14:paraId="0E10A3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57 (13.22)</w:t>
            </w:r>
          </w:p>
        </w:tc>
        <w:tc>
          <w:tcPr>
            <w:tcW w:w="528" w:type="pct"/>
            <w:tcBorders>
              <w:tl2br w:val="nil"/>
              <w:tr2bl w:val="nil"/>
            </w:tcBorders>
            <w:vAlign w:val="center"/>
          </w:tcPr>
          <w:p w14:paraId="2F4F023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34 (8.64)</w:t>
            </w:r>
          </w:p>
        </w:tc>
        <w:tc>
          <w:tcPr>
            <w:tcW w:w="448" w:type="pct"/>
            <w:tcBorders>
              <w:tl2br w:val="nil"/>
              <w:tr2bl w:val="nil"/>
            </w:tcBorders>
            <w:vAlign w:val="center"/>
          </w:tcPr>
          <w:p w14:paraId="051551BA">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1DECFA34">
            <w:pPr>
              <w:keepNext w:val="0"/>
              <w:keepLines w:val="0"/>
              <w:widowControl/>
              <w:suppressLineNumbers w:val="0"/>
              <w:spacing w:afterAutospacing="0"/>
              <w:ind w:left="0" w:right="0"/>
              <w:jc w:val="center"/>
              <w:rPr>
                <w:rFonts w:hint="default"/>
                <w:color w:val="000000"/>
                <w:sz w:val="16"/>
                <w:szCs w:val="16"/>
                <w:highlight w:val="none"/>
              </w:rPr>
            </w:pPr>
          </w:p>
        </w:tc>
      </w:tr>
      <w:tr w14:paraId="435E9548">
        <w:tblPrEx>
          <w:tblCellMar>
            <w:top w:w="0" w:type="dxa"/>
            <w:left w:w="108" w:type="dxa"/>
            <w:bottom w:w="0" w:type="dxa"/>
            <w:right w:w="108" w:type="dxa"/>
          </w:tblCellMar>
        </w:tblPrEx>
        <w:tc>
          <w:tcPr>
            <w:tcW w:w="1315" w:type="pct"/>
            <w:tcBorders>
              <w:tl2br w:val="nil"/>
              <w:tr2bl w:val="nil"/>
            </w:tcBorders>
            <w:vAlign w:val="center"/>
          </w:tcPr>
          <w:p w14:paraId="79722ED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PIR, n(%)</w:t>
            </w:r>
          </w:p>
        </w:tc>
        <w:tc>
          <w:tcPr>
            <w:tcW w:w="563" w:type="pct"/>
            <w:tcBorders>
              <w:tl2br w:val="nil"/>
              <w:tr2bl w:val="nil"/>
            </w:tcBorders>
            <w:vAlign w:val="center"/>
          </w:tcPr>
          <w:p w14:paraId="2C7B2C0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C548DB7">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22CD6D6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DEB3D5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49E3264">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3FFE7B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χ²=32.22</w:t>
            </w:r>
          </w:p>
        </w:tc>
        <w:tc>
          <w:tcPr>
            <w:tcW w:w="551" w:type="pct"/>
            <w:tcBorders>
              <w:tl2br w:val="nil"/>
              <w:tr2bl w:val="nil"/>
            </w:tcBorders>
            <w:vAlign w:val="center"/>
          </w:tcPr>
          <w:p w14:paraId="4B6A2D7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0.015</w:t>
            </w:r>
          </w:p>
        </w:tc>
      </w:tr>
      <w:tr w14:paraId="513A4D36">
        <w:tblPrEx>
          <w:tblCellMar>
            <w:top w:w="0" w:type="dxa"/>
            <w:left w:w="108" w:type="dxa"/>
            <w:bottom w:w="0" w:type="dxa"/>
            <w:right w:w="108" w:type="dxa"/>
          </w:tblCellMar>
        </w:tblPrEx>
        <w:tc>
          <w:tcPr>
            <w:tcW w:w="1315" w:type="pct"/>
            <w:tcBorders>
              <w:tl2br w:val="nil"/>
              <w:tr2bl w:val="nil"/>
            </w:tcBorders>
            <w:vAlign w:val="center"/>
          </w:tcPr>
          <w:p w14:paraId="1E91B2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1（＜1.3）</w:t>
            </w:r>
          </w:p>
        </w:tc>
        <w:tc>
          <w:tcPr>
            <w:tcW w:w="563" w:type="pct"/>
            <w:tcBorders>
              <w:tl2br w:val="nil"/>
              <w:tr2bl w:val="nil"/>
            </w:tcBorders>
            <w:vAlign w:val="center"/>
          </w:tcPr>
          <w:p w14:paraId="56737C8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643 (27.99)</w:t>
            </w:r>
          </w:p>
        </w:tc>
        <w:tc>
          <w:tcPr>
            <w:tcW w:w="528" w:type="pct"/>
            <w:tcBorders>
              <w:tl2br w:val="nil"/>
              <w:tr2bl w:val="nil"/>
            </w:tcBorders>
            <w:vAlign w:val="center"/>
          </w:tcPr>
          <w:p w14:paraId="277C7D5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161 (29.43)</w:t>
            </w:r>
          </w:p>
        </w:tc>
        <w:tc>
          <w:tcPr>
            <w:tcW w:w="537" w:type="pct"/>
            <w:tcBorders>
              <w:tl2br w:val="nil"/>
              <w:tr2bl w:val="nil"/>
            </w:tcBorders>
            <w:vAlign w:val="center"/>
          </w:tcPr>
          <w:p w14:paraId="6DE04A1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174 (31.31)</w:t>
            </w:r>
          </w:p>
        </w:tc>
        <w:tc>
          <w:tcPr>
            <w:tcW w:w="528" w:type="pct"/>
            <w:tcBorders>
              <w:tl2br w:val="nil"/>
              <w:tr2bl w:val="nil"/>
            </w:tcBorders>
            <w:vAlign w:val="center"/>
          </w:tcPr>
          <w:p w14:paraId="508741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167 (23.45)</w:t>
            </w:r>
          </w:p>
        </w:tc>
        <w:tc>
          <w:tcPr>
            <w:tcW w:w="528" w:type="pct"/>
            <w:tcBorders>
              <w:tl2br w:val="nil"/>
              <w:tr2bl w:val="nil"/>
            </w:tcBorders>
            <w:vAlign w:val="center"/>
          </w:tcPr>
          <w:p w14:paraId="6FD585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(27.77)</w:t>
            </w:r>
          </w:p>
        </w:tc>
        <w:tc>
          <w:tcPr>
            <w:tcW w:w="448" w:type="pct"/>
            <w:tcBorders>
              <w:tl2br w:val="nil"/>
              <w:tr2bl w:val="nil"/>
            </w:tcBorders>
            <w:vAlign w:val="center"/>
          </w:tcPr>
          <w:p w14:paraId="6D6A8EB0">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2BF0D579">
            <w:pPr>
              <w:keepNext w:val="0"/>
              <w:keepLines w:val="0"/>
              <w:widowControl/>
              <w:suppressLineNumbers w:val="0"/>
              <w:spacing w:afterAutospacing="0"/>
              <w:ind w:left="0" w:right="0"/>
              <w:jc w:val="center"/>
              <w:rPr>
                <w:rFonts w:hint="default"/>
                <w:color w:val="000000"/>
                <w:sz w:val="16"/>
                <w:szCs w:val="16"/>
                <w:highlight w:val="none"/>
              </w:rPr>
            </w:pPr>
          </w:p>
        </w:tc>
      </w:tr>
      <w:tr w14:paraId="4C2B0B4A">
        <w:tblPrEx>
          <w:tblCellMar>
            <w:top w:w="0" w:type="dxa"/>
            <w:left w:w="108" w:type="dxa"/>
            <w:bottom w:w="0" w:type="dxa"/>
            <w:right w:w="108" w:type="dxa"/>
          </w:tblCellMar>
        </w:tblPrEx>
        <w:tc>
          <w:tcPr>
            <w:tcW w:w="1315" w:type="pct"/>
            <w:tcBorders>
              <w:tl2br w:val="nil"/>
              <w:tr2bl w:val="nil"/>
            </w:tcBorders>
            <w:vAlign w:val="center"/>
          </w:tcPr>
          <w:p w14:paraId="44B0EAA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2（1.3～3.5）</w:t>
            </w:r>
          </w:p>
        </w:tc>
        <w:tc>
          <w:tcPr>
            <w:tcW w:w="563" w:type="pct"/>
            <w:tcBorders>
              <w:tl2br w:val="nil"/>
              <w:tr2bl w:val="nil"/>
            </w:tcBorders>
            <w:vAlign w:val="center"/>
          </w:tcPr>
          <w:p w14:paraId="5227FBC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744 (41.53)</w:t>
            </w:r>
          </w:p>
        </w:tc>
        <w:tc>
          <w:tcPr>
            <w:tcW w:w="528" w:type="pct"/>
            <w:tcBorders>
              <w:tl2br w:val="nil"/>
              <w:tr2bl w:val="nil"/>
            </w:tcBorders>
            <w:vAlign w:val="center"/>
          </w:tcPr>
          <w:p w14:paraId="62F3416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192 (45.08)</w:t>
            </w:r>
          </w:p>
        </w:tc>
        <w:tc>
          <w:tcPr>
            <w:tcW w:w="537" w:type="pct"/>
            <w:tcBorders>
              <w:tl2br w:val="nil"/>
              <w:tr2bl w:val="nil"/>
            </w:tcBorders>
            <w:vAlign w:val="center"/>
          </w:tcPr>
          <w:p w14:paraId="2921287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169 (37.35)</w:t>
            </w:r>
          </w:p>
        </w:tc>
        <w:tc>
          <w:tcPr>
            <w:tcW w:w="528" w:type="pct"/>
            <w:tcBorders>
              <w:tl2br w:val="nil"/>
              <w:tr2bl w:val="nil"/>
            </w:tcBorders>
            <w:vAlign w:val="center"/>
          </w:tcPr>
          <w:p w14:paraId="781B515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207 (49.09)</w:t>
            </w:r>
          </w:p>
        </w:tc>
        <w:tc>
          <w:tcPr>
            <w:tcW w:w="528" w:type="pct"/>
            <w:tcBorders>
              <w:tl2br w:val="nil"/>
              <w:tr2bl w:val="nil"/>
            </w:tcBorders>
            <w:vAlign w:val="center"/>
          </w:tcPr>
          <w:p w14:paraId="4B0BB80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176 (34.62)</w:t>
            </w:r>
          </w:p>
        </w:tc>
        <w:tc>
          <w:tcPr>
            <w:tcW w:w="448" w:type="pct"/>
            <w:tcBorders>
              <w:tl2br w:val="nil"/>
              <w:tr2bl w:val="nil"/>
            </w:tcBorders>
            <w:vAlign w:val="center"/>
          </w:tcPr>
          <w:p w14:paraId="1BA03E36">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6D7F6AA4">
            <w:pPr>
              <w:keepNext w:val="0"/>
              <w:keepLines w:val="0"/>
              <w:widowControl/>
              <w:suppressLineNumbers w:val="0"/>
              <w:spacing w:afterAutospacing="0"/>
              <w:ind w:left="0" w:right="0"/>
              <w:jc w:val="center"/>
              <w:rPr>
                <w:rFonts w:hint="default"/>
                <w:color w:val="000000"/>
                <w:sz w:val="16"/>
                <w:szCs w:val="16"/>
                <w:highlight w:val="none"/>
              </w:rPr>
            </w:pPr>
          </w:p>
        </w:tc>
      </w:tr>
      <w:tr w14:paraId="3DD7CA93">
        <w:tblPrEx>
          <w:tblCellMar>
            <w:top w:w="0" w:type="dxa"/>
            <w:left w:w="108" w:type="dxa"/>
            <w:bottom w:w="0" w:type="dxa"/>
            <w:right w:w="108" w:type="dxa"/>
          </w:tblCellMar>
        </w:tblPrEx>
        <w:tc>
          <w:tcPr>
            <w:tcW w:w="1315" w:type="pct"/>
            <w:tcBorders>
              <w:tl2br w:val="nil"/>
              <w:tr2bl w:val="nil"/>
            </w:tcBorders>
            <w:vAlign w:val="center"/>
          </w:tcPr>
          <w:p w14:paraId="2A5CFD8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3（≥3.5）</w:t>
            </w:r>
          </w:p>
        </w:tc>
        <w:tc>
          <w:tcPr>
            <w:tcW w:w="563" w:type="pct"/>
            <w:tcBorders>
              <w:tl2br w:val="nil"/>
              <w:tr2bl w:val="nil"/>
            </w:tcBorders>
            <w:vAlign w:val="center"/>
          </w:tcPr>
          <w:p w14:paraId="4C76461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387 (30.48)</w:t>
            </w:r>
          </w:p>
        </w:tc>
        <w:tc>
          <w:tcPr>
            <w:tcW w:w="528" w:type="pct"/>
            <w:tcBorders>
              <w:tl2br w:val="nil"/>
              <w:tr2bl w:val="nil"/>
            </w:tcBorders>
            <w:vAlign w:val="center"/>
          </w:tcPr>
          <w:p w14:paraId="706B76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61 (25.49)</w:t>
            </w:r>
          </w:p>
        </w:tc>
        <w:tc>
          <w:tcPr>
            <w:tcW w:w="537" w:type="pct"/>
            <w:tcBorders>
              <w:tl2br w:val="nil"/>
              <w:tr2bl w:val="nil"/>
            </w:tcBorders>
            <w:vAlign w:val="center"/>
          </w:tcPr>
          <w:p w14:paraId="659B178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84 (31.34)</w:t>
            </w:r>
          </w:p>
        </w:tc>
        <w:tc>
          <w:tcPr>
            <w:tcW w:w="528" w:type="pct"/>
            <w:tcBorders>
              <w:tl2br w:val="nil"/>
              <w:tr2bl w:val="nil"/>
            </w:tcBorders>
            <w:vAlign w:val="center"/>
          </w:tcPr>
          <w:p w14:paraId="09E23FA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102 (27.47)</w:t>
            </w:r>
          </w:p>
        </w:tc>
        <w:tc>
          <w:tcPr>
            <w:tcW w:w="528" w:type="pct"/>
            <w:tcBorders>
              <w:tl2br w:val="nil"/>
              <w:tr2bl w:val="nil"/>
            </w:tcBorders>
            <w:vAlign w:val="center"/>
          </w:tcPr>
          <w:p w14:paraId="47AFD60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140 (37.61)</w:t>
            </w:r>
          </w:p>
        </w:tc>
        <w:tc>
          <w:tcPr>
            <w:tcW w:w="448" w:type="pct"/>
            <w:tcBorders>
              <w:tl2br w:val="nil"/>
              <w:tr2bl w:val="nil"/>
            </w:tcBorders>
            <w:vAlign w:val="center"/>
          </w:tcPr>
          <w:p w14:paraId="3FB3DDBB">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724E386E">
            <w:pPr>
              <w:keepNext w:val="0"/>
              <w:keepLines w:val="0"/>
              <w:widowControl/>
              <w:suppressLineNumbers w:val="0"/>
              <w:spacing w:afterAutospacing="0"/>
              <w:ind w:left="0" w:right="0"/>
              <w:jc w:val="center"/>
              <w:rPr>
                <w:rFonts w:hint="default"/>
                <w:color w:val="000000"/>
                <w:sz w:val="16"/>
                <w:szCs w:val="16"/>
                <w:highlight w:val="none"/>
              </w:rPr>
            </w:pPr>
          </w:p>
        </w:tc>
      </w:tr>
      <w:tr w14:paraId="483E9D22">
        <w:tc>
          <w:tcPr>
            <w:tcW w:w="1315" w:type="pct"/>
            <w:tcBorders>
              <w:tl2br w:val="nil"/>
              <w:tr2bl w:val="nil"/>
            </w:tcBorders>
            <w:vAlign w:val="center"/>
          </w:tcPr>
          <w:p w14:paraId="1A8331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Hypertension, n(%)</w:t>
            </w:r>
          </w:p>
        </w:tc>
        <w:tc>
          <w:tcPr>
            <w:tcW w:w="563" w:type="pct"/>
            <w:tcBorders>
              <w:tl2br w:val="nil"/>
              <w:tr2bl w:val="nil"/>
            </w:tcBorders>
            <w:vAlign w:val="center"/>
          </w:tcPr>
          <w:p w14:paraId="361111B8">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7E1805B">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31060BF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0059B3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2210F7D">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95BD4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χ²=1.40</w:t>
            </w:r>
          </w:p>
        </w:tc>
        <w:tc>
          <w:tcPr>
            <w:tcW w:w="551" w:type="pct"/>
            <w:tcBorders>
              <w:tl2br w:val="nil"/>
              <w:tr2bl w:val="nil"/>
            </w:tcBorders>
            <w:vAlign w:val="center"/>
          </w:tcPr>
          <w:p w14:paraId="630169A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0.880</w:t>
            </w:r>
          </w:p>
        </w:tc>
      </w:tr>
      <w:tr w14:paraId="113B92E9">
        <w:tblPrEx>
          <w:tblCellMar>
            <w:top w:w="0" w:type="dxa"/>
            <w:left w:w="108" w:type="dxa"/>
            <w:bottom w:w="0" w:type="dxa"/>
            <w:right w:w="108" w:type="dxa"/>
          </w:tblCellMar>
        </w:tblPrEx>
        <w:tc>
          <w:tcPr>
            <w:tcW w:w="1315" w:type="pct"/>
            <w:tcBorders>
              <w:tl2br w:val="nil"/>
              <w:tr2bl w:val="nil"/>
            </w:tcBorders>
            <w:vAlign w:val="center"/>
          </w:tcPr>
          <w:p w14:paraId="251EF20D">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2F38A84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819 (46.41)</w:t>
            </w:r>
          </w:p>
        </w:tc>
        <w:tc>
          <w:tcPr>
            <w:tcW w:w="528" w:type="pct"/>
            <w:tcBorders>
              <w:tl2br w:val="nil"/>
              <w:tr2bl w:val="nil"/>
            </w:tcBorders>
            <w:vAlign w:val="center"/>
          </w:tcPr>
          <w:p w14:paraId="2B9B7CB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203 (47.97)</w:t>
            </w:r>
          </w:p>
        </w:tc>
        <w:tc>
          <w:tcPr>
            <w:tcW w:w="537" w:type="pct"/>
            <w:tcBorders>
              <w:tl2br w:val="nil"/>
              <w:tr2bl w:val="nil"/>
            </w:tcBorders>
            <w:vAlign w:val="center"/>
          </w:tcPr>
          <w:p w14:paraId="070B32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195 (47.25)</w:t>
            </w:r>
          </w:p>
        </w:tc>
        <w:tc>
          <w:tcPr>
            <w:tcW w:w="528" w:type="pct"/>
            <w:tcBorders>
              <w:tl2br w:val="nil"/>
              <w:tr2bl w:val="nil"/>
            </w:tcBorders>
            <w:vAlign w:val="center"/>
          </w:tcPr>
          <w:p w14:paraId="53A975A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218 (46.14)</w:t>
            </w:r>
          </w:p>
        </w:tc>
        <w:tc>
          <w:tcPr>
            <w:tcW w:w="528" w:type="pct"/>
            <w:tcBorders>
              <w:tl2br w:val="nil"/>
              <w:tr2bl w:val="nil"/>
            </w:tcBorders>
            <w:vAlign w:val="center"/>
          </w:tcPr>
          <w:p w14:paraId="27149AC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203 (44.26)</w:t>
            </w:r>
          </w:p>
        </w:tc>
        <w:tc>
          <w:tcPr>
            <w:tcW w:w="448" w:type="pct"/>
            <w:tcBorders>
              <w:tl2br w:val="nil"/>
              <w:tr2bl w:val="nil"/>
            </w:tcBorders>
            <w:vAlign w:val="center"/>
          </w:tcPr>
          <w:p w14:paraId="5C82CD2F">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21067ECF">
            <w:pPr>
              <w:keepNext w:val="0"/>
              <w:keepLines w:val="0"/>
              <w:widowControl/>
              <w:suppressLineNumbers w:val="0"/>
              <w:spacing w:afterAutospacing="0"/>
              <w:ind w:left="0" w:right="0"/>
              <w:jc w:val="center"/>
              <w:rPr>
                <w:rFonts w:hint="default"/>
                <w:color w:val="000000"/>
                <w:sz w:val="16"/>
                <w:szCs w:val="16"/>
                <w:highlight w:val="none"/>
              </w:rPr>
            </w:pPr>
          </w:p>
        </w:tc>
      </w:tr>
      <w:tr w14:paraId="35628F83">
        <w:tblPrEx>
          <w:tblCellMar>
            <w:top w:w="0" w:type="dxa"/>
            <w:left w:w="108" w:type="dxa"/>
            <w:bottom w:w="0" w:type="dxa"/>
            <w:right w:w="108" w:type="dxa"/>
          </w:tblCellMar>
        </w:tblPrEx>
        <w:tc>
          <w:tcPr>
            <w:tcW w:w="1315" w:type="pct"/>
            <w:tcBorders>
              <w:tl2br w:val="nil"/>
              <w:tr2bl w:val="nil"/>
            </w:tcBorders>
            <w:vAlign w:val="center"/>
          </w:tcPr>
          <w:p w14:paraId="357FA19A">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7C676A2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955 (53.59)</w:t>
            </w:r>
          </w:p>
        </w:tc>
        <w:tc>
          <w:tcPr>
            <w:tcW w:w="528" w:type="pct"/>
            <w:tcBorders>
              <w:tl2br w:val="nil"/>
              <w:tr2bl w:val="nil"/>
            </w:tcBorders>
            <w:vAlign w:val="center"/>
          </w:tcPr>
          <w:p w14:paraId="266173B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211 (52.03)</w:t>
            </w:r>
          </w:p>
        </w:tc>
        <w:tc>
          <w:tcPr>
            <w:tcW w:w="537" w:type="pct"/>
            <w:tcBorders>
              <w:tl2br w:val="nil"/>
              <w:tr2bl w:val="nil"/>
            </w:tcBorders>
            <w:vAlign w:val="center"/>
          </w:tcPr>
          <w:p w14:paraId="03A17A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232 (52.75)</w:t>
            </w:r>
          </w:p>
        </w:tc>
        <w:tc>
          <w:tcPr>
            <w:tcW w:w="528" w:type="pct"/>
            <w:tcBorders>
              <w:tl2br w:val="nil"/>
              <w:tr2bl w:val="nil"/>
            </w:tcBorders>
            <w:vAlign w:val="center"/>
          </w:tcPr>
          <w:p w14:paraId="64E7D7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258 (53.86)</w:t>
            </w:r>
          </w:p>
        </w:tc>
        <w:tc>
          <w:tcPr>
            <w:tcW w:w="528" w:type="pct"/>
            <w:tcBorders>
              <w:tl2br w:val="nil"/>
              <w:tr2bl w:val="nil"/>
            </w:tcBorders>
            <w:vAlign w:val="center"/>
          </w:tcPr>
          <w:p w14:paraId="2D52A0D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254 (55.74)</w:t>
            </w:r>
          </w:p>
        </w:tc>
        <w:tc>
          <w:tcPr>
            <w:tcW w:w="448" w:type="pct"/>
            <w:tcBorders>
              <w:tl2br w:val="nil"/>
              <w:tr2bl w:val="nil"/>
            </w:tcBorders>
            <w:vAlign w:val="center"/>
          </w:tcPr>
          <w:p w14:paraId="55F155D6">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2676C4A4">
            <w:pPr>
              <w:keepNext w:val="0"/>
              <w:keepLines w:val="0"/>
              <w:widowControl/>
              <w:suppressLineNumbers w:val="0"/>
              <w:spacing w:afterAutospacing="0"/>
              <w:ind w:left="0" w:right="0"/>
              <w:jc w:val="center"/>
              <w:rPr>
                <w:rFonts w:hint="default"/>
                <w:color w:val="000000"/>
                <w:sz w:val="16"/>
                <w:szCs w:val="16"/>
                <w:highlight w:val="none"/>
              </w:rPr>
            </w:pPr>
          </w:p>
        </w:tc>
      </w:tr>
      <w:tr w14:paraId="2B3640AC">
        <w:tblPrEx>
          <w:tblCellMar>
            <w:top w:w="0" w:type="dxa"/>
            <w:left w:w="108" w:type="dxa"/>
            <w:bottom w:w="0" w:type="dxa"/>
            <w:right w:w="108" w:type="dxa"/>
          </w:tblCellMar>
        </w:tblPrEx>
        <w:tc>
          <w:tcPr>
            <w:tcW w:w="1315" w:type="pct"/>
            <w:tcBorders>
              <w:tl2br w:val="nil"/>
              <w:tr2bl w:val="nil"/>
            </w:tcBorders>
            <w:vAlign w:val="center"/>
          </w:tcPr>
          <w:p w14:paraId="2128567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Diabetes, n(%)</w:t>
            </w:r>
          </w:p>
        </w:tc>
        <w:tc>
          <w:tcPr>
            <w:tcW w:w="563" w:type="pct"/>
            <w:tcBorders>
              <w:tl2br w:val="nil"/>
              <w:tr2bl w:val="nil"/>
            </w:tcBorders>
            <w:vAlign w:val="center"/>
          </w:tcPr>
          <w:p w14:paraId="23896D0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A281A3A">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1F8312D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277826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DD356C8">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FB4FF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χ²=6.26</w:t>
            </w:r>
          </w:p>
        </w:tc>
        <w:tc>
          <w:tcPr>
            <w:tcW w:w="551" w:type="pct"/>
            <w:tcBorders>
              <w:tl2br w:val="nil"/>
              <w:tr2bl w:val="nil"/>
            </w:tcBorders>
            <w:vAlign w:val="center"/>
          </w:tcPr>
          <w:p w14:paraId="0DBD1E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0.308</w:t>
            </w:r>
          </w:p>
        </w:tc>
      </w:tr>
      <w:tr w14:paraId="00FAF272">
        <w:tblPrEx>
          <w:tblCellMar>
            <w:top w:w="0" w:type="dxa"/>
            <w:left w:w="108" w:type="dxa"/>
            <w:bottom w:w="0" w:type="dxa"/>
            <w:right w:w="108" w:type="dxa"/>
          </w:tblCellMar>
        </w:tblPrEx>
        <w:tc>
          <w:tcPr>
            <w:tcW w:w="1315" w:type="pct"/>
            <w:tcBorders>
              <w:tl2br w:val="nil"/>
              <w:tr2bl w:val="nil"/>
            </w:tcBorders>
            <w:vAlign w:val="center"/>
          </w:tcPr>
          <w:p w14:paraId="5B5BD48F">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6CF6562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1297 (75.67)</w:t>
            </w:r>
          </w:p>
        </w:tc>
        <w:tc>
          <w:tcPr>
            <w:tcW w:w="528" w:type="pct"/>
            <w:tcBorders>
              <w:tl2br w:val="nil"/>
              <w:tr2bl w:val="nil"/>
            </w:tcBorders>
            <w:vAlign w:val="center"/>
          </w:tcPr>
          <w:p w14:paraId="415304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314 (78.15)</w:t>
            </w:r>
          </w:p>
        </w:tc>
        <w:tc>
          <w:tcPr>
            <w:tcW w:w="537" w:type="pct"/>
            <w:tcBorders>
              <w:tl2br w:val="nil"/>
              <w:tr2bl w:val="nil"/>
            </w:tcBorders>
            <w:vAlign w:val="center"/>
          </w:tcPr>
          <w:p w14:paraId="28D5456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314 (73.54)</w:t>
            </w:r>
          </w:p>
        </w:tc>
        <w:tc>
          <w:tcPr>
            <w:tcW w:w="528" w:type="pct"/>
            <w:tcBorders>
              <w:tl2br w:val="nil"/>
              <w:tr2bl w:val="nil"/>
            </w:tcBorders>
            <w:vAlign w:val="center"/>
          </w:tcPr>
          <w:p w14:paraId="18D3C28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353 (78.27)</w:t>
            </w:r>
          </w:p>
        </w:tc>
        <w:tc>
          <w:tcPr>
            <w:tcW w:w="528" w:type="pct"/>
            <w:tcBorders>
              <w:tl2br w:val="nil"/>
              <w:tr2bl w:val="nil"/>
            </w:tcBorders>
            <w:vAlign w:val="center"/>
          </w:tcPr>
          <w:p w14:paraId="0EDA8D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316 (72.74)</w:t>
            </w:r>
          </w:p>
        </w:tc>
        <w:tc>
          <w:tcPr>
            <w:tcW w:w="448" w:type="pct"/>
            <w:tcBorders>
              <w:tl2br w:val="nil"/>
              <w:tr2bl w:val="nil"/>
            </w:tcBorders>
            <w:vAlign w:val="center"/>
          </w:tcPr>
          <w:p w14:paraId="71748819">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1E96244A">
            <w:pPr>
              <w:keepNext w:val="0"/>
              <w:keepLines w:val="0"/>
              <w:widowControl/>
              <w:suppressLineNumbers w:val="0"/>
              <w:spacing w:afterAutospacing="0"/>
              <w:ind w:left="0" w:right="0"/>
              <w:jc w:val="center"/>
              <w:rPr>
                <w:rFonts w:hint="default"/>
                <w:color w:val="000000"/>
                <w:sz w:val="16"/>
                <w:szCs w:val="16"/>
                <w:highlight w:val="none"/>
              </w:rPr>
            </w:pPr>
          </w:p>
        </w:tc>
      </w:tr>
      <w:tr w14:paraId="4D7EB18C">
        <w:tblPrEx>
          <w:tblCellMar>
            <w:top w:w="0" w:type="dxa"/>
            <w:left w:w="108" w:type="dxa"/>
            <w:bottom w:w="0" w:type="dxa"/>
            <w:right w:w="108" w:type="dxa"/>
          </w:tblCellMar>
        </w:tblPrEx>
        <w:tc>
          <w:tcPr>
            <w:tcW w:w="1315" w:type="pct"/>
            <w:tcBorders>
              <w:tl2br w:val="nil"/>
              <w:tr2bl w:val="nil"/>
            </w:tcBorders>
            <w:vAlign w:val="center"/>
          </w:tcPr>
          <w:p w14:paraId="36339E6F">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7551E9C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477 (24.33)</w:t>
            </w:r>
          </w:p>
        </w:tc>
        <w:tc>
          <w:tcPr>
            <w:tcW w:w="528" w:type="pct"/>
            <w:tcBorders>
              <w:tl2br w:val="nil"/>
              <w:tr2bl w:val="nil"/>
            </w:tcBorders>
            <w:vAlign w:val="center"/>
          </w:tcPr>
          <w:p w14:paraId="628375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100 (21.85)</w:t>
            </w:r>
          </w:p>
        </w:tc>
        <w:tc>
          <w:tcPr>
            <w:tcW w:w="537" w:type="pct"/>
            <w:tcBorders>
              <w:tl2br w:val="nil"/>
              <w:tr2bl w:val="nil"/>
            </w:tcBorders>
            <w:vAlign w:val="center"/>
          </w:tcPr>
          <w:p w14:paraId="68341EF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113 (26.46)</w:t>
            </w:r>
          </w:p>
        </w:tc>
        <w:tc>
          <w:tcPr>
            <w:tcW w:w="528" w:type="pct"/>
            <w:tcBorders>
              <w:tl2br w:val="nil"/>
              <w:tr2bl w:val="nil"/>
            </w:tcBorders>
            <w:vAlign w:val="center"/>
          </w:tcPr>
          <w:p w14:paraId="329594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123 (21.73)</w:t>
            </w:r>
          </w:p>
        </w:tc>
        <w:tc>
          <w:tcPr>
            <w:tcW w:w="528" w:type="pct"/>
            <w:tcBorders>
              <w:tl2br w:val="nil"/>
              <w:tr2bl w:val="nil"/>
            </w:tcBorders>
            <w:vAlign w:val="center"/>
          </w:tcPr>
          <w:p w14:paraId="2F65018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(27.26)</w:t>
            </w:r>
          </w:p>
        </w:tc>
        <w:tc>
          <w:tcPr>
            <w:tcW w:w="448" w:type="pct"/>
            <w:tcBorders>
              <w:tl2br w:val="nil"/>
              <w:tr2bl w:val="nil"/>
            </w:tcBorders>
            <w:vAlign w:val="center"/>
          </w:tcPr>
          <w:p w14:paraId="50F8DE01">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7669A227">
            <w:pPr>
              <w:keepNext w:val="0"/>
              <w:keepLines w:val="0"/>
              <w:widowControl/>
              <w:suppressLineNumbers w:val="0"/>
              <w:spacing w:afterAutospacing="0"/>
              <w:ind w:left="0" w:right="0"/>
              <w:jc w:val="center"/>
              <w:rPr>
                <w:rFonts w:hint="default"/>
                <w:color w:val="000000"/>
                <w:sz w:val="16"/>
                <w:szCs w:val="16"/>
                <w:highlight w:val="none"/>
              </w:rPr>
            </w:pPr>
          </w:p>
        </w:tc>
      </w:tr>
      <w:tr w14:paraId="152D4ED1">
        <w:tblPrEx>
          <w:tblCellMar>
            <w:top w:w="0" w:type="dxa"/>
            <w:left w:w="108" w:type="dxa"/>
            <w:bottom w:w="0" w:type="dxa"/>
            <w:right w:w="108" w:type="dxa"/>
          </w:tblCellMar>
        </w:tblPrEx>
        <w:tc>
          <w:tcPr>
            <w:tcW w:w="1315" w:type="pct"/>
            <w:tcBorders>
              <w:tl2br w:val="nil"/>
              <w:tr2bl w:val="nil"/>
            </w:tcBorders>
            <w:vAlign w:val="center"/>
          </w:tcPr>
          <w:p w14:paraId="106E199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Hyperlipidemia, n(%)</w:t>
            </w:r>
          </w:p>
        </w:tc>
        <w:tc>
          <w:tcPr>
            <w:tcW w:w="563" w:type="pct"/>
            <w:tcBorders>
              <w:tl2br w:val="nil"/>
              <w:tr2bl w:val="nil"/>
            </w:tcBorders>
            <w:vAlign w:val="center"/>
          </w:tcPr>
          <w:p w14:paraId="6AD92FA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9067D3A">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78FEE64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5D4DAD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1DCCBB7">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7E80023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χ²=20.37</w:t>
            </w:r>
          </w:p>
        </w:tc>
        <w:tc>
          <w:tcPr>
            <w:tcW w:w="551" w:type="pct"/>
            <w:tcBorders>
              <w:tl2br w:val="nil"/>
              <w:tr2bl w:val="nil"/>
            </w:tcBorders>
            <w:vAlign w:val="center"/>
          </w:tcPr>
          <w:p w14:paraId="0FE311C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0.020</w:t>
            </w:r>
          </w:p>
        </w:tc>
      </w:tr>
      <w:tr w14:paraId="6B6F14BE">
        <w:tblPrEx>
          <w:tblCellMar>
            <w:top w:w="0" w:type="dxa"/>
            <w:left w:w="108" w:type="dxa"/>
            <w:bottom w:w="0" w:type="dxa"/>
            <w:right w:w="108" w:type="dxa"/>
          </w:tblCellMar>
        </w:tblPrEx>
        <w:tc>
          <w:tcPr>
            <w:tcW w:w="1315" w:type="pct"/>
            <w:tcBorders>
              <w:tl2br w:val="nil"/>
              <w:tr2bl w:val="nil"/>
            </w:tcBorders>
            <w:vAlign w:val="center"/>
          </w:tcPr>
          <w:p w14:paraId="06356DC3">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4AC0906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306 (16.25)</w:t>
            </w:r>
          </w:p>
        </w:tc>
        <w:tc>
          <w:tcPr>
            <w:tcW w:w="528" w:type="pct"/>
            <w:tcBorders>
              <w:tl2br w:val="nil"/>
              <w:tr2bl w:val="nil"/>
            </w:tcBorders>
            <w:vAlign w:val="center"/>
          </w:tcPr>
          <w:p w14:paraId="5870B2F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58 (12.60)</w:t>
            </w:r>
          </w:p>
        </w:tc>
        <w:tc>
          <w:tcPr>
            <w:tcW w:w="537" w:type="pct"/>
            <w:tcBorders>
              <w:tl2br w:val="nil"/>
              <w:tr2bl w:val="nil"/>
            </w:tcBorders>
            <w:vAlign w:val="center"/>
          </w:tcPr>
          <w:p w14:paraId="768E3E4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77 (15.61)</w:t>
            </w:r>
          </w:p>
        </w:tc>
        <w:tc>
          <w:tcPr>
            <w:tcW w:w="528" w:type="pct"/>
            <w:tcBorders>
              <w:tl2br w:val="nil"/>
              <w:tr2bl w:val="nil"/>
            </w:tcBorders>
            <w:vAlign w:val="center"/>
          </w:tcPr>
          <w:p w14:paraId="49F87C3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96 (22.85)</w:t>
            </w:r>
          </w:p>
        </w:tc>
        <w:tc>
          <w:tcPr>
            <w:tcW w:w="528" w:type="pct"/>
            <w:tcBorders>
              <w:tl2br w:val="nil"/>
              <w:tr2bl w:val="nil"/>
            </w:tcBorders>
            <w:vAlign w:val="center"/>
          </w:tcPr>
          <w:p w14:paraId="5CC13F7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75 (13.96)</w:t>
            </w:r>
          </w:p>
        </w:tc>
        <w:tc>
          <w:tcPr>
            <w:tcW w:w="448" w:type="pct"/>
            <w:tcBorders>
              <w:tl2br w:val="nil"/>
              <w:tr2bl w:val="nil"/>
            </w:tcBorders>
            <w:vAlign w:val="center"/>
          </w:tcPr>
          <w:p w14:paraId="7CAB8B25">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5C05F404">
            <w:pPr>
              <w:keepNext w:val="0"/>
              <w:keepLines w:val="0"/>
              <w:widowControl/>
              <w:suppressLineNumbers w:val="0"/>
              <w:spacing w:afterAutospacing="0"/>
              <w:ind w:left="0" w:right="0"/>
              <w:jc w:val="center"/>
              <w:rPr>
                <w:rFonts w:hint="default"/>
                <w:color w:val="000000"/>
                <w:sz w:val="16"/>
                <w:szCs w:val="16"/>
                <w:highlight w:val="none"/>
              </w:rPr>
            </w:pPr>
          </w:p>
        </w:tc>
      </w:tr>
      <w:tr w14:paraId="7AB53B10">
        <w:tblPrEx>
          <w:tblCellMar>
            <w:top w:w="0" w:type="dxa"/>
            <w:left w:w="108" w:type="dxa"/>
            <w:bottom w:w="0" w:type="dxa"/>
            <w:right w:w="108" w:type="dxa"/>
          </w:tblCellMar>
        </w:tblPrEx>
        <w:tc>
          <w:tcPr>
            <w:tcW w:w="1315" w:type="pct"/>
            <w:tcBorders>
              <w:tl2br w:val="nil"/>
              <w:tr2bl w:val="nil"/>
            </w:tcBorders>
            <w:vAlign w:val="center"/>
          </w:tcPr>
          <w:p w14:paraId="1F7BAE51">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66DB257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1468 (83.75)</w:t>
            </w:r>
          </w:p>
        </w:tc>
        <w:tc>
          <w:tcPr>
            <w:tcW w:w="528" w:type="pct"/>
            <w:tcBorders>
              <w:tl2br w:val="nil"/>
              <w:tr2bl w:val="nil"/>
            </w:tcBorders>
            <w:vAlign w:val="center"/>
          </w:tcPr>
          <w:p w14:paraId="0039A12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356 (87.40)</w:t>
            </w:r>
          </w:p>
        </w:tc>
        <w:tc>
          <w:tcPr>
            <w:tcW w:w="537" w:type="pct"/>
            <w:tcBorders>
              <w:tl2br w:val="nil"/>
              <w:tr2bl w:val="nil"/>
            </w:tcBorders>
            <w:vAlign w:val="center"/>
          </w:tcPr>
          <w:p w14:paraId="3DE8E56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350 (84.39)</w:t>
            </w:r>
          </w:p>
        </w:tc>
        <w:tc>
          <w:tcPr>
            <w:tcW w:w="528" w:type="pct"/>
            <w:tcBorders>
              <w:tl2br w:val="nil"/>
              <w:tr2bl w:val="nil"/>
            </w:tcBorders>
            <w:vAlign w:val="center"/>
          </w:tcPr>
          <w:p w14:paraId="2AB4B69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380 (77.15)</w:t>
            </w:r>
          </w:p>
        </w:tc>
        <w:tc>
          <w:tcPr>
            <w:tcW w:w="528" w:type="pct"/>
            <w:tcBorders>
              <w:tl2br w:val="nil"/>
              <w:tr2bl w:val="nil"/>
            </w:tcBorders>
            <w:vAlign w:val="center"/>
          </w:tcPr>
          <w:p w14:paraId="71CEC7B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382 (86.04)</w:t>
            </w:r>
          </w:p>
        </w:tc>
        <w:tc>
          <w:tcPr>
            <w:tcW w:w="448" w:type="pct"/>
            <w:tcBorders>
              <w:tl2br w:val="nil"/>
              <w:tr2bl w:val="nil"/>
            </w:tcBorders>
            <w:vAlign w:val="center"/>
          </w:tcPr>
          <w:p w14:paraId="24D02B58">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611B9879">
            <w:pPr>
              <w:keepNext w:val="0"/>
              <w:keepLines w:val="0"/>
              <w:widowControl/>
              <w:suppressLineNumbers w:val="0"/>
              <w:spacing w:afterAutospacing="0"/>
              <w:ind w:left="0" w:right="0"/>
              <w:jc w:val="center"/>
              <w:rPr>
                <w:rFonts w:hint="default"/>
                <w:color w:val="000000"/>
                <w:sz w:val="16"/>
                <w:szCs w:val="16"/>
                <w:highlight w:val="none"/>
              </w:rPr>
            </w:pPr>
          </w:p>
        </w:tc>
      </w:tr>
      <w:tr w14:paraId="7DBC5036">
        <w:tblPrEx>
          <w:tblCellMar>
            <w:top w:w="0" w:type="dxa"/>
            <w:left w:w="108" w:type="dxa"/>
            <w:bottom w:w="0" w:type="dxa"/>
            <w:right w:w="108" w:type="dxa"/>
          </w:tblCellMar>
        </w:tblPrEx>
        <w:tc>
          <w:tcPr>
            <w:tcW w:w="1315" w:type="pct"/>
            <w:tcBorders>
              <w:tl2br w:val="nil"/>
              <w:tr2bl w:val="nil"/>
            </w:tcBorders>
            <w:vAlign w:val="center"/>
          </w:tcPr>
          <w:p w14:paraId="15A7BE3D">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WHtR, Mean (SE)</w:t>
            </w:r>
          </w:p>
        </w:tc>
        <w:tc>
          <w:tcPr>
            <w:tcW w:w="563" w:type="pct"/>
            <w:tcBorders>
              <w:tl2br w:val="nil"/>
              <w:tr2bl w:val="nil"/>
            </w:tcBorders>
            <w:vAlign w:val="center"/>
          </w:tcPr>
          <w:p w14:paraId="5F39F38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528" w:type="pct"/>
            <w:tcBorders>
              <w:tl2br w:val="nil"/>
              <w:tr2bl w:val="nil"/>
            </w:tcBorders>
            <w:vAlign w:val="center"/>
          </w:tcPr>
          <w:p w14:paraId="4D3FE22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537" w:type="pct"/>
            <w:tcBorders>
              <w:tl2br w:val="nil"/>
              <w:tr2bl w:val="nil"/>
            </w:tcBorders>
            <w:vAlign w:val="center"/>
          </w:tcPr>
          <w:p w14:paraId="26D2B0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0.68 (0.01)</w:t>
            </w:r>
          </w:p>
        </w:tc>
        <w:tc>
          <w:tcPr>
            <w:tcW w:w="528" w:type="pct"/>
            <w:tcBorders>
              <w:tl2br w:val="nil"/>
              <w:tr2bl w:val="nil"/>
            </w:tcBorders>
            <w:vAlign w:val="center"/>
          </w:tcPr>
          <w:p w14:paraId="7BDA62F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(0.01)</w:t>
            </w:r>
          </w:p>
        </w:tc>
        <w:tc>
          <w:tcPr>
            <w:tcW w:w="528" w:type="pct"/>
            <w:tcBorders>
              <w:tl2br w:val="nil"/>
              <w:tr2bl w:val="nil"/>
            </w:tcBorders>
            <w:vAlign w:val="center"/>
          </w:tcPr>
          <w:p w14:paraId="04147D8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448" w:type="pct"/>
            <w:tcBorders>
              <w:tl2br w:val="nil"/>
              <w:tr2bl w:val="nil"/>
            </w:tcBorders>
            <w:vAlign w:val="center"/>
          </w:tcPr>
          <w:p w14:paraId="212029A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F=1.36</w:t>
            </w:r>
          </w:p>
        </w:tc>
        <w:tc>
          <w:tcPr>
            <w:tcW w:w="551" w:type="pct"/>
            <w:tcBorders>
              <w:tl2br w:val="nil"/>
              <w:tr2bl w:val="nil"/>
            </w:tcBorders>
            <w:vAlign w:val="center"/>
          </w:tcPr>
          <w:p w14:paraId="69EB2A22">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0.261</w:t>
            </w:r>
          </w:p>
        </w:tc>
      </w:tr>
      <w:tr w14:paraId="771959DC">
        <w:tblPrEx>
          <w:tblCellMar>
            <w:top w:w="0" w:type="dxa"/>
            <w:left w:w="108" w:type="dxa"/>
            <w:bottom w:w="0" w:type="dxa"/>
            <w:right w:w="108" w:type="dxa"/>
          </w:tblCellMar>
        </w:tblPrEx>
        <w:tc>
          <w:tcPr>
            <w:tcW w:w="1315" w:type="pct"/>
            <w:tcBorders>
              <w:tl2br w:val="nil"/>
              <w:tr2bl w:val="nil"/>
            </w:tcBorders>
            <w:vAlign w:val="center"/>
          </w:tcPr>
          <w:p w14:paraId="3C5E1D1B">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eGFR, Mean (SE)</w:t>
            </w:r>
          </w:p>
        </w:tc>
        <w:tc>
          <w:tcPr>
            <w:tcW w:w="563" w:type="pct"/>
            <w:tcBorders>
              <w:tl2br w:val="nil"/>
              <w:tr2bl w:val="nil"/>
            </w:tcBorders>
            <w:vAlign w:val="center"/>
          </w:tcPr>
          <w:p w14:paraId="018F67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95.81 (0.86)</w:t>
            </w:r>
          </w:p>
        </w:tc>
        <w:tc>
          <w:tcPr>
            <w:tcW w:w="528" w:type="pct"/>
            <w:tcBorders>
              <w:tl2br w:val="nil"/>
              <w:tr2bl w:val="nil"/>
            </w:tcBorders>
            <w:vAlign w:val="center"/>
          </w:tcPr>
          <w:p w14:paraId="7580B46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96.22 (1.42)</w:t>
            </w:r>
          </w:p>
        </w:tc>
        <w:tc>
          <w:tcPr>
            <w:tcW w:w="537" w:type="pct"/>
            <w:tcBorders>
              <w:tl2br w:val="nil"/>
              <w:tr2bl w:val="nil"/>
            </w:tcBorders>
            <w:vAlign w:val="center"/>
          </w:tcPr>
          <w:p w14:paraId="659545B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96.07 (1.59)</w:t>
            </w:r>
          </w:p>
        </w:tc>
        <w:tc>
          <w:tcPr>
            <w:tcW w:w="528" w:type="pct"/>
            <w:tcBorders>
              <w:tl2br w:val="nil"/>
              <w:tr2bl w:val="nil"/>
            </w:tcBorders>
            <w:vAlign w:val="center"/>
          </w:tcPr>
          <w:p w14:paraId="2AA00CD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96.85 (1.42)</w:t>
            </w:r>
          </w:p>
        </w:tc>
        <w:tc>
          <w:tcPr>
            <w:tcW w:w="528" w:type="pct"/>
            <w:tcBorders>
              <w:tl2br w:val="nil"/>
              <w:tr2bl w:val="nil"/>
            </w:tcBorders>
            <w:vAlign w:val="center"/>
          </w:tcPr>
          <w:p w14:paraId="591977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94.09 (1.61)</w:t>
            </w:r>
          </w:p>
        </w:tc>
        <w:tc>
          <w:tcPr>
            <w:tcW w:w="448" w:type="pct"/>
            <w:tcBorders>
              <w:tl2br w:val="nil"/>
              <w:tr2bl w:val="nil"/>
            </w:tcBorders>
            <w:vAlign w:val="center"/>
          </w:tcPr>
          <w:p w14:paraId="40F77EF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F=0.73</w:t>
            </w:r>
          </w:p>
        </w:tc>
        <w:tc>
          <w:tcPr>
            <w:tcW w:w="551" w:type="pct"/>
            <w:tcBorders>
              <w:tl2br w:val="nil"/>
              <w:tr2bl w:val="nil"/>
            </w:tcBorders>
            <w:vAlign w:val="center"/>
          </w:tcPr>
          <w:p w14:paraId="71CD96A6">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0.537</w:t>
            </w:r>
          </w:p>
        </w:tc>
      </w:tr>
      <w:tr w14:paraId="7E9EF38B">
        <w:tblPrEx>
          <w:tblCellMar>
            <w:top w:w="0" w:type="dxa"/>
            <w:left w:w="108" w:type="dxa"/>
            <w:bottom w:w="0" w:type="dxa"/>
            <w:right w:w="108" w:type="dxa"/>
          </w:tblCellMar>
        </w:tblPrEx>
        <w:tc>
          <w:tcPr>
            <w:tcW w:w="1315" w:type="pct"/>
            <w:tcBorders>
              <w:tl2br w:val="nil"/>
              <w:tr2bl w:val="nil"/>
            </w:tcBorders>
            <w:vAlign w:val="center"/>
          </w:tcPr>
          <w:p w14:paraId="22993AF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SIRI, Mean (SE)</w:t>
            </w:r>
          </w:p>
        </w:tc>
        <w:tc>
          <w:tcPr>
            <w:tcW w:w="563" w:type="pct"/>
            <w:tcBorders>
              <w:tl2br w:val="nil"/>
              <w:tr2bl w:val="nil"/>
            </w:tcBorders>
            <w:vAlign w:val="center"/>
          </w:tcPr>
          <w:p w14:paraId="6B78F5A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(0.03)</w:t>
            </w:r>
          </w:p>
        </w:tc>
        <w:tc>
          <w:tcPr>
            <w:tcW w:w="528" w:type="pct"/>
            <w:tcBorders>
              <w:tl2br w:val="nil"/>
              <w:tr2bl w:val="nil"/>
            </w:tcBorders>
            <w:vAlign w:val="center"/>
          </w:tcPr>
          <w:p w14:paraId="1A75815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(0.05)</w:t>
            </w:r>
          </w:p>
        </w:tc>
        <w:tc>
          <w:tcPr>
            <w:tcW w:w="537" w:type="pct"/>
            <w:tcBorders>
              <w:tl2br w:val="nil"/>
              <w:tr2bl w:val="nil"/>
            </w:tcBorders>
            <w:vAlign w:val="center"/>
          </w:tcPr>
          <w:p w14:paraId="28EF56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1.48 (0.06)</w:t>
            </w:r>
          </w:p>
        </w:tc>
        <w:tc>
          <w:tcPr>
            <w:tcW w:w="528" w:type="pct"/>
            <w:tcBorders>
              <w:tl2br w:val="nil"/>
              <w:tr2bl w:val="nil"/>
            </w:tcBorders>
            <w:vAlign w:val="center"/>
          </w:tcPr>
          <w:p w14:paraId="00C4DEB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1.38 (0.05)</w:t>
            </w:r>
          </w:p>
        </w:tc>
        <w:tc>
          <w:tcPr>
            <w:tcW w:w="528" w:type="pct"/>
            <w:tcBorders>
              <w:tl2br w:val="nil"/>
              <w:tr2bl w:val="nil"/>
            </w:tcBorders>
            <w:vAlign w:val="center"/>
          </w:tcPr>
          <w:p w14:paraId="1BA173A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1.38 (0.05)</w:t>
            </w:r>
          </w:p>
        </w:tc>
        <w:tc>
          <w:tcPr>
            <w:tcW w:w="448" w:type="pct"/>
            <w:tcBorders>
              <w:tl2br w:val="nil"/>
              <w:tr2bl w:val="nil"/>
            </w:tcBorders>
            <w:vAlign w:val="center"/>
          </w:tcPr>
          <w:p w14:paraId="1BDE2D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F=0.68</w:t>
            </w:r>
          </w:p>
        </w:tc>
        <w:tc>
          <w:tcPr>
            <w:tcW w:w="551" w:type="pct"/>
            <w:tcBorders>
              <w:tl2br w:val="nil"/>
              <w:tr2bl w:val="nil"/>
            </w:tcBorders>
            <w:vAlign w:val="center"/>
          </w:tcPr>
          <w:p w14:paraId="3593B54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0.565</w:t>
            </w:r>
          </w:p>
        </w:tc>
      </w:tr>
      <w:tr w14:paraId="7ED74379">
        <w:tblPrEx>
          <w:tblCellMar>
            <w:top w:w="0" w:type="dxa"/>
            <w:left w:w="108" w:type="dxa"/>
            <w:bottom w:w="0" w:type="dxa"/>
            <w:right w:w="108" w:type="dxa"/>
          </w:tblCellMar>
        </w:tblPrEx>
        <w:tc>
          <w:tcPr>
            <w:tcW w:w="1315" w:type="pct"/>
            <w:tcBorders>
              <w:tl2br w:val="nil"/>
              <w:tr2bl w:val="nil"/>
            </w:tcBorders>
            <w:vAlign w:val="center"/>
          </w:tcPr>
          <w:p w14:paraId="32F2164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WWI, Mean (SE)</w:t>
            </w:r>
          </w:p>
        </w:tc>
        <w:tc>
          <w:tcPr>
            <w:tcW w:w="563" w:type="pct"/>
            <w:tcBorders>
              <w:tl2br w:val="nil"/>
              <w:tr2bl w:val="nil"/>
            </w:tcBorders>
            <w:vAlign w:val="center"/>
          </w:tcPr>
          <w:p w14:paraId="0C4E7D1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11.74 (0.03)</w:t>
            </w:r>
          </w:p>
        </w:tc>
        <w:tc>
          <w:tcPr>
            <w:tcW w:w="528" w:type="pct"/>
            <w:tcBorders>
              <w:tl2br w:val="nil"/>
              <w:tr2bl w:val="nil"/>
            </w:tcBorders>
            <w:vAlign w:val="center"/>
          </w:tcPr>
          <w:p w14:paraId="3A218B2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11.74 (0.04)</w:t>
            </w:r>
          </w:p>
        </w:tc>
        <w:tc>
          <w:tcPr>
            <w:tcW w:w="537" w:type="pct"/>
            <w:tcBorders>
              <w:tl2br w:val="nil"/>
              <w:tr2bl w:val="nil"/>
            </w:tcBorders>
            <w:vAlign w:val="center"/>
          </w:tcPr>
          <w:p w14:paraId="33E4796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11.72 (0.04)</w:t>
            </w:r>
          </w:p>
        </w:tc>
        <w:tc>
          <w:tcPr>
            <w:tcW w:w="528" w:type="pct"/>
            <w:tcBorders>
              <w:tl2br w:val="nil"/>
              <w:tr2bl w:val="nil"/>
            </w:tcBorders>
            <w:vAlign w:val="center"/>
          </w:tcPr>
          <w:p w14:paraId="5F11AE7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11.66 (0.05)</w:t>
            </w:r>
          </w:p>
        </w:tc>
        <w:tc>
          <w:tcPr>
            <w:tcW w:w="528" w:type="pct"/>
            <w:tcBorders>
              <w:tl2br w:val="nil"/>
              <w:tr2bl w:val="nil"/>
            </w:tcBorders>
            <w:vAlign w:val="center"/>
          </w:tcPr>
          <w:p w14:paraId="445F13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11.81 (0.05)</w:t>
            </w:r>
          </w:p>
        </w:tc>
        <w:tc>
          <w:tcPr>
            <w:tcW w:w="448" w:type="pct"/>
            <w:tcBorders>
              <w:tl2br w:val="nil"/>
              <w:tr2bl w:val="nil"/>
            </w:tcBorders>
            <w:vAlign w:val="center"/>
          </w:tcPr>
          <w:p w14:paraId="0E88648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F=1.85</w:t>
            </w:r>
          </w:p>
        </w:tc>
        <w:tc>
          <w:tcPr>
            <w:tcW w:w="551" w:type="pct"/>
            <w:tcBorders>
              <w:tl2br w:val="nil"/>
              <w:tr2bl w:val="nil"/>
            </w:tcBorders>
            <w:vAlign w:val="center"/>
          </w:tcPr>
          <w:p w14:paraId="2184CDC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0.145</w:t>
            </w:r>
          </w:p>
        </w:tc>
      </w:tr>
      <w:tr w14:paraId="64F7CFBD">
        <w:tblPrEx>
          <w:tblCellMar>
            <w:top w:w="0" w:type="dxa"/>
            <w:left w:w="108" w:type="dxa"/>
            <w:bottom w:w="0" w:type="dxa"/>
            <w:right w:w="108" w:type="dxa"/>
          </w:tblCellMar>
        </w:tblPrEx>
        <w:tc>
          <w:tcPr>
            <w:tcW w:w="1315" w:type="pct"/>
            <w:tcBorders>
              <w:tl2br w:val="nil"/>
              <w:tr2bl w:val="nil"/>
            </w:tcBorders>
            <w:vAlign w:val="center"/>
          </w:tcPr>
          <w:p w14:paraId="234486A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BRI, Mean (SE)</w:t>
            </w:r>
          </w:p>
        </w:tc>
        <w:tc>
          <w:tcPr>
            <w:tcW w:w="563" w:type="pct"/>
            <w:tcBorders>
              <w:tl2br w:val="nil"/>
              <w:tr2bl w:val="nil"/>
            </w:tcBorders>
            <w:vAlign w:val="center"/>
          </w:tcPr>
          <w:p w14:paraId="16EE545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7.36 (0.07)</w:t>
            </w:r>
          </w:p>
        </w:tc>
        <w:tc>
          <w:tcPr>
            <w:tcW w:w="528" w:type="pct"/>
            <w:tcBorders>
              <w:tl2br w:val="nil"/>
              <w:tr2bl w:val="nil"/>
            </w:tcBorders>
            <w:vAlign w:val="center"/>
          </w:tcPr>
          <w:p w14:paraId="5027474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7.34 (0.13)</w:t>
            </w:r>
          </w:p>
        </w:tc>
        <w:tc>
          <w:tcPr>
            <w:tcW w:w="537" w:type="pct"/>
            <w:tcBorders>
              <w:tl2br w:val="nil"/>
              <w:tr2bl w:val="nil"/>
            </w:tcBorders>
            <w:vAlign w:val="center"/>
          </w:tcPr>
          <w:p w14:paraId="0DE56F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7.56 (0.15)</w:t>
            </w:r>
          </w:p>
        </w:tc>
        <w:tc>
          <w:tcPr>
            <w:tcW w:w="528" w:type="pct"/>
            <w:tcBorders>
              <w:tl2br w:val="nil"/>
              <w:tr2bl w:val="nil"/>
            </w:tcBorders>
            <w:vAlign w:val="center"/>
          </w:tcPr>
          <w:p w14:paraId="35FE76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7.39 (0.15)</w:t>
            </w:r>
          </w:p>
        </w:tc>
        <w:tc>
          <w:tcPr>
            <w:tcW w:w="528" w:type="pct"/>
            <w:tcBorders>
              <w:tl2br w:val="nil"/>
              <w:tr2bl w:val="nil"/>
            </w:tcBorders>
            <w:vAlign w:val="center"/>
          </w:tcPr>
          <w:p w14:paraId="7E201E7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7.15 (0.13)</w:t>
            </w:r>
          </w:p>
        </w:tc>
        <w:tc>
          <w:tcPr>
            <w:tcW w:w="448" w:type="pct"/>
            <w:tcBorders>
              <w:tl2br w:val="nil"/>
              <w:tr2bl w:val="nil"/>
            </w:tcBorders>
            <w:vAlign w:val="center"/>
          </w:tcPr>
          <w:p w14:paraId="313E8BF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F=1.53</w:t>
            </w:r>
          </w:p>
        </w:tc>
        <w:tc>
          <w:tcPr>
            <w:tcW w:w="551" w:type="pct"/>
            <w:tcBorders>
              <w:tl2br w:val="nil"/>
              <w:tr2bl w:val="nil"/>
            </w:tcBorders>
            <w:vAlign w:val="center"/>
          </w:tcPr>
          <w:p w14:paraId="478C1B15">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b/>
                <w:color w:val="FF0000"/>
                <w:sz w:val="16"/>
                <w:szCs w:val="16"/>
                <w:highlight w:val="none"/>
              </w:rPr>
              <w:t>0.212</w:t>
            </w:r>
          </w:p>
        </w:tc>
      </w:tr>
      <w:tr w14:paraId="620B9350">
        <w:tblPrEx>
          <w:tblCellMar>
            <w:top w:w="0" w:type="dxa"/>
            <w:left w:w="108" w:type="dxa"/>
            <w:bottom w:w="0" w:type="dxa"/>
            <w:right w:w="108" w:type="dxa"/>
          </w:tblCellMar>
        </w:tblPrEx>
        <w:tc>
          <w:tcPr>
            <w:tcW w:w="1315" w:type="pct"/>
            <w:tcBorders>
              <w:tl2br w:val="nil"/>
              <w:tr2bl w:val="nil"/>
            </w:tcBorders>
            <w:vAlign w:val="center"/>
          </w:tcPr>
          <w:p w14:paraId="11E9811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SII, Mean (SE)</w:t>
            </w:r>
          </w:p>
        </w:tc>
        <w:tc>
          <w:tcPr>
            <w:tcW w:w="563" w:type="pct"/>
            <w:tcBorders>
              <w:tl2br w:val="nil"/>
              <w:tr2bl w:val="nil"/>
            </w:tcBorders>
            <w:vAlign w:val="center"/>
          </w:tcPr>
          <w:p w14:paraId="4609493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641.69 (10.17)</w:t>
            </w:r>
          </w:p>
        </w:tc>
        <w:tc>
          <w:tcPr>
            <w:tcW w:w="528" w:type="pct"/>
            <w:tcBorders>
              <w:tl2br w:val="nil"/>
              <w:tr2bl w:val="nil"/>
            </w:tcBorders>
            <w:vAlign w:val="center"/>
          </w:tcPr>
          <w:p w14:paraId="6D4B576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661.54 (25.31)</w:t>
            </w:r>
          </w:p>
        </w:tc>
        <w:tc>
          <w:tcPr>
            <w:tcW w:w="537" w:type="pct"/>
            <w:tcBorders>
              <w:tl2br w:val="nil"/>
              <w:tr2bl w:val="nil"/>
            </w:tcBorders>
            <w:vAlign w:val="center"/>
          </w:tcPr>
          <w:p w14:paraId="7E6473F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675.26 (20.95)</w:t>
            </w:r>
          </w:p>
        </w:tc>
        <w:tc>
          <w:tcPr>
            <w:tcW w:w="528" w:type="pct"/>
            <w:tcBorders>
              <w:tl2br w:val="nil"/>
              <w:tr2bl w:val="nil"/>
            </w:tcBorders>
            <w:vAlign w:val="center"/>
          </w:tcPr>
          <w:p w14:paraId="6EC0AB8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604.49 (18.19)</w:t>
            </w:r>
          </w:p>
        </w:tc>
        <w:tc>
          <w:tcPr>
            <w:tcW w:w="528" w:type="pct"/>
            <w:tcBorders>
              <w:tl2br w:val="nil"/>
              <w:tr2bl w:val="nil"/>
            </w:tcBorders>
            <w:vAlign w:val="center"/>
          </w:tcPr>
          <w:p w14:paraId="708074A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625.46 (19.99)</w:t>
            </w:r>
          </w:p>
        </w:tc>
        <w:tc>
          <w:tcPr>
            <w:tcW w:w="448" w:type="pct"/>
            <w:tcBorders>
              <w:tl2br w:val="nil"/>
              <w:tr2bl w:val="nil"/>
            </w:tcBorders>
            <w:vAlign w:val="center"/>
          </w:tcPr>
          <w:p w14:paraId="0B0880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F=2.93</w:t>
            </w:r>
          </w:p>
        </w:tc>
        <w:tc>
          <w:tcPr>
            <w:tcW w:w="551" w:type="pct"/>
            <w:tcBorders>
              <w:tl2br w:val="nil"/>
              <w:tr2bl w:val="nil"/>
            </w:tcBorders>
            <w:vAlign w:val="center"/>
          </w:tcPr>
          <w:p w14:paraId="60456A4A">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0.038</w:t>
            </w:r>
          </w:p>
        </w:tc>
      </w:tr>
      <w:tr w14:paraId="75751C2E">
        <w:tblPrEx>
          <w:tblCellMar>
            <w:top w:w="0" w:type="dxa"/>
            <w:left w:w="108" w:type="dxa"/>
            <w:bottom w:w="0" w:type="dxa"/>
            <w:right w:w="108" w:type="dxa"/>
          </w:tblCellMar>
        </w:tblPrEx>
        <w:tc>
          <w:tcPr>
            <w:tcW w:w="1315" w:type="pct"/>
            <w:tcBorders>
              <w:tl2br w:val="nil"/>
              <w:tr2bl w:val="nil"/>
            </w:tcBorders>
            <w:vAlign w:val="center"/>
          </w:tcPr>
          <w:p w14:paraId="711F5C9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KDM, Mean (SE)</w:t>
            </w:r>
          </w:p>
        </w:tc>
        <w:tc>
          <w:tcPr>
            <w:tcW w:w="563" w:type="pct"/>
            <w:tcBorders>
              <w:tl2br w:val="nil"/>
              <w:tr2bl w:val="nil"/>
            </w:tcBorders>
            <w:vAlign w:val="center"/>
          </w:tcPr>
          <w:p w14:paraId="5B31239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50.13 (0.70)</w:t>
            </w:r>
          </w:p>
        </w:tc>
        <w:tc>
          <w:tcPr>
            <w:tcW w:w="528" w:type="pct"/>
            <w:tcBorders>
              <w:tl2br w:val="nil"/>
              <w:tr2bl w:val="nil"/>
            </w:tcBorders>
            <w:vAlign w:val="center"/>
          </w:tcPr>
          <w:p w14:paraId="072E496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49.80 (1.44)</w:t>
            </w:r>
          </w:p>
        </w:tc>
        <w:tc>
          <w:tcPr>
            <w:tcW w:w="537" w:type="pct"/>
            <w:tcBorders>
              <w:tl2br w:val="nil"/>
              <w:tr2bl w:val="nil"/>
            </w:tcBorders>
            <w:vAlign w:val="center"/>
          </w:tcPr>
          <w:p w14:paraId="15C35C4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50.98 (1.40)</w:t>
            </w:r>
          </w:p>
        </w:tc>
        <w:tc>
          <w:tcPr>
            <w:tcW w:w="528" w:type="pct"/>
            <w:tcBorders>
              <w:tl2br w:val="nil"/>
              <w:tr2bl w:val="nil"/>
            </w:tcBorders>
            <w:vAlign w:val="center"/>
          </w:tcPr>
          <w:p w14:paraId="02B6B69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48.73 (1.40)</w:t>
            </w:r>
          </w:p>
        </w:tc>
        <w:tc>
          <w:tcPr>
            <w:tcW w:w="528" w:type="pct"/>
            <w:tcBorders>
              <w:tl2br w:val="nil"/>
              <w:tr2bl w:val="nil"/>
            </w:tcBorders>
            <w:vAlign w:val="center"/>
          </w:tcPr>
          <w:p w14:paraId="36870F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51.02 (1.36)</w:t>
            </w:r>
          </w:p>
        </w:tc>
        <w:tc>
          <w:tcPr>
            <w:tcW w:w="448" w:type="pct"/>
            <w:tcBorders>
              <w:tl2br w:val="nil"/>
              <w:tr2bl w:val="nil"/>
            </w:tcBorders>
            <w:vAlign w:val="center"/>
          </w:tcPr>
          <w:p w14:paraId="766A83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F=0.59</w:t>
            </w:r>
          </w:p>
        </w:tc>
        <w:tc>
          <w:tcPr>
            <w:tcW w:w="551" w:type="pct"/>
            <w:tcBorders>
              <w:tl2br w:val="nil"/>
              <w:tr2bl w:val="nil"/>
            </w:tcBorders>
            <w:vAlign w:val="center"/>
          </w:tcPr>
          <w:p w14:paraId="6F3593D4">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0.621</w:t>
            </w:r>
          </w:p>
        </w:tc>
      </w:tr>
      <w:tr w14:paraId="7AF43AE4">
        <w:tblPrEx>
          <w:tblCellMar>
            <w:top w:w="0" w:type="dxa"/>
            <w:left w:w="108" w:type="dxa"/>
            <w:bottom w:w="0" w:type="dxa"/>
            <w:right w:w="108" w:type="dxa"/>
          </w:tblCellMar>
        </w:tblPrEx>
        <w:tc>
          <w:tcPr>
            <w:tcW w:w="1315" w:type="pct"/>
            <w:tcBorders>
              <w:tl2br w:val="nil"/>
              <w:tr2bl w:val="nil"/>
            </w:tcBorders>
            <w:vAlign w:val="center"/>
          </w:tcPr>
          <w:p w14:paraId="28C70DC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NLR, Mean (SE)</w:t>
            </w:r>
          </w:p>
        </w:tc>
        <w:tc>
          <w:tcPr>
            <w:tcW w:w="563" w:type="pct"/>
            <w:tcBorders>
              <w:tl2br w:val="nil"/>
              <w:tr2bl w:val="nil"/>
            </w:tcBorders>
            <w:vAlign w:val="center"/>
          </w:tcPr>
          <w:p w14:paraId="7767F82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2.36 (0.03)</w:t>
            </w:r>
          </w:p>
        </w:tc>
        <w:tc>
          <w:tcPr>
            <w:tcW w:w="528" w:type="pct"/>
            <w:tcBorders>
              <w:tl2br w:val="nil"/>
              <w:tr2bl w:val="nil"/>
            </w:tcBorders>
            <w:vAlign w:val="center"/>
          </w:tcPr>
          <w:p w14:paraId="6AA9171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 (0.07)</w:t>
            </w:r>
          </w:p>
        </w:tc>
        <w:tc>
          <w:tcPr>
            <w:tcW w:w="537" w:type="pct"/>
            <w:tcBorders>
              <w:tl2br w:val="nil"/>
              <w:tr2bl w:val="nil"/>
            </w:tcBorders>
            <w:vAlign w:val="center"/>
          </w:tcPr>
          <w:p w14:paraId="73E6A18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2.41 (0.07)</w:t>
            </w:r>
          </w:p>
        </w:tc>
        <w:tc>
          <w:tcPr>
            <w:tcW w:w="528" w:type="pct"/>
            <w:tcBorders>
              <w:tl2br w:val="nil"/>
              <w:tr2bl w:val="nil"/>
            </w:tcBorders>
            <w:vAlign w:val="center"/>
          </w:tcPr>
          <w:p w14:paraId="71D03E7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2.30 (0.07)</w:t>
            </w:r>
          </w:p>
        </w:tc>
        <w:tc>
          <w:tcPr>
            <w:tcW w:w="528" w:type="pct"/>
            <w:tcBorders>
              <w:tl2br w:val="nil"/>
              <w:tr2bl w:val="nil"/>
            </w:tcBorders>
            <w:vAlign w:val="center"/>
          </w:tcPr>
          <w:p w14:paraId="5CF852E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2.37 (0.07)</w:t>
            </w:r>
          </w:p>
        </w:tc>
        <w:tc>
          <w:tcPr>
            <w:tcW w:w="448" w:type="pct"/>
            <w:tcBorders>
              <w:tl2br w:val="nil"/>
              <w:tr2bl w:val="nil"/>
            </w:tcBorders>
            <w:vAlign w:val="center"/>
          </w:tcPr>
          <w:p w14:paraId="3D928B9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F=0.49</w:t>
            </w:r>
          </w:p>
        </w:tc>
        <w:tc>
          <w:tcPr>
            <w:tcW w:w="551" w:type="pct"/>
            <w:tcBorders>
              <w:tl2br w:val="nil"/>
              <w:tr2bl w:val="nil"/>
            </w:tcBorders>
            <w:vAlign w:val="center"/>
          </w:tcPr>
          <w:p w14:paraId="3A0207DB">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0.690</w:t>
            </w:r>
          </w:p>
        </w:tc>
      </w:tr>
      <w:tr w14:paraId="7EB3183E">
        <w:tblPrEx>
          <w:tblCellMar>
            <w:top w:w="0" w:type="dxa"/>
            <w:left w:w="108" w:type="dxa"/>
            <w:bottom w:w="0" w:type="dxa"/>
            <w:right w:w="108" w:type="dxa"/>
          </w:tblCellMar>
        </w:tblPrEx>
        <w:tc>
          <w:tcPr>
            <w:tcW w:w="1315" w:type="pct"/>
            <w:tcBorders>
              <w:tl2br w:val="nil"/>
              <w:tr2bl w:val="nil"/>
            </w:tcBorders>
            <w:vAlign w:val="center"/>
          </w:tcPr>
          <w:p w14:paraId="068430F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ABSI, Mean (SE)</w:t>
            </w:r>
          </w:p>
        </w:tc>
        <w:tc>
          <w:tcPr>
            <w:tcW w:w="563" w:type="pct"/>
            <w:tcBorders>
              <w:tl2br w:val="nil"/>
              <w:tr2bl w:val="nil"/>
            </w:tcBorders>
            <w:vAlign w:val="center"/>
          </w:tcPr>
          <w:p w14:paraId="1857626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6B66C7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37" w:type="pct"/>
            <w:tcBorders>
              <w:tl2br w:val="nil"/>
              <w:tr2bl w:val="nil"/>
            </w:tcBorders>
            <w:vAlign w:val="center"/>
          </w:tcPr>
          <w:p w14:paraId="610A3C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60B0E7E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7DBD21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448" w:type="pct"/>
            <w:tcBorders>
              <w:tl2br w:val="nil"/>
              <w:tr2bl w:val="nil"/>
            </w:tcBorders>
            <w:vAlign w:val="center"/>
          </w:tcPr>
          <w:p w14:paraId="5BB50F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F=1.92</w:t>
            </w:r>
          </w:p>
        </w:tc>
        <w:tc>
          <w:tcPr>
            <w:tcW w:w="551" w:type="pct"/>
            <w:tcBorders>
              <w:tl2br w:val="nil"/>
              <w:tr2bl w:val="nil"/>
            </w:tcBorders>
            <w:vAlign w:val="center"/>
          </w:tcPr>
          <w:p w14:paraId="4C0F36B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0.133</w:t>
            </w:r>
          </w:p>
        </w:tc>
      </w:tr>
      <w:tr w14:paraId="6F1EB318">
        <w:tblPrEx>
          <w:tblCellMar>
            <w:top w:w="0" w:type="dxa"/>
            <w:left w:w="108" w:type="dxa"/>
            <w:bottom w:w="0" w:type="dxa"/>
            <w:right w:w="108" w:type="dxa"/>
          </w:tblCellMar>
        </w:tblPrEx>
        <w:tc>
          <w:tcPr>
            <w:tcW w:w="1315" w:type="pct"/>
            <w:tcBorders>
              <w:tl2br w:val="nil"/>
              <w:tr2bl w:val="nil"/>
            </w:tcBorders>
            <w:vAlign w:val="center"/>
          </w:tcPr>
          <w:p w14:paraId="37B5F5D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AISI, Mean (SE)</w:t>
            </w:r>
          </w:p>
        </w:tc>
        <w:tc>
          <w:tcPr>
            <w:tcW w:w="563" w:type="pct"/>
            <w:tcBorders>
              <w:tl2br w:val="nil"/>
              <w:tr2bl w:val="nil"/>
            </w:tcBorders>
            <w:vAlign w:val="center"/>
          </w:tcPr>
          <w:p w14:paraId="5AA5018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389.11 (8.09)</w:t>
            </w:r>
          </w:p>
        </w:tc>
        <w:tc>
          <w:tcPr>
            <w:tcW w:w="528" w:type="pct"/>
            <w:tcBorders>
              <w:tl2br w:val="nil"/>
              <w:tr2bl w:val="nil"/>
            </w:tcBorders>
            <w:vAlign w:val="center"/>
          </w:tcPr>
          <w:p w14:paraId="0739BD9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403.38 (19.53)</w:t>
            </w:r>
          </w:p>
        </w:tc>
        <w:tc>
          <w:tcPr>
            <w:tcW w:w="537" w:type="pct"/>
            <w:tcBorders>
              <w:tl2br w:val="nil"/>
              <w:tr2bl w:val="nil"/>
            </w:tcBorders>
            <w:vAlign w:val="center"/>
          </w:tcPr>
          <w:p w14:paraId="4D2B20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417.54 (17.22)</w:t>
            </w:r>
          </w:p>
        </w:tc>
        <w:tc>
          <w:tcPr>
            <w:tcW w:w="528" w:type="pct"/>
            <w:tcBorders>
              <w:tl2br w:val="nil"/>
              <w:tr2bl w:val="nil"/>
            </w:tcBorders>
            <w:vAlign w:val="center"/>
          </w:tcPr>
          <w:p w14:paraId="0A80FB4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366.62 (13.86)</w:t>
            </w:r>
          </w:p>
        </w:tc>
        <w:tc>
          <w:tcPr>
            <w:tcW w:w="528" w:type="pct"/>
            <w:tcBorders>
              <w:tl2br w:val="nil"/>
              <w:tr2bl w:val="nil"/>
            </w:tcBorders>
            <w:vAlign w:val="center"/>
          </w:tcPr>
          <w:p w14:paraId="1134F6A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368.91 (15.72)</w:t>
            </w:r>
          </w:p>
        </w:tc>
        <w:tc>
          <w:tcPr>
            <w:tcW w:w="448" w:type="pct"/>
            <w:tcBorders>
              <w:tl2br w:val="nil"/>
              <w:tr2bl w:val="nil"/>
            </w:tcBorders>
            <w:vAlign w:val="center"/>
          </w:tcPr>
          <w:p w14:paraId="37E794C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F=2.43</w:t>
            </w:r>
          </w:p>
        </w:tc>
        <w:tc>
          <w:tcPr>
            <w:tcW w:w="551" w:type="pct"/>
            <w:tcBorders>
              <w:tl2br w:val="nil"/>
              <w:tr2bl w:val="nil"/>
            </w:tcBorders>
            <w:vAlign w:val="center"/>
          </w:tcPr>
          <w:p w14:paraId="4A425E0B">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0.071</w:t>
            </w:r>
          </w:p>
        </w:tc>
      </w:tr>
      <w:tr w14:paraId="65E7429B">
        <w:tblPrEx>
          <w:tblCellMar>
            <w:top w:w="0" w:type="dxa"/>
            <w:left w:w="108" w:type="dxa"/>
            <w:bottom w:w="0" w:type="dxa"/>
            <w:right w:w="108" w:type="dxa"/>
          </w:tblCellMar>
        </w:tblPrEx>
        <w:tc>
          <w:tcPr>
            <w:tcW w:w="1315" w:type="pct"/>
            <w:tcBorders>
              <w:tl2br w:val="nil"/>
              <w:tr2bl w:val="nil"/>
            </w:tcBorders>
            <w:vAlign w:val="center"/>
          </w:tcPr>
          <w:p w14:paraId="07C99D8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All-cause death, n (%)</w:t>
            </w:r>
          </w:p>
        </w:tc>
        <w:tc>
          <w:tcPr>
            <w:tcW w:w="563" w:type="pct"/>
            <w:tcBorders>
              <w:tl2br w:val="nil"/>
              <w:tr2bl w:val="nil"/>
            </w:tcBorders>
            <w:vAlign w:val="center"/>
          </w:tcPr>
          <w:p w14:paraId="5CACF69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27DFC8A">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664E1E9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DF936D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CB9ACB9">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3A240E2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χ²=12.28</w:t>
            </w:r>
          </w:p>
        </w:tc>
        <w:tc>
          <w:tcPr>
            <w:tcW w:w="551" w:type="pct"/>
            <w:tcBorders>
              <w:tl2br w:val="nil"/>
              <w:tr2bl w:val="nil"/>
            </w:tcBorders>
            <w:vAlign w:val="center"/>
          </w:tcPr>
          <w:p w14:paraId="143F929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0.043</w:t>
            </w:r>
          </w:p>
        </w:tc>
      </w:tr>
      <w:tr w14:paraId="31EAF461">
        <w:tblPrEx>
          <w:tblCellMar>
            <w:top w:w="0" w:type="dxa"/>
            <w:left w:w="108" w:type="dxa"/>
            <w:bottom w:w="0" w:type="dxa"/>
            <w:right w:w="108" w:type="dxa"/>
          </w:tblCellMar>
        </w:tblPrEx>
        <w:tc>
          <w:tcPr>
            <w:tcW w:w="1315" w:type="pct"/>
            <w:tcBorders>
              <w:tl2br w:val="nil"/>
              <w:tr2bl w:val="nil"/>
            </w:tcBorders>
            <w:vAlign w:val="center"/>
          </w:tcPr>
          <w:p w14:paraId="73F3246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51C8531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1229 (73.66)</w:t>
            </w:r>
          </w:p>
        </w:tc>
        <w:tc>
          <w:tcPr>
            <w:tcW w:w="528" w:type="pct"/>
            <w:tcBorders>
              <w:tl2br w:val="nil"/>
              <w:tr2bl w:val="nil"/>
            </w:tcBorders>
            <w:vAlign w:val="center"/>
          </w:tcPr>
          <w:p w14:paraId="0D27905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271 (67.88)</w:t>
            </w:r>
          </w:p>
        </w:tc>
        <w:tc>
          <w:tcPr>
            <w:tcW w:w="537" w:type="pct"/>
            <w:tcBorders>
              <w:tl2br w:val="nil"/>
              <w:tr2bl w:val="nil"/>
            </w:tcBorders>
            <w:vAlign w:val="center"/>
          </w:tcPr>
          <w:p w14:paraId="41D81E6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307 (76.70)</w:t>
            </w:r>
          </w:p>
        </w:tc>
        <w:tc>
          <w:tcPr>
            <w:tcW w:w="528" w:type="pct"/>
            <w:tcBorders>
              <w:tl2br w:val="nil"/>
              <w:tr2bl w:val="nil"/>
            </w:tcBorders>
            <w:vAlign w:val="center"/>
          </w:tcPr>
          <w:p w14:paraId="1B146C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332 (76.94)</w:t>
            </w:r>
          </w:p>
        </w:tc>
        <w:tc>
          <w:tcPr>
            <w:tcW w:w="528" w:type="pct"/>
            <w:tcBorders>
              <w:tl2br w:val="nil"/>
              <w:tr2bl w:val="nil"/>
            </w:tcBorders>
            <w:vAlign w:val="center"/>
          </w:tcPr>
          <w:p w14:paraId="7987E59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319 (73.11)</w:t>
            </w:r>
          </w:p>
        </w:tc>
        <w:tc>
          <w:tcPr>
            <w:tcW w:w="448" w:type="pct"/>
            <w:tcBorders>
              <w:tl2br w:val="nil"/>
              <w:tr2bl w:val="nil"/>
            </w:tcBorders>
            <w:vAlign w:val="center"/>
          </w:tcPr>
          <w:p w14:paraId="6D800F32">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64D3F1AA">
            <w:pPr>
              <w:keepNext w:val="0"/>
              <w:keepLines w:val="0"/>
              <w:widowControl/>
              <w:suppressLineNumbers w:val="0"/>
              <w:spacing w:afterAutospacing="0"/>
              <w:ind w:left="0" w:right="0"/>
              <w:jc w:val="center"/>
              <w:rPr>
                <w:rFonts w:hint="default"/>
                <w:color w:val="000000"/>
                <w:sz w:val="16"/>
                <w:szCs w:val="16"/>
                <w:highlight w:val="none"/>
              </w:rPr>
            </w:pPr>
          </w:p>
        </w:tc>
      </w:tr>
      <w:tr w14:paraId="0067B9CD">
        <w:tblPrEx>
          <w:tblCellMar>
            <w:top w:w="0" w:type="dxa"/>
            <w:left w:w="108" w:type="dxa"/>
            <w:bottom w:w="0" w:type="dxa"/>
            <w:right w:w="108" w:type="dxa"/>
          </w:tblCellMar>
        </w:tblPrEx>
        <w:tc>
          <w:tcPr>
            <w:tcW w:w="1315" w:type="pct"/>
            <w:tcBorders>
              <w:tl2br w:val="nil"/>
              <w:tr2bl w:val="nil"/>
            </w:tcBorders>
            <w:vAlign w:val="center"/>
          </w:tcPr>
          <w:p w14:paraId="1DADFD1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36D40D2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(26.34)</w:t>
            </w:r>
          </w:p>
        </w:tc>
        <w:tc>
          <w:tcPr>
            <w:tcW w:w="528" w:type="pct"/>
            <w:tcBorders>
              <w:tl2br w:val="nil"/>
              <w:tr2bl w:val="nil"/>
            </w:tcBorders>
            <w:vAlign w:val="center"/>
          </w:tcPr>
          <w:p w14:paraId="0008DC1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143 (32.12)</w:t>
            </w:r>
          </w:p>
        </w:tc>
        <w:tc>
          <w:tcPr>
            <w:tcW w:w="537" w:type="pct"/>
            <w:tcBorders>
              <w:tl2br w:val="nil"/>
              <w:tr2bl w:val="nil"/>
            </w:tcBorders>
            <w:vAlign w:val="center"/>
          </w:tcPr>
          <w:p w14:paraId="6EF1540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120 (23.30)</w:t>
            </w:r>
          </w:p>
        </w:tc>
        <w:tc>
          <w:tcPr>
            <w:tcW w:w="528" w:type="pct"/>
            <w:tcBorders>
              <w:tl2br w:val="nil"/>
              <w:tr2bl w:val="nil"/>
            </w:tcBorders>
            <w:vAlign w:val="center"/>
          </w:tcPr>
          <w:p w14:paraId="3B313DF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144 (23.06)</w:t>
            </w:r>
          </w:p>
        </w:tc>
        <w:tc>
          <w:tcPr>
            <w:tcW w:w="528" w:type="pct"/>
            <w:tcBorders>
              <w:tl2br w:val="nil"/>
              <w:tr2bl w:val="nil"/>
            </w:tcBorders>
            <w:vAlign w:val="center"/>
          </w:tcPr>
          <w:p w14:paraId="6B227D9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138 (26.89)</w:t>
            </w:r>
          </w:p>
        </w:tc>
        <w:tc>
          <w:tcPr>
            <w:tcW w:w="448" w:type="pct"/>
            <w:tcBorders>
              <w:tl2br w:val="nil"/>
              <w:tr2bl w:val="nil"/>
            </w:tcBorders>
            <w:vAlign w:val="center"/>
          </w:tcPr>
          <w:p w14:paraId="25394D1F">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22505F60">
            <w:pPr>
              <w:keepNext w:val="0"/>
              <w:keepLines w:val="0"/>
              <w:widowControl/>
              <w:suppressLineNumbers w:val="0"/>
              <w:spacing w:afterAutospacing="0"/>
              <w:ind w:left="0" w:right="0"/>
              <w:jc w:val="center"/>
              <w:rPr>
                <w:rFonts w:hint="default"/>
                <w:color w:val="000000"/>
                <w:sz w:val="16"/>
                <w:szCs w:val="16"/>
                <w:highlight w:val="none"/>
              </w:rPr>
            </w:pPr>
          </w:p>
        </w:tc>
      </w:tr>
      <w:tr w14:paraId="7E777CFF">
        <w:tblPrEx>
          <w:tblCellMar>
            <w:top w:w="0" w:type="dxa"/>
            <w:left w:w="108" w:type="dxa"/>
            <w:bottom w:w="0" w:type="dxa"/>
            <w:right w:w="108" w:type="dxa"/>
          </w:tblCellMar>
        </w:tblPrEx>
        <w:tc>
          <w:tcPr>
            <w:tcW w:w="1315" w:type="pct"/>
            <w:tcBorders>
              <w:tl2br w:val="nil"/>
              <w:tr2bl w:val="nil"/>
            </w:tcBorders>
            <w:vAlign w:val="center"/>
          </w:tcPr>
          <w:p w14:paraId="264F8B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CVD death, n (%)</w:t>
            </w:r>
          </w:p>
        </w:tc>
        <w:tc>
          <w:tcPr>
            <w:tcW w:w="563" w:type="pct"/>
            <w:tcBorders>
              <w:tl2br w:val="nil"/>
              <w:tr2bl w:val="nil"/>
            </w:tcBorders>
            <w:vAlign w:val="center"/>
          </w:tcPr>
          <w:p w14:paraId="54A2813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943408A">
            <w:pPr>
              <w:keepNext w:val="0"/>
              <w:keepLines w:val="0"/>
              <w:widowControl/>
              <w:suppressLineNumbers w:val="0"/>
              <w:spacing w:afterAutospacing="0"/>
              <w:ind w:left="0" w:right="0"/>
              <w:jc w:val="center"/>
              <w:rPr>
                <w:rFonts w:hint="default"/>
                <w:color w:val="000000"/>
                <w:sz w:val="16"/>
                <w:szCs w:val="16"/>
                <w:highlight w:val="none"/>
              </w:rPr>
            </w:pPr>
          </w:p>
        </w:tc>
        <w:tc>
          <w:tcPr>
            <w:tcW w:w="537" w:type="pct"/>
            <w:tcBorders>
              <w:tl2br w:val="nil"/>
              <w:tr2bl w:val="nil"/>
            </w:tcBorders>
            <w:vAlign w:val="center"/>
          </w:tcPr>
          <w:p w14:paraId="240FE51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0D59AD3">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DA14BD8">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FE78A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χ²=3.98</w:t>
            </w:r>
          </w:p>
        </w:tc>
        <w:tc>
          <w:tcPr>
            <w:tcW w:w="551" w:type="pct"/>
            <w:tcBorders>
              <w:tl2br w:val="nil"/>
              <w:tr2bl w:val="nil"/>
            </w:tcBorders>
            <w:vAlign w:val="center"/>
          </w:tcPr>
          <w:p w14:paraId="50B3029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0.283</w:t>
            </w:r>
          </w:p>
        </w:tc>
      </w:tr>
      <w:tr w14:paraId="05A29D2E">
        <w:tc>
          <w:tcPr>
            <w:tcW w:w="1315" w:type="pct"/>
            <w:tcBorders>
              <w:tl2br w:val="nil"/>
              <w:tr2bl w:val="nil"/>
            </w:tcBorders>
            <w:vAlign w:val="center"/>
          </w:tcPr>
          <w:p w14:paraId="490345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1D8F7F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1591 (92.25)</w:t>
            </w:r>
          </w:p>
        </w:tc>
        <w:tc>
          <w:tcPr>
            <w:tcW w:w="528" w:type="pct"/>
            <w:tcBorders>
              <w:tl2br w:val="nil"/>
              <w:tr2bl w:val="nil"/>
            </w:tcBorders>
            <w:vAlign w:val="center"/>
          </w:tcPr>
          <w:p w14:paraId="250F86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372 (92.55)</w:t>
            </w:r>
          </w:p>
        </w:tc>
        <w:tc>
          <w:tcPr>
            <w:tcW w:w="537" w:type="pct"/>
            <w:tcBorders>
              <w:tl2br w:val="nil"/>
              <w:tr2bl w:val="nil"/>
            </w:tcBorders>
            <w:vAlign w:val="center"/>
          </w:tcPr>
          <w:p w14:paraId="5FAC32F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388 (93.80)</w:t>
            </w:r>
          </w:p>
        </w:tc>
        <w:tc>
          <w:tcPr>
            <w:tcW w:w="528" w:type="pct"/>
            <w:tcBorders>
              <w:tl2br w:val="nil"/>
              <w:tr2bl w:val="nil"/>
            </w:tcBorders>
            <w:vAlign w:val="center"/>
          </w:tcPr>
          <w:p w14:paraId="6C2CFAB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429 (92.37)</w:t>
            </w:r>
          </w:p>
        </w:tc>
        <w:tc>
          <w:tcPr>
            <w:tcW w:w="528" w:type="pct"/>
            <w:tcBorders>
              <w:tl2br w:val="nil"/>
              <w:tr2bl w:val="nil"/>
            </w:tcBorders>
            <w:vAlign w:val="center"/>
          </w:tcPr>
          <w:p w14:paraId="149AFA0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402 (90.28)</w:t>
            </w:r>
          </w:p>
        </w:tc>
        <w:tc>
          <w:tcPr>
            <w:tcW w:w="448" w:type="pct"/>
            <w:tcBorders>
              <w:tl2br w:val="nil"/>
              <w:tr2bl w:val="nil"/>
            </w:tcBorders>
            <w:vAlign w:val="center"/>
          </w:tcPr>
          <w:p w14:paraId="187787C9">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tl2br w:val="nil"/>
              <w:tr2bl w:val="nil"/>
            </w:tcBorders>
            <w:vAlign w:val="center"/>
          </w:tcPr>
          <w:p w14:paraId="3CA0F34D">
            <w:pPr>
              <w:keepNext w:val="0"/>
              <w:keepLines w:val="0"/>
              <w:widowControl/>
              <w:suppressLineNumbers w:val="0"/>
              <w:spacing w:afterAutospacing="0"/>
              <w:ind w:left="0" w:right="0"/>
              <w:jc w:val="center"/>
              <w:rPr>
                <w:rFonts w:hint="default"/>
                <w:color w:val="000000"/>
                <w:sz w:val="16"/>
                <w:szCs w:val="16"/>
                <w:highlight w:val="none"/>
              </w:rPr>
            </w:pPr>
          </w:p>
        </w:tc>
      </w:tr>
      <w:tr w14:paraId="36EA479B">
        <w:tblPrEx>
          <w:tblCellMar>
            <w:top w:w="0" w:type="dxa"/>
            <w:left w:w="108" w:type="dxa"/>
            <w:bottom w:w="0" w:type="dxa"/>
            <w:right w:w="108" w:type="dxa"/>
          </w:tblCellMar>
        </w:tblPrEx>
        <w:tc>
          <w:tcPr>
            <w:tcW w:w="1315" w:type="pct"/>
            <w:tcBorders>
              <w:bottom w:val="single" w:color="000000" w:sz="4" w:space="0"/>
              <w:tl2br w:val="nil"/>
              <w:tr2bl w:val="nil"/>
            </w:tcBorders>
            <w:vAlign w:val="center"/>
          </w:tcPr>
          <w:p w14:paraId="4A7496C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bottom w:val="single" w:color="000000" w:sz="4" w:space="0"/>
              <w:tl2br w:val="nil"/>
              <w:tr2bl w:val="nil"/>
            </w:tcBorders>
            <w:vAlign w:val="center"/>
          </w:tcPr>
          <w:p w14:paraId="75C8F21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(7.75)</w:t>
            </w:r>
          </w:p>
        </w:tc>
        <w:tc>
          <w:tcPr>
            <w:tcW w:w="528" w:type="pct"/>
            <w:tcBorders>
              <w:bottom w:val="single" w:color="000000" w:sz="4" w:space="0"/>
              <w:tl2br w:val="nil"/>
              <w:tr2bl w:val="nil"/>
            </w:tcBorders>
            <w:vAlign w:val="center"/>
          </w:tcPr>
          <w:p w14:paraId="38FC0CC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42 (7.45)</w:t>
            </w:r>
          </w:p>
        </w:tc>
        <w:tc>
          <w:tcPr>
            <w:tcW w:w="537" w:type="pct"/>
            <w:tcBorders>
              <w:bottom w:val="single" w:color="000000" w:sz="4" w:space="0"/>
              <w:tl2br w:val="nil"/>
              <w:tr2bl w:val="nil"/>
            </w:tcBorders>
            <w:vAlign w:val="center"/>
          </w:tcPr>
          <w:p w14:paraId="3882555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39 (6.20)</w:t>
            </w:r>
          </w:p>
        </w:tc>
        <w:tc>
          <w:tcPr>
            <w:tcW w:w="528" w:type="pct"/>
            <w:tcBorders>
              <w:bottom w:val="single" w:color="000000" w:sz="4" w:space="0"/>
              <w:tl2br w:val="nil"/>
              <w:tr2bl w:val="nil"/>
            </w:tcBorders>
            <w:vAlign w:val="center"/>
          </w:tcPr>
          <w:p w14:paraId="7B11469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 (7.63)</w:t>
            </w:r>
          </w:p>
        </w:tc>
        <w:tc>
          <w:tcPr>
            <w:tcW w:w="528" w:type="pct"/>
            <w:tcBorders>
              <w:bottom w:val="single" w:color="000000" w:sz="4" w:space="0"/>
              <w:tl2br w:val="nil"/>
              <w:tr2bl w:val="nil"/>
            </w:tcBorders>
            <w:vAlign w:val="center"/>
          </w:tcPr>
          <w:p w14:paraId="60CE1A7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55 (9.72)</w:t>
            </w:r>
          </w:p>
        </w:tc>
        <w:tc>
          <w:tcPr>
            <w:tcW w:w="448" w:type="pct"/>
            <w:tcBorders>
              <w:bottom w:val="single" w:color="000000" w:sz="4" w:space="0"/>
              <w:tl2br w:val="nil"/>
              <w:tr2bl w:val="nil"/>
            </w:tcBorders>
            <w:vAlign w:val="center"/>
          </w:tcPr>
          <w:p w14:paraId="5DD97089">
            <w:pPr>
              <w:keepNext w:val="0"/>
              <w:keepLines w:val="0"/>
              <w:widowControl/>
              <w:suppressLineNumbers w:val="0"/>
              <w:spacing w:afterAutospacing="0"/>
              <w:ind w:left="0" w:right="0"/>
              <w:jc w:val="center"/>
              <w:rPr>
                <w:rFonts w:hint="default"/>
                <w:color w:val="000000"/>
                <w:sz w:val="16"/>
                <w:szCs w:val="16"/>
                <w:highlight w:val="none"/>
              </w:rPr>
            </w:pPr>
          </w:p>
        </w:tc>
        <w:tc>
          <w:tcPr>
            <w:tcW w:w="551" w:type="pct"/>
            <w:tcBorders>
              <w:bottom w:val="single" w:color="000000" w:sz="4" w:space="0"/>
              <w:tl2br w:val="nil"/>
              <w:tr2bl w:val="nil"/>
            </w:tcBorders>
            <w:vAlign w:val="center"/>
          </w:tcPr>
          <w:p w14:paraId="79BF31E6">
            <w:pPr>
              <w:keepNext w:val="0"/>
              <w:keepLines w:val="0"/>
              <w:widowControl/>
              <w:suppressLineNumbers w:val="0"/>
              <w:spacing w:afterAutospacing="0"/>
              <w:ind w:left="0" w:right="0"/>
              <w:jc w:val="center"/>
              <w:rPr>
                <w:rFonts w:hint="default"/>
                <w:color w:val="000000"/>
                <w:sz w:val="16"/>
                <w:szCs w:val="16"/>
                <w:highlight w:val="none"/>
              </w:rPr>
            </w:pPr>
          </w:p>
        </w:tc>
      </w:tr>
      <w:tr w14:paraId="5DBC5AE9">
        <w:tblPrEx>
          <w:tblCellMar>
            <w:top w:w="0" w:type="dxa"/>
            <w:left w:w="108" w:type="dxa"/>
            <w:bottom w:w="0" w:type="dxa"/>
            <w:right w:w="108" w:type="dxa"/>
          </w:tblCellMar>
        </w:tblPrEx>
        <w:trPr>
          <w:trHeight w:val="908" w:hRule="atLeast"/>
        </w:trPr>
        <w:tc>
          <w:tcPr>
            <w:tcW w:w="5000" w:type="pct"/>
            <w:gridSpan w:val="8"/>
            <w:tcBorders>
              <w:top w:val="single" w:color="000000" w:sz="4" w:space="0"/>
              <w:tl2br w:val="nil"/>
              <w:tr2bl w:val="nil"/>
            </w:tcBorders>
            <w:vAlign w:val="center"/>
          </w:tcPr>
          <w:p w14:paraId="54C9D34F">
            <w:pPr>
              <w:keepNext w:val="0"/>
              <w:keepLines w:val="0"/>
              <w:widowControl/>
              <w:suppressLineNumbers w:val="0"/>
              <w:spacing w:afterAutospacing="0"/>
              <w:ind w:left="0" w:right="0"/>
              <w:jc w:val="both"/>
              <w:rPr>
                <w:rFonts w:hint="default"/>
                <w:color w:val="000000"/>
                <w:sz w:val="15"/>
                <w:szCs w:val="15"/>
                <w:highlight w:val="none"/>
              </w:rPr>
            </w:pPr>
            <w:r>
              <w:rPr>
                <w:rFonts w:hint="default"/>
                <w:color w:val="000000"/>
                <w:sz w:val="15"/>
                <w:szCs w:val="15"/>
                <w:highlight w:val="none"/>
              </w:rPr>
              <w:t>Abbreviations: SE: Standard Error; F: ANOVA; χ²: Chi-square test; BMI = Body Mass Index (kg/m²); eGFR = Estimated Glomerular Filtration Rate (ml/min/1.73 m²); WHtR = Waist-to-Height Ratio (waist circumference/height); SIRI = Systemic Inflammation Response Index; aMED = alternate Mediterranean Diet Score (quartiles); HEI-2020 = Healthy Eating Index 2020 (quartiles); PHDI = Planetary Health Diet Index (quartiles); DASH = Dietary Approaches to Stop Hypertension Score (quartiles); KDR = Ketogenic Diet Ratio (quartiles); DII = Dietary Inflammatory Index (quartiles); ABSI = A Body Shape Index; WWI = Waist-to-Weight Index (waist circumference/weight); BRI = Body Roundness Index; SII = Systemic Immune-Inflammation Index; KDM = Klemera-Doubal method biological age; NLR = Neutrophil-to-Lymphocyte Ratio; AISI = Aggregate Index of Systemic Inflammation.</w:t>
            </w:r>
          </w:p>
        </w:tc>
      </w:tr>
    </w:tbl>
    <w:p w14:paraId="0FD4B003">
      <w:pPr>
        <w:rPr>
          <w:highlight w:val="none"/>
        </w:rPr>
      </w:pPr>
      <w:r>
        <w:rPr>
          <w:highlight w:val="none"/>
        </w:rPr>
        <w:br w:type="page"/>
      </w:r>
    </w:p>
    <w:tbl>
      <w:tblPr>
        <w:tblStyle w:val="13"/>
        <w:tblW w:w="5040" w:type="pct"/>
        <w:tblInd w:w="0" w:type="dxa"/>
        <w:tblLayout w:type="fixed"/>
        <w:tblCellMar>
          <w:top w:w="0" w:type="dxa"/>
          <w:left w:w="108" w:type="dxa"/>
          <w:bottom w:w="0" w:type="dxa"/>
          <w:right w:w="108" w:type="dxa"/>
        </w:tblCellMar>
      </w:tblPr>
      <w:tblGrid>
        <w:gridCol w:w="2203"/>
        <w:gridCol w:w="943"/>
        <w:gridCol w:w="885"/>
        <w:gridCol w:w="901"/>
        <w:gridCol w:w="885"/>
        <w:gridCol w:w="885"/>
        <w:gridCol w:w="751"/>
        <w:gridCol w:w="925"/>
      </w:tblGrid>
      <w:tr w14:paraId="0266DA6D">
        <w:tblPrEx>
          <w:tblCellMar>
            <w:top w:w="0" w:type="dxa"/>
            <w:left w:w="108" w:type="dxa"/>
            <w:bottom w:w="0" w:type="dxa"/>
            <w:right w:w="108" w:type="dxa"/>
          </w:tblCellMar>
        </w:tblPrEx>
        <w:trPr>
          <w:trHeight w:val="437" w:hRule="atLeast"/>
        </w:trPr>
        <w:tc>
          <w:tcPr>
            <w:tcW w:w="5000" w:type="pct"/>
            <w:gridSpan w:val="8"/>
            <w:tcBorders>
              <w:bottom w:val="single" w:color="000000" w:sz="4" w:space="0"/>
              <w:tl2br w:val="nil"/>
              <w:tr2bl w:val="nil"/>
            </w:tcBorders>
            <w:vAlign w:val="center"/>
          </w:tcPr>
          <w:p w14:paraId="5FACC74E">
            <w:pPr>
              <w:keepNext w:val="0"/>
              <w:keepLines w:val="0"/>
              <w:widowControl/>
              <w:suppressLineNumbers w:val="0"/>
              <w:spacing w:afterAutospacing="0"/>
              <w:ind w:left="0" w:right="0"/>
              <w:rPr>
                <w:rFonts w:hint="default"/>
                <w:color w:val="000000"/>
                <w:sz w:val="16"/>
                <w:szCs w:val="16"/>
                <w:highlight w:val="none"/>
              </w:rPr>
            </w:pPr>
            <w:r>
              <w:rPr>
                <w:rFonts w:hint="default"/>
                <w:b/>
                <w:color w:val="000000"/>
                <w:sz w:val="16"/>
                <w:szCs w:val="16"/>
                <w:highlight w:val="none"/>
              </w:rPr>
              <w:t>Panel D. DII</w:t>
            </w:r>
          </w:p>
        </w:tc>
      </w:tr>
      <w:tr w14:paraId="60927C58">
        <w:tblPrEx>
          <w:tblCellMar>
            <w:top w:w="0" w:type="dxa"/>
            <w:left w:w="108" w:type="dxa"/>
            <w:bottom w:w="0" w:type="dxa"/>
            <w:right w:w="108" w:type="dxa"/>
          </w:tblCellMar>
        </w:tblPrEx>
        <w:trPr>
          <w:trHeight w:val="1080" w:hRule="atLeast"/>
        </w:trPr>
        <w:tc>
          <w:tcPr>
            <w:tcW w:w="1315" w:type="pct"/>
            <w:tcBorders>
              <w:top w:val="single" w:color="000000" w:sz="4" w:space="0"/>
              <w:bottom w:val="single" w:color="000000" w:sz="4" w:space="0"/>
              <w:tl2br w:val="nil"/>
              <w:tr2bl w:val="nil"/>
            </w:tcBorders>
            <w:vAlign w:val="center"/>
          </w:tcPr>
          <w:p w14:paraId="3ED627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Variable</w:t>
            </w:r>
          </w:p>
        </w:tc>
        <w:tc>
          <w:tcPr>
            <w:tcW w:w="563" w:type="pct"/>
            <w:tcBorders>
              <w:top w:val="single" w:color="000000" w:sz="4" w:space="0"/>
              <w:bottom w:val="single" w:color="000000" w:sz="4" w:space="0"/>
              <w:tl2br w:val="nil"/>
              <w:tr2bl w:val="nil"/>
            </w:tcBorders>
            <w:vAlign w:val="center"/>
          </w:tcPr>
          <w:p w14:paraId="73FC86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Total</w:t>
            </w:r>
          </w:p>
          <w:p w14:paraId="38C81A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 =1774)</w:t>
            </w:r>
          </w:p>
        </w:tc>
        <w:tc>
          <w:tcPr>
            <w:tcW w:w="528" w:type="pct"/>
            <w:tcBorders>
              <w:top w:val="single" w:color="000000" w:sz="4" w:space="0"/>
              <w:bottom w:val="single" w:color="000000" w:sz="4" w:space="0"/>
              <w:tl2br w:val="nil"/>
              <w:tr2bl w:val="nil"/>
            </w:tcBorders>
            <w:vAlign w:val="center"/>
          </w:tcPr>
          <w:p w14:paraId="29598E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Q1(-4.03~0.36)</w:t>
            </w:r>
          </w:p>
          <w:p w14:paraId="6FAF92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(n=486)</w:t>
            </w:r>
          </w:p>
        </w:tc>
        <w:tc>
          <w:tcPr>
            <w:tcW w:w="538" w:type="pct"/>
            <w:tcBorders>
              <w:top w:val="single" w:color="000000" w:sz="4" w:space="0"/>
              <w:bottom w:val="single" w:color="000000" w:sz="4" w:space="0"/>
              <w:tl2br w:val="nil"/>
              <w:tr2bl w:val="nil"/>
            </w:tcBorders>
            <w:vAlign w:val="center"/>
          </w:tcPr>
          <w:p w14:paraId="672C7F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Q2(0.36~1.77)</w:t>
            </w:r>
          </w:p>
          <w:p w14:paraId="3D9ACF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(n=435)</w:t>
            </w:r>
          </w:p>
        </w:tc>
        <w:tc>
          <w:tcPr>
            <w:tcW w:w="528" w:type="pct"/>
            <w:tcBorders>
              <w:top w:val="single" w:color="000000" w:sz="4" w:space="0"/>
              <w:bottom w:val="single" w:color="000000" w:sz="4" w:space="0"/>
              <w:tl2br w:val="nil"/>
              <w:tr2bl w:val="nil"/>
            </w:tcBorders>
            <w:vAlign w:val="center"/>
          </w:tcPr>
          <w:p w14:paraId="31C02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Q3(1.77~2.81)</w:t>
            </w:r>
          </w:p>
          <w:p w14:paraId="7719A3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(n=426)</w:t>
            </w:r>
          </w:p>
        </w:tc>
        <w:tc>
          <w:tcPr>
            <w:tcW w:w="528" w:type="pct"/>
            <w:tcBorders>
              <w:top w:val="single" w:color="000000" w:sz="4" w:space="0"/>
              <w:bottom w:val="single" w:color="000000" w:sz="4" w:space="0"/>
              <w:tl2br w:val="nil"/>
              <w:tr2bl w:val="nil"/>
            </w:tcBorders>
            <w:vAlign w:val="center"/>
          </w:tcPr>
          <w:p w14:paraId="45521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Q4(2.81~4.44)</w:t>
            </w:r>
          </w:p>
          <w:p w14:paraId="2DA422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(n=427)</w:t>
            </w:r>
          </w:p>
        </w:tc>
        <w:tc>
          <w:tcPr>
            <w:tcW w:w="448" w:type="pct"/>
            <w:tcBorders>
              <w:top w:val="single" w:color="000000" w:sz="4" w:space="0"/>
              <w:bottom w:val="single" w:color="000000" w:sz="4" w:space="0"/>
              <w:tl2br w:val="nil"/>
              <w:tr2bl w:val="nil"/>
            </w:tcBorders>
            <w:vAlign w:val="center"/>
          </w:tcPr>
          <w:p w14:paraId="0CD41C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Statistic</w:t>
            </w:r>
          </w:p>
        </w:tc>
        <w:tc>
          <w:tcPr>
            <w:tcW w:w="548" w:type="pct"/>
            <w:tcBorders>
              <w:top w:val="single" w:color="000000" w:sz="4" w:space="0"/>
              <w:bottom w:val="single" w:color="000000" w:sz="4" w:space="0"/>
              <w:tl2br w:val="nil"/>
              <w:tr2bl w:val="nil"/>
            </w:tcBorders>
            <w:vAlign w:val="center"/>
          </w:tcPr>
          <w:p w14:paraId="4042DF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i/>
                <w:color w:val="000000"/>
                <w:sz w:val="16"/>
                <w:szCs w:val="16"/>
                <w:highlight w:val="none"/>
              </w:rPr>
              <w:t>P</w:t>
            </w:r>
          </w:p>
        </w:tc>
      </w:tr>
      <w:tr w14:paraId="57B73F0F">
        <w:tblPrEx>
          <w:tblCellMar>
            <w:top w:w="0" w:type="dxa"/>
            <w:left w:w="108" w:type="dxa"/>
            <w:bottom w:w="0" w:type="dxa"/>
            <w:right w:w="108" w:type="dxa"/>
          </w:tblCellMar>
        </w:tblPrEx>
        <w:trPr>
          <w:trHeight w:val="763" w:hRule="atLeast"/>
        </w:trPr>
        <w:tc>
          <w:tcPr>
            <w:tcW w:w="1315" w:type="pct"/>
            <w:tcBorders>
              <w:top w:val="single" w:color="000000" w:sz="4" w:space="0"/>
              <w:tl2br w:val="nil"/>
              <w:tr2bl w:val="nil"/>
            </w:tcBorders>
            <w:vAlign w:val="center"/>
          </w:tcPr>
          <w:p w14:paraId="6EB9271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Age, Mean (SE)</w:t>
            </w:r>
          </w:p>
        </w:tc>
        <w:tc>
          <w:tcPr>
            <w:tcW w:w="563" w:type="pct"/>
            <w:tcBorders>
              <w:top w:val="single" w:color="000000" w:sz="4" w:space="0"/>
              <w:tl2br w:val="nil"/>
              <w:tr2bl w:val="nil"/>
            </w:tcBorders>
            <w:vAlign w:val="center"/>
          </w:tcPr>
          <w:p w14:paraId="501E79F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52.65 (0.54)</w:t>
            </w:r>
          </w:p>
        </w:tc>
        <w:tc>
          <w:tcPr>
            <w:tcW w:w="528" w:type="pct"/>
            <w:tcBorders>
              <w:top w:val="single" w:color="000000" w:sz="4" w:space="0"/>
              <w:tl2br w:val="nil"/>
              <w:tr2bl w:val="nil"/>
            </w:tcBorders>
            <w:vAlign w:val="center"/>
          </w:tcPr>
          <w:p w14:paraId="3C3B0C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49.94 (0.98)</w:t>
            </w:r>
          </w:p>
        </w:tc>
        <w:tc>
          <w:tcPr>
            <w:tcW w:w="538" w:type="pct"/>
            <w:tcBorders>
              <w:top w:val="single" w:color="000000" w:sz="4" w:space="0"/>
              <w:tl2br w:val="nil"/>
              <w:tr2bl w:val="nil"/>
            </w:tcBorders>
            <w:vAlign w:val="center"/>
          </w:tcPr>
          <w:p w14:paraId="40509F5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52.92 (1.00)</w:t>
            </w:r>
          </w:p>
        </w:tc>
        <w:tc>
          <w:tcPr>
            <w:tcW w:w="528" w:type="pct"/>
            <w:tcBorders>
              <w:top w:val="single" w:color="000000" w:sz="4" w:space="0"/>
              <w:tl2br w:val="nil"/>
              <w:tr2bl w:val="nil"/>
            </w:tcBorders>
            <w:vAlign w:val="center"/>
          </w:tcPr>
          <w:p w14:paraId="6FFE25D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52.33 (1.12)</w:t>
            </w:r>
          </w:p>
        </w:tc>
        <w:tc>
          <w:tcPr>
            <w:tcW w:w="528" w:type="pct"/>
            <w:tcBorders>
              <w:top w:val="single" w:color="000000" w:sz="4" w:space="0"/>
              <w:tl2br w:val="nil"/>
              <w:tr2bl w:val="nil"/>
            </w:tcBorders>
            <w:vAlign w:val="center"/>
          </w:tcPr>
          <w:p w14:paraId="03FDD93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55.41 (1.01)</w:t>
            </w:r>
          </w:p>
        </w:tc>
        <w:tc>
          <w:tcPr>
            <w:tcW w:w="448" w:type="pct"/>
            <w:tcBorders>
              <w:top w:val="single" w:color="000000" w:sz="4" w:space="0"/>
              <w:tl2br w:val="nil"/>
              <w:tr2bl w:val="nil"/>
            </w:tcBorders>
            <w:vAlign w:val="center"/>
          </w:tcPr>
          <w:p w14:paraId="3C83948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F=4.50</w:t>
            </w:r>
          </w:p>
        </w:tc>
        <w:tc>
          <w:tcPr>
            <w:tcW w:w="548" w:type="pct"/>
            <w:tcBorders>
              <w:top w:val="single" w:color="000000" w:sz="4" w:space="0"/>
              <w:tl2br w:val="nil"/>
              <w:tr2bl w:val="nil"/>
            </w:tcBorders>
            <w:vAlign w:val="center"/>
          </w:tcPr>
          <w:p w14:paraId="1EE5248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0.006</w:t>
            </w:r>
          </w:p>
        </w:tc>
      </w:tr>
      <w:tr w14:paraId="647451A3">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2BFB117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Average Energy Intake (2-day), Mean (SE)</w:t>
            </w:r>
          </w:p>
        </w:tc>
        <w:tc>
          <w:tcPr>
            <w:tcW w:w="563" w:type="pct"/>
            <w:tcBorders>
              <w:tl2br w:val="nil"/>
              <w:tr2bl w:val="nil"/>
            </w:tcBorders>
            <w:vAlign w:val="center"/>
          </w:tcPr>
          <w:p w14:paraId="59DAEFF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1901.71 (22.45)</w:t>
            </w:r>
          </w:p>
        </w:tc>
        <w:tc>
          <w:tcPr>
            <w:tcW w:w="528" w:type="pct"/>
            <w:tcBorders>
              <w:tl2br w:val="nil"/>
              <w:tr2bl w:val="nil"/>
            </w:tcBorders>
            <w:vAlign w:val="center"/>
          </w:tcPr>
          <w:p w14:paraId="3F34540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2455.09 (55.85)</w:t>
            </w:r>
          </w:p>
        </w:tc>
        <w:tc>
          <w:tcPr>
            <w:tcW w:w="538" w:type="pct"/>
            <w:tcBorders>
              <w:tl2br w:val="nil"/>
              <w:tr2bl w:val="nil"/>
            </w:tcBorders>
            <w:vAlign w:val="center"/>
          </w:tcPr>
          <w:p w14:paraId="5588A26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1973.00 (43.08)</w:t>
            </w:r>
          </w:p>
        </w:tc>
        <w:tc>
          <w:tcPr>
            <w:tcW w:w="528" w:type="pct"/>
            <w:tcBorders>
              <w:tl2br w:val="nil"/>
              <w:tr2bl w:val="nil"/>
            </w:tcBorders>
            <w:vAlign w:val="center"/>
          </w:tcPr>
          <w:p w14:paraId="75CC22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1827.74 (48.08)</w:t>
            </w:r>
          </w:p>
        </w:tc>
        <w:tc>
          <w:tcPr>
            <w:tcW w:w="528" w:type="pct"/>
            <w:tcBorders>
              <w:tl2br w:val="nil"/>
              <w:tr2bl w:val="nil"/>
            </w:tcBorders>
            <w:vAlign w:val="center"/>
          </w:tcPr>
          <w:p w14:paraId="3355D40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1352.06 (31.42)</w:t>
            </w:r>
          </w:p>
        </w:tc>
        <w:tc>
          <w:tcPr>
            <w:tcW w:w="448" w:type="pct"/>
            <w:tcBorders>
              <w:tl2br w:val="nil"/>
              <w:tr2bl w:val="nil"/>
            </w:tcBorders>
            <w:vAlign w:val="center"/>
          </w:tcPr>
          <w:p w14:paraId="7EB4374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F=94.45</w:t>
            </w:r>
          </w:p>
        </w:tc>
        <w:tc>
          <w:tcPr>
            <w:tcW w:w="548" w:type="pct"/>
            <w:tcBorders>
              <w:tl2br w:val="nil"/>
              <w:tr2bl w:val="nil"/>
            </w:tcBorders>
            <w:vAlign w:val="center"/>
          </w:tcPr>
          <w:p w14:paraId="62B8BE95">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0DA5AAED">
        <w:tblPrEx>
          <w:tblCellMar>
            <w:top w:w="0" w:type="dxa"/>
            <w:left w:w="108" w:type="dxa"/>
            <w:bottom w:w="0" w:type="dxa"/>
            <w:right w:w="108" w:type="dxa"/>
          </w:tblCellMar>
        </w:tblPrEx>
        <w:trPr>
          <w:trHeight w:val="753" w:hRule="atLeast"/>
        </w:trPr>
        <w:tc>
          <w:tcPr>
            <w:tcW w:w="1315" w:type="pct"/>
            <w:tcBorders>
              <w:tl2br w:val="nil"/>
              <w:tr2bl w:val="nil"/>
            </w:tcBorders>
            <w:shd w:val="clear" w:color="auto" w:fill="FFFFFF"/>
            <w:vAlign w:val="center"/>
          </w:tcPr>
          <w:p w14:paraId="5D6CCF8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Physical activity (MET-equivalents), mean (SE)</w:t>
            </w:r>
          </w:p>
        </w:tc>
        <w:tc>
          <w:tcPr>
            <w:tcW w:w="563" w:type="pct"/>
            <w:tcBorders>
              <w:tl2br w:val="nil"/>
              <w:tr2bl w:val="nil"/>
            </w:tcBorders>
            <w:vAlign w:val="center"/>
          </w:tcPr>
          <w:p w14:paraId="32633F4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2340.03 (127.90)</w:t>
            </w:r>
          </w:p>
        </w:tc>
        <w:tc>
          <w:tcPr>
            <w:tcW w:w="528" w:type="pct"/>
            <w:tcBorders>
              <w:tl2br w:val="nil"/>
              <w:tr2bl w:val="nil"/>
            </w:tcBorders>
            <w:vAlign w:val="center"/>
          </w:tcPr>
          <w:p w14:paraId="24800FB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2947.44 (220.27)</w:t>
            </w:r>
          </w:p>
        </w:tc>
        <w:tc>
          <w:tcPr>
            <w:tcW w:w="538" w:type="pct"/>
            <w:tcBorders>
              <w:tl2br w:val="nil"/>
              <w:tr2bl w:val="nil"/>
            </w:tcBorders>
            <w:vAlign w:val="center"/>
          </w:tcPr>
          <w:p w14:paraId="5FE8AA4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2447.42 (369.04)</w:t>
            </w:r>
          </w:p>
        </w:tc>
        <w:tc>
          <w:tcPr>
            <w:tcW w:w="528" w:type="pct"/>
            <w:tcBorders>
              <w:tl2br w:val="nil"/>
              <w:tr2bl w:val="nil"/>
            </w:tcBorders>
            <w:vAlign w:val="center"/>
          </w:tcPr>
          <w:p w14:paraId="7BD9B08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2406.41 (269.94)</w:t>
            </w:r>
          </w:p>
        </w:tc>
        <w:tc>
          <w:tcPr>
            <w:tcW w:w="528" w:type="pct"/>
            <w:tcBorders>
              <w:tl2br w:val="nil"/>
              <w:tr2bl w:val="nil"/>
            </w:tcBorders>
            <w:vAlign w:val="center"/>
          </w:tcPr>
          <w:p w14:paraId="6956D8A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1560.26 (126.47)</w:t>
            </w:r>
          </w:p>
        </w:tc>
        <w:tc>
          <w:tcPr>
            <w:tcW w:w="448" w:type="pct"/>
            <w:tcBorders>
              <w:tl2br w:val="nil"/>
              <w:tr2bl w:val="nil"/>
            </w:tcBorders>
            <w:vAlign w:val="center"/>
          </w:tcPr>
          <w:p w14:paraId="43C1766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F=10.60</w:t>
            </w:r>
          </w:p>
        </w:tc>
        <w:tc>
          <w:tcPr>
            <w:tcW w:w="548" w:type="pct"/>
            <w:tcBorders>
              <w:tl2br w:val="nil"/>
              <w:tr2bl w:val="nil"/>
            </w:tcBorders>
            <w:vAlign w:val="center"/>
          </w:tcPr>
          <w:p w14:paraId="6FE70B34">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2A6999F4">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279B024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Sex, n(%)</w:t>
            </w:r>
          </w:p>
        </w:tc>
        <w:tc>
          <w:tcPr>
            <w:tcW w:w="563" w:type="pct"/>
            <w:tcBorders>
              <w:tl2br w:val="nil"/>
              <w:tr2bl w:val="nil"/>
            </w:tcBorders>
            <w:vAlign w:val="center"/>
          </w:tcPr>
          <w:p w14:paraId="00B2BF1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459039B">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45EC4AF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505D6F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C151375">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F9832C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χ²=104.35</w:t>
            </w:r>
          </w:p>
        </w:tc>
        <w:tc>
          <w:tcPr>
            <w:tcW w:w="548" w:type="pct"/>
            <w:tcBorders>
              <w:tl2br w:val="nil"/>
              <w:tr2bl w:val="nil"/>
            </w:tcBorders>
            <w:vAlign w:val="center"/>
          </w:tcPr>
          <w:p w14:paraId="3CE14D91">
            <w:pPr>
              <w:keepNext w:val="0"/>
              <w:keepLines w:val="0"/>
              <w:widowControl/>
              <w:suppressLineNumbers w:val="0"/>
              <w:spacing w:before="40" w:after="40" w:afterAutospacing="0"/>
              <w:ind w:left="40" w:right="40"/>
              <w:jc w:val="center"/>
              <w:rPr>
                <w:rFonts w:hint="eastAsia" w:eastAsia="宋体"/>
                <w:color w:val="000000"/>
                <w:sz w:val="16"/>
                <w:szCs w:val="16"/>
                <w:highlight w:val="none"/>
                <w:lang w:eastAsia="zh-CN"/>
              </w:rPr>
            </w:pPr>
            <w:r>
              <w:rPr>
                <w:rFonts w:hint="eastAsia"/>
                <w:b/>
                <w:color w:val="FF0000"/>
                <w:sz w:val="16"/>
                <w:szCs w:val="16"/>
                <w:highlight w:val="none"/>
                <w:lang w:eastAsia="zh-CN"/>
              </w:rPr>
              <w:t>&lt;0.001</w:t>
            </w:r>
          </w:p>
        </w:tc>
      </w:tr>
      <w:tr w14:paraId="6BE1651F">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3043FD2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Male</w:t>
            </w:r>
          </w:p>
        </w:tc>
        <w:tc>
          <w:tcPr>
            <w:tcW w:w="563" w:type="pct"/>
            <w:tcBorders>
              <w:tl2br w:val="nil"/>
              <w:tr2bl w:val="nil"/>
            </w:tcBorders>
            <w:vAlign w:val="center"/>
          </w:tcPr>
          <w:p w14:paraId="3B53C75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919 (52.48)</w:t>
            </w:r>
          </w:p>
        </w:tc>
        <w:tc>
          <w:tcPr>
            <w:tcW w:w="528" w:type="pct"/>
            <w:tcBorders>
              <w:tl2br w:val="nil"/>
              <w:tr2bl w:val="nil"/>
            </w:tcBorders>
            <w:vAlign w:val="center"/>
          </w:tcPr>
          <w:p w14:paraId="181420D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313 (69.96)</w:t>
            </w:r>
          </w:p>
        </w:tc>
        <w:tc>
          <w:tcPr>
            <w:tcW w:w="538" w:type="pct"/>
            <w:tcBorders>
              <w:tl2br w:val="nil"/>
              <w:tr2bl w:val="nil"/>
            </w:tcBorders>
            <w:vAlign w:val="center"/>
          </w:tcPr>
          <w:p w14:paraId="573C9AB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 (51.99)</w:t>
            </w:r>
          </w:p>
        </w:tc>
        <w:tc>
          <w:tcPr>
            <w:tcW w:w="528" w:type="pct"/>
            <w:tcBorders>
              <w:tl2br w:val="nil"/>
              <w:tr2bl w:val="nil"/>
            </w:tcBorders>
            <w:vAlign w:val="center"/>
          </w:tcPr>
          <w:p w14:paraId="4B084AA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218 (52.26)</w:t>
            </w:r>
          </w:p>
        </w:tc>
        <w:tc>
          <w:tcPr>
            <w:tcW w:w="528" w:type="pct"/>
            <w:tcBorders>
              <w:tl2br w:val="nil"/>
              <w:tr2bl w:val="nil"/>
            </w:tcBorders>
            <w:vAlign w:val="center"/>
          </w:tcPr>
          <w:p w14:paraId="1825B3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154 (35.73)</w:t>
            </w:r>
          </w:p>
        </w:tc>
        <w:tc>
          <w:tcPr>
            <w:tcW w:w="448" w:type="pct"/>
            <w:tcBorders>
              <w:tl2br w:val="nil"/>
              <w:tr2bl w:val="nil"/>
            </w:tcBorders>
            <w:vAlign w:val="center"/>
          </w:tcPr>
          <w:p w14:paraId="796EA677">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4F526E2">
            <w:pPr>
              <w:keepNext w:val="0"/>
              <w:keepLines w:val="0"/>
              <w:widowControl/>
              <w:suppressLineNumbers w:val="0"/>
              <w:spacing w:afterAutospacing="0"/>
              <w:ind w:left="0" w:right="0"/>
              <w:jc w:val="center"/>
              <w:rPr>
                <w:rFonts w:hint="default"/>
                <w:color w:val="000000"/>
                <w:sz w:val="16"/>
                <w:szCs w:val="16"/>
                <w:highlight w:val="none"/>
              </w:rPr>
            </w:pPr>
          </w:p>
        </w:tc>
      </w:tr>
      <w:tr w14:paraId="02E654BC">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40F138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Female</w:t>
            </w:r>
          </w:p>
        </w:tc>
        <w:tc>
          <w:tcPr>
            <w:tcW w:w="563" w:type="pct"/>
            <w:tcBorders>
              <w:tl2br w:val="nil"/>
              <w:tr2bl w:val="nil"/>
            </w:tcBorders>
            <w:vAlign w:val="center"/>
          </w:tcPr>
          <w:p w14:paraId="011F77F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855 (47.52)</w:t>
            </w:r>
          </w:p>
        </w:tc>
        <w:tc>
          <w:tcPr>
            <w:tcW w:w="528" w:type="pct"/>
            <w:tcBorders>
              <w:tl2br w:val="nil"/>
              <w:tr2bl w:val="nil"/>
            </w:tcBorders>
            <w:vAlign w:val="center"/>
          </w:tcPr>
          <w:p w14:paraId="2F4AE87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 (30.04)</w:t>
            </w:r>
          </w:p>
        </w:tc>
        <w:tc>
          <w:tcPr>
            <w:tcW w:w="538" w:type="pct"/>
            <w:tcBorders>
              <w:tl2br w:val="nil"/>
              <w:tr2bl w:val="nil"/>
            </w:tcBorders>
            <w:vAlign w:val="center"/>
          </w:tcPr>
          <w:p w14:paraId="67C623D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201 (48.01)</w:t>
            </w:r>
          </w:p>
        </w:tc>
        <w:tc>
          <w:tcPr>
            <w:tcW w:w="528" w:type="pct"/>
            <w:tcBorders>
              <w:tl2br w:val="nil"/>
              <w:tr2bl w:val="nil"/>
            </w:tcBorders>
            <w:vAlign w:val="center"/>
          </w:tcPr>
          <w:p w14:paraId="3759839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208 (47.74)</w:t>
            </w:r>
          </w:p>
        </w:tc>
        <w:tc>
          <w:tcPr>
            <w:tcW w:w="528" w:type="pct"/>
            <w:tcBorders>
              <w:tl2br w:val="nil"/>
              <w:tr2bl w:val="nil"/>
            </w:tcBorders>
            <w:vAlign w:val="center"/>
          </w:tcPr>
          <w:p w14:paraId="001A655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273 (64.27)</w:t>
            </w:r>
          </w:p>
        </w:tc>
        <w:tc>
          <w:tcPr>
            <w:tcW w:w="448" w:type="pct"/>
            <w:tcBorders>
              <w:tl2br w:val="nil"/>
              <w:tr2bl w:val="nil"/>
            </w:tcBorders>
            <w:vAlign w:val="center"/>
          </w:tcPr>
          <w:p w14:paraId="0FAD9B03">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220799E">
            <w:pPr>
              <w:keepNext w:val="0"/>
              <w:keepLines w:val="0"/>
              <w:widowControl/>
              <w:suppressLineNumbers w:val="0"/>
              <w:spacing w:afterAutospacing="0"/>
              <w:ind w:left="0" w:right="0"/>
              <w:jc w:val="center"/>
              <w:rPr>
                <w:rFonts w:hint="default"/>
                <w:color w:val="000000"/>
                <w:sz w:val="16"/>
                <w:szCs w:val="16"/>
                <w:highlight w:val="none"/>
              </w:rPr>
            </w:pPr>
          </w:p>
        </w:tc>
      </w:tr>
      <w:tr w14:paraId="0A05D422">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594D6E0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Race/ethnicity, n(%)</w:t>
            </w:r>
          </w:p>
        </w:tc>
        <w:tc>
          <w:tcPr>
            <w:tcW w:w="563" w:type="pct"/>
            <w:tcBorders>
              <w:tl2br w:val="nil"/>
              <w:tr2bl w:val="nil"/>
            </w:tcBorders>
            <w:vAlign w:val="center"/>
          </w:tcPr>
          <w:p w14:paraId="0A828AE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D1838E7">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354BE67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BD50FF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7D23B10">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730C7D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χ²=63.75</w:t>
            </w:r>
          </w:p>
        </w:tc>
        <w:tc>
          <w:tcPr>
            <w:tcW w:w="548" w:type="pct"/>
            <w:tcBorders>
              <w:tl2br w:val="nil"/>
              <w:tr2bl w:val="nil"/>
            </w:tcBorders>
            <w:vAlign w:val="center"/>
          </w:tcPr>
          <w:p w14:paraId="056EE2F7">
            <w:pPr>
              <w:keepNext w:val="0"/>
              <w:keepLines w:val="0"/>
              <w:widowControl/>
              <w:suppressLineNumbers w:val="0"/>
              <w:spacing w:before="40" w:after="40" w:afterAutospacing="0"/>
              <w:ind w:left="40" w:right="40"/>
              <w:jc w:val="center"/>
              <w:rPr>
                <w:rFonts w:hint="eastAsia" w:eastAsia="宋体"/>
                <w:color w:val="000000"/>
                <w:sz w:val="16"/>
                <w:szCs w:val="16"/>
                <w:highlight w:val="none"/>
                <w:lang w:eastAsia="zh-CN"/>
              </w:rPr>
            </w:pPr>
            <w:r>
              <w:rPr>
                <w:rFonts w:hint="eastAsia"/>
                <w:b/>
                <w:color w:val="FF0000"/>
                <w:sz w:val="16"/>
                <w:szCs w:val="16"/>
                <w:highlight w:val="none"/>
                <w:lang w:eastAsia="zh-CN"/>
              </w:rPr>
              <w:t>&lt;0.001</w:t>
            </w:r>
          </w:p>
        </w:tc>
      </w:tr>
      <w:tr w14:paraId="7EBA1450">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1CA7CAE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Mexican American</w:t>
            </w:r>
          </w:p>
        </w:tc>
        <w:tc>
          <w:tcPr>
            <w:tcW w:w="563" w:type="pct"/>
            <w:tcBorders>
              <w:tl2br w:val="nil"/>
              <w:tr2bl w:val="nil"/>
            </w:tcBorders>
            <w:vAlign w:val="center"/>
          </w:tcPr>
          <w:p w14:paraId="6C1F12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698 (18.67)</w:t>
            </w:r>
          </w:p>
        </w:tc>
        <w:tc>
          <w:tcPr>
            <w:tcW w:w="528" w:type="pct"/>
            <w:tcBorders>
              <w:tl2br w:val="nil"/>
              <w:tr2bl w:val="nil"/>
            </w:tcBorders>
            <w:vAlign w:val="center"/>
          </w:tcPr>
          <w:p w14:paraId="7F0AF18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233 (27.72)</w:t>
            </w:r>
          </w:p>
        </w:tc>
        <w:tc>
          <w:tcPr>
            <w:tcW w:w="538" w:type="pct"/>
            <w:tcBorders>
              <w:tl2br w:val="nil"/>
              <w:tr2bl w:val="nil"/>
            </w:tcBorders>
            <w:vAlign w:val="center"/>
          </w:tcPr>
          <w:p w14:paraId="61E13D6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161 (15.82)</w:t>
            </w:r>
          </w:p>
        </w:tc>
        <w:tc>
          <w:tcPr>
            <w:tcW w:w="528" w:type="pct"/>
            <w:tcBorders>
              <w:tl2br w:val="nil"/>
              <w:tr2bl w:val="nil"/>
            </w:tcBorders>
            <w:vAlign w:val="center"/>
          </w:tcPr>
          <w:p w14:paraId="18FEA0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159 (16.83)</w:t>
            </w:r>
          </w:p>
        </w:tc>
        <w:tc>
          <w:tcPr>
            <w:tcW w:w="528" w:type="pct"/>
            <w:tcBorders>
              <w:tl2br w:val="nil"/>
              <w:tr2bl w:val="nil"/>
            </w:tcBorders>
            <w:vAlign w:val="center"/>
          </w:tcPr>
          <w:p w14:paraId="7B5B163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145 (14.30)</w:t>
            </w:r>
          </w:p>
        </w:tc>
        <w:tc>
          <w:tcPr>
            <w:tcW w:w="448" w:type="pct"/>
            <w:tcBorders>
              <w:tl2br w:val="nil"/>
              <w:tr2bl w:val="nil"/>
            </w:tcBorders>
            <w:vAlign w:val="center"/>
          </w:tcPr>
          <w:p w14:paraId="706FC3D8">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AB93886">
            <w:pPr>
              <w:keepNext w:val="0"/>
              <w:keepLines w:val="0"/>
              <w:widowControl/>
              <w:suppressLineNumbers w:val="0"/>
              <w:spacing w:afterAutospacing="0"/>
              <w:ind w:left="0" w:right="0"/>
              <w:jc w:val="center"/>
              <w:rPr>
                <w:rFonts w:hint="default"/>
                <w:color w:val="000000"/>
                <w:sz w:val="16"/>
                <w:szCs w:val="16"/>
                <w:highlight w:val="none"/>
              </w:rPr>
            </w:pPr>
          </w:p>
        </w:tc>
      </w:tr>
      <w:tr w14:paraId="58279517">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43AA44A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Hispanic</w:t>
            </w:r>
          </w:p>
        </w:tc>
        <w:tc>
          <w:tcPr>
            <w:tcW w:w="563" w:type="pct"/>
            <w:tcBorders>
              <w:tl2br w:val="nil"/>
              <w:tr2bl w:val="nil"/>
            </w:tcBorders>
            <w:vAlign w:val="center"/>
          </w:tcPr>
          <w:p w14:paraId="7617F98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149 (8.70)</w:t>
            </w:r>
          </w:p>
        </w:tc>
        <w:tc>
          <w:tcPr>
            <w:tcW w:w="528" w:type="pct"/>
            <w:tcBorders>
              <w:tl2br w:val="nil"/>
              <w:tr2bl w:val="nil"/>
            </w:tcBorders>
            <w:vAlign w:val="center"/>
          </w:tcPr>
          <w:p w14:paraId="10CD9C5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 (7.53)</w:t>
            </w:r>
          </w:p>
        </w:tc>
        <w:tc>
          <w:tcPr>
            <w:tcW w:w="538" w:type="pct"/>
            <w:tcBorders>
              <w:tl2br w:val="nil"/>
              <w:tr2bl w:val="nil"/>
            </w:tcBorders>
            <w:vAlign w:val="center"/>
          </w:tcPr>
          <w:p w14:paraId="3AF3BB0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44 (9.77)</w:t>
            </w:r>
          </w:p>
        </w:tc>
        <w:tc>
          <w:tcPr>
            <w:tcW w:w="528" w:type="pct"/>
            <w:tcBorders>
              <w:tl2br w:val="nil"/>
              <w:tr2bl w:val="nil"/>
            </w:tcBorders>
            <w:vAlign w:val="center"/>
          </w:tcPr>
          <w:p w14:paraId="335BCED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34 (7.06)</w:t>
            </w:r>
          </w:p>
        </w:tc>
        <w:tc>
          <w:tcPr>
            <w:tcW w:w="528" w:type="pct"/>
            <w:tcBorders>
              <w:tl2br w:val="nil"/>
              <w:tr2bl w:val="nil"/>
            </w:tcBorders>
            <w:vAlign w:val="center"/>
          </w:tcPr>
          <w:p w14:paraId="641A13B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 (10.45)</w:t>
            </w:r>
          </w:p>
        </w:tc>
        <w:tc>
          <w:tcPr>
            <w:tcW w:w="448" w:type="pct"/>
            <w:tcBorders>
              <w:tl2br w:val="nil"/>
              <w:tr2bl w:val="nil"/>
            </w:tcBorders>
            <w:vAlign w:val="center"/>
          </w:tcPr>
          <w:p w14:paraId="57746ED6">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8CCE986">
            <w:pPr>
              <w:keepNext w:val="0"/>
              <w:keepLines w:val="0"/>
              <w:widowControl/>
              <w:suppressLineNumbers w:val="0"/>
              <w:spacing w:afterAutospacing="0"/>
              <w:ind w:left="0" w:right="0"/>
              <w:jc w:val="center"/>
              <w:rPr>
                <w:rFonts w:hint="default"/>
                <w:color w:val="000000"/>
                <w:sz w:val="16"/>
                <w:szCs w:val="16"/>
                <w:highlight w:val="none"/>
              </w:rPr>
            </w:pPr>
          </w:p>
        </w:tc>
      </w:tr>
      <w:tr w14:paraId="06A5175D">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018F844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White</w:t>
            </w:r>
          </w:p>
        </w:tc>
        <w:tc>
          <w:tcPr>
            <w:tcW w:w="563" w:type="pct"/>
            <w:tcBorders>
              <w:tl2br w:val="nil"/>
              <w:tr2bl w:val="nil"/>
            </w:tcBorders>
            <w:vAlign w:val="center"/>
          </w:tcPr>
          <w:p w14:paraId="79D241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734 (63.58)</w:t>
            </w:r>
          </w:p>
        </w:tc>
        <w:tc>
          <w:tcPr>
            <w:tcW w:w="528" w:type="pct"/>
            <w:tcBorders>
              <w:tl2br w:val="nil"/>
              <w:tr2bl w:val="nil"/>
            </w:tcBorders>
            <w:vAlign w:val="center"/>
          </w:tcPr>
          <w:p w14:paraId="1214997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163 (52.98)</w:t>
            </w:r>
          </w:p>
        </w:tc>
        <w:tc>
          <w:tcPr>
            <w:tcW w:w="538" w:type="pct"/>
            <w:tcBorders>
              <w:tl2br w:val="nil"/>
              <w:tr2bl w:val="nil"/>
            </w:tcBorders>
            <w:vAlign w:val="center"/>
          </w:tcPr>
          <w:p w14:paraId="3B4FF77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(66.73)</w:t>
            </w:r>
          </w:p>
        </w:tc>
        <w:tc>
          <w:tcPr>
            <w:tcW w:w="528" w:type="pct"/>
            <w:tcBorders>
              <w:tl2br w:val="nil"/>
              <w:tr2bl w:val="nil"/>
            </w:tcBorders>
            <w:vAlign w:val="center"/>
          </w:tcPr>
          <w:p w14:paraId="05D67C6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189 (68.67)</w:t>
            </w:r>
          </w:p>
        </w:tc>
        <w:tc>
          <w:tcPr>
            <w:tcW w:w="528" w:type="pct"/>
            <w:tcBorders>
              <w:tl2br w:val="nil"/>
              <w:tr2bl w:val="nil"/>
            </w:tcBorders>
            <w:vAlign w:val="center"/>
          </w:tcPr>
          <w:p w14:paraId="106E8CC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(65.92)</w:t>
            </w:r>
          </w:p>
        </w:tc>
        <w:tc>
          <w:tcPr>
            <w:tcW w:w="448" w:type="pct"/>
            <w:tcBorders>
              <w:tl2br w:val="nil"/>
              <w:tr2bl w:val="nil"/>
            </w:tcBorders>
            <w:vAlign w:val="center"/>
          </w:tcPr>
          <w:p w14:paraId="7C1A70B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D635448">
            <w:pPr>
              <w:keepNext w:val="0"/>
              <w:keepLines w:val="0"/>
              <w:widowControl/>
              <w:suppressLineNumbers w:val="0"/>
              <w:spacing w:afterAutospacing="0"/>
              <w:ind w:left="0" w:right="0"/>
              <w:jc w:val="center"/>
              <w:rPr>
                <w:rFonts w:hint="default"/>
                <w:color w:val="000000"/>
                <w:sz w:val="16"/>
                <w:szCs w:val="16"/>
                <w:highlight w:val="none"/>
              </w:rPr>
            </w:pPr>
          </w:p>
        </w:tc>
      </w:tr>
      <w:tr w14:paraId="50625C89">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067E100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Black</w:t>
            </w:r>
          </w:p>
        </w:tc>
        <w:tc>
          <w:tcPr>
            <w:tcW w:w="563" w:type="pct"/>
            <w:tcBorders>
              <w:tl2br w:val="nil"/>
              <w:tr2bl w:val="nil"/>
            </w:tcBorders>
            <w:vAlign w:val="center"/>
          </w:tcPr>
          <w:p w14:paraId="2D39635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 (2.92)</w:t>
            </w:r>
          </w:p>
        </w:tc>
        <w:tc>
          <w:tcPr>
            <w:tcW w:w="528" w:type="pct"/>
            <w:tcBorders>
              <w:tl2br w:val="nil"/>
              <w:tr2bl w:val="nil"/>
            </w:tcBorders>
            <w:vAlign w:val="center"/>
          </w:tcPr>
          <w:p w14:paraId="0DA5AE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 (1.54)</w:t>
            </w:r>
          </w:p>
        </w:tc>
        <w:tc>
          <w:tcPr>
            <w:tcW w:w="538" w:type="pct"/>
            <w:tcBorders>
              <w:tl2br w:val="nil"/>
              <w:tr2bl w:val="nil"/>
            </w:tcBorders>
            <w:vAlign w:val="center"/>
          </w:tcPr>
          <w:p w14:paraId="2826CAF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 (3.70)</w:t>
            </w:r>
          </w:p>
        </w:tc>
        <w:tc>
          <w:tcPr>
            <w:tcW w:w="528" w:type="pct"/>
            <w:tcBorders>
              <w:tl2br w:val="nil"/>
              <w:tr2bl w:val="nil"/>
            </w:tcBorders>
            <w:vAlign w:val="center"/>
          </w:tcPr>
          <w:p w14:paraId="73453A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 (3.18)</w:t>
            </w:r>
          </w:p>
        </w:tc>
        <w:tc>
          <w:tcPr>
            <w:tcW w:w="528" w:type="pct"/>
            <w:tcBorders>
              <w:tl2br w:val="nil"/>
              <w:tr2bl w:val="nil"/>
            </w:tcBorders>
            <w:vAlign w:val="center"/>
          </w:tcPr>
          <w:p w14:paraId="41EF7DD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 (3.25)</w:t>
            </w:r>
          </w:p>
        </w:tc>
        <w:tc>
          <w:tcPr>
            <w:tcW w:w="448" w:type="pct"/>
            <w:tcBorders>
              <w:tl2br w:val="nil"/>
              <w:tr2bl w:val="nil"/>
            </w:tcBorders>
            <w:vAlign w:val="center"/>
          </w:tcPr>
          <w:p w14:paraId="1BBC317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DC2AC8D">
            <w:pPr>
              <w:keepNext w:val="0"/>
              <w:keepLines w:val="0"/>
              <w:widowControl/>
              <w:suppressLineNumbers w:val="0"/>
              <w:spacing w:afterAutospacing="0"/>
              <w:ind w:left="0" w:right="0"/>
              <w:jc w:val="center"/>
              <w:rPr>
                <w:rFonts w:hint="default"/>
                <w:color w:val="000000"/>
                <w:sz w:val="16"/>
                <w:szCs w:val="16"/>
                <w:highlight w:val="none"/>
              </w:rPr>
            </w:pPr>
          </w:p>
        </w:tc>
      </w:tr>
      <w:tr w14:paraId="36EC80F5">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6884E04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Race - Including Multi-Racial</w:t>
            </w:r>
          </w:p>
        </w:tc>
        <w:tc>
          <w:tcPr>
            <w:tcW w:w="563" w:type="pct"/>
            <w:tcBorders>
              <w:tl2br w:val="nil"/>
              <w:tr2bl w:val="nil"/>
            </w:tcBorders>
            <w:vAlign w:val="center"/>
          </w:tcPr>
          <w:p w14:paraId="4C9C6B2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108 (6.14)</w:t>
            </w:r>
          </w:p>
        </w:tc>
        <w:tc>
          <w:tcPr>
            <w:tcW w:w="528" w:type="pct"/>
            <w:tcBorders>
              <w:tl2br w:val="nil"/>
              <w:tr2bl w:val="nil"/>
            </w:tcBorders>
            <w:vAlign w:val="center"/>
          </w:tcPr>
          <w:p w14:paraId="27C727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 (10.23)</w:t>
            </w:r>
          </w:p>
        </w:tc>
        <w:tc>
          <w:tcPr>
            <w:tcW w:w="538" w:type="pct"/>
            <w:tcBorders>
              <w:tl2br w:val="nil"/>
              <w:tr2bl w:val="nil"/>
            </w:tcBorders>
            <w:vAlign w:val="center"/>
          </w:tcPr>
          <w:p w14:paraId="1E3522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 (3.98)</w:t>
            </w:r>
          </w:p>
        </w:tc>
        <w:tc>
          <w:tcPr>
            <w:tcW w:w="528" w:type="pct"/>
            <w:tcBorders>
              <w:tl2br w:val="nil"/>
              <w:tr2bl w:val="nil"/>
            </w:tcBorders>
            <w:vAlign w:val="center"/>
          </w:tcPr>
          <w:p w14:paraId="776B69E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 (4.26)</w:t>
            </w:r>
          </w:p>
        </w:tc>
        <w:tc>
          <w:tcPr>
            <w:tcW w:w="528" w:type="pct"/>
            <w:tcBorders>
              <w:tl2br w:val="nil"/>
              <w:tr2bl w:val="nil"/>
            </w:tcBorders>
            <w:vAlign w:val="center"/>
          </w:tcPr>
          <w:p w14:paraId="6ECBF22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 (6.08)</w:t>
            </w:r>
          </w:p>
        </w:tc>
        <w:tc>
          <w:tcPr>
            <w:tcW w:w="448" w:type="pct"/>
            <w:tcBorders>
              <w:tl2br w:val="nil"/>
              <w:tr2bl w:val="nil"/>
            </w:tcBorders>
            <w:vAlign w:val="center"/>
          </w:tcPr>
          <w:p w14:paraId="2114C304">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348A4101">
            <w:pPr>
              <w:keepNext w:val="0"/>
              <w:keepLines w:val="0"/>
              <w:widowControl/>
              <w:suppressLineNumbers w:val="0"/>
              <w:spacing w:afterAutospacing="0"/>
              <w:ind w:left="0" w:right="0"/>
              <w:jc w:val="center"/>
              <w:rPr>
                <w:rFonts w:hint="default"/>
                <w:color w:val="000000"/>
                <w:sz w:val="16"/>
                <w:szCs w:val="16"/>
                <w:highlight w:val="none"/>
              </w:rPr>
            </w:pPr>
          </w:p>
        </w:tc>
      </w:tr>
      <w:tr w14:paraId="6A89D7D6">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2A1BF65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Smoking status, n(%)</w:t>
            </w:r>
          </w:p>
        </w:tc>
        <w:tc>
          <w:tcPr>
            <w:tcW w:w="563" w:type="pct"/>
            <w:tcBorders>
              <w:tl2br w:val="nil"/>
              <w:tr2bl w:val="nil"/>
            </w:tcBorders>
            <w:vAlign w:val="center"/>
          </w:tcPr>
          <w:p w14:paraId="0DC56DED">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A16D12C">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0863680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89B266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31DA818">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3C676A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χ²=20.99</w:t>
            </w:r>
          </w:p>
        </w:tc>
        <w:tc>
          <w:tcPr>
            <w:tcW w:w="548" w:type="pct"/>
            <w:tcBorders>
              <w:tl2br w:val="nil"/>
              <w:tr2bl w:val="nil"/>
            </w:tcBorders>
            <w:vAlign w:val="center"/>
          </w:tcPr>
          <w:p w14:paraId="2FC3185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0.189</w:t>
            </w:r>
          </w:p>
        </w:tc>
      </w:tr>
      <w:tr w14:paraId="7306B285">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452A0D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w:t>
            </w:r>
          </w:p>
        </w:tc>
        <w:tc>
          <w:tcPr>
            <w:tcW w:w="563" w:type="pct"/>
            <w:tcBorders>
              <w:tl2br w:val="nil"/>
              <w:tr2bl w:val="nil"/>
            </w:tcBorders>
            <w:vAlign w:val="center"/>
          </w:tcPr>
          <w:p w14:paraId="7962274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952 (50.88)</w:t>
            </w:r>
          </w:p>
        </w:tc>
        <w:tc>
          <w:tcPr>
            <w:tcW w:w="528" w:type="pct"/>
            <w:tcBorders>
              <w:tl2br w:val="nil"/>
              <w:tr2bl w:val="nil"/>
            </w:tcBorders>
            <w:vAlign w:val="center"/>
          </w:tcPr>
          <w:p w14:paraId="4588D84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271 (55.01)</w:t>
            </w:r>
          </w:p>
        </w:tc>
        <w:tc>
          <w:tcPr>
            <w:tcW w:w="538" w:type="pct"/>
            <w:tcBorders>
              <w:tl2br w:val="nil"/>
              <w:tr2bl w:val="nil"/>
            </w:tcBorders>
            <w:vAlign w:val="center"/>
          </w:tcPr>
          <w:p w14:paraId="2DDD282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242 (53.15)</w:t>
            </w:r>
          </w:p>
        </w:tc>
        <w:tc>
          <w:tcPr>
            <w:tcW w:w="528" w:type="pct"/>
            <w:tcBorders>
              <w:tl2br w:val="nil"/>
              <w:tr2bl w:val="nil"/>
            </w:tcBorders>
            <w:vAlign w:val="center"/>
          </w:tcPr>
          <w:p w14:paraId="185B3C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219 (43.48)</w:t>
            </w:r>
          </w:p>
        </w:tc>
        <w:tc>
          <w:tcPr>
            <w:tcW w:w="528" w:type="pct"/>
            <w:tcBorders>
              <w:tl2br w:val="nil"/>
              <w:tr2bl w:val="nil"/>
            </w:tcBorders>
            <w:vAlign w:val="center"/>
          </w:tcPr>
          <w:p w14:paraId="7F1ED2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220 (51.88)</w:t>
            </w:r>
          </w:p>
        </w:tc>
        <w:tc>
          <w:tcPr>
            <w:tcW w:w="448" w:type="pct"/>
            <w:tcBorders>
              <w:tl2br w:val="nil"/>
              <w:tr2bl w:val="nil"/>
            </w:tcBorders>
            <w:vAlign w:val="center"/>
          </w:tcPr>
          <w:p w14:paraId="5C8C8BC7">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6DB382C">
            <w:pPr>
              <w:keepNext w:val="0"/>
              <w:keepLines w:val="0"/>
              <w:widowControl/>
              <w:suppressLineNumbers w:val="0"/>
              <w:spacing w:afterAutospacing="0"/>
              <w:ind w:left="0" w:right="0"/>
              <w:jc w:val="center"/>
              <w:rPr>
                <w:rFonts w:hint="default"/>
                <w:color w:val="000000"/>
                <w:sz w:val="16"/>
                <w:szCs w:val="16"/>
                <w:highlight w:val="none"/>
              </w:rPr>
            </w:pPr>
          </w:p>
        </w:tc>
      </w:tr>
      <w:tr w14:paraId="209F6DC7">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62FB7D8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Former</w:t>
            </w:r>
          </w:p>
        </w:tc>
        <w:tc>
          <w:tcPr>
            <w:tcW w:w="563" w:type="pct"/>
            <w:tcBorders>
              <w:tl2br w:val="nil"/>
              <w:tr2bl w:val="nil"/>
            </w:tcBorders>
            <w:vAlign w:val="center"/>
          </w:tcPr>
          <w:p w14:paraId="650C26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(30.54)</w:t>
            </w:r>
          </w:p>
        </w:tc>
        <w:tc>
          <w:tcPr>
            <w:tcW w:w="528" w:type="pct"/>
            <w:tcBorders>
              <w:tl2br w:val="nil"/>
              <w:tr2bl w:val="nil"/>
            </w:tcBorders>
            <w:vAlign w:val="center"/>
          </w:tcPr>
          <w:p w14:paraId="1E3275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149 (29.32)</w:t>
            </w:r>
          </w:p>
        </w:tc>
        <w:tc>
          <w:tcPr>
            <w:tcW w:w="538" w:type="pct"/>
            <w:tcBorders>
              <w:tl2br w:val="nil"/>
              <w:tr2bl w:val="nil"/>
            </w:tcBorders>
            <w:vAlign w:val="center"/>
          </w:tcPr>
          <w:p w14:paraId="10D3BF1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128 (28.36)</w:t>
            </w:r>
          </w:p>
        </w:tc>
        <w:tc>
          <w:tcPr>
            <w:tcW w:w="528" w:type="pct"/>
            <w:tcBorders>
              <w:tl2br w:val="nil"/>
              <w:tr2bl w:val="nil"/>
            </w:tcBorders>
            <w:vAlign w:val="center"/>
          </w:tcPr>
          <w:p w14:paraId="2656C9A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127 (32.02)</w:t>
            </w:r>
          </w:p>
        </w:tc>
        <w:tc>
          <w:tcPr>
            <w:tcW w:w="528" w:type="pct"/>
            <w:tcBorders>
              <w:tl2br w:val="nil"/>
              <w:tr2bl w:val="nil"/>
            </w:tcBorders>
            <w:vAlign w:val="center"/>
          </w:tcPr>
          <w:p w14:paraId="6A82952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(32.46)</w:t>
            </w:r>
          </w:p>
        </w:tc>
        <w:tc>
          <w:tcPr>
            <w:tcW w:w="448" w:type="pct"/>
            <w:tcBorders>
              <w:tl2br w:val="nil"/>
              <w:tr2bl w:val="nil"/>
            </w:tcBorders>
            <w:vAlign w:val="center"/>
          </w:tcPr>
          <w:p w14:paraId="2EA2088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92E4F28">
            <w:pPr>
              <w:keepNext w:val="0"/>
              <w:keepLines w:val="0"/>
              <w:widowControl/>
              <w:suppressLineNumbers w:val="0"/>
              <w:spacing w:afterAutospacing="0"/>
              <w:ind w:left="0" w:right="0"/>
              <w:jc w:val="center"/>
              <w:rPr>
                <w:rFonts w:hint="default"/>
                <w:color w:val="000000"/>
                <w:sz w:val="16"/>
                <w:szCs w:val="16"/>
                <w:highlight w:val="none"/>
              </w:rPr>
            </w:pPr>
          </w:p>
        </w:tc>
      </w:tr>
      <w:tr w14:paraId="765C8D2E">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1F43204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w:t>
            </w:r>
          </w:p>
        </w:tc>
        <w:tc>
          <w:tcPr>
            <w:tcW w:w="563" w:type="pct"/>
            <w:tcBorders>
              <w:tl2br w:val="nil"/>
              <w:tr2bl w:val="nil"/>
            </w:tcBorders>
            <w:vAlign w:val="center"/>
          </w:tcPr>
          <w:p w14:paraId="6D39BAA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277 (18.58)</w:t>
            </w:r>
          </w:p>
        </w:tc>
        <w:tc>
          <w:tcPr>
            <w:tcW w:w="528" w:type="pct"/>
            <w:tcBorders>
              <w:tl2br w:val="nil"/>
              <w:tr2bl w:val="nil"/>
            </w:tcBorders>
            <w:vAlign w:val="center"/>
          </w:tcPr>
          <w:p w14:paraId="5ABA6C5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66 (15.67)</w:t>
            </w:r>
          </w:p>
        </w:tc>
        <w:tc>
          <w:tcPr>
            <w:tcW w:w="538" w:type="pct"/>
            <w:tcBorders>
              <w:tl2br w:val="nil"/>
              <w:tr2bl w:val="nil"/>
            </w:tcBorders>
            <w:vAlign w:val="center"/>
          </w:tcPr>
          <w:p w14:paraId="3CDC019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65 (18.50)</w:t>
            </w:r>
          </w:p>
        </w:tc>
        <w:tc>
          <w:tcPr>
            <w:tcW w:w="528" w:type="pct"/>
            <w:tcBorders>
              <w:tl2br w:val="nil"/>
              <w:tr2bl w:val="nil"/>
            </w:tcBorders>
            <w:vAlign w:val="center"/>
          </w:tcPr>
          <w:p w14:paraId="5F3563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80 (24.50)</w:t>
            </w:r>
          </w:p>
        </w:tc>
        <w:tc>
          <w:tcPr>
            <w:tcW w:w="528" w:type="pct"/>
            <w:tcBorders>
              <w:tl2br w:val="nil"/>
              <w:tr2bl w:val="nil"/>
            </w:tcBorders>
            <w:vAlign w:val="center"/>
          </w:tcPr>
          <w:p w14:paraId="1E41C16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66 (15.66)</w:t>
            </w:r>
          </w:p>
        </w:tc>
        <w:tc>
          <w:tcPr>
            <w:tcW w:w="448" w:type="pct"/>
            <w:tcBorders>
              <w:tl2br w:val="nil"/>
              <w:tr2bl w:val="nil"/>
            </w:tcBorders>
            <w:vAlign w:val="center"/>
          </w:tcPr>
          <w:p w14:paraId="5BA56CC6">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44AD865">
            <w:pPr>
              <w:keepNext w:val="0"/>
              <w:keepLines w:val="0"/>
              <w:widowControl/>
              <w:suppressLineNumbers w:val="0"/>
              <w:spacing w:afterAutospacing="0"/>
              <w:ind w:left="0" w:right="0"/>
              <w:jc w:val="center"/>
              <w:rPr>
                <w:rFonts w:hint="default"/>
                <w:color w:val="000000"/>
                <w:sz w:val="16"/>
                <w:szCs w:val="16"/>
                <w:highlight w:val="none"/>
              </w:rPr>
            </w:pPr>
          </w:p>
        </w:tc>
      </w:tr>
      <w:tr w14:paraId="6ED5706A">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57A10C8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Education Level, n(%)</w:t>
            </w:r>
          </w:p>
        </w:tc>
        <w:tc>
          <w:tcPr>
            <w:tcW w:w="563" w:type="pct"/>
            <w:tcBorders>
              <w:tl2br w:val="nil"/>
              <w:tr2bl w:val="nil"/>
            </w:tcBorders>
            <w:vAlign w:val="center"/>
          </w:tcPr>
          <w:p w14:paraId="586A89C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A33B4D7">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7CAD5C0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1B0035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87CB3B6">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307332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χ²=9.33</w:t>
            </w:r>
          </w:p>
        </w:tc>
        <w:tc>
          <w:tcPr>
            <w:tcW w:w="548" w:type="pct"/>
            <w:tcBorders>
              <w:tl2br w:val="nil"/>
              <w:tr2bl w:val="nil"/>
            </w:tcBorders>
            <w:vAlign w:val="center"/>
          </w:tcPr>
          <w:p w14:paraId="2642E19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0.555</w:t>
            </w:r>
          </w:p>
        </w:tc>
      </w:tr>
      <w:tr w14:paraId="05758767">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0D46777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Less than high school</w:t>
            </w:r>
          </w:p>
        </w:tc>
        <w:tc>
          <w:tcPr>
            <w:tcW w:w="563" w:type="pct"/>
            <w:tcBorders>
              <w:tl2br w:val="nil"/>
              <w:tr2bl w:val="nil"/>
            </w:tcBorders>
            <w:vAlign w:val="center"/>
          </w:tcPr>
          <w:p w14:paraId="6360D0F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712 (27.67)</w:t>
            </w:r>
          </w:p>
        </w:tc>
        <w:tc>
          <w:tcPr>
            <w:tcW w:w="528" w:type="pct"/>
            <w:tcBorders>
              <w:tl2br w:val="nil"/>
              <w:tr2bl w:val="nil"/>
            </w:tcBorders>
            <w:vAlign w:val="center"/>
          </w:tcPr>
          <w:p w14:paraId="143C6B7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189 (26.10)</w:t>
            </w:r>
          </w:p>
        </w:tc>
        <w:tc>
          <w:tcPr>
            <w:tcW w:w="538" w:type="pct"/>
            <w:tcBorders>
              <w:tl2br w:val="nil"/>
              <w:tr2bl w:val="nil"/>
            </w:tcBorders>
            <w:vAlign w:val="center"/>
          </w:tcPr>
          <w:p w14:paraId="6CF2A93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166 (25.39)</w:t>
            </w:r>
          </w:p>
        </w:tc>
        <w:tc>
          <w:tcPr>
            <w:tcW w:w="528" w:type="pct"/>
            <w:tcBorders>
              <w:tl2br w:val="nil"/>
              <w:tr2bl w:val="nil"/>
            </w:tcBorders>
            <w:vAlign w:val="center"/>
          </w:tcPr>
          <w:p w14:paraId="3453652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172 (26.90)</w:t>
            </w:r>
          </w:p>
        </w:tc>
        <w:tc>
          <w:tcPr>
            <w:tcW w:w="528" w:type="pct"/>
            <w:tcBorders>
              <w:tl2br w:val="nil"/>
              <w:tr2bl w:val="nil"/>
            </w:tcBorders>
            <w:vAlign w:val="center"/>
          </w:tcPr>
          <w:p w14:paraId="7E5D24E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185 (32.27)</w:t>
            </w:r>
          </w:p>
        </w:tc>
        <w:tc>
          <w:tcPr>
            <w:tcW w:w="448" w:type="pct"/>
            <w:tcBorders>
              <w:tl2br w:val="nil"/>
              <w:tr2bl w:val="nil"/>
            </w:tcBorders>
            <w:vAlign w:val="center"/>
          </w:tcPr>
          <w:p w14:paraId="565E46B4">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9CB407A">
            <w:pPr>
              <w:keepNext w:val="0"/>
              <w:keepLines w:val="0"/>
              <w:widowControl/>
              <w:suppressLineNumbers w:val="0"/>
              <w:spacing w:afterAutospacing="0"/>
              <w:ind w:left="0" w:right="0"/>
              <w:jc w:val="center"/>
              <w:rPr>
                <w:rFonts w:hint="default"/>
                <w:color w:val="000000"/>
                <w:sz w:val="16"/>
                <w:szCs w:val="16"/>
                <w:highlight w:val="none"/>
              </w:rPr>
            </w:pPr>
          </w:p>
        </w:tc>
      </w:tr>
      <w:tr w14:paraId="1FF292FA">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08D8304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high school or equivalent</w:t>
            </w:r>
          </w:p>
        </w:tc>
        <w:tc>
          <w:tcPr>
            <w:tcW w:w="563" w:type="pct"/>
            <w:tcBorders>
              <w:tl2br w:val="nil"/>
              <w:tr2bl w:val="nil"/>
            </w:tcBorders>
            <w:vAlign w:val="center"/>
          </w:tcPr>
          <w:p w14:paraId="68C177B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431 (27.70)</w:t>
            </w:r>
          </w:p>
        </w:tc>
        <w:tc>
          <w:tcPr>
            <w:tcW w:w="528" w:type="pct"/>
            <w:tcBorders>
              <w:tl2br w:val="nil"/>
              <w:tr2bl w:val="nil"/>
            </w:tcBorders>
            <w:vAlign w:val="center"/>
          </w:tcPr>
          <w:p w14:paraId="611AE32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124 (29.29)</w:t>
            </w:r>
          </w:p>
        </w:tc>
        <w:tc>
          <w:tcPr>
            <w:tcW w:w="538" w:type="pct"/>
            <w:tcBorders>
              <w:tl2br w:val="nil"/>
              <w:tr2bl w:val="nil"/>
            </w:tcBorders>
            <w:vAlign w:val="center"/>
          </w:tcPr>
          <w:p w14:paraId="5F8A0F8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103 (27.55)</w:t>
            </w:r>
          </w:p>
        </w:tc>
        <w:tc>
          <w:tcPr>
            <w:tcW w:w="528" w:type="pct"/>
            <w:tcBorders>
              <w:tl2br w:val="nil"/>
              <w:tr2bl w:val="nil"/>
            </w:tcBorders>
            <w:vAlign w:val="center"/>
          </w:tcPr>
          <w:p w14:paraId="4E83D57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99 (25.92)</w:t>
            </w:r>
          </w:p>
        </w:tc>
        <w:tc>
          <w:tcPr>
            <w:tcW w:w="528" w:type="pct"/>
            <w:tcBorders>
              <w:tl2br w:val="nil"/>
              <w:tr2bl w:val="nil"/>
            </w:tcBorders>
            <w:vAlign w:val="center"/>
          </w:tcPr>
          <w:p w14:paraId="32A0FB0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105 (28.06)</w:t>
            </w:r>
          </w:p>
        </w:tc>
        <w:tc>
          <w:tcPr>
            <w:tcW w:w="448" w:type="pct"/>
            <w:tcBorders>
              <w:tl2br w:val="nil"/>
              <w:tr2bl w:val="nil"/>
            </w:tcBorders>
            <w:vAlign w:val="center"/>
          </w:tcPr>
          <w:p w14:paraId="64CA988D">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B4B39BB">
            <w:pPr>
              <w:keepNext w:val="0"/>
              <w:keepLines w:val="0"/>
              <w:widowControl/>
              <w:suppressLineNumbers w:val="0"/>
              <w:spacing w:afterAutospacing="0"/>
              <w:ind w:left="0" w:right="0"/>
              <w:jc w:val="center"/>
              <w:rPr>
                <w:rFonts w:hint="default"/>
                <w:color w:val="000000"/>
                <w:sz w:val="16"/>
                <w:szCs w:val="16"/>
                <w:highlight w:val="none"/>
              </w:rPr>
            </w:pPr>
          </w:p>
        </w:tc>
      </w:tr>
      <w:tr w14:paraId="024D5DF3">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37FD44B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college or above</w:t>
            </w:r>
          </w:p>
        </w:tc>
        <w:tc>
          <w:tcPr>
            <w:tcW w:w="563" w:type="pct"/>
            <w:tcBorders>
              <w:tl2br w:val="nil"/>
              <w:tr2bl w:val="nil"/>
            </w:tcBorders>
            <w:vAlign w:val="center"/>
          </w:tcPr>
          <w:p w14:paraId="0A419CF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631 (44.63)</w:t>
            </w:r>
          </w:p>
        </w:tc>
        <w:tc>
          <w:tcPr>
            <w:tcW w:w="528" w:type="pct"/>
            <w:tcBorders>
              <w:tl2br w:val="nil"/>
              <w:tr2bl w:val="nil"/>
            </w:tcBorders>
            <w:vAlign w:val="center"/>
          </w:tcPr>
          <w:p w14:paraId="122F4E9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 (44.61)</w:t>
            </w:r>
          </w:p>
        </w:tc>
        <w:tc>
          <w:tcPr>
            <w:tcW w:w="538" w:type="pct"/>
            <w:tcBorders>
              <w:tl2br w:val="nil"/>
              <w:tr2bl w:val="nil"/>
            </w:tcBorders>
            <w:vAlign w:val="center"/>
          </w:tcPr>
          <w:p w14:paraId="3BE73D7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166 (47.05)</w:t>
            </w:r>
          </w:p>
        </w:tc>
        <w:tc>
          <w:tcPr>
            <w:tcW w:w="528" w:type="pct"/>
            <w:tcBorders>
              <w:tl2br w:val="nil"/>
              <w:tr2bl w:val="nil"/>
            </w:tcBorders>
            <w:vAlign w:val="center"/>
          </w:tcPr>
          <w:p w14:paraId="312ED28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155 (47.18)</w:t>
            </w:r>
          </w:p>
        </w:tc>
        <w:tc>
          <w:tcPr>
            <w:tcW w:w="528" w:type="pct"/>
            <w:tcBorders>
              <w:tl2br w:val="nil"/>
              <w:tr2bl w:val="nil"/>
            </w:tcBorders>
            <w:vAlign w:val="center"/>
          </w:tcPr>
          <w:p w14:paraId="6C506BD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137 (39.67)</w:t>
            </w:r>
          </w:p>
        </w:tc>
        <w:tc>
          <w:tcPr>
            <w:tcW w:w="448" w:type="pct"/>
            <w:tcBorders>
              <w:tl2br w:val="nil"/>
              <w:tr2bl w:val="nil"/>
            </w:tcBorders>
            <w:vAlign w:val="center"/>
          </w:tcPr>
          <w:p w14:paraId="6447457E">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D41D9CD">
            <w:pPr>
              <w:keepNext w:val="0"/>
              <w:keepLines w:val="0"/>
              <w:widowControl/>
              <w:suppressLineNumbers w:val="0"/>
              <w:spacing w:afterAutospacing="0"/>
              <w:ind w:left="0" w:right="0"/>
              <w:jc w:val="center"/>
              <w:rPr>
                <w:rFonts w:hint="default"/>
                <w:color w:val="000000"/>
                <w:sz w:val="16"/>
                <w:szCs w:val="16"/>
                <w:highlight w:val="none"/>
              </w:rPr>
            </w:pPr>
          </w:p>
        </w:tc>
      </w:tr>
      <w:tr w14:paraId="1F786EC8">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6D19E9E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Alcohol Consumption, n(%)</w:t>
            </w:r>
          </w:p>
        </w:tc>
        <w:tc>
          <w:tcPr>
            <w:tcW w:w="563" w:type="pct"/>
            <w:tcBorders>
              <w:tl2br w:val="nil"/>
              <w:tr2bl w:val="nil"/>
            </w:tcBorders>
            <w:vAlign w:val="center"/>
          </w:tcPr>
          <w:p w14:paraId="162F065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513ADBF">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7EFD464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57F414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DF929E0">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AC8365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χ²=34.81</w:t>
            </w:r>
          </w:p>
        </w:tc>
        <w:tc>
          <w:tcPr>
            <w:tcW w:w="548" w:type="pct"/>
            <w:tcBorders>
              <w:tl2br w:val="nil"/>
              <w:tr2bl w:val="nil"/>
            </w:tcBorders>
            <w:vAlign w:val="center"/>
          </w:tcPr>
          <w:p w14:paraId="5DDA6C45">
            <w:pPr>
              <w:keepNext w:val="0"/>
              <w:keepLines w:val="0"/>
              <w:widowControl/>
              <w:suppressLineNumbers w:val="0"/>
              <w:spacing w:afterAutospacing="0"/>
              <w:ind w:left="0" w:right="0"/>
              <w:jc w:val="center"/>
              <w:rPr>
                <w:rFonts w:hint="eastAsia" w:eastAsia="宋体"/>
                <w:color w:val="000000"/>
                <w:sz w:val="16"/>
                <w:szCs w:val="16"/>
                <w:highlight w:val="none"/>
                <w:lang w:eastAsia="zh-CN"/>
              </w:rPr>
            </w:pPr>
            <w:r>
              <w:rPr>
                <w:rFonts w:hint="eastAsia"/>
                <w:color w:val="000000"/>
                <w:sz w:val="16"/>
                <w:szCs w:val="16"/>
                <w:highlight w:val="none"/>
                <w:lang w:eastAsia="zh-CN"/>
              </w:rPr>
              <w:t>&lt;0.001</w:t>
            </w:r>
          </w:p>
        </w:tc>
      </w:tr>
      <w:tr w14:paraId="7D45A8C0">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6A3EAE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01C1AE4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649 (35.10)</w:t>
            </w:r>
          </w:p>
        </w:tc>
        <w:tc>
          <w:tcPr>
            <w:tcW w:w="528" w:type="pct"/>
            <w:tcBorders>
              <w:tl2br w:val="nil"/>
              <w:tr2bl w:val="nil"/>
            </w:tcBorders>
            <w:vAlign w:val="center"/>
          </w:tcPr>
          <w:p w14:paraId="7E48713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157 (28.91)</w:t>
            </w:r>
          </w:p>
        </w:tc>
        <w:tc>
          <w:tcPr>
            <w:tcW w:w="538" w:type="pct"/>
            <w:tcBorders>
              <w:tl2br w:val="nil"/>
              <w:tr2bl w:val="nil"/>
            </w:tcBorders>
            <w:vAlign w:val="center"/>
          </w:tcPr>
          <w:p w14:paraId="3C2B985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145 (32.73)</w:t>
            </w:r>
          </w:p>
        </w:tc>
        <w:tc>
          <w:tcPr>
            <w:tcW w:w="528" w:type="pct"/>
            <w:tcBorders>
              <w:tl2br w:val="nil"/>
              <w:tr2bl w:val="nil"/>
            </w:tcBorders>
            <w:vAlign w:val="center"/>
          </w:tcPr>
          <w:p w14:paraId="6F7FC7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159 (32.37)</w:t>
            </w:r>
          </w:p>
        </w:tc>
        <w:tc>
          <w:tcPr>
            <w:tcW w:w="528" w:type="pct"/>
            <w:tcBorders>
              <w:tl2br w:val="nil"/>
              <w:tr2bl w:val="nil"/>
            </w:tcBorders>
            <w:vAlign w:val="center"/>
          </w:tcPr>
          <w:p w14:paraId="1410873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188 (46.38)</w:t>
            </w:r>
          </w:p>
        </w:tc>
        <w:tc>
          <w:tcPr>
            <w:tcW w:w="448" w:type="pct"/>
            <w:tcBorders>
              <w:tl2br w:val="nil"/>
              <w:tr2bl w:val="nil"/>
            </w:tcBorders>
            <w:vAlign w:val="center"/>
          </w:tcPr>
          <w:p w14:paraId="591F2A0E">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B9D5153">
            <w:pPr>
              <w:keepNext w:val="0"/>
              <w:keepLines w:val="0"/>
              <w:widowControl/>
              <w:suppressLineNumbers w:val="0"/>
              <w:spacing w:afterAutospacing="0"/>
              <w:ind w:left="0" w:right="0"/>
              <w:jc w:val="center"/>
              <w:rPr>
                <w:rFonts w:hint="default"/>
                <w:color w:val="000000"/>
                <w:sz w:val="16"/>
                <w:szCs w:val="16"/>
                <w:highlight w:val="none"/>
              </w:rPr>
            </w:pPr>
          </w:p>
        </w:tc>
      </w:tr>
      <w:tr w14:paraId="452C7C87">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7467D88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4EEA29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1125 (64.90)</w:t>
            </w:r>
          </w:p>
        </w:tc>
        <w:tc>
          <w:tcPr>
            <w:tcW w:w="528" w:type="pct"/>
            <w:tcBorders>
              <w:tl2br w:val="nil"/>
              <w:tr2bl w:val="nil"/>
            </w:tcBorders>
            <w:vAlign w:val="center"/>
          </w:tcPr>
          <w:p w14:paraId="0836B81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329 (71.09)</w:t>
            </w:r>
          </w:p>
        </w:tc>
        <w:tc>
          <w:tcPr>
            <w:tcW w:w="538" w:type="pct"/>
            <w:tcBorders>
              <w:tl2br w:val="nil"/>
              <w:tr2bl w:val="nil"/>
            </w:tcBorders>
            <w:vAlign w:val="center"/>
          </w:tcPr>
          <w:p w14:paraId="3641EDD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290 (67.27)</w:t>
            </w:r>
          </w:p>
        </w:tc>
        <w:tc>
          <w:tcPr>
            <w:tcW w:w="528" w:type="pct"/>
            <w:tcBorders>
              <w:tl2br w:val="nil"/>
              <w:tr2bl w:val="nil"/>
            </w:tcBorders>
            <w:vAlign w:val="center"/>
          </w:tcPr>
          <w:p w14:paraId="1A4DA7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267 (67.63)</w:t>
            </w:r>
          </w:p>
        </w:tc>
        <w:tc>
          <w:tcPr>
            <w:tcW w:w="528" w:type="pct"/>
            <w:tcBorders>
              <w:tl2br w:val="nil"/>
              <w:tr2bl w:val="nil"/>
            </w:tcBorders>
            <w:vAlign w:val="center"/>
          </w:tcPr>
          <w:p w14:paraId="302BF9E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239 (53.62)</w:t>
            </w:r>
          </w:p>
        </w:tc>
        <w:tc>
          <w:tcPr>
            <w:tcW w:w="448" w:type="pct"/>
            <w:tcBorders>
              <w:tl2br w:val="nil"/>
              <w:tr2bl w:val="nil"/>
            </w:tcBorders>
            <w:vAlign w:val="center"/>
          </w:tcPr>
          <w:p w14:paraId="221F123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D0ADF7D">
            <w:pPr>
              <w:keepNext w:val="0"/>
              <w:keepLines w:val="0"/>
              <w:widowControl/>
              <w:suppressLineNumbers w:val="0"/>
              <w:spacing w:afterAutospacing="0"/>
              <w:ind w:left="0" w:right="0"/>
              <w:jc w:val="center"/>
              <w:rPr>
                <w:rFonts w:hint="default"/>
                <w:color w:val="000000"/>
                <w:sz w:val="16"/>
                <w:szCs w:val="16"/>
                <w:highlight w:val="none"/>
              </w:rPr>
            </w:pPr>
          </w:p>
        </w:tc>
      </w:tr>
      <w:tr w14:paraId="165D2407">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56B210C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Marital Status, n(%)</w:t>
            </w:r>
          </w:p>
        </w:tc>
        <w:tc>
          <w:tcPr>
            <w:tcW w:w="563" w:type="pct"/>
            <w:tcBorders>
              <w:tl2br w:val="nil"/>
              <w:tr2bl w:val="nil"/>
            </w:tcBorders>
            <w:vAlign w:val="center"/>
          </w:tcPr>
          <w:p w14:paraId="083A4B9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F7249D4">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1E87146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F2734D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E242D58">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CEC7D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χ²=18.83</w:t>
            </w:r>
          </w:p>
        </w:tc>
        <w:tc>
          <w:tcPr>
            <w:tcW w:w="548" w:type="pct"/>
            <w:tcBorders>
              <w:tl2br w:val="nil"/>
              <w:tr2bl w:val="nil"/>
            </w:tcBorders>
            <w:vAlign w:val="center"/>
          </w:tcPr>
          <w:p w14:paraId="0788637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0.165</w:t>
            </w:r>
          </w:p>
        </w:tc>
      </w:tr>
      <w:tr w14:paraId="4488A680">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0E3BD8D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Married or living with a partner</w:t>
            </w:r>
          </w:p>
        </w:tc>
        <w:tc>
          <w:tcPr>
            <w:tcW w:w="563" w:type="pct"/>
            <w:tcBorders>
              <w:tl2br w:val="nil"/>
              <w:tr2bl w:val="nil"/>
            </w:tcBorders>
            <w:vAlign w:val="center"/>
          </w:tcPr>
          <w:p w14:paraId="28F98D3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1165 (67.45)</w:t>
            </w:r>
          </w:p>
        </w:tc>
        <w:tc>
          <w:tcPr>
            <w:tcW w:w="528" w:type="pct"/>
            <w:tcBorders>
              <w:tl2br w:val="nil"/>
              <w:tr2bl w:val="nil"/>
            </w:tcBorders>
            <w:vAlign w:val="center"/>
          </w:tcPr>
          <w:p w14:paraId="08AB2EC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364 (72.82)</w:t>
            </w:r>
          </w:p>
        </w:tc>
        <w:tc>
          <w:tcPr>
            <w:tcW w:w="538" w:type="pct"/>
            <w:tcBorders>
              <w:tl2br w:val="nil"/>
              <w:tr2bl w:val="nil"/>
            </w:tcBorders>
            <w:vAlign w:val="center"/>
          </w:tcPr>
          <w:p w14:paraId="2A2F54A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283 (68.32)</w:t>
            </w:r>
          </w:p>
        </w:tc>
        <w:tc>
          <w:tcPr>
            <w:tcW w:w="528" w:type="pct"/>
            <w:tcBorders>
              <w:tl2br w:val="nil"/>
              <w:tr2bl w:val="nil"/>
            </w:tcBorders>
            <w:vAlign w:val="center"/>
          </w:tcPr>
          <w:p w14:paraId="74D0416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268 (65.06)</w:t>
            </w:r>
          </w:p>
        </w:tc>
        <w:tc>
          <w:tcPr>
            <w:tcW w:w="528" w:type="pct"/>
            <w:tcBorders>
              <w:tl2br w:val="nil"/>
              <w:tr2bl w:val="nil"/>
            </w:tcBorders>
            <w:vAlign w:val="center"/>
          </w:tcPr>
          <w:p w14:paraId="7469A3A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250 (63.60)</w:t>
            </w:r>
          </w:p>
        </w:tc>
        <w:tc>
          <w:tcPr>
            <w:tcW w:w="448" w:type="pct"/>
            <w:tcBorders>
              <w:tl2br w:val="nil"/>
              <w:tr2bl w:val="nil"/>
            </w:tcBorders>
            <w:vAlign w:val="center"/>
          </w:tcPr>
          <w:p w14:paraId="13B7D69F">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EB157F9">
            <w:pPr>
              <w:keepNext w:val="0"/>
              <w:keepLines w:val="0"/>
              <w:widowControl/>
              <w:suppressLineNumbers w:val="0"/>
              <w:spacing w:afterAutospacing="0"/>
              <w:ind w:left="0" w:right="0"/>
              <w:jc w:val="center"/>
              <w:rPr>
                <w:rFonts w:hint="default"/>
                <w:color w:val="000000"/>
                <w:sz w:val="16"/>
                <w:szCs w:val="16"/>
                <w:highlight w:val="none"/>
              </w:rPr>
            </w:pPr>
          </w:p>
        </w:tc>
      </w:tr>
      <w:tr w14:paraId="27716357">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49685B6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Single (widowed/divorced/separated)</w:t>
            </w:r>
          </w:p>
        </w:tc>
        <w:tc>
          <w:tcPr>
            <w:tcW w:w="563" w:type="pct"/>
            <w:tcBorders>
              <w:tl2br w:val="nil"/>
              <w:tr2bl w:val="nil"/>
            </w:tcBorders>
            <w:vAlign w:val="center"/>
          </w:tcPr>
          <w:p w14:paraId="4388907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410 (20.03)</w:t>
            </w:r>
          </w:p>
        </w:tc>
        <w:tc>
          <w:tcPr>
            <w:tcW w:w="528" w:type="pct"/>
            <w:tcBorders>
              <w:tl2br w:val="nil"/>
              <w:tr2bl w:val="nil"/>
            </w:tcBorders>
            <w:vAlign w:val="center"/>
          </w:tcPr>
          <w:p w14:paraId="691BB2B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 (14.88)</w:t>
            </w:r>
          </w:p>
        </w:tc>
        <w:tc>
          <w:tcPr>
            <w:tcW w:w="538" w:type="pct"/>
            <w:tcBorders>
              <w:tl2br w:val="nil"/>
              <w:tr2bl w:val="nil"/>
            </w:tcBorders>
            <w:vAlign w:val="center"/>
          </w:tcPr>
          <w:p w14:paraId="66A5311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107 (19.42)</w:t>
            </w:r>
          </w:p>
        </w:tc>
        <w:tc>
          <w:tcPr>
            <w:tcW w:w="528" w:type="pct"/>
            <w:tcBorders>
              <w:tl2br w:val="nil"/>
              <w:tr2bl w:val="nil"/>
            </w:tcBorders>
            <w:vAlign w:val="center"/>
          </w:tcPr>
          <w:p w14:paraId="6A5901D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102 (20.24)</w:t>
            </w:r>
          </w:p>
        </w:tc>
        <w:tc>
          <w:tcPr>
            <w:tcW w:w="528" w:type="pct"/>
            <w:tcBorders>
              <w:tl2br w:val="nil"/>
              <w:tr2bl w:val="nil"/>
            </w:tcBorders>
            <w:vAlign w:val="center"/>
          </w:tcPr>
          <w:p w14:paraId="73A78D2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130 (25.57)</w:t>
            </w:r>
          </w:p>
        </w:tc>
        <w:tc>
          <w:tcPr>
            <w:tcW w:w="448" w:type="pct"/>
            <w:tcBorders>
              <w:tl2br w:val="nil"/>
              <w:tr2bl w:val="nil"/>
            </w:tcBorders>
            <w:vAlign w:val="center"/>
          </w:tcPr>
          <w:p w14:paraId="7DE0313E">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CCE0A64">
            <w:pPr>
              <w:keepNext w:val="0"/>
              <w:keepLines w:val="0"/>
              <w:widowControl/>
              <w:suppressLineNumbers w:val="0"/>
              <w:spacing w:afterAutospacing="0"/>
              <w:ind w:left="0" w:right="0"/>
              <w:jc w:val="center"/>
              <w:rPr>
                <w:rFonts w:hint="default"/>
                <w:color w:val="000000"/>
                <w:sz w:val="16"/>
                <w:szCs w:val="16"/>
                <w:highlight w:val="none"/>
              </w:rPr>
            </w:pPr>
          </w:p>
        </w:tc>
      </w:tr>
      <w:tr w14:paraId="3C487D82">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43FCBF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 married</w:t>
            </w:r>
          </w:p>
        </w:tc>
        <w:tc>
          <w:tcPr>
            <w:tcW w:w="563" w:type="pct"/>
            <w:tcBorders>
              <w:tl2br w:val="nil"/>
              <w:tr2bl w:val="nil"/>
            </w:tcBorders>
            <w:vAlign w:val="center"/>
          </w:tcPr>
          <w:p w14:paraId="5241A80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(12.52)</w:t>
            </w:r>
          </w:p>
        </w:tc>
        <w:tc>
          <w:tcPr>
            <w:tcW w:w="528" w:type="pct"/>
            <w:tcBorders>
              <w:tl2br w:val="nil"/>
              <w:tr2bl w:val="nil"/>
            </w:tcBorders>
            <w:vAlign w:val="center"/>
          </w:tcPr>
          <w:p w14:paraId="3BD8141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51 (12.30)</w:t>
            </w:r>
          </w:p>
        </w:tc>
        <w:tc>
          <w:tcPr>
            <w:tcW w:w="538" w:type="pct"/>
            <w:tcBorders>
              <w:tl2br w:val="nil"/>
              <w:tr2bl w:val="nil"/>
            </w:tcBorders>
            <w:vAlign w:val="center"/>
          </w:tcPr>
          <w:p w14:paraId="6B86D6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 (12.25)</w:t>
            </w:r>
          </w:p>
        </w:tc>
        <w:tc>
          <w:tcPr>
            <w:tcW w:w="528" w:type="pct"/>
            <w:tcBorders>
              <w:tl2br w:val="nil"/>
              <w:tr2bl w:val="nil"/>
            </w:tcBorders>
            <w:vAlign w:val="center"/>
          </w:tcPr>
          <w:p w14:paraId="2ED520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56 (14.70)</w:t>
            </w:r>
          </w:p>
        </w:tc>
        <w:tc>
          <w:tcPr>
            <w:tcW w:w="528" w:type="pct"/>
            <w:tcBorders>
              <w:tl2br w:val="nil"/>
              <w:tr2bl w:val="nil"/>
            </w:tcBorders>
            <w:vAlign w:val="center"/>
          </w:tcPr>
          <w:p w14:paraId="4159098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 (10.82)</w:t>
            </w:r>
          </w:p>
        </w:tc>
        <w:tc>
          <w:tcPr>
            <w:tcW w:w="448" w:type="pct"/>
            <w:tcBorders>
              <w:tl2br w:val="nil"/>
              <w:tr2bl w:val="nil"/>
            </w:tcBorders>
            <w:vAlign w:val="center"/>
          </w:tcPr>
          <w:p w14:paraId="0FCE8550">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0DD13AD">
            <w:pPr>
              <w:keepNext w:val="0"/>
              <w:keepLines w:val="0"/>
              <w:widowControl/>
              <w:suppressLineNumbers w:val="0"/>
              <w:spacing w:afterAutospacing="0"/>
              <w:ind w:left="0" w:right="0"/>
              <w:jc w:val="center"/>
              <w:rPr>
                <w:rFonts w:hint="default"/>
                <w:color w:val="000000"/>
                <w:sz w:val="16"/>
                <w:szCs w:val="16"/>
                <w:highlight w:val="none"/>
              </w:rPr>
            </w:pPr>
          </w:p>
        </w:tc>
      </w:tr>
      <w:tr w14:paraId="01383E88">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4403BDC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PIR, n(%)</w:t>
            </w:r>
          </w:p>
        </w:tc>
        <w:tc>
          <w:tcPr>
            <w:tcW w:w="563" w:type="pct"/>
            <w:tcBorders>
              <w:tl2br w:val="nil"/>
              <w:tr2bl w:val="nil"/>
            </w:tcBorders>
            <w:vAlign w:val="center"/>
          </w:tcPr>
          <w:p w14:paraId="5E93EFD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C6479DF">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65A4426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993E33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97FF271">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C84CDD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χ²=29.61</w:t>
            </w:r>
          </w:p>
        </w:tc>
        <w:tc>
          <w:tcPr>
            <w:tcW w:w="548" w:type="pct"/>
            <w:tcBorders>
              <w:tl2br w:val="nil"/>
              <w:tr2bl w:val="nil"/>
            </w:tcBorders>
            <w:vAlign w:val="center"/>
          </w:tcPr>
          <w:p w14:paraId="3DDA77F1">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0.021</w:t>
            </w:r>
          </w:p>
        </w:tc>
      </w:tr>
      <w:tr w14:paraId="1E448C28">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65C3A3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1（＜1.3）</w:t>
            </w:r>
          </w:p>
        </w:tc>
        <w:tc>
          <w:tcPr>
            <w:tcW w:w="563" w:type="pct"/>
            <w:tcBorders>
              <w:tl2br w:val="nil"/>
              <w:tr2bl w:val="nil"/>
            </w:tcBorders>
            <w:vAlign w:val="center"/>
          </w:tcPr>
          <w:p w14:paraId="1D52F3A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643 (27.99)</w:t>
            </w:r>
          </w:p>
        </w:tc>
        <w:tc>
          <w:tcPr>
            <w:tcW w:w="528" w:type="pct"/>
            <w:tcBorders>
              <w:tl2br w:val="nil"/>
              <w:tr2bl w:val="nil"/>
            </w:tcBorders>
            <w:vAlign w:val="center"/>
          </w:tcPr>
          <w:p w14:paraId="125B23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166 (26.23)</w:t>
            </w:r>
          </w:p>
        </w:tc>
        <w:tc>
          <w:tcPr>
            <w:tcW w:w="538" w:type="pct"/>
            <w:tcBorders>
              <w:tl2br w:val="nil"/>
              <w:tr2bl w:val="nil"/>
            </w:tcBorders>
            <w:vAlign w:val="center"/>
          </w:tcPr>
          <w:p w14:paraId="4D7BC45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140 (26.24)</w:t>
            </w:r>
          </w:p>
        </w:tc>
        <w:tc>
          <w:tcPr>
            <w:tcW w:w="528" w:type="pct"/>
            <w:tcBorders>
              <w:tl2br w:val="nil"/>
              <w:tr2bl w:val="nil"/>
            </w:tcBorders>
            <w:vAlign w:val="center"/>
          </w:tcPr>
          <w:p w14:paraId="2027ABB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157 (26.55)</w:t>
            </w:r>
          </w:p>
        </w:tc>
        <w:tc>
          <w:tcPr>
            <w:tcW w:w="528" w:type="pct"/>
            <w:tcBorders>
              <w:tl2br w:val="nil"/>
              <w:tr2bl w:val="nil"/>
            </w:tcBorders>
            <w:vAlign w:val="center"/>
          </w:tcPr>
          <w:p w14:paraId="2CF2BC0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180 (32.94)</w:t>
            </w:r>
          </w:p>
        </w:tc>
        <w:tc>
          <w:tcPr>
            <w:tcW w:w="448" w:type="pct"/>
            <w:tcBorders>
              <w:tl2br w:val="nil"/>
              <w:tr2bl w:val="nil"/>
            </w:tcBorders>
            <w:vAlign w:val="center"/>
          </w:tcPr>
          <w:p w14:paraId="7725509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D923D3F">
            <w:pPr>
              <w:keepNext w:val="0"/>
              <w:keepLines w:val="0"/>
              <w:widowControl/>
              <w:suppressLineNumbers w:val="0"/>
              <w:spacing w:afterAutospacing="0"/>
              <w:ind w:left="0" w:right="0"/>
              <w:jc w:val="center"/>
              <w:rPr>
                <w:rFonts w:hint="default"/>
                <w:color w:val="000000"/>
                <w:sz w:val="16"/>
                <w:szCs w:val="16"/>
                <w:highlight w:val="none"/>
              </w:rPr>
            </w:pPr>
          </w:p>
        </w:tc>
      </w:tr>
      <w:tr w14:paraId="0B028F48">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46C18E2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2（1.3～3.5）</w:t>
            </w:r>
          </w:p>
        </w:tc>
        <w:tc>
          <w:tcPr>
            <w:tcW w:w="563" w:type="pct"/>
            <w:tcBorders>
              <w:tl2br w:val="nil"/>
              <w:tr2bl w:val="nil"/>
            </w:tcBorders>
            <w:vAlign w:val="center"/>
          </w:tcPr>
          <w:p w14:paraId="0A77742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744 (41.53)</w:t>
            </w:r>
          </w:p>
        </w:tc>
        <w:tc>
          <w:tcPr>
            <w:tcW w:w="528" w:type="pct"/>
            <w:tcBorders>
              <w:tl2br w:val="nil"/>
              <w:tr2bl w:val="nil"/>
            </w:tcBorders>
            <w:vAlign w:val="center"/>
          </w:tcPr>
          <w:p w14:paraId="23AF5A3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188 (34.99)</w:t>
            </w:r>
          </w:p>
        </w:tc>
        <w:tc>
          <w:tcPr>
            <w:tcW w:w="538" w:type="pct"/>
            <w:tcBorders>
              <w:tl2br w:val="nil"/>
              <w:tr2bl w:val="nil"/>
            </w:tcBorders>
            <w:vAlign w:val="center"/>
          </w:tcPr>
          <w:p w14:paraId="192532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208 (44.18)</w:t>
            </w:r>
          </w:p>
        </w:tc>
        <w:tc>
          <w:tcPr>
            <w:tcW w:w="528" w:type="pct"/>
            <w:tcBorders>
              <w:tl2br w:val="nil"/>
              <w:tr2bl w:val="nil"/>
            </w:tcBorders>
            <w:vAlign w:val="center"/>
          </w:tcPr>
          <w:p w14:paraId="42FDBB1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175 (42.93)</w:t>
            </w:r>
          </w:p>
        </w:tc>
        <w:tc>
          <w:tcPr>
            <w:tcW w:w="528" w:type="pct"/>
            <w:tcBorders>
              <w:tl2br w:val="nil"/>
              <w:tr2bl w:val="nil"/>
            </w:tcBorders>
            <w:vAlign w:val="center"/>
          </w:tcPr>
          <w:p w14:paraId="1AFE6AA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173 (44.02)</w:t>
            </w:r>
          </w:p>
        </w:tc>
        <w:tc>
          <w:tcPr>
            <w:tcW w:w="448" w:type="pct"/>
            <w:tcBorders>
              <w:tl2br w:val="nil"/>
              <w:tr2bl w:val="nil"/>
            </w:tcBorders>
            <w:vAlign w:val="center"/>
          </w:tcPr>
          <w:p w14:paraId="2D4F06C0">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BC2CB6A">
            <w:pPr>
              <w:keepNext w:val="0"/>
              <w:keepLines w:val="0"/>
              <w:widowControl/>
              <w:suppressLineNumbers w:val="0"/>
              <w:spacing w:afterAutospacing="0"/>
              <w:ind w:left="0" w:right="0"/>
              <w:jc w:val="center"/>
              <w:rPr>
                <w:rFonts w:hint="default"/>
                <w:color w:val="000000"/>
                <w:sz w:val="16"/>
                <w:szCs w:val="16"/>
                <w:highlight w:val="none"/>
              </w:rPr>
            </w:pPr>
          </w:p>
        </w:tc>
      </w:tr>
      <w:tr w14:paraId="572E57D7">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7C3F749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3（≥3.5）</w:t>
            </w:r>
          </w:p>
        </w:tc>
        <w:tc>
          <w:tcPr>
            <w:tcW w:w="563" w:type="pct"/>
            <w:tcBorders>
              <w:tl2br w:val="nil"/>
              <w:tr2bl w:val="nil"/>
            </w:tcBorders>
            <w:vAlign w:val="center"/>
          </w:tcPr>
          <w:p w14:paraId="296921A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387 (30.48)</w:t>
            </w:r>
          </w:p>
        </w:tc>
        <w:tc>
          <w:tcPr>
            <w:tcW w:w="528" w:type="pct"/>
            <w:tcBorders>
              <w:tl2br w:val="nil"/>
              <w:tr2bl w:val="nil"/>
            </w:tcBorders>
            <w:vAlign w:val="center"/>
          </w:tcPr>
          <w:p w14:paraId="413D825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132 (38.79)</w:t>
            </w:r>
          </w:p>
        </w:tc>
        <w:tc>
          <w:tcPr>
            <w:tcW w:w="538" w:type="pct"/>
            <w:tcBorders>
              <w:tl2br w:val="nil"/>
              <w:tr2bl w:val="nil"/>
            </w:tcBorders>
            <w:vAlign w:val="center"/>
          </w:tcPr>
          <w:p w14:paraId="6FBE796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87 (29.58)</w:t>
            </w:r>
          </w:p>
        </w:tc>
        <w:tc>
          <w:tcPr>
            <w:tcW w:w="528" w:type="pct"/>
            <w:tcBorders>
              <w:tl2br w:val="nil"/>
              <w:tr2bl w:val="nil"/>
            </w:tcBorders>
            <w:vAlign w:val="center"/>
          </w:tcPr>
          <w:p w14:paraId="7943716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94 (30.52)</w:t>
            </w:r>
          </w:p>
        </w:tc>
        <w:tc>
          <w:tcPr>
            <w:tcW w:w="528" w:type="pct"/>
            <w:tcBorders>
              <w:tl2br w:val="nil"/>
              <w:tr2bl w:val="nil"/>
            </w:tcBorders>
            <w:vAlign w:val="center"/>
          </w:tcPr>
          <w:p w14:paraId="2B625D4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74 (23.04)</w:t>
            </w:r>
          </w:p>
        </w:tc>
        <w:tc>
          <w:tcPr>
            <w:tcW w:w="448" w:type="pct"/>
            <w:tcBorders>
              <w:tl2br w:val="nil"/>
              <w:tr2bl w:val="nil"/>
            </w:tcBorders>
            <w:vAlign w:val="center"/>
          </w:tcPr>
          <w:p w14:paraId="77A22790">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2D4C24A">
            <w:pPr>
              <w:keepNext w:val="0"/>
              <w:keepLines w:val="0"/>
              <w:widowControl/>
              <w:suppressLineNumbers w:val="0"/>
              <w:spacing w:afterAutospacing="0"/>
              <w:ind w:left="0" w:right="0"/>
              <w:jc w:val="center"/>
              <w:rPr>
                <w:rFonts w:hint="default"/>
                <w:color w:val="000000"/>
                <w:sz w:val="16"/>
                <w:szCs w:val="16"/>
                <w:highlight w:val="none"/>
              </w:rPr>
            </w:pPr>
          </w:p>
        </w:tc>
      </w:tr>
      <w:tr w14:paraId="547C0147">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27ECAD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Hypertension, n(%)</w:t>
            </w:r>
          </w:p>
        </w:tc>
        <w:tc>
          <w:tcPr>
            <w:tcW w:w="563" w:type="pct"/>
            <w:tcBorders>
              <w:tl2br w:val="nil"/>
              <w:tr2bl w:val="nil"/>
            </w:tcBorders>
            <w:vAlign w:val="center"/>
          </w:tcPr>
          <w:p w14:paraId="3DC7B0A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0D1E61E">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7F75DDB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7C8C1D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BC19D64">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DBFCCF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χ²=15.38</w:t>
            </w:r>
          </w:p>
        </w:tc>
        <w:tc>
          <w:tcPr>
            <w:tcW w:w="548" w:type="pct"/>
            <w:tcBorders>
              <w:tl2br w:val="nil"/>
              <w:tr2bl w:val="nil"/>
            </w:tcBorders>
            <w:vAlign w:val="center"/>
          </w:tcPr>
          <w:p w14:paraId="7226C5B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0.061</w:t>
            </w:r>
          </w:p>
        </w:tc>
      </w:tr>
      <w:tr w14:paraId="7FA157BD">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3449EE1D">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1340A8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819 (46.41)</w:t>
            </w:r>
          </w:p>
        </w:tc>
        <w:tc>
          <w:tcPr>
            <w:tcW w:w="528" w:type="pct"/>
            <w:tcBorders>
              <w:tl2br w:val="nil"/>
              <w:tr2bl w:val="nil"/>
            </w:tcBorders>
            <w:vAlign w:val="center"/>
          </w:tcPr>
          <w:p w14:paraId="329C5BA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261 (53.66)</w:t>
            </w:r>
          </w:p>
        </w:tc>
        <w:tc>
          <w:tcPr>
            <w:tcW w:w="538" w:type="pct"/>
            <w:tcBorders>
              <w:tl2br w:val="nil"/>
              <w:tr2bl w:val="nil"/>
            </w:tcBorders>
            <w:vAlign w:val="center"/>
          </w:tcPr>
          <w:p w14:paraId="3374857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205 (47.25)</w:t>
            </w:r>
          </w:p>
        </w:tc>
        <w:tc>
          <w:tcPr>
            <w:tcW w:w="528" w:type="pct"/>
            <w:tcBorders>
              <w:tl2br w:val="nil"/>
              <w:tr2bl w:val="nil"/>
            </w:tcBorders>
            <w:vAlign w:val="center"/>
          </w:tcPr>
          <w:p w14:paraId="1831B6E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176 (42.72)</w:t>
            </w:r>
          </w:p>
        </w:tc>
        <w:tc>
          <w:tcPr>
            <w:tcW w:w="528" w:type="pct"/>
            <w:tcBorders>
              <w:tl2br w:val="nil"/>
              <w:tr2bl w:val="nil"/>
            </w:tcBorders>
            <w:vAlign w:val="center"/>
          </w:tcPr>
          <w:p w14:paraId="464248A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177 (42.01)</w:t>
            </w:r>
          </w:p>
        </w:tc>
        <w:tc>
          <w:tcPr>
            <w:tcW w:w="448" w:type="pct"/>
            <w:tcBorders>
              <w:tl2br w:val="nil"/>
              <w:tr2bl w:val="nil"/>
            </w:tcBorders>
            <w:vAlign w:val="center"/>
          </w:tcPr>
          <w:p w14:paraId="77EA2A3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D62BAB3">
            <w:pPr>
              <w:keepNext w:val="0"/>
              <w:keepLines w:val="0"/>
              <w:widowControl/>
              <w:suppressLineNumbers w:val="0"/>
              <w:spacing w:afterAutospacing="0"/>
              <w:ind w:left="0" w:right="0"/>
              <w:jc w:val="center"/>
              <w:rPr>
                <w:rFonts w:hint="default"/>
                <w:color w:val="000000"/>
                <w:sz w:val="16"/>
                <w:szCs w:val="16"/>
                <w:highlight w:val="none"/>
              </w:rPr>
            </w:pPr>
          </w:p>
        </w:tc>
      </w:tr>
      <w:tr w14:paraId="64C657C9">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6BAFF175">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57CF02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955 (53.59)</w:t>
            </w:r>
          </w:p>
        </w:tc>
        <w:tc>
          <w:tcPr>
            <w:tcW w:w="528" w:type="pct"/>
            <w:tcBorders>
              <w:tl2br w:val="nil"/>
              <w:tr2bl w:val="nil"/>
            </w:tcBorders>
            <w:vAlign w:val="center"/>
          </w:tcPr>
          <w:p w14:paraId="3BAC331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225 (46.34)</w:t>
            </w:r>
          </w:p>
        </w:tc>
        <w:tc>
          <w:tcPr>
            <w:tcW w:w="538" w:type="pct"/>
            <w:tcBorders>
              <w:tl2br w:val="nil"/>
              <w:tr2bl w:val="nil"/>
            </w:tcBorders>
            <w:vAlign w:val="center"/>
          </w:tcPr>
          <w:p w14:paraId="5830DC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230 (52.75)</w:t>
            </w:r>
          </w:p>
        </w:tc>
        <w:tc>
          <w:tcPr>
            <w:tcW w:w="528" w:type="pct"/>
            <w:tcBorders>
              <w:tl2br w:val="nil"/>
              <w:tr2bl w:val="nil"/>
            </w:tcBorders>
            <w:vAlign w:val="center"/>
          </w:tcPr>
          <w:p w14:paraId="658486E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250 (57.28)</w:t>
            </w:r>
          </w:p>
        </w:tc>
        <w:tc>
          <w:tcPr>
            <w:tcW w:w="528" w:type="pct"/>
            <w:tcBorders>
              <w:tl2br w:val="nil"/>
              <w:tr2bl w:val="nil"/>
            </w:tcBorders>
            <w:vAlign w:val="center"/>
          </w:tcPr>
          <w:p w14:paraId="283929A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250 (57.99)</w:t>
            </w:r>
          </w:p>
        </w:tc>
        <w:tc>
          <w:tcPr>
            <w:tcW w:w="448" w:type="pct"/>
            <w:tcBorders>
              <w:tl2br w:val="nil"/>
              <w:tr2bl w:val="nil"/>
            </w:tcBorders>
            <w:vAlign w:val="center"/>
          </w:tcPr>
          <w:p w14:paraId="3400F485">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3B152E8">
            <w:pPr>
              <w:keepNext w:val="0"/>
              <w:keepLines w:val="0"/>
              <w:widowControl/>
              <w:suppressLineNumbers w:val="0"/>
              <w:spacing w:afterAutospacing="0"/>
              <w:ind w:left="0" w:right="0"/>
              <w:jc w:val="center"/>
              <w:rPr>
                <w:rFonts w:hint="default"/>
                <w:color w:val="000000"/>
                <w:sz w:val="16"/>
                <w:szCs w:val="16"/>
                <w:highlight w:val="none"/>
              </w:rPr>
            </w:pPr>
          </w:p>
        </w:tc>
      </w:tr>
      <w:tr w14:paraId="1F3A7440">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28229B2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Diabetes, n(%)</w:t>
            </w:r>
          </w:p>
        </w:tc>
        <w:tc>
          <w:tcPr>
            <w:tcW w:w="563" w:type="pct"/>
            <w:tcBorders>
              <w:tl2br w:val="nil"/>
              <w:tr2bl w:val="nil"/>
            </w:tcBorders>
            <w:vAlign w:val="center"/>
          </w:tcPr>
          <w:p w14:paraId="52A6040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5F63001">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109C629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A7E241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43BC19A">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737F07B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χ²=3.43</w:t>
            </w:r>
          </w:p>
        </w:tc>
        <w:tc>
          <w:tcPr>
            <w:tcW w:w="548" w:type="pct"/>
            <w:tcBorders>
              <w:tl2br w:val="nil"/>
              <w:tr2bl w:val="nil"/>
            </w:tcBorders>
            <w:vAlign w:val="center"/>
          </w:tcPr>
          <w:p w14:paraId="6B57B7F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0.574</w:t>
            </w:r>
          </w:p>
        </w:tc>
      </w:tr>
      <w:tr w14:paraId="68DC6C92">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208A8129">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7C89C76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1297 (75.67)</w:t>
            </w:r>
          </w:p>
        </w:tc>
        <w:tc>
          <w:tcPr>
            <w:tcW w:w="528" w:type="pct"/>
            <w:tcBorders>
              <w:tl2br w:val="nil"/>
              <w:tr2bl w:val="nil"/>
            </w:tcBorders>
            <w:vAlign w:val="center"/>
          </w:tcPr>
          <w:p w14:paraId="4CB4900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361 (77.86)</w:t>
            </w:r>
          </w:p>
        </w:tc>
        <w:tc>
          <w:tcPr>
            <w:tcW w:w="538" w:type="pct"/>
            <w:tcBorders>
              <w:tl2br w:val="nil"/>
              <w:tr2bl w:val="nil"/>
            </w:tcBorders>
            <w:vAlign w:val="center"/>
          </w:tcPr>
          <w:p w14:paraId="4605C73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312 (72.69)</w:t>
            </w:r>
          </w:p>
        </w:tc>
        <w:tc>
          <w:tcPr>
            <w:tcW w:w="528" w:type="pct"/>
            <w:tcBorders>
              <w:tl2br w:val="nil"/>
              <w:tr2bl w:val="nil"/>
            </w:tcBorders>
            <w:vAlign w:val="center"/>
          </w:tcPr>
          <w:p w14:paraId="66B75F3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309 (76.42)</w:t>
            </w:r>
          </w:p>
        </w:tc>
        <w:tc>
          <w:tcPr>
            <w:tcW w:w="528" w:type="pct"/>
            <w:tcBorders>
              <w:tl2br w:val="nil"/>
              <w:tr2bl w:val="nil"/>
            </w:tcBorders>
            <w:vAlign w:val="center"/>
          </w:tcPr>
          <w:p w14:paraId="23CBC4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315 (75.72)</w:t>
            </w:r>
          </w:p>
        </w:tc>
        <w:tc>
          <w:tcPr>
            <w:tcW w:w="448" w:type="pct"/>
            <w:tcBorders>
              <w:tl2br w:val="nil"/>
              <w:tr2bl w:val="nil"/>
            </w:tcBorders>
            <w:vAlign w:val="center"/>
          </w:tcPr>
          <w:p w14:paraId="5B2DEE9C">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C27AB1F">
            <w:pPr>
              <w:keepNext w:val="0"/>
              <w:keepLines w:val="0"/>
              <w:widowControl/>
              <w:suppressLineNumbers w:val="0"/>
              <w:spacing w:afterAutospacing="0"/>
              <w:ind w:left="0" w:right="0"/>
              <w:jc w:val="center"/>
              <w:rPr>
                <w:rFonts w:hint="default"/>
                <w:color w:val="000000"/>
                <w:sz w:val="16"/>
                <w:szCs w:val="16"/>
                <w:highlight w:val="none"/>
              </w:rPr>
            </w:pPr>
          </w:p>
        </w:tc>
      </w:tr>
      <w:tr w14:paraId="71CE011F">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6B3E1299">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475C778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477 (24.33)</w:t>
            </w:r>
          </w:p>
        </w:tc>
        <w:tc>
          <w:tcPr>
            <w:tcW w:w="528" w:type="pct"/>
            <w:tcBorders>
              <w:tl2br w:val="nil"/>
              <w:tr2bl w:val="nil"/>
            </w:tcBorders>
            <w:vAlign w:val="center"/>
          </w:tcPr>
          <w:p w14:paraId="41638C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125 (22.14)</w:t>
            </w:r>
          </w:p>
        </w:tc>
        <w:tc>
          <w:tcPr>
            <w:tcW w:w="538" w:type="pct"/>
            <w:tcBorders>
              <w:tl2br w:val="nil"/>
              <w:tr2bl w:val="nil"/>
            </w:tcBorders>
            <w:vAlign w:val="center"/>
          </w:tcPr>
          <w:p w14:paraId="2301C10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123 (27.31)</w:t>
            </w:r>
          </w:p>
        </w:tc>
        <w:tc>
          <w:tcPr>
            <w:tcW w:w="528" w:type="pct"/>
            <w:tcBorders>
              <w:tl2br w:val="nil"/>
              <w:tr2bl w:val="nil"/>
            </w:tcBorders>
            <w:vAlign w:val="center"/>
          </w:tcPr>
          <w:p w14:paraId="1556A9E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 (23.58)</w:t>
            </w:r>
          </w:p>
        </w:tc>
        <w:tc>
          <w:tcPr>
            <w:tcW w:w="528" w:type="pct"/>
            <w:tcBorders>
              <w:tl2br w:val="nil"/>
              <w:tr2bl w:val="nil"/>
            </w:tcBorders>
            <w:vAlign w:val="center"/>
          </w:tcPr>
          <w:p w14:paraId="38C172B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 (24.28)</w:t>
            </w:r>
          </w:p>
        </w:tc>
        <w:tc>
          <w:tcPr>
            <w:tcW w:w="448" w:type="pct"/>
            <w:tcBorders>
              <w:tl2br w:val="nil"/>
              <w:tr2bl w:val="nil"/>
            </w:tcBorders>
            <w:vAlign w:val="center"/>
          </w:tcPr>
          <w:p w14:paraId="7059AD5D">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3B5CCA69">
            <w:pPr>
              <w:keepNext w:val="0"/>
              <w:keepLines w:val="0"/>
              <w:widowControl/>
              <w:suppressLineNumbers w:val="0"/>
              <w:spacing w:afterAutospacing="0"/>
              <w:ind w:left="0" w:right="0"/>
              <w:jc w:val="center"/>
              <w:rPr>
                <w:rFonts w:hint="default"/>
                <w:color w:val="000000"/>
                <w:sz w:val="16"/>
                <w:szCs w:val="16"/>
                <w:highlight w:val="none"/>
              </w:rPr>
            </w:pPr>
          </w:p>
        </w:tc>
      </w:tr>
      <w:tr w14:paraId="62817CB9">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070E007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Hyperlipidemia, n(%)</w:t>
            </w:r>
          </w:p>
        </w:tc>
        <w:tc>
          <w:tcPr>
            <w:tcW w:w="563" w:type="pct"/>
            <w:tcBorders>
              <w:tl2br w:val="nil"/>
              <w:tr2bl w:val="nil"/>
            </w:tcBorders>
            <w:vAlign w:val="center"/>
          </w:tcPr>
          <w:p w14:paraId="3F33C46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0022C43">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2E68CA73">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52B7BE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03C92B2">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ED4B1B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χ²=0.71</w:t>
            </w:r>
          </w:p>
        </w:tc>
        <w:tc>
          <w:tcPr>
            <w:tcW w:w="548" w:type="pct"/>
            <w:tcBorders>
              <w:tl2br w:val="nil"/>
              <w:tr2bl w:val="nil"/>
            </w:tcBorders>
            <w:vAlign w:val="center"/>
          </w:tcPr>
          <w:p w14:paraId="20B1DD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0.949</w:t>
            </w:r>
          </w:p>
        </w:tc>
      </w:tr>
      <w:tr w14:paraId="0D67F374">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1C9A9FF3">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72F6DF7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306 (16.25)</w:t>
            </w:r>
          </w:p>
        </w:tc>
        <w:tc>
          <w:tcPr>
            <w:tcW w:w="528" w:type="pct"/>
            <w:tcBorders>
              <w:tl2br w:val="nil"/>
              <w:tr2bl w:val="nil"/>
            </w:tcBorders>
            <w:vAlign w:val="center"/>
          </w:tcPr>
          <w:p w14:paraId="03E83FF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87 (17.08)</w:t>
            </w:r>
          </w:p>
        </w:tc>
        <w:tc>
          <w:tcPr>
            <w:tcW w:w="538" w:type="pct"/>
            <w:tcBorders>
              <w:tl2br w:val="nil"/>
              <w:tr2bl w:val="nil"/>
            </w:tcBorders>
            <w:vAlign w:val="center"/>
          </w:tcPr>
          <w:p w14:paraId="7FEB79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78 (16.81)</w:t>
            </w:r>
          </w:p>
        </w:tc>
        <w:tc>
          <w:tcPr>
            <w:tcW w:w="528" w:type="pct"/>
            <w:tcBorders>
              <w:tl2br w:val="nil"/>
              <w:tr2bl w:val="nil"/>
            </w:tcBorders>
            <w:vAlign w:val="center"/>
          </w:tcPr>
          <w:p w14:paraId="079AF3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 (15.90)</w:t>
            </w:r>
          </w:p>
        </w:tc>
        <w:tc>
          <w:tcPr>
            <w:tcW w:w="528" w:type="pct"/>
            <w:tcBorders>
              <w:tl2br w:val="nil"/>
              <w:tr2bl w:val="nil"/>
            </w:tcBorders>
            <w:vAlign w:val="center"/>
          </w:tcPr>
          <w:p w14:paraId="5E878F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77 (15.22)</w:t>
            </w:r>
          </w:p>
        </w:tc>
        <w:tc>
          <w:tcPr>
            <w:tcW w:w="448" w:type="pct"/>
            <w:tcBorders>
              <w:tl2br w:val="nil"/>
              <w:tr2bl w:val="nil"/>
            </w:tcBorders>
            <w:vAlign w:val="center"/>
          </w:tcPr>
          <w:p w14:paraId="11A7A27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710DFD6">
            <w:pPr>
              <w:keepNext w:val="0"/>
              <w:keepLines w:val="0"/>
              <w:widowControl/>
              <w:suppressLineNumbers w:val="0"/>
              <w:spacing w:afterAutospacing="0"/>
              <w:ind w:left="0" w:right="0"/>
              <w:jc w:val="center"/>
              <w:rPr>
                <w:rFonts w:hint="default"/>
                <w:color w:val="000000"/>
                <w:sz w:val="16"/>
                <w:szCs w:val="16"/>
                <w:highlight w:val="none"/>
              </w:rPr>
            </w:pPr>
          </w:p>
        </w:tc>
      </w:tr>
      <w:tr w14:paraId="4BE357AE">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67F37364">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019EC3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1468 (83.75)</w:t>
            </w:r>
          </w:p>
        </w:tc>
        <w:tc>
          <w:tcPr>
            <w:tcW w:w="528" w:type="pct"/>
            <w:tcBorders>
              <w:tl2br w:val="nil"/>
              <w:tr2bl w:val="nil"/>
            </w:tcBorders>
            <w:vAlign w:val="center"/>
          </w:tcPr>
          <w:p w14:paraId="42C8A9B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399 (82.92)</w:t>
            </w:r>
          </w:p>
        </w:tc>
        <w:tc>
          <w:tcPr>
            <w:tcW w:w="538" w:type="pct"/>
            <w:tcBorders>
              <w:tl2br w:val="nil"/>
              <w:tr2bl w:val="nil"/>
            </w:tcBorders>
            <w:vAlign w:val="center"/>
          </w:tcPr>
          <w:p w14:paraId="2722B85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357 (83.19)</w:t>
            </w:r>
          </w:p>
        </w:tc>
        <w:tc>
          <w:tcPr>
            <w:tcW w:w="528" w:type="pct"/>
            <w:tcBorders>
              <w:tl2br w:val="nil"/>
              <w:tr2bl w:val="nil"/>
            </w:tcBorders>
            <w:vAlign w:val="center"/>
          </w:tcPr>
          <w:p w14:paraId="7A06495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362 (84.10)</w:t>
            </w:r>
          </w:p>
        </w:tc>
        <w:tc>
          <w:tcPr>
            <w:tcW w:w="528" w:type="pct"/>
            <w:tcBorders>
              <w:tl2br w:val="nil"/>
              <w:tr2bl w:val="nil"/>
            </w:tcBorders>
            <w:vAlign w:val="center"/>
          </w:tcPr>
          <w:p w14:paraId="5E37FB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350 (84.78)</w:t>
            </w:r>
          </w:p>
        </w:tc>
        <w:tc>
          <w:tcPr>
            <w:tcW w:w="448" w:type="pct"/>
            <w:tcBorders>
              <w:tl2br w:val="nil"/>
              <w:tr2bl w:val="nil"/>
            </w:tcBorders>
            <w:vAlign w:val="center"/>
          </w:tcPr>
          <w:p w14:paraId="24A6EBF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32B7AFE3">
            <w:pPr>
              <w:keepNext w:val="0"/>
              <w:keepLines w:val="0"/>
              <w:widowControl/>
              <w:suppressLineNumbers w:val="0"/>
              <w:spacing w:afterAutospacing="0"/>
              <w:ind w:left="0" w:right="0"/>
              <w:jc w:val="center"/>
              <w:rPr>
                <w:rFonts w:hint="default"/>
                <w:color w:val="000000"/>
                <w:sz w:val="16"/>
                <w:szCs w:val="16"/>
                <w:highlight w:val="none"/>
              </w:rPr>
            </w:pPr>
          </w:p>
        </w:tc>
      </w:tr>
      <w:tr w14:paraId="11C16D33">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6BA77B3C">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WHtR, Mean (SE)</w:t>
            </w:r>
          </w:p>
        </w:tc>
        <w:tc>
          <w:tcPr>
            <w:tcW w:w="563" w:type="pct"/>
            <w:tcBorders>
              <w:tl2br w:val="nil"/>
              <w:tr2bl w:val="nil"/>
            </w:tcBorders>
            <w:vAlign w:val="center"/>
          </w:tcPr>
          <w:p w14:paraId="132FA28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528" w:type="pct"/>
            <w:tcBorders>
              <w:tl2br w:val="nil"/>
              <w:tr2bl w:val="nil"/>
            </w:tcBorders>
            <w:vAlign w:val="center"/>
          </w:tcPr>
          <w:p w14:paraId="257A3CD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(0.01)</w:t>
            </w:r>
          </w:p>
        </w:tc>
        <w:tc>
          <w:tcPr>
            <w:tcW w:w="538" w:type="pct"/>
            <w:tcBorders>
              <w:tl2br w:val="nil"/>
              <w:tr2bl w:val="nil"/>
            </w:tcBorders>
            <w:vAlign w:val="center"/>
          </w:tcPr>
          <w:p w14:paraId="5D7D590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0.68 (0.01)</w:t>
            </w:r>
          </w:p>
        </w:tc>
        <w:tc>
          <w:tcPr>
            <w:tcW w:w="528" w:type="pct"/>
            <w:tcBorders>
              <w:tl2br w:val="nil"/>
              <w:tr2bl w:val="nil"/>
            </w:tcBorders>
            <w:vAlign w:val="center"/>
          </w:tcPr>
          <w:p w14:paraId="2CCE2A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0.68 (0.01)</w:t>
            </w:r>
          </w:p>
        </w:tc>
        <w:tc>
          <w:tcPr>
            <w:tcW w:w="528" w:type="pct"/>
            <w:tcBorders>
              <w:tl2br w:val="nil"/>
              <w:tr2bl w:val="nil"/>
            </w:tcBorders>
            <w:vAlign w:val="center"/>
          </w:tcPr>
          <w:p w14:paraId="7C32143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(0.01)</w:t>
            </w:r>
          </w:p>
        </w:tc>
        <w:tc>
          <w:tcPr>
            <w:tcW w:w="448" w:type="pct"/>
            <w:tcBorders>
              <w:tl2br w:val="nil"/>
              <w:tr2bl w:val="nil"/>
            </w:tcBorders>
            <w:vAlign w:val="center"/>
          </w:tcPr>
          <w:p w14:paraId="283F5E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F=1.33</w:t>
            </w:r>
          </w:p>
        </w:tc>
        <w:tc>
          <w:tcPr>
            <w:tcW w:w="548" w:type="pct"/>
            <w:tcBorders>
              <w:tl2br w:val="nil"/>
              <w:tr2bl w:val="nil"/>
            </w:tcBorders>
            <w:vAlign w:val="center"/>
          </w:tcPr>
          <w:p w14:paraId="22181A9B">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0.270</w:t>
            </w:r>
          </w:p>
        </w:tc>
      </w:tr>
      <w:tr w14:paraId="727C6AEB">
        <w:trPr>
          <w:trHeight w:val="753" w:hRule="atLeast"/>
        </w:trPr>
        <w:tc>
          <w:tcPr>
            <w:tcW w:w="1315" w:type="pct"/>
            <w:tcBorders>
              <w:tl2br w:val="nil"/>
              <w:tr2bl w:val="nil"/>
            </w:tcBorders>
            <w:vAlign w:val="center"/>
          </w:tcPr>
          <w:p w14:paraId="4486FC8B">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eGFR, Mean (SE)</w:t>
            </w:r>
          </w:p>
        </w:tc>
        <w:tc>
          <w:tcPr>
            <w:tcW w:w="563" w:type="pct"/>
            <w:tcBorders>
              <w:tl2br w:val="nil"/>
              <w:tr2bl w:val="nil"/>
            </w:tcBorders>
            <w:vAlign w:val="center"/>
          </w:tcPr>
          <w:p w14:paraId="0993311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95.81 (0.86)</w:t>
            </w:r>
          </w:p>
        </w:tc>
        <w:tc>
          <w:tcPr>
            <w:tcW w:w="528" w:type="pct"/>
            <w:tcBorders>
              <w:tl2br w:val="nil"/>
              <w:tr2bl w:val="nil"/>
            </w:tcBorders>
            <w:vAlign w:val="center"/>
          </w:tcPr>
          <w:p w14:paraId="6ED036D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101.01 (1.25)</w:t>
            </w:r>
          </w:p>
        </w:tc>
        <w:tc>
          <w:tcPr>
            <w:tcW w:w="538" w:type="pct"/>
            <w:tcBorders>
              <w:tl2br w:val="nil"/>
              <w:tr2bl w:val="nil"/>
            </w:tcBorders>
            <w:vAlign w:val="center"/>
          </w:tcPr>
          <w:p w14:paraId="44D3F7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95.10 (1.57)</w:t>
            </w:r>
          </w:p>
        </w:tc>
        <w:tc>
          <w:tcPr>
            <w:tcW w:w="528" w:type="pct"/>
            <w:tcBorders>
              <w:tl2br w:val="nil"/>
              <w:tr2bl w:val="nil"/>
            </w:tcBorders>
            <w:vAlign w:val="center"/>
          </w:tcPr>
          <w:p w14:paraId="12D8065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96.08 (1.47)</w:t>
            </w:r>
          </w:p>
        </w:tc>
        <w:tc>
          <w:tcPr>
            <w:tcW w:w="528" w:type="pct"/>
            <w:tcBorders>
              <w:tl2br w:val="nil"/>
              <w:tr2bl w:val="nil"/>
            </w:tcBorders>
            <w:vAlign w:val="center"/>
          </w:tcPr>
          <w:p w14:paraId="04780E8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91.05 (1.35)</w:t>
            </w:r>
          </w:p>
        </w:tc>
        <w:tc>
          <w:tcPr>
            <w:tcW w:w="448" w:type="pct"/>
            <w:tcBorders>
              <w:tl2br w:val="nil"/>
              <w:tr2bl w:val="nil"/>
            </w:tcBorders>
            <w:vAlign w:val="center"/>
          </w:tcPr>
          <w:p w14:paraId="0CD1F9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F=12.50</w:t>
            </w:r>
          </w:p>
        </w:tc>
        <w:tc>
          <w:tcPr>
            <w:tcW w:w="548" w:type="pct"/>
            <w:tcBorders>
              <w:tl2br w:val="nil"/>
              <w:tr2bl w:val="nil"/>
            </w:tcBorders>
            <w:vAlign w:val="center"/>
          </w:tcPr>
          <w:p w14:paraId="6E4F47A5">
            <w:pPr>
              <w:keepNext w:val="0"/>
              <w:keepLines w:val="0"/>
              <w:widowControl/>
              <w:suppressLineNumbers w:val="0"/>
              <w:spacing w:before="40" w:after="40" w:afterAutospacing="0"/>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323B5412">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2A1E9B7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SIRI, Mean (SE)</w:t>
            </w:r>
          </w:p>
        </w:tc>
        <w:tc>
          <w:tcPr>
            <w:tcW w:w="563" w:type="pct"/>
            <w:tcBorders>
              <w:tl2br w:val="nil"/>
              <w:tr2bl w:val="nil"/>
            </w:tcBorders>
            <w:vAlign w:val="center"/>
          </w:tcPr>
          <w:p w14:paraId="733E82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(0.03)</w:t>
            </w:r>
          </w:p>
        </w:tc>
        <w:tc>
          <w:tcPr>
            <w:tcW w:w="528" w:type="pct"/>
            <w:tcBorders>
              <w:tl2br w:val="nil"/>
              <w:tr2bl w:val="nil"/>
            </w:tcBorders>
            <w:vAlign w:val="center"/>
          </w:tcPr>
          <w:p w14:paraId="401360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1.45 (0.06)</w:t>
            </w:r>
          </w:p>
        </w:tc>
        <w:tc>
          <w:tcPr>
            <w:tcW w:w="538" w:type="pct"/>
            <w:tcBorders>
              <w:tl2br w:val="nil"/>
              <w:tr2bl w:val="nil"/>
            </w:tcBorders>
            <w:vAlign w:val="center"/>
          </w:tcPr>
          <w:p w14:paraId="425B2BD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1.42 (0.04)</w:t>
            </w:r>
          </w:p>
        </w:tc>
        <w:tc>
          <w:tcPr>
            <w:tcW w:w="528" w:type="pct"/>
            <w:tcBorders>
              <w:tl2br w:val="nil"/>
              <w:tr2bl w:val="nil"/>
            </w:tcBorders>
            <w:vAlign w:val="center"/>
          </w:tcPr>
          <w:p w14:paraId="3EAE129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1.46 (0.05)</w:t>
            </w:r>
          </w:p>
        </w:tc>
        <w:tc>
          <w:tcPr>
            <w:tcW w:w="528" w:type="pct"/>
            <w:tcBorders>
              <w:tl2br w:val="nil"/>
              <w:tr2bl w:val="nil"/>
            </w:tcBorders>
            <w:vAlign w:val="center"/>
          </w:tcPr>
          <w:p w14:paraId="370B7D1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1.33 (0.06)</w:t>
            </w:r>
          </w:p>
        </w:tc>
        <w:tc>
          <w:tcPr>
            <w:tcW w:w="448" w:type="pct"/>
            <w:tcBorders>
              <w:tl2br w:val="nil"/>
              <w:tr2bl w:val="nil"/>
            </w:tcBorders>
            <w:vAlign w:val="center"/>
          </w:tcPr>
          <w:p w14:paraId="4ECA1C6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F=0.96</w:t>
            </w:r>
          </w:p>
        </w:tc>
        <w:tc>
          <w:tcPr>
            <w:tcW w:w="548" w:type="pct"/>
            <w:tcBorders>
              <w:tl2br w:val="nil"/>
              <w:tr2bl w:val="nil"/>
            </w:tcBorders>
            <w:vAlign w:val="center"/>
          </w:tcPr>
          <w:p w14:paraId="3AB0F88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0.415</w:t>
            </w:r>
          </w:p>
        </w:tc>
      </w:tr>
      <w:tr w14:paraId="02EA2BAC">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291508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WWI, Mean (SE)</w:t>
            </w:r>
          </w:p>
        </w:tc>
        <w:tc>
          <w:tcPr>
            <w:tcW w:w="563" w:type="pct"/>
            <w:tcBorders>
              <w:tl2br w:val="nil"/>
              <w:tr2bl w:val="nil"/>
            </w:tcBorders>
            <w:vAlign w:val="center"/>
          </w:tcPr>
          <w:p w14:paraId="26E5F9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11.74 (0.03)</w:t>
            </w:r>
          </w:p>
        </w:tc>
        <w:tc>
          <w:tcPr>
            <w:tcW w:w="528" w:type="pct"/>
            <w:tcBorders>
              <w:tl2br w:val="nil"/>
              <w:tr2bl w:val="nil"/>
            </w:tcBorders>
            <w:vAlign w:val="center"/>
          </w:tcPr>
          <w:p w14:paraId="5F93860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11.66 (0.04)</w:t>
            </w:r>
          </w:p>
        </w:tc>
        <w:tc>
          <w:tcPr>
            <w:tcW w:w="538" w:type="pct"/>
            <w:tcBorders>
              <w:tl2br w:val="nil"/>
              <w:tr2bl w:val="nil"/>
            </w:tcBorders>
            <w:vAlign w:val="center"/>
          </w:tcPr>
          <w:p w14:paraId="398ADF3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11.74 (0.04)</w:t>
            </w:r>
          </w:p>
        </w:tc>
        <w:tc>
          <w:tcPr>
            <w:tcW w:w="528" w:type="pct"/>
            <w:tcBorders>
              <w:tl2br w:val="nil"/>
              <w:tr2bl w:val="nil"/>
            </w:tcBorders>
            <w:vAlign w:val="center"/>
          </w:tcPr>
          <w:p w14:paraId="1FA12A4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11.72 (0.05)</w:t>
            </w:r>
          </w:p>
        </w:tc>
        <w:tc>
          <w:tcPr>
            <w:tcW w:w="528" w:type="pct"/>
            <w:tcBorders>
              <w:tl2br w:val="nil"/>
              <w:tr2bl w:val="nil"/>
            </w:tcBorders>
            <w:vAlign w:val="center"/>
          </w:tcPr>
          <w:p w14:paraId="04E09B1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11.83 (0.05)</w:t>
            </w:r>
          </w:p>
        </w:tc>
        <w:tc>
          <w:tcPr>
            <w:tcW w:w="448" w:type="pct"/>
            <w:tcBorders>
              <w:tl2br w:val="nil"/>
              <w:tr2bl w:val="nil"/>
            </w:tcBorders>
            <w:vAlign w:val="center"/>
          </w:tcPr>
          <w:p w14:paraId="37AAE0B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F=2.82</w:t>
            </w:r>
          </w:p>
        </w:tc>
        <w:tc>
          <w:tcPr>
            <w:tcW w:w="548" w:type="pct"/>
            <w:tcBorders>
              <w:tl2br w:val="nil"/>
              <w:tr2bl w:val="nil"/>
            </w:tcBorders>
            <w:vAlign w:val="center"/>
          </w:tcPr>
          <w:p w14:paraId="317C26D3">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0.044</w:t>
            </w:r>
          </w:p>
        </w:tc>
      </w:tr>
      <w:tr w14:paraId="68A2C89F">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6C9A0FB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BRI, Mean (SE)</w:t>
            </w:r>
          </w:p>
        </w:tc>
        <w:tc>
          <w:tcPr>
            <w:tcW w:w="563" w:type="pct"/>
            <w:tcBorders>
              <w:tl2br w:val="nil"/>
              <w:tr2bl w:val="nil"/>
            </w:tcBorders>
            <w:vAlign w:val="center"/>
          </w:tcPr>
          <w:p w14:paraId="6D5AD6F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7.36 (0.07)</w:t>
            </w:r>
          </w:p>
        </w:tc>
        <w:tc>
          <w:tcPr>
            <w:tcW w:w="528" w:type="pct"/>
            <w:tcBorders>
              <w:tl2br w:val="nil"/>
              <w:tr2bl w:val="nil"/>
            </w:tcBorders>
            <w:vAlign w:val="center"/>
          </w:tcPr>
          <w:p w14:paraId="50F4FA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7.15 (0.14)</w:t>
            </w:r>
          </w:p>
        </w:tc>
        <w:tc>
          <w:tcPr>
            <w:tcW w:w="538" w:type="pct"/>
            <w:tcBorders>
              <w:tl2br w:val="nil"/>
              <w:tr2bl w:val="nil"/>
            </w:tcBorders>
            <w:vAlign w:val="center"/>
          </w:tcPr>
          <w:p w14:paraId="6139D7D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7.44 (0.14)</w:t>
            </w:r>
          </w:p>
        </w:tc>
        <w:tc>
          <w:tcPr>
            <w:tcW w:w="528" w:type="pct"/>
            <w:tcBorders>
              <w:tl2br w:val="nil"/>
              <w:tr2bl w:val="nil"/>
            </w:tcBorders>
            <w:vAlign w:val="center"/>
          </w:tcPr>
          <w:p w14:paraId="031A0B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7.49 (0.16)</w:t>
            </w:r>
          </w:p>
        </w:tc>
        <w:tc>
          <w:tcPr>
            <w:tcW w:w="528" w:type="pct"/>
            <w:tcBorders>
              <w:tl2br w:val="nil"/>
              <w:tr2bl w:val="nil"/>
            </w:tcBorders>
            <w:vAlign w:val="center"/>
          </w:tcPr>
          <w:p w14:paraId="19362B6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7.36 (0.14)</w:t>
            </w:r>
          </w:p>
        </w:tc>
        <w:tc>
          <w:tcPr>
            <w:tcW w:w="448" w:type="pct"/>
            <w:tcBorders>
              <w:tl2br w:val="nil"/>
              <w:tr2bl w:val="nil"/>
            </w:tcBorders>
            <w:vAlign w:val="center"/>
          </w:tcPr>
          <w:p w14:paraId="4E2B9B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F=1.31</w:t>
            </w:r>
          </w:p>
        </w:tc>
        <w:tc>
          <w:tcPr>
            <w:tcW w:w="548" w:type="pct"/>
            <w:tcBorders>
              <w:tl2br w:val="nil"/>
              <w:tr2bl w:val="nil"/>
            </w:tcBorders>
            <w:vAlign w:val="center"/>
          </w:tcPr>
          <w:p w14:paraId="7A0338B1">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b/>
                <w:color w:val="FF0000"/>
                <w:sz w:val="16"/>
                <w:szCs w:val="16"/>
                <w:highlight w:val="none"/>
              </w:rPr>
              <w:t>0.277</w:t>
            </w:r>
          </w:p>
        </w:tc>
      </w:tr>
      <w:tr w14:paraId="1D1A7FA0">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47F772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SII, Mean (SE)</w:t>
            </w:r>
          </w:p>
        </w:tc>
        <w:tc>
          <w:tcPr>
            <w:tcW w:w="563" w:type="pct"/>
            <w:tcBorders>
              <w:tl2br w:val="nil"/>
              <w:tr2bl w:val="nil"/>
            </w:tcBorders>
            <w:vAlign w:val="center"/>
          </w:tcPr>
          <w:p w14:paraId="7AEB94F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641.69 (10.17)</w:t>
            </w:r>
          </w:p>
        </w:tc>
        <w:tc>
          <w:tcPr>
            <w:tcW w:w="528" w:type="pct"/>
            <w:tcBorders>
              <w:tl2br w:val="nil"/>
              <w:tr2bl w:val="nil"/>
            </w:tcBorders>
            <w:vAlign w:val="center"/>
          </w:tcPr>
          <w:p w14:paraId="3ABE4AC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611.68 (18.78)</w:t>
            </w:r>
          </w:p>
        </w:tc>
        <w:tc>
          <w:tcPr>
            <w:tcW w:w="538" w:type="pct"/>
            <w:tcBorders>
              <w:tl2br w:val="nil"/>
              <w:tr2bl w:val="nil"/>
            </w:tcBorders>
            <w:vAlign w:val="center"/>
          </w:tcPr>
          <w:p w14:paraId="3148858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645.88 (16.04)</w:t>
            </w:r>
          </w:p>
        </w:tc>
        <w:tc>
          <w:tcPr>
            <w:tcW w:w="528" w:type="pct"/>
            <w:tcBorders>
              <w:tl2br w:val="nil"/>
              <w:tr2bl w:val="nil"/>
            </w:tcBorders>
            <w:vAlign w:val="center"/>
          </w:tcPr>
          <w:p w14:paraId="463814F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656.67 (25.74)</w:t>
            </w:r>
          </w:p>
        </w:tc>
        <w:tc>
          <w:tcPr>
            <w:tcW w:w="528" w:type="pct"/>
            <w:tcBorders>
              <w:tl2br w:val="nil"/>
              <w:tr2bl w:val="nil"/>
            </w:tcBorders>
            <w:vAlign w:val="center"/>
          </w:tcPr>
          <w:p w14:paraId="708A128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652.50 (24.30)</w:t>
            </w:r>
          </w:p>
        </w:tc>
        <w:tc>
          <w:tcPr>
            <w:tcW w:w="448" w:type="pct"/>
            <w:tcBorders>
              <w:tl2br w:val="nil"/>
              <w:tr2bl w:val="nil"/>
            </w:tcBorders>
            <w:vAlign w:val="center"/>
          </w:tcPr>
          <w:p w14:paraId="7BF60F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F=1.32</w:t>
            </w:r>
          </w:p>
        </w:tc>
        <w:tc>
          <w:tcPr>
            <w:tcW w:w="548" w:type="pct"/>
            <w:tcBorders>
              <w:tl2br w:val="nil"/>
              <w:tr2bl w:val="nil"/>
            </w:tcBorders>
            <w:vAlign w:val="center"/>
          </w:tcPr>
          <w:p w14:paraId="29C8F2E2">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0.272</w:t>
            </w:r>
          </w:p>
        </w:tc>
      </w:tr>
      <w:tr w14:paraId="2025AD9E">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1C9EE7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KDM, Mean (SE)</w:t>
            </w:r>
          </w:p>
        </w:tc>
        <w:tc>
          <w:tcPr>
            <w:tcW w:w="563" w:type="pct"/>
            <w:tcBorders>
              <w:tl2br w:val="nil"/>
              <w:tr2bl w:val="nil"/>
            </w:tcBorders>
            <w:vAlign w:val="center"/>
          </w:tcPr>
          <w:p w14:paraId="17222E2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50.13 (0.70)</w:t>
            </w:r>
          </w:p>
        </w:tc>
        <w:tc>
          <w:tcPr>
            <w:tcW w:w="528" w:type="pct"/>
            <w:tcBorders>
              <w:tl2br w:val="nil"/>
              <w:tr2bl w:val="nil"/>
            </w:tcBorders>
            <w:vAlign w:val="center"/>
          </w:tcPr>
          <w:p w14:paraId="1552307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45.86 (1.36)</w:t>
            </w:r>
          </w:p>
        </w:tc>
        <w:tc>
          <w:tcPr>
            <w:tcW w:w="538" w:type="pct"/>
            <w:tcBorders>
              <w:tl2br w:val="nil"/>
              <w:tr2bl w:val="nil"/>
            </w:tcBorders>
            <w:vAlign w:val="center"/>
          </w:tcPr>
          <w:p w14:paraId="0D192C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51.49 (1.51)</w:t>
            </w:r>
          </w:p>
        </w:tc>
        <w:tc>
          <w:tcPr>
            <w:tcW w:w="528" w:type="pct"/>
            <w:tcBorders>
              <w:tl2br w:val="nil"/>
              <w:tr2bl w:val="nil"/>
            </w:tcBorders>
            <w:vAlign w:val="center"/>
          </w:tcPr>
          <w:p w14:paraId="19CB29F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49.72 (1.20)</w:t>
            </w:r>
          </w:p>
        </w:tc>
        <w:tc>
          <w:tcPr>
            <w:tcW w:w="528" w:type="pct"/>
            <w:tcBorders>
              <w:tl2br w:val="nil"/>
              <w:tr2bl w:val="nil"/>
            </w:tcBorders>
            <w:vAlign w:val="center"/>
          </w:tcPr>
          <w:p w14:paraId="2215E2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53.46 (1.51)</w:t>
            </w:r>
          </w:p>
        </w:tc>
        <w:tc>
          <w:tcPr>
            <w:tcW w:w="448" w:type="pct"/>
            <w:tcBorders>
              <w:tl2br w:val="nil"/>
              <w:tr2bl w:val="nil"/>
            </w:tcBorders>
            <w:vAlign w:val="center"/>
          </w:tcPr>
          <w:p w14:paraId="3C8D766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F=5.22</w:t>
            </w:r>
          </w:p>
        </w:tc>
        <w:tc>
          <w:tcPr>
            <w:tcW w:w="548" w:type="pct"/>
            <w:tcBorders>
              <w:tl2br w:val="nil"/>
              <w:tr2bl w:val="nil"/>
            </w:tcBorders>
            <w:vAlign w:val="center"/>
          </w:tcPr>
          <w:p w14:paraId="1A03D596">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0.002</w:t>
            </w:r>
          </w:p>
        </w:tc>
      </w:tr>
      <w:tr w14:paraId="5690551E">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60823CD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NLR, Mean (SE)</w:t>
            </w:r>
          </w:p>
        </w:tc>
        <w:tc>
          <w:tcPr>
            <w:tcW w:w="563" w:type="pct"/>
            <w:tcBorders>
              <w:tl2br w:val="nil"/>
              <w:tr2bl w:val="nil"/>
            </w:tcBorders>
            <w:vAlign w:val="center"/>
          </w:tcPr>
          <w:p w14:paraId="7F6612D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2.36 (0.03)</w:t>
            </w:r>
          </w:p>
        </w:tc>
        <w:tc>
          <w:tcPr>
            <w:tcW w:w="528" w:type="pct"/>
            <w:tcBorders>
              <w:tl2br w:val="nil"/>
              <w:tr2bl w:val="nil"/>
            </w:tcBorders>
            <w:vAlign w:val="center"/>
          </w:tcPr>
          <w:p w14:paraId="09EEE96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2.31 (0.06)</w:t>
            </w:r>
          </w:p>
        </w:tc>
        <w:tc>
          <w:tcPr>
            <w:tcW w:w="538" w:type="pct"/>
            <w:tcBorders>
              <w:tl2br w:val="nil"/>
              <w:tr2bl w:val="nil"/>
            </w:tcBorders>
            <w:vAlign w:val="center"/>
          </w:tcPr>
          <w:p w14:paraId="2D7BE52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2.41 (0.06)</w:t>
            </w:r>
          </w:p>
        </w:tc>
        <w:tc>
          <w:tcPr>
            <w:tcW w:w="528" w:type="pct"/>
            <w:tcBorders>
              <w:tl2br w:val="nil"/>
              <w:tr2bl w:val="nil"/>
            </w:tcBorders>
            <w:vAlign w:val="center"/>
          </w:tcPr>
          <w:p w14:paraId="051335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2.36 (0.07)</w:t>
            </w:r>
          </w:p>
        </w:tc>
        <w:tc>
          <w:tcPr>
            <w:tcW w:w="528" w:type="pct"/>
            <w:tcBorders>
              <w:tl2br w:val="nil"/>
              <w:tr2bl w:val="nil"/>
            </w:tcBorders>
            <w:vAlign w:val="center"/>
          </w:tcPr>
          <w:p w14:paraId="4CECE78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 (0.07)</w:t>
            </w:r>
          </w:p>
        </w:tc>
        <w:tc>
          <w:tcPr>
            <w:tcW w:w="448" w:type="pct"/>
            <w:tcBorders>
              <w:tl2br w:val="nil"/>
              <w:tr2bl w:val="nil"/>
            </w:tcBorders>
            <w:vAlign w:val="center"/>
          </w:tcPr>
          <w:p w14:paraId="377B058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F=0.58</w:t>
            </w:r>
          </w:p>
        </w:tc>
        <w:tc>
          <w:tcPr>
            <w:tcW w:w="548" w:type="pct"/>
            <w:tcBorders>
              <w:tl2br w:val="nil"/>
              <w:tr2bl w:val="nil"/>
            </w:tcBorders>
            <w:vAlign w:val="center"/>
          </w:tcPr>
          <w:p w14:paraId="058EE914">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0.627</w:t>
            </w:r>
          </w:p>
        </w:tc>
      </w:tr>
      <w:tr w14:paraId="57FE947A">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7A1E4A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ABSI, Mean (SE)</w:t>
            </w:r>
          </w:p>
        </w:tc>
        <w:tc>
          <w:tcPr>
            <w:tcW w:w="563" w:type="pct"/>
            <w:tcBorders>
              <w:tl2br w:val="nil"/>
              <w:tr2bl w:val="nil"/>
            </w:tcBorders>
            <w:vAlign w:val="center"/>
          </w:tcPr>
          <w:p w14:paraId="77123C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11B66B3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38" w:type="pct"/>
            <w:tcBorders>
              <w:tl2br w:val="nil"/>
              <w:tr2bl w:val="nil"/>
            </w:tcBorders>
            <w:vAlign w:val="center"/>
          </w:tcPr>
          <w:p w14:paraId="1E3BF0F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7C98720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7F5C1E4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448" w:type="pct"/>
            <w:tcBorders>
              <w:tl2br w:val="nil"/>
              <w:tr2bl w:val="nil"/>
            </w:tcBorders>
            <w:vAlign w:val="center"/>
          </w:tcPr>
          <w:p w14:paraId="0C02ADF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F=0.35</w:t>
            </w:r>
          </w:p>
        </w:tc>
        <w:tc>
          <w:tcPr>
            <w:tcW w:w="548" w:type="pct"/>
            <w:tcBorders>
              <w:tl2br w:val="nil"/>
              <w:tr2bl w:val="nil"/>
            </w:tcBorders>
            <w:vAlign w:val="center"/>
          </w:tcPr>
          <w:p w14:paraId="5DD88F4E">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0.790</w:t>
            </w:r>
          </w:p>
        </w:tc>
      </w:tr>
      <w:tr w14:paraId="176B7360">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5C92F0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AISI, Mean (SE)</w:t>
            </w:r>
          </w:p>
        </w:tc>
        <w:tc>
          <w:tcPr>
            <w:tcW w:w="563" w:type="pct"/>
            <w:tcBorders>
              <w:tl2br w:val="nil"/>
              <w:tr2bl w:val="nil"/>
            </w:tcBorders>
            <w:vAlign w:val="center"/>
          </w:tcPr>
          <w:p w14:paraId="0C2CB23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389.11 (8.09)</w:t>
            </w:r>
          </w:p>
        </w:tc>
        <w:tc>
          <w:tcPr>
            <w:tcW w:w="528" w:type="pct"/>
            <w:tcBorders>
              <w:tl2br w:val="nil"/>
              <w:tr2bl w:val="nil"/>
            </w:tcBorders>
            <w:vAlign w:val="center"/>
          </w:tcPr>
          <w:p w14:paraId="29BD448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386.24 (17.19)</w:t>
            </w:r>
          </w:p>
        </w:tc>
        <w:tc>
          <w:tcPr>
            <w:tcW w:w="538" w:type="pct"/>
            <w:tcBorders>
              <w:tl2br w:val="nil"/>
              <w:tr2bl w:val="nil"/>
            </w:tcBorders>
            <w:vAlign w:val="center"/>
          </w:tcPr>
          <w:p w14:paraId="5CFB3F3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383.40 (13.35)</w:t>
            </w:r>
          </w:p>
        </w:tc>
        <w:tc>
          <w:tcPr>
            <w:tcW w:w="528" w:type="pct"/>
            <w:tcBorders>
              <w:tl2br w:val="nil"/>
              <w:tr2bl w:val="nil"/>
            </w:tcBorders>
            <w:vAlign w:val="center"/>
          </w:tcPr>
          <w:p w14:paraId="2DB42B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409.95 (17.75)</w:t>
            </w:r>
          </w:p>
        </w:tc>
        <w:tc>
          <w:tcPr>
            <w:tcW w:w="528" w:type="pct"/>
            <w:tcBorders>
              <w:tl2br w:val="nil"/>
              <w:tr2bl w:val="nil"/>
            </w:tcBorders>
            <w:vAlign w:val="center"/>
          </w:tcPr>
          <w:p w14:paraId="73F841A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376.86 (18.34)</w:t>
            </w:r>
          </w:p>
        </w:tc>
        <w:tc>
          <w:tcPr>
            <w:tcW w:w="448" w:type="pct"/>
            <w:tcBorders>
              <w:tl2br w:val="nil"/>
              <w:tr2bl w:val="nil"/>
            </w:tcBorders>
            <w:vAlign w:val="center"/>
          </w:tcPr>
          <w:p w14:paraId="15FC682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F=0.58</w:t>
            </w:r>
          </w:p>
        </w:tc>
        <w:tc>
          <w:tcPr>
            <w:tcW w:w="548" w:type="pct"/>
            <w:tcBorders>
              <w:tl2br w:val="nil"/>
              <w:tr2bl w:val="nil"/>
            </w:tcBorders>
            <w:vAlign w:val="center"/>
          </w:tcPr>
          <w:p w14:paraId="0F35A0EE">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0.630</w:t>
            </w:r>
          </w:p>
        </w:tc>
      </w:tr>
      <w:tr w14:paraId="004A0DDE">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1035E41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All-cause death, n (%)</w:t>
            </w:r>
          </w:p>
        </w:tc>
        <w:tc>
          <w:tcPr>
            <w:tcW w:w="563" w:type="pct"/>
            <w:tcBorders>
              <w:tl2br w:val="nil"/>
              <w:tr2bl w:val="nil"/>
            </w:tcBorders>
            <w:vAlign w:val="center"/>
          </w:tcPr>
          <w:p w14:paraId="7E7C4BB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17204B4">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0E2B10A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52BD24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D2DF44D">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0701E04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χ²=21.32</w:t>
            </w:r>
          </w:p>
        </w:tc>
        <w:tc>
          <w:tcPr>
            <w:tcW w:w="548" w:type="pct"/>
            <w:tcBorders>
              <w:tl2br w:val="nil"/>
              <w:tr2bl w:val="nil"/>
            </w:tcBorders>
            <w:vAlign w:val="center"/>
          </w:tcPr>
          <w:p w14:paraId="6E063C7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0.002</w:t>
            </w:r>
          </w:p>
        </w:tc>
      </w:tr>
      <w:tr w14:paraId="1BFB5650">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34029FB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63B7084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1229 (73.66)</w:t>
            </w:r>
          </w:p>
        </w:tc>
        <w:tc>
          <w:tcPr>
            <w:tcW w:w="528" w:type="pct"/>
            <w:tcBorders>
              <w:tl2br w:val="nil"/>
              <w:tr2bl w:val="nil"/>
            </w:tcBorders>
            <w:vAlign w:val="center"/>
          </w:tcPr>
          <w:p w14:paraId="7FC656B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374 (80.78)</w:t>
            </w:r>
          </w:p>
        </w:tc>
        <w:tc>
          <w:tcPr>
            <w:tcW w:w="538" w:type="pct"/>
            <w:tcBorders>
              <w:tl2br w:val="nil"/>
              <w:tr2bl w:val="nil"/>
            </w:tcBorders>
            <w:vAlign w:val="center"/>
          </w:tcPr>
          <w:p w14:paraId="76FAE95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304 (74.45)</w:t>
            </w:r>
          </w:p>
        </w:tc>
        <w:tc>
          <w:tcPr>
            <w:tcW w:w="528" w:type="pct"/>
            <w:tcBorders>
              <w:tl2br w:val="nil"/>
              <w:tr2bl w:val="nil"/>
            </w:tcBorders>
            <w:vAlign w:val="center"/>
          </w:tcPr>
          <w:p w14:paraId="12D7073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287 (72.01)</w:t>
            </w:r>
          </w:p>
        </w:tc>
        <w:tc>
          <w:tcPr>
            <w:tcW w:w="528" w:type="pct"/>
            <w:tcBorders>
              <w:tl2br w:val="nil"/>
              <w:tr2bl w:val="nil"/>
            </w:tcBorders>
            <w:vAlign w:val="center"/>
          </w:tcPr>
          <w:p w14:paraId="5E3CF4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264 (67.40)</w:t>
            </w:r>
          </w:p>
        </w:tc>
        <w:tc>
          <w:tcPr>
            <w:tcW w:w="448" w:type="pct"/>
            <w:tcBorders>
              <w:tl2br w:val="nil"/>
              <w:tr2bl w:val="nil"/>
            </w:tcBorders>
            <w:vAlign w:val="center"/>
          </w:tcPr>
          <w:p w14:paraId="63769741">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79576CC">
            <w:pPr>
              <w:keepNext w:val="0"/>
              <w:keepLines w:val="0"/>
              <w:widowControl/>
              <w:suppressLineNumbers w:val="0"/>
              <w:spacing w:afterAutospacing="0"/>
              <w:ind w:left="0" w:right="0"/>
              <w:jc w:val="center"/>
              <w:rPr>
                <w:rFonts w:hint="default"/>
                <w:color w:val="000000"/>
                <w:sz w:val="16"/>
                <w:szCs w:val="16"/>
                <w:highlight w:val="none"/>
              </w:rPr>
            </w:pPr>
          </w:p>
        </w:tc>
      </w:tr>
      <w:tr w14:paraId="671862B7">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142B0B9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526943A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(26.34)</w:t>
            </w:r>
          </w:p>
        </w:tc>
        <w:tc>
          <w:tcPr>
            <w:tcW w:w="528" w:type="pct"/>
            <w:tcBorders>
              <w:tl2br w:val="nil"/>
              <w:tr2bl w:val="nil"/>
            </w:tcBorders>
            <w:vAlign w:val="center"/>
          </w:tcPr>
          <w:p w14:paraId="2B5436C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 (19.22)</w:t>
            </w:r>
          </w:p>
        </w:tc>
        <w:tc>
          <w:tcPr>
            <w:tcW w:w="538" w:type="pct"/>
            <w:tcBorders>
              <w:tl2br w:val="nil"/>
              <w:tr2bl w:val="nil"/>
            </w:tcBorders>
            <w:vAlign w:val="center"/>
          </w:tcPr>
          <w:p w14:paraId="58C742F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131 (25.55)</w:t>
            </w:r>
          </w:p>
        </w:tc>
        <w:tc>
          <w:tcPr>
            <w:tcW w:w="528" w:type="pct"/>
            <w:tcBorders>
              <w:tl2br w:val="nil"/>
              <w:tr2bl w:val="nil"/>
            </w:tcBorders>
            <w:vAlign w:val="center"/>
          </w:tcPr>
          <w:p w14:paraId="6F60FE8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139 (27.99)</w:t>
            </w:r>
          </w:p>
        </w:tc>
        <w:tc>
          <w:tcPr>
            <w:tcW w:w="528" w:type="pct"/>
            <w:tcBorders>
              <w:tl2br w:val="nil"/>
              <w:tr2bl w:val="nil"/>
            </w:tcBorders>
            <w:vAlign w:val="center"/>
          </w:tcPr>
          <w:p w14:paraId="77118A7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163 (32.60)</w:t>
            </w:r>
          </w:p>
        </w:tc>
        <w:tc>
          <w:tcPr>
            <w:tcW w:w="448" w:type="pct"/>
            <w:tcBorders>
              <w:tl2br w:val="nil"/>
              <w:tr2bl w:val="nil"/>
            </w:tcBorders>
            <w:vAlign w:val="center"/>
          </w:tcPr>
          <w:p w14:paraId="76F9AFA6">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3D46AF7">
            <w:pPr>
              <w:keepNext w:val="0"/>
              <w:keepLines w:val="0"/>
              <w:widowControl/>
              <w:suppressLineNumbers w:val="0"/>
              <w:spacing w:afterAutospacing="0"/>
              <w:ind w:left="0" w:right="0"/>
              <w:jc w:val="center"/>
              <w:rPr>
                <w:rFonts w:hint="default"/>
                <w:color w:val="000000"/>
                <w:sz w:val="16"/>
                <w:szCs w:val="16"/>
                <w:highlight w:val="none"/>
              </w:rPr>
            </w:pPr>
          </w:p>
        </w:tc>
      </w:tr>
      <w:tr w14:paraId="2A993AEF">
        <w:tblPrEx>
          <w:tblCellMar>
            <w:top w:w="0" w:type="dxa"/>
            <w:left w:w="108" w:type="dxa"/>
            <w:bottom w:w="0" w:type="dxa"/>
            <w:right w:w="108" w:type="dxa"/>
          </w:tblCellMar>
        </w:tblPrEx>
        <w:trPr>
          <w:trHeight w:val="437" w:hRule="atLeast"/>
        </w:trPr>
        <w:tc>
          <w:tcPr>
            <w:tcW w:w="1315" w:type="pct"/>
            <w:tcBorders>
              <w:tl2br w:val="nil"/>
              <w:tr2bl w:val="nil"/>
            </w:tcBorders>
            <w:vAlign w:val="center"/>
          </w:tcPr>
          <w:p w14:paraId="2D8FF04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CVD death, n (%)</w:t>
            </w:r>
          </w:p>
        </w:tc>
        <w:tc>
          <w:tcPr>
            <w:tcW w:w="563" w:type="pct"/>
            <w:tcBorders>
              <w:tl2br w:val="nil"/>
              <w:tr2bl w:val="nil"/>
            </w:tcBorders>
            <w:vAlign w:val="center"/>
          </w:tcPr>
          <w:p w14:paraId="0601BFE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C2C51F9">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1B51686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D1EA13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B1C83FE">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000712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χ²=14.35</w:t>
            </w:r>
          </w:p>
        </w:tc>
        <w:tc>
          <w:tcPr>
            <w:tcW w:w="548" w:type="pct"/>
            <w:tcBorders>
              <w:tl2br w:val="nil"/>
              <w:tr2bl w:val="nil"/>
            </w:tcBorders>
            <w:vAlign w:val="center"/>
          </w:tcPr>
          <w:p w14:paraId="3C01C2C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0.008</w:t>
            </w:r>
          </w:p>
        </w:tc>
      </w:tr>
      <w:tr w14:paraId="20E0EAF7">
        <w:tblPrEx>
          <w:tblCellMar>
            <w:top w:w="0" w:type="dxa"/>
            <w:left w:w="108" w:type="dxa"/>
            <w:bottom w:w="0" w:type="dxa"/>
            <w:right w:w="108" w:type="dxa"/>
          </w:tblCellMar>
        </w:tblPrEx>
        <w:trPr>
          <w:trHeight w:val="753" w:hRule="atLeast"/>
        </w:trPr>
        <w:tc>
          <w:tcPr>
            <w:tcW w:w="1315" w:type="pct"/>
            <w:tcBorders>
              <w:tl2br w:val="nil"/>
              <w:tr2bl w:val="nil"/>
            </w:tcBorders>
            <w:vAlign w:val="center"/>
          </w:tcPr>
          <w:p w14:paraId="5376ADF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0AFD30C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1591 (92.25)</w:t>
            </w:r>
          </w:p>
        </w:tc>
        <w:tc>
          <w:tcPr>
            <w:tcW w:w="528" w:type="pct"/>
            <w:tcBorders>
              <w:tl2br w:val="nil"/>
              <w:tr2bl w:val="nil"/>
            </w:tcBorders>
            <w:vAlign w:val="center"/>
          </w:tcPr>
          <w:p w14:paraId="2E451DC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453 (95.40)</w:t>
            </w:r>
          </w:p>
        </w:tc>
        <w:tc>
          <w:tcPr>
            <w:tcW w:w="538" w:type="pct"/>
            <w:tcBorders>
              <w:tl2br w:val="nil"/>
              <w:tr2bl w:val="nil"/>
            </w:tcBorders>
            <w:vAlign w:val="center"/>
          </w:tcPr>
          <w:p w14:paraId="2C94532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383 (92.20)</w:t>
            </w:r>
          </w:p>
        </w:tc>
        <w:tc>
          <w:tcPr>
            <w:tcW w:w="528" w:type="pct"/>
            <w:tcBorders>
              <w:tl2br w:val="nil"/>
              <w:tr2bl w:val="nil"/>
            </w:tcBorders>
            <w:vAlign w:val="center"/>
          </w:tcPr>
          <w:p w14:paraId="5147D72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382 (92.76)</w:t>
            </w:r>
          </w:p>
        </w:tc>
        <w:tc>
          <w:tcPr>
            <w:tcW w:w="528" w:type="pct"/>
            <w:tcBorders>
              <w:tl2br w:val="nil"/>
              <w:tr2bl w:val="nil"/>
            </w:tcBorders>
            <w:vAlign w:val="center"/>
          </w:tcPr>
          <w:p w14:paraId="4C163CB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373 (88.65)</w:t>
            </w:r>
          </w:p>
        </w:tc>
        <w:tc>
          <w:tcPr>
            <w:tcW w:w="448" w:type="pct"/>
            <w:tcBorders>
              <w:tl2br w:val="nil"/>
              <w:tr2bl w:val="nil"/>
            </w:tcBorders>
            <w:vAlign w:val="center"/>
          </w:tcPr>
          <w:p w14:paraId="0C247694">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DE5B86C">
            <w:pPr>
              <w:keepNext w:val="0"/>
              <w:keepLines w:val="0"/>
              <w:widowControl/>
              <w:suppressLineNumbers w:val="0"/>
              <w:spacing w:afterAutospacing="0"/>
              <w:ind w:left="0" w:right="0"/>
              <w:jc w:val="center"/>
              <w:rPr>
                <w:rFonts w:hint="default"/>
                <w:color w:val="000000"/>
                <w:sz w:val="16"/>
                <w:szCs w:val="16"/>
                <w:highlight w:val="none"/>
              </w:rPr>
            </w:pPr>
          </w:p>
        </w:tc>
      </w:tr>
      <w:tr w14:paraId="0C52D782">
        <w:tblPrEx>
          <w:tblCellMar>
            <w:top w:w="0" w:type="dxa"/>
            <w:left w:w="108" w:type="dxa"/>
            <w:bottom w:w="0" w:type="dxa"/>
            <w:right w:w="108" w:type="dxa"/>
          </w:tblCellMar>
        </w:tblPrEx>
        <w:trPr>
          <w:trHeight w:val="437" w:hRule="atLeast"/>
        </w:trPr>
        <w:tc>
          <w:tcPr>
            <w:tcW w:w="1315" w:type="pct"/>
            <w:tcBorders>
              <w:bottom w:val="single" w:color="000000" w:sz="4" w:space="0"/>
              <w:tl2br w:val="nil"/>
              <w:tr2bl w:val="nil"/>
            </w:tcBorders>
            <w:vAlign w:val="center"/>
          </w:tcPr>
          <w:p w14:paraId="6FA2D69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bottom w:val="single" w:color="000000" w:sz="4" w:space="0"/>
              <w:tl2br w:val="nil"/>
              <w:tr2bl w:val="nil"/>
            </w:tcBorders>
            <w:vAlign w:val="center"/>
          </w:tcPr>
          <w:p w14:paraId="550EC53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(7.75)</w:t>
            </w:r>
          </w:p>
        </w:tc>
        <w:tc>
          <w:tcPr>
            <w:tcW w:w="528" w:type="pct"/>
            <w:tcBorders>
              <w:bottom w:val="single" w:color="000000" w:sz="4" w:space="0"/>
              <w:tl2br w:val="nil"/>
              <w:tr2bl w:val="nil"/>
            </w:tcBorders>
            <w:vAlign w:val="center"/>
          </w:tcPr>
          <w:p w14:paraId="32B13DA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 (4.60)</w:t>
            </w:r>
          </w:p>
        </w:tc>
        <w:tc>
          <w:tcPr>
            <w:tcW w:w="538" w:type="pct"/>
            <w:tcBorders>
              <w:bottom w:val="single" w:color="000000" w:sz="4" w:space="0"/>
              <w:tl2br w:val="nil"/>
              <w:tr2bl w:val="nil"/>
            </w:tcBorders>
            <w:vAlign w:val="center"/>
          </w:tcPr>
          <w:p w14:paraId="5496111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 (7.80)</w:t>
            </w:r>
          </w:p>
        </w:tc>
        <w:tc>
          <w:tcPr>
            <w:tcW w:w="528" w:type="pct"/>
            <w:tcBorders>
              <w:bottom w:val="single" w:color="000000" w:sz="4" w:space="0"/>
              <w:tl2br w:val="nil"/>
              <w:tr2bl w:val="nil"/>
            </w:tcBorders>
            <w:vAlign w:val="center"/>
          </w:tcPr>
          <w:p w14:paraId="1C1B9E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44 (7.24)</w:t>
            </w:r>
          </w:p>
        </w:tc>
        <w:tc>
          <w:tcPr>
            <w:tcW w:w="528" w:type="pct"/>
            <w:tcBorders>
              <w:bottom w:val="single" w:color="000000" w:sz="4" w:space="0"/>
              <w:tl2br w:val="nil"/>
              <w:tr2bl w:val="nil"/>
            </w:tcBorders>
            <w:vAlign w:val="center"/>
          </w:tcPr>
          <w:p w14:paraId="6AA0CA6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 (11.35)</w:t>
            </w:r>
          </w:p>
        </w:tc>
        <w:tc>
          <w:tcPr>
            <w:tcW w:w="448" w:type="pct"/>
            <w:tcBorders>
              <w:bottom w:val="single" w:color="000000" w:sz="4" w:space="0"/>
              <w:tl2br w:val="nil"/>
              <w:tr2bl w:val="nil"/>
            </w:tcBorders>
            <w:vAlign w:val="center"/>
          </w:tcPr>
          <w:p w14:paraId="35816AF8">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bottom w:val="single" w:color="000000" w:sz="4" w:space="0"/>
              <w:tl2br w:val="nil"/>
              <w:tr2bl w:val="nil"/>
            </w:tcBorders>
            <w:vAlign w:val="center"/>
          </w:tcPr>
          <w:p w14:paraId="40F1839C">
            <w:pPr>
              <w:keepNext w:val="0"/>
              <w:keepLines w:val="0"/>
              <w:widowControl/>
              <w:suppressLineNumbers w:val="0"/>
              <w:spacing w:afterAutospacing="0"/>
              <w:ind w:left="0" w:right="0"/>
              <w:jc w:val="center"/>
              <w:rPr>
                <w:rFonts w:hint="default"/>
                <w:color w:val="000000"/>
                <w:sz w:val="16"/>
                <w:szCs w:val="16"/>
                <w:highlight w:val="none"/>
              </w:rPr>
            </w:pPr>
          </w:p>
        </w:tc>
      </w:tr>
      <w:tr w14:paraId="7D46DAFB">
        <w:tblPrEx>
          <w:tblCellMar>
            <w:top w:w="0" w:type="dxa"/>
            <w:left w:w="108" w:type="dxa"/>
            <w:bottom w:w="0" w:type="dxa"/>
            <w:right w:w="108" w:type="dxa"/>
          </w:tblCellMar>
        </w:tblPrEx>
        <w:trPr>
          <w:trHeight w:val="2346" w:hRule="atLeast"/>
        </w:trPr>
        <w:tc>
          <w:tcPr>
            <w:tcW w:w="5000" w:type="pct"/>
            <w:gridSpan w:val="8"/>
            <w:tcBorders>
              <w:top w:val="single" w:color="000000" w:sz="4" w:space="0"/>
              <w:tl2br w:val="nil"/>
              <w:tr2bl w:val="nil"/>
            </w:tcBorders>
            <w:vAlign w:val="center"/>
          </w:tcPr>
          <w:p w14:paraId="612255EA">
            <w:pPr>
              <w:keepNext w:val="0"/>
              <w:keepLines w:val="0"/>
              <w:widowControl/>
              <w:suppressLineNumbers w:val="0"/>
              <w:spacing w:afterAutospacing="0"/>
              <w:ind w:left="0" w:right="0"/>
              <w:jc w:val="both"/>
              <w:rPr>
                <w:rFonts w:hint="default"/>
                <w:color w:val="000000"/>
                <w:sz w:val="15"/>
                <w:szCs w:val="15"/>
                <w:highlight w:val="none"/>
              </w:rPr>
            </w:pPr>
            <w:r>
              <w:rPr>
                <w:rFonts w:hint="default"/>
                <w:color w:val="000000"/>
                <w:sz w:val="15"/>
                <w:szCs w:val="15"/>
                <w:highlight w:val="none"/>
              </w:rPr>
              <w:t>Abbreviations: SE: Standard Error; F: ANOVA; χ²: Chi-square test; BMI = Body Mass Index (kg/m²); eGFR = Estimated Glomerular Filtration Rate (ml/min/1.73 m²); WHtR = Waist-to-Height Ratio (waist circumference/height); SIRI = Systemic Inflammation Response Index; aMED = alternate Mediterranean Diet Score (quartiles); HEI-2020 = Healthy Eating Index 2020 (quartiles); PHDI = Planetary Health Diet Index (quartiles); DASH = Dietary Approaches to Stop Hypertension Score (quartiles); KDR = Ketogenic Diet Ratio (quartiles); DII = Dietary Inflammatory Index (quartiles); ABSI = A Body Shape Index; WWI = Waist-to-Weight Index (waist circumference/weight); BRI = Body Roundness Index; SII = Systemic Immune-Inflammation Index; KDM = Klemera-Doubal method biological age; NLR = Neutrophil-to-Lymphocyte Ratio; AISI = Aggregate Index of Systemic Inflammation.</w:t>
            </w:r>
          </w:p>
        </w:tc>
      </w:tr>
    </w:tbl>
    <w:p w14:paraId="5A20B606">
      <w:pPr>
        <w:rPr>
          <w:highlight w:val="none"/>
        </w:rPr>
      </w:pPr>
      <w:r>
        <w:rPr>
          <w:highlight w:val="none"/>
        </w:rPr>
        <w:br w:type="page"/>
      </w:r>
    </w:p>
    <w:tbl>
      <w:tblPr>
        <w:tblStyle w:val="13"/>
        <w:tblW w:w="5052" w:type="pct"/>
        <w:tblInd w:w="0" w:type="dxa"/>
        <w:tblLayout w:type="fixed"/>
        <w:tblCellMar>
          <w:top w:w="0" w:type="dxa"/>
          <w:left w:w="108" w:type="dxa"/>
          <w:bottom w:w="0" w:type="dxa"/>
          <w:right w:w="108" w:type="dxa"/>
        </w:tblCellMar>
      </w:tblPr>
      <w:tblGrid>
        <w:gridCol w:w="2208"/>
        <w:gridCol w:w="946"/>
        <w:gridCol w:w="887"/>
        <w:gridCol w:w="904"/>
        <w:gridCol w:w="887"/>
        <w:gridCol w:w="887"/>
        <w:gridCol w:w="752"/>
        <w:gridCol w:w="927"/>
      </w:tblGrid>
      <w:tr w14:paraId="61E307CC">
        <w:tblPrEx>
          <w:tblCellMar>
            <w:top w:w="0" w:type="dxa"/>
            <w:left w:w="108" w:type="dxa"/>
            <w:bottom w:w="0" w:type="dxa"/>
            <w:right w:w="108" w:type="dxa"/>
          </w:tblCellMar>
        </w:tblPrEx>
        <w:trPr>
          <w:trHeight w:val="436" w:hRule="atLeast"/>
        </w:trPr>
        <w:tc>
          <w:tcPr>
            <w:tcW w:w="5000" w:type="pct"/>
            <w:gridSpan w:val="8"/>
            <w:tcBorders>
              <w:bottom w:val="single" w:color="000000" w:sz="4" w:space="0"/>
              <w:tl2br w:val="nil"/>
              <w:tr2bl w:val="nil"/>
            </w:tcBorders>
            <w:vAlign w:val="center"/>
          </w:tcPr>
          <w:p w14:paraId="4E605D2B">
            <w:pPr>
              <w:keepNext w:val="0"/>
              <w:keepLines w:val="0"/>
              <w:widowControl/>
              <w:suppressLineNumbers w:val="0"/>
              <w:spacing w:afterAutospacing="0"/>
              <w:ind w:left="0" w:right="0"/>
              <w:rPr>
                <w:rFonts w:hint="default"/>
                <w:color w:val="000000"/>
                <w:sz w:val="16"/>
                <w:szCs w:val="16"/>
                <w:highlight w:val="none"/>
              </w:rPr>
            </w:pPr>
            <w:r>
              <w:rPr>
                <w:rFonts w:hint="default"/>
                <w:b/>
                <w:color w:val="000000"/>
                <w:sz w:val="16"/>
                <w:szCs w:val="16"/>
                <w:highlight w:val="none"/>
              </w:rPr>
              <w:t>Panel E. KDR</w:t>
            </w:r>
          </w:p>
        </w:tc>
      </w:tr>
      <w:tr w14:paraId="219D65F3">
        <w:tblPrEx>
          <w:tblCellMar>
            <w:top w:w="0" w:type="dxa"/>
            <w:left w:w="108" w:type="dxa"/>
            <w:bottom w:w="0" w:type="dxa"/>
            <w:right w:w="108" w:type="dxa"/>
          </w:tblCellMar>
        </w:tblPrEx>
        <w:trPr>
          <w:trHeight w:val="1078" w:hRule="atLeast"/>
        </w:trPr>
        <w:tc>
          <w:tcPr>
            <w:tcW w:w="1315" w:type="pct"/>
            <w:tcBorders>
              <w:top w:val="single" w:color="000000" w:sz="4" w:space="0"/>
              <w:bottom w:val="single" w:color="000000" w:sz="4" w:space="0"/>
              <w:tl2br w:val="nil"/>
              <w:tr2bl w:val="nil"/>
            </w:tcBorders>
            <w:vAlign w:val="center"/>
          </w:tcPr>
          <w:p w14:paraId="5DAEFA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Variable</w:t>
            </w:r>
          </w:p>
        </w:tc>
        <w:tc>
          <w:tcPr>
            <w:tcW w:w="563" w:type="pct"/>
            <w:tcBorders>
              <w:top w:val="single" w:color="000000" w:sz="4" w:space="0"/>
              <w:bottom w:val="single" w:color="000000" w:sz="4" w:space="0"/>
              <w:tl2br w:val="nil"/>
              <w:tr2bl w:val="nil"/>
            </w:tcBorders>
            <w:vAlign w:val="center"/>
          </w:tcPr>
          <w:p w14:paraId="3A517B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Total</w:t>
            </w:r>
          </w:p>
          <w:p w14:paraId="1CC8D4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 =1774)</w:t>
            </w:r>
          </w:p>
        </w:tc>
        <w:tc>
          <w:tcPr>
            <w:tcW w:w="528" w:type="pct"/>
            <w:tcBorders>
              <w:top w:val="single" w:color="000000" w:sz="4" w:space="0"/>
              <w:bottom w:val="single" w:color="000000" w:sz="4" w:space="0"/>
              <w:tl2br w:val="nil"/>
              <w:tr2bl w:val="nil"/>
            </w:tcBorders>
            <w:vAlign w:val="center"/>
          </w:tcPr>
          <w:p w14:paraId="6642F6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Q1(0.09~0.29)</w:t>
            </w:r>
          </w:p>
          <w:p w14:paraId="5F79DF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(n=494)</w:t>
            </w:r>
          </w:p>
        </w:tc>
        <w:tc>
          <w:tcPr>
            <w:tcW w:w="538" w:type="pct"/>
            <w:tcBorders>
              <w:top w:val="single" w:color="000000" w:sz="4" w:space="0"/>
              <w:bottom w:val="single" w:color="000000" w:sz="4" w:space="0"/>
              <w:tl2br w:val="nil"/>
              <w:tr2bl w:val="nil"/>
            </w:tcBorders>
            <w:vAlign w:val="center"/>
          </w:tcPr>
          <w:p w14:paraId="12CFEF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Q2(0.29~0.35)</w:t>
            </w:r>
          </w:p>
          <w:p w14:paraId="61854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(n=458)</w:t>
            </w:r>
          </w:p>
        </w:tc>
        <w:tc>
          <w:tcPr>
            <w:tcW w:w="528" w:type="pct"/>
            <w:tcBorders>
              <w:top w:val="single" w:color="000000" w:sz="4" w:space="0"/>
              <w:bottom w:val="single" w:color="000000" w:sz="4" w:space="0"/>
              <w:tl2br w:val="nil"/>
              <w:tr2bl w:val="nil"/>
            </w:tcBorders>
            <w:vAlign w:val="center"/>
          </w:tcPr>
          <w:p w14:paraId="57CF79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Q3(0.35~0.43)</w:t>
            </w:r>
          </w:p>
          <w:p w14:paraId="524E63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(n=427)</w:t>
            </w:r>
          </w:p>
        </w:tc>
        <w:tc>
          <w:tcPr>
            <w:tcW w:w="528" w:type="pct"/>
            <w:tcBorders>
              <w:top w:val="single" w:color="000000" w:sz="4" w:space="0"/>
              <w:bottom w:val="single" w:color="000000" w:sz="4" w:space="0"/>
              <w:tl2br w:val="nil"/>
              <w:tr2bl w:val="nil"/>
            </w:tcBorders>
            <w:vAlign w:val="center"/>
          </w:tcPr>
          <w:p w14:paraId="416919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Q4(0.43~1.07)</w:t>
            </w:r>
          </w:p>
          <w:p w14:paraId="243B0D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(n=395)</w:t>
            </w:r>
          </w:p>
        </w:tc>
        <w:tc>
          <w:tcPr>
            <w:tcW w:w="448" w:type="pct"/>
            <w:tcBorders>
              <w:top w:val="single" w:color="000000" w:sz="4" w:space="0"/>
              <w:bottom w:val="single" w:color="000000" w:sz="4" w:space="0"/>
              <w:tl2br w:val="nil"/>
              <w:tr2bl w:val="nil"/>
            </w:tcBorders>
            <w:vAlign w:val="center"/>
          </w:tcPr>
          <w:p w14:paraId="08881D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color w:val="000000"/>
                <w:sz w:val="16"/>
                <w:szCs w:val="16"/>
                <w:highlight w:val="none"/>
              </w:rPr>
              <w:t>Statistic</w:t>
            </w:r>
          </w:p>
        </w:tc>
        <w:tc>
          <w:tcPr>
            <w:tcW w:w="548" w:type="pct"/>
            <w:tcBorders>
              <w:top w:val="single" w:color="000000" w:sz="4" w:space="0"/>
              <w:bottom w:val="single" w:color="000000" w:sz="4" w:space="0"/>
              <w:tl2br w:val="nil"/>
              <w:tr2bl w:val="nil"/>
            </w:tcBorders>
            <w:vAlign w:val="center"/>
          </w:tcPr>
          <w:p w14:paraId="68D07E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000000"/>
                <w:sz w:val="16"/>
                <w:szCs w:val="16"/>
                <w:highlight w:val="none"/>
              </w:rPr>
            </w:pPr>
            <w:r>
              <w:rPr>
                <w:rFonts w:hint="default"/>
                <w:i/>
                <w:color w:val="000000"/>
                <w:sz w:val="16"/>
                <w:szCs w:val="16"/>
                <w:highlight w:val="none"/>
              </w:rPr>
              <w:t>P</w:t>
            </w:r>
          </w:p>
        </w:tc>
      </w:tr>
      <w:tr w14:paraId="5A155256">
        <w:tblPrEx>
          <w:tblCellMar>
            <w:top w:w="0" w:type="dxa"/>
            <w:left w:w="108" w:type="dxa"/>
            <w:bottom w:w="0" w:type="dxa"/>
            <w:right w:w="108" w:type="dxa"/>
          </w:tblCellMar>
        </w:tblPrEx>
        <w:trPr>
          <w:trHeight w:val="762" w:hRule="atLeast"/>
        </w:trPr>
        <w:tc>
          <w:tcPr>
            <w:tcW w:w="1315" w:type="pct"/>
            <w:tcBorders>
              <w:top w:val="single" w:color="000000" w:sz="4" w:space="0"/>
              <w:tl2br w:val="nil"/>
              <w:tr2bl w:val="nil"/>
            </w:tcBorders>
            <w:vAlign w:val="center"/>
          </w:tcPr>
          <w:p w14:paraId="2E5CEF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Age, Mean (SE)</w:t>
            </w:r>
          </w:p>
        </w:tc>
        <w:tc>
          <w:tcPr>
            <w:tcW w:w="563" w:type="pct"/>
            <w:tcBorders>
              <w:top w:val="single" w:color="000000" w:sz="4" w:space="0"/>
              <w:tl2br w:val="nil"/>
              <w:tr2bl w:val="nil"/>
            </w:tcBorders>
            <w:vAlign w:val="center"/>
          </w:tcPr>
          <w:p w14:paraId="3E513BC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52.65 (0.54)</w:t>
            </w:r>
          </w:p>
        </w:tc>
        <w:tc>
          <w:tcPr>
            <w:tcW w:w="528" w:type="pct"/>
            <w:tcBorders>
              <w:top w:val="single" w:color="000000" w:sz="4" w:space="0"/>
              <w:tl2br w:val="nil"/>
              <w:tr2bl w:val="nil"/>
            </w:tcBorders>
            <w:vAlign w:val="center"/>
          </w:tcPr>
          <w:p w14:paraId="4D6F7A1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52.02 (1.11)</w:t>
            </w:r>
          </w:p>
        </w:tc>
        <w:tc>
          <w:tcPr>
            <w:tcW w:w="538" w:type="pct"/>
            <w:tcBorders>
              <w:top w:val="single" w:color="000000" w:sz="4" w:space="0"/>
              <w:tl2br w:val="nil"/>
              <w:tr2bl w:val="nil"/>
            </w:tcBorders>
            <w:vAlign w:val="center"/>
          </w:tcPr>
          <w:p w14:paraId="48AAB52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52.77 (0.98)</w:t>
            </w:r>
          </w:p>
        </w:tc>
        <w:tc>
          <w:tcPr>
            <w:tcW w:w="528" w:type="pct"/>
            <w:tcBorders>
              <w:top w:val="single" w:color="000000" w:sz="4" w:space="0"/>
              <w:tl2br w:val="nil"/>
              <w:tr2bl w:val="nil"/>
            </w:tcBorders>
            <w:vAlign w:val="center"/>
          </w:tcPr>
          <w:p w14:paraId="57F5080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53.14 (1.11)</w:t>
            </w:r>
          </w:p>
        </w:tc>
        <w:tc>
          <w:tcPr>
            <w:tcW w:w="528" w:type="pct"/>
            <w:tcBorders>
              <w:top w:val="single" w:color="000000" w:sz="4" w:space="0"/>
              <w:tl2br w:val="nil"/>
              <w:tr2bl w:val="nil"/>
            </w:tcBorders>
            <w:vAlign w:val="center"/>
          </w:tcPr>
          <w:p w14:paraId="6E42442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52.66 (1.05)</w:t>
            </w:r>
          </w:p>
        </w:tc>
        <w:tc>
          <w:tcPr>
            <w:tcW w:w="448" w:type="pct"/>
            <w:tcBorders>
              <w:top w:val="single" w:color="000000" w:sz="4" w:space="0"/>
              <w:tl2br w:val="nil"/>
              <w:tr2bl w:val="nil"/>
            </w:tcBorders>
            <w:vAlign w:val="center"/>
          </w:tcPr>
          <w:p w14:paraId="7F3E0BF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F=0.13</w:t>
            </w:r>
          </w:p>
        </w:tc>
        <w:tc>
          <w:tcPr>
            <w:tcW w:w="548" w:type="pct"/>
            <w:tcBorders>
              <w:top w:val="single" w:color="000000" w:sz="4" w:space="0"/>
              <w:tl2br w:val="nil"/>
              <w:tr2bl w:val="nil"/>
            </w:tcBorders>
            <w:vAlign w:val="center"/>
          </w:tcPr>
          <w:p w14:paraId="0A5E2DF2">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0.941</w:t>
            </w:r>
          </w:p>
        </w:tc>
      </w:tr>
      <w:tr w14:paraId="3D5BBCED">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7F049AA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Average Energy Intake (2-day), Mean (SE)</w:t>
            </w:r>
          </w:p>
        </w:tc>
        <w:tc>
          <w:tcPr>
            <w:tcW w:w="563" w:type="pct"/>
            <w:tcBorders>
              <w:tl2br w:val="nil"/>
              <w:tr2bl w:val="nil"/>
            </w:tcBorders>
            <w:vAlign w:val="center"/>
          </w:tcPr>
          <w:p w14:paraId="6EAD408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1901.71 (22.45)</w:t>
            </w:r>
          </w:p>
        </w:tc>
        <w:tc>
          <w:tcPr>
            <w:tcW w:w="528" w:type="pct"/>
            <w:tcBorders>
              <w:tl2br w:val="nil"/>
              <w:tr2bl w:val="nil"/>
            </w:tcBorders>
            <w:vAlign w:val="center"/>
          </w:tcPr>
          <w:p w14:paraId="079212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1842.50 (38.14)</w:t>
            </w:r>
          </w:p>
        </w:tc>
        <w:tc>
          <w:tcPr>
            <w:tcW w:w="538" w:type="pct"/>
            <w:tcBorders>
              <w:tl2br w:val="nil"/>
              <w:tr2bl w:val="nil"/>
            </w:tcBorders>
            <w:vAlign w:val="center"/>
          </w:tcPr>
          <w:p w14:paraId="09EBEBE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1841.80 (39.32)</w:t>
            </w:r>
          </w:p>
        </w:tc>
        <w:tc>
          <w:tcPr>
            <w:tcW w:w="528" w:type="pct"/>
            <w:tcBorders>
              <w:tl2br w:val="nil"/>
              <w:tr2bl w:val="nil"/>
            </w:tcBorders>
            <w:vAlign w:val="center"/>
          </w:tcPr>
          <w:p w14:paraId="3AC4E6E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1884.84 (53.79)</w:t>
            </w:r>
          </w:p>
        </w:tc>
        <w:tc>
          <w:tcPr>
            <w:tcW w:w="528" w:type="pct"/>
            <w:tcBorders>
              <w:tl2br w:val="nil"/>
              <w:tr2bl w:val="nil"/>
            </w:tcBorders>
            <w:vAlign w:val="center"/>
          </w:tcPr>
          <w:p w14:paraId="2EDB601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2037.31 (46.39)</w:t>
            </w:r>
          </w:p>
        </w:tc>
        <w:tc>
          <w:tcPr>
            <w:tcW w:w="448" w:type="pct"/>
            <w:tcBorders>
              <w:tl2br w:val="nil"/>
              <w:tr2bl w:val="nil"/>
            </w:tcBorders>
            <w:vAlign w:val="center"/>
          </w:tcPr>
          <w:p w14:paraId="3103592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F=4.90</w:t>
            </w:r>
          </w:p>
        </w:tc>
        <w:tc>
          <w:tcPr>
            <w:tcW w:w="548" w:type="pct"/>
            <w:tcBorders>
              <w:tl2br w:val="nil"/>
              <w:tr2bl w:val="nil"/>
            </w:tcBorders>
            <w:vAlign w:val="center"/>
          </w:tcPr>
          <w:p w14:paraId="6881245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0.003</w:t>
            </w:r>
          </w:p>
        </w:tc>
      </w:tr>
      <w:tr w14:paraId="72C9080B">
        <w:tblPrEx>
          <w:tblCellMar>
            <w:top w:w="0" w:type="dxa"/>
            <w:left w:w="108" w:type="dxa"/>
            <w:bottom w:w="0" w:type="dxa"/>
            <w:right w:w="108" w:type="dxa"/>
          </w:tblCellMar>
        </w:tblPrEx>
        <w:trPr>
          <w:trHeight w:val="752" w:hRule="atLeast"/>
        </w:trPr>
        <w:tc>
          <w:tcPr>
            <w:tcW w:w="1315" w:type="pct"/>
            <w:tcBorders>
              <w:tl2br w:val="nil"/>
              <w:tr2bl w:val="nil"/>
            </w:tcBorders>
            <w:shd w:val="clear" w:color="auto" w:fill="FFFFFF"/>
            <w:vAlign w:val="center"/>
          </w:tcPr>
          <w:p w14:paraId="036BA71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Physical activity (MET-equivalents), mean (SE)</w:t>
            </w:r>
          </w:p>
        </w:tc>
        <w:tc>
          <w:tcPr>
            <w:tcW w:w="563" w:type="pct"/>
            <w:tcBorders>
              <w:tl2br w:val="nil"/>
              <w:tr2bl w:val="nil"/>
            </w:tcBorders>
            <w:vAlign w:val="center"/>
          </w:tcPr>
          <w:p w14:paraId="53F5F2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2340.03 (127.90)</w:t>
            </w:r>
          </w:p>
        </w:tc>
        <w:tc>
          <w:tcPr>
            <w:tcW w:w="528" w:type="pct"/>
            <w:tcBorders>
              <w:tl2br w:val="nil"/>
              <w:tr2bl w:val="nil"/>
            </w:tcBorders>
            <w:vAlign w:val="center"/>
          </w:tcPr>
          <w:p w14:paraId="1D6F727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2496.22 (212.66)</w:t>
            </w:r>
          </w:p>
        </w:tc>
        <w:tc>
          <w:tcPr>
            <w:tcW w:w="538" w:type="pct"/>
            <w:tcBorders>
              <w:tl2br w:val="nil"/>
              <w:tr2bl w:val="nil"/>
            </w:tcBorders>
            <w:vAlign w:val="center"/>
          </w:tcPr>
          <w:p w14:paraId="5787259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2114.24 (237.05)</w:t>
            </w:r>
          </w:p>
        </w:tc>
        <w:tc>
          <w:tcPr>
            <w:tcW w:w="528" w:type="pct"/>
            <w:tcBorders>
              <w:tl2br w:val="nil"/>
              <w:tr2bl w:val="nil"/>
            </w:tcBorders>
            <w:vAlign w:val="center"/>
          </w:tcPr>
          <w:p w14:paraId="76B9A39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2328.13 (228.41)</w:t>
            </w:r>
          </w:p>
        </w:tc>
        <w:tc>
          <w:tcPr>
            <w:tcW w:w="528" w:type="pct"/>
            <w:tcBorders>
              <w:tl2br w:val="nil"/>
              <w:tr2bl w:val="nil"/>
            </w:tcBorders>
            <w:vAlign w:val="center"/>
          </w:tcPr>
          <w:p w14:paraId="4AC699B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2421.56 (394.37)</w:t>
            </w:r>
          </w:p>
        </w:tc>
        <w:tc>
          <w:tcPr>
            <w:tcW w:w="448" w:type="pct"/>
            <w:tcBorders>
              <w:tl2br w:val="nil"/>
              <w:tr2bl w:val="nil"/>
            </w:tcBorders>
            <w:vAlign w:val="center"/>
          </w:tcPr>
          <w:p w14:paraId="40051AD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F=0.55</w:t>
            </w:r>
          </w:p>
        </w:tc>
        <w:tc>
          <w:tcPr>
            <w:tcW w:w="548" w:type="pct"/>
            <w:tcBorders>
              <w:tl2br w:val="nil"/>
              <w:tr2bl w:val="nil"/>
            </w:tcBorders>
            <w:vAlign w:val="center"/>
          </w:tcPr>
          <w:p w14:paraId="1EE2830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0.649</w:t>
            </w:r>
          </w:p>
        </w:tc>
      </w:tr>
      <w:tr w14:paraId="411BED09">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254674C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Sex, n(%)</w:t>
            </w:r>
          </w:p>
        </w:tc>
        <w:tc>
          <w:tcPr>
            <w:tcW w:w="563" w:type="pct"/>
            <w:tcBorders>
              <w:tl2br w:val="nil"/>
              <w:tr2bl w:val="nil"/>
            </w:tcBorders>
            <w:vAlign w:val="center"/>
          </w:tcPr>
          <w:p w14:paraId="1AFB980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104A0FB">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69A0A5D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307B93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A5A74EF">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B44E6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χ²=11.92</w:t>
            </w:r>
          </w:p>
        </w:tc>
        <w:tc>
          <w:tcPr>
            <w:tcW w:w="548" w:type="pct"/>
            <w:tcBorders>
              <w:tl2br w:val="nil"/>
              <w:tr2bl w:val="nil"/>
            </w:tcBorders>
            <w:vAlign w:val="center"/>
          </w:tcPr>
          <w:p w14:paraId="0D5997A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0.145</w:t>
            </w:r>
          </w:p>
        </w:tc>
      </w:tr>
      <w:tr w14:paraId="2BE7599A">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676146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Male</w:t>
            </w:r>
          </w:p>
        </w:tc>
        <w:tc>
          <w:tcPr>
            <w:tcW w:w="563" w:type="pct"/>
            <w:tcBorders>
              <w:tl2br w:val="nil"/>
              <w:tr2bl w:val="nil"/>
            </w:tcBorders>
            <w:vAlign w:val="center"/>
          </w:tcPr>
          <w:p w14:paraId="19D729A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919 (52.48)</w:t>
            </w:r>
          </w:p>
        </w:tc>
        <w:tc>
          <w:tcPr>
            <w:tcW w:w="528" w:type="pct"/>
            <w:tcBorders>
              <w:tl2br w:val="nil"/>
              <w:tr2bl w:val="nil"/>
            </w:tcBorders>
            <w:vAlign w:val="center"/>
          </w:tcPr>
          <w:p w14:paraId="6E668B2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233 (50.74)</w:t>
            </w:r>
          </w:p>
        </w:tc>
        <w:tc>
          <w:tcPr>
            <w:tcW w:w="538" w:type="pct"/>
            <w:tcBorders>
              <w:tl2br w:val="nil"/>
              <w:tr2bl w:val="nil"/>
            </w:tcBorders>
            <w:vAlign w:val="center"/>
          </w:tcPr>
          <w:p w14:paraId="6EF5C8B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223 (46.73)</w:t>
            </w:r>
          </w:p>
        </w:tc>
        <w:tc>
          <w:tcPr>
            <w:tcW w:w="528" w:type="pct"/>
            <w:tcBorders>
              <w:tl2br w:val="nil"/>
              <w:tr2bl w:val="nil"/>
            </w:tcBorders>
            <w:vAlign w:val="center"/>
          </w:tcPr>
          <w:p w14:paraId="6622C58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237 (54.99)</w:t>
            </w:r>
          </w:p>
        </w:tc>
        <w:tc>
          <w:tcPr>
            <w:tcW w:w="528" w:type="pct"/>
            <w:tcBorders>
              <w:tl2br w:val="nil"/>
              <w:tr2bl w:val="nil"/>
            </w:tcBorders>
            <w:vAlign w:val="center"/>
          </w:tcPr>
          <w:p w14:paraId="5F001E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226 (57.44)</w:t>
            </w:r>
          </w:p>
        </w:tc>
        <w:tc>
          <w:tcPr>
            <w:tcW w:w="448" w:type="pct"/>
            <w:tcBorders>
              <w:tl2br w:val="nil"/>
              <w:tr2bl w:val="nil"/>
            </w:tcBorders>
            <w:vAlign w:val="center"/>
          </w:tcPr>
          <w:p w14:paraId="22900B1D">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B072371">
            <w:pPr>
              <w:keepNext w:val="0"/>
              <w:keepLines w:val="0"/>
              <w:widowControl/>
              <w:suppressLineNumbers w:val="0"/>
              <w:spacing w:afterAutospacing="0"/>
              <w:ind w:left="0" w:right="0"/>
              <w:jc w:val="center"/>
              <w:rPr>
                <w:rFonts w:hint="default"/>
                <w:color w:val="000000"/>
                <w:sz w:val="16"/>
                <w:szCs w:val="16"/>
                <w:highlight w:val="none"/>
              </w:rPr>
            </w:pPr>
          </w:p>
        </w:tc>
      </w:tr>
      <w:tr w14:paraId="748C42F9">
        <w:trPr>
          <w:trHeight w:val="752" w:hRule="atLeast"/>
        </w:trPr>
        <w:tc>
          <w:tcPr>
            <w:tcW w:w="1315" w:type="pct"/>
            <w:tcBorders>
              <w:tl2br w:val="nil"/>
              <w:tr2bl w:val="nil"/>
            </w:tcBorders>
            <w:vAlign w:val="center"/>
          </w:tcPr>
          <w:p w14:paraId="6565419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Female</w:t>
            </w:r>
          </w:p>
        </w:tc>
        <w:tc>
          <w:tcPr>
            <w:tcW w:w="563" w:type="pct"/>
            <w:tcBorders>
              <w:tl2br w:val="nil"/>
              <w:tr2bl w:val="nil"/>
            </w:tcBorders>
            <w:vAlign w:val="center"/>
          </w:tcPr>
          <w:p w14:paraId="7891EC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855 (47.52)</w:t>
            </w:r>
          </w:p>
        </w:tc>
        <w:tc>
          <w:tcPr>
            <w:tcW w:w="528" w:type="pct"/>
            <w:tcBorders>
              <w:tl2br w:val="nil"/>
              <w:tr2bl w:val="nil"/>
            </w:tcBorders>
            <w:vAlign w:val="center"/>
          </w:tcPr>
          <w:p w14:paraId="1134C37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261 (49.26)</w:t>
            </w:r>
          </w:p>
        </w:tc>
        <w:tc>
          <w:tcPr>
            <w:tcW w:w="538" w:type="pct"/>
            <w:tcBorders>
              <w:tl2br w:val="nil"/>
              <w:tr2bl w:val="nil"/>
            </w:tcBorders>
            <w:vAlign w:val="center"/>
          </w:tcPr>
          <w:p w14:paraId="303A8E5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235 (53.27)</w:t>
            </w:r>
          </w:p>
        </w:tc>
        <w:tc>
          <w:tcPr>
            <w:tcW w:w="528" w:type="pct"/>
            <w:tcBorders>
              <w:tl2br w:val="nil"/>
              <w:tr2bl w:val="nil"/>
            </w:tcBorders>
            <w:vAlign w:val="center"/>
          </w:tcPr>
          <w:p w14:paraId="51741DC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190 (45.01)</w:t>
            </w:r>
          </w:p>
        </w:tc>
        <w:tc>
          <w:tcPr>
            <w:tcW w:w="528" w:type="pct"/>
            <w:tcBorders>
              <w:tl2br w:val="nil"/>
              <w:tr2bl w:val="nil"/>
            </w:tcBorders>
            <w:vAlign w:val="center"/>
          </w:tcPr>
          <w:p w14:paraId="6EA6A0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169 (42.56)</w:t>
            </w:r>
          </w:p>
        </w:tc>
        <w:tc>
          <w:tcPr>
            <w:tcW w:w="448" w:type="pct"/>
            <w:tcBorders>
              <w:tl2br w:val="nil"/>
              <w:tr2bl w:val="nil"/>
            </w:tcBorders>
            <w:vAlign w:val="center"/>
          </w:tcPr>
          <w:p w14:paraId="09672B9C">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600B77E">
            <w:pPr>
              <w:keepNext w:val="0"/>
              <w:keepLines w:val="0"/>
              <w:widowControl/>
              <w:suppressLineNumbers w:val="0"/>
              <w:spacing w:afterAutospacing="0"/>
              <w:ind w:left="0" w:right="0"/>
              <w:jc w:val="center"/>
              <w:rPr>
                <w:rFonts w:hint="default"/>
                <w:color w:val="000000"/>
                <w:sz w:val="16"/>
                <w:szCs w:val="16"/>
                <w:highlight w:val="none"/>
              </w:rPr>
            </w:pPr>
          </w:p>
        </w:tc>
      </w:tr>
      <w:tr w14:paraId="023BAEB5">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43F2415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Race/ethnicity, n(%)</w:t>
            </w:r>
          </w:p>
        </w:tc>
        <w:tc>
          <w:tcPr>
            <w:tcW w:w="563" w:type="pct"/>
            <w:tcBorders>
              <w:tl2br w:val="nil"/>
              <w:tr2bl w:val="nil"/>
            </w:tcBorders>
            <w:vAlign w:val="center"/>
          </w:tcPr>
          <w:p w14:paraId="3FC2972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72E85FF">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3ED749A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431401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0759E6E">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B4BD28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χ²=33.17</w:t>
            </w:r>
          </w:p>
        </w:tc>
        <w:tc>
          <w:tcPr>
            <w:tcW w:w="548" w:type="pct"/>
            <w:tcBorders>
              <w:tl2br w:val="nil"/>
              <w:tr2bl w:val="nil"/>
            </w:tcBorders>
            <w:vAlign w:val="center"/>
          </w:tcPr>
          <w:p w14:paraId="36D771F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0.038</w:t>
            </w:r>
          </w:p>
        </w:tc>
      </w:tr>
      <w:tr w14:paraId="7E2E13CF">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46A9FC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Mexican American</w:t>
            </w:r>
          </w:p>
        </w:tc>
        <w:tc>
          <w:tcPr>
            <w:tcW w:w="563" w:type="pct"/>
            <w:tcBorders>
              <w:tl2br w:val="nil"/>
              <w:tr2bl w:val="nil"/>
            </w:tcBorders>
            <w:vAlign w:val="center"/>
          </w:tcPr>
          <w:p w14:paraId="023704E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698 (18.67)</w:t>
            </w:r>
          </w:p>
        </w:tc>
        <w:tc>
          <w:tcPr>
            <w:tcW w:w="528" w:type="pct"/>
            <w:tcBorders>
              <w:tl2br w:val="nil"/>
              <w:tr2bl w:val="nil"/>
            </w:tcBorders>
            <w:vAlign w:val="center"/>
          </w:tcPr>
          <w:p w14:paraId="13C2A57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210 (20.39)</w:t>
            </w:r>
          </w:p>
        </w:tc>
        <w:tc>
          <w:tcPr>
            <w:tcW w:w="538" w:type="pct"/>
            <w:tcBorders>
              <w:tl2br w:val="nil"/>
              <w:tr2bl w:val="nil"/>
            </w:tcBorders>
            <w:vAlign w:val="center"/>
          </w:tcPr>
          <w:p w14:paraId="2D51D65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194 (23.05)</w:t>
            </w:r>
          </w:p>
        </w:tc>
        <w:tc>
          <w:tcPr>
            <w:tcW w:w="528" w:type="pct"/>
            <w:tcBorders>
              <w:tl2br w:val="nil"/>
              <w:tr2bl w:val="nil"/>
            </w:tcBorders>
            <w:vAlign w:val="center"/>
          </w:tcPr>
          <w:p w14:paraId="3799975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151 (16.05)</w:t>
            </w:r>
          </w:p>
        </w:tc>
        <w:tc>
          <w:tcPr>
            <w:tcW w:w="528" w:type="pct"/>
            <w:tcBorders>
              <w:tl2br w:val="nil"/>
              <w:tr2bl w:val="nil"/>
            </w:tcBorders>
            <w:vAlign w:val="center"/>
          </w:tcPr>
          <w:p w14:paraId="1A507BA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143 (15.17)</w:t>
            </w:r>
          </w:p>
        </w:tc>
        <w:tc>
          <w:tcPr>
            <w:tcW w:w="448" w:type="pct"/>
            <w:tcBorders>
              <w:tl2br w:val="nil"/>
              <w:tr2bl w:val="nil"/>
            </w:tcBorders>
            <w:vAlign w:val="center"/>
          </w:tcPr>
          <w:p w14:paraId="1CA4068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B9BAC4E">
            <w:pPr>
              <w:keepNext w:val="0"/>
              <w:keepLines w:val="0"/>
              <w:widowControl/>
              <w:suppressLineNumbers w:val="0"/>
              <w:spacing w:afterAutospacing="0"/>
              <w:ind w:left="0" w:right="0"/>
              <w:jc w:val="center"/>
              <w:rPr>
                <w:rFonts w:hint="default"/>
                <w:color w:val="000000"/>
                <w:sz w:val="16"/>
                <w:szCs w:val="16"/>
                <w:highlight w:val="none"/>
              </w:rPr>
            </w:pPr>
          </w:p>
        </w:tc>
      </w:tr>
      <w:tr w14:paraId="07346F2D">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48BAE67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Hispanic</w:t>
            </w:r>
          </w:p>
        </w:tc>
        <w:tc>
          <w:tcPr>
            <w:tcW w:w="563" w:type="pct"/>
            <w:tcBorders>
              <w:tl2br w:val="nil"/>
              <w:tr2bl w:val="nil"/>
            </w:tcBorders>
            <w:vAlign w:val="center"/>
          </w:tcPr>
          <w:p w14:paraId="4528E74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149 (8.70)</w:t>
            </w:r>
          </w:p>
        </w:tc>
        <w:tc>
          <w:tcPr>
            <w:tcW w:w="528" w:type="pct"/>
            <w:tcBorders>
              <w:tl2br w:val="nil"/>
              <w:tr2bl w:val="nil"/>
            </w:tcBorders>
            <w:vAlign w:val="center"/>
          </w:tcPr>
          <w:p w14:paraId="4D3E876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 (11.18)</w:t>
            </w:r>
          </w:p>
        </w:tc>
        <w:tc>
          <w:tcPr>
            <w:tcW w:w="538" w:type="pct"/>
            <w:tcBorders>
              <w:tl2br w:val="nil"/>
              <w:tr2bl w:val="nil"/>
            </w:tcBorders>
            <w:vAlign w:val="center"/>
          </w:tcPr>
          <w:p w14:paraId="72DC919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45 (9.96)</w:t>
            </w:r>
          </w:p>
        </w:tc>
        <w:tc>
          <w:tcPr>
            <w:tcW w:w="528" w:type="pct"/>
            <w:tcBorders>
              <w:tl2br w:val="nil"/>
              <w:tr2bl w:val="nil"/>
            </w:tcBorders>
            <w:vAlign w:val="center"/>
          </w:tcPr>
          <w:p w14:paraId="12CA49A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34 (6.58)</w:t>
            </w:r>
          </w:p>
        </w:tc>
        <w:tc>
          <w:tcPr>
            <w:tcW w:w="528" w:type="pct"/>
            <w:tcBorders>
              <w:tl2br w:val="nil"/>
              <w:tr2bl w:val="nil"/>
            </w:tcBorders>
            <w:vAlign w:val="center"/>
          </w:tcPr>
          <w:p w14:paraId="7577CEC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 (7.10)</w:t>
            </w:r>
          </w:p>
        </w:tc>
        <w:tc>
          <w:tcPr>
            <w:tcW w:w="448" w:type="pct"/>
            <w:tcBorders>
              <w:tl2br w:val="nil"/>
              <w:tr2bl w:val="nil"/>
            </w:tcBorders>
            <w:vAlign w:val="center"/>
          </w:tcPr>
          <w:p w14:paraId="1043821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08E2FDEF">
            <w:pPr>
              <w:keepNext w:val="0"/>
              <w:keepLines w:val="0"/>
              <w:widowControl/>
              <w:suppressLineNumbers w:val="0"/>
              <w:spacing w:afterAutospacing="0"/>
              <w:ind w:left="0" w:right="0"/>
              <w:jc w:val="center"/>
              <w:rPr>
                <w:rFonts w:hint="default"/>
                <w:color w:val="000000"/>
                <w:sz w:val="16"/>
                <w:szCs w:val="16"/>
                <w:highlight w:val="none"/>
              </w:rPr>
            </w:pPr>
          </w:p>
        </w:tc>
      </w:tr>
      <w:tr w14:paraId="11C4ECFC">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0199D16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White</w:t>
            </w:r>
          </w:p>
        </w:tc>
        <w:tc>
          <w:tcPr>
            <w:tcW w:w="563" w:type="pct"/>
            <w:tcBorders>
              <w:tl2br w:val="nil"/>
              <w:tr2bl w:val="nil"/>
            </w:tcBorders>
            <w:vAlign w:val="center"/>
          </w:tcPr>
          <w:p w14:paraId="05038E9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734 (63.58)</w:t>
            </w:r>
          </w:p>
        </w:tc>
        <w:tc>
          <w:tcPr>
            <w:tcW w:w="528" w:type="pct"/>
            <w:tcBorders>
              <w:tl2br w:val="nil"/>
              <w:tr2bl w:val="nil"/>
            </w:tcBorders>
            <w:vAlign w:val="center"/>
          </w:tcPr>
          <w:p w14:paraId="74825B2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181 (57.04)</w:t>
            </w:r>
          </w:p>
        </w:tc>
        <w:tc>
          <w:tcPr>
            <w:tcW w:w="538" w:type="pct"/>
            <w:tcBorders>
              <w:tl2br w:val="nil"/>
              <w:tr2bl w:val="nil"/>
            </w:tcBorders>
            <w:vAlign w:val="center"/>
          </w:tcPr>
          <w:p w14:paraId="47F0994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176 (59.44)</w:t>
            </w:r>
          </w:p>
        </w:tc>
        <w:tc>
          <w:tcPr>
            <w:tcW w:w="528" w:type="pct"/>
            <w:tcBorders>
              <w:tl2br w:val="nil"/>
              <w:tr2bl w:val="nil"/>
            </w:tcBorders>
            <w:vAlign w:val="center"/>
          </w:tcPr>
          <w:p w14:paraId="743576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194 (67.85)</w:t>
            </w:r>
          </w:p>
        </w:tc>
        <w:tc>
          <w:tcPr>
            <w:tcW w:w="528" w:type="pct"/>
            <w:tcBorders>
              <w:tl2br w:val="nil"/>
              <w:tr2bl w:val="nil"/>
            </w:tcBorders>
            <w:vAlign w:val="center"/>
          </w:tcPr>
          <w:p w14:paraId="4201F6C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(69.97)</w:t>
            </w:r>
          </w:p>
        </w:tc>
        <w:tc>
          <w:tcPr>
            <w:tcW w:w="448" w:type="pct"/>
            <w:tcBorders>
              <w:tl2br w:val="nil"/>
              <w:tr2bl w:val="nil"/>
            </w:tcBorders>
            <w:vAlign w:val="center"/>
          </w:tcPr>
          <w:p w14:paraId="606516DE">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12B360A">
            <w:pPr>
              <w:keepNext w:val="0"/>
              <w:keepLines w:val="0"/>
              <w:widowControl/>
              <w:suppressLineNumbers w:val="0"/>
              <w:spacing w:afterAutospacing="0"/>
              <w:ind w:left="0" w:right="0"/>
              <w:jc w:val="center"/>
              <w:rPr>
                <w:rFonts w:hint="default"/>
                <w:color w:val="000000"/>
                <w:sz w:val="16"/>
                <w:szCs w:val="16"/>
                <w:highlight w:val="none"/>
              </w:rPr>
            </w:pPr>
          </w:p>
        </w:tc>
      </w:tr>
      <w:tr w14:paraId="5FFA3033">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4AC440B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Non-Hispanic Black</w:t>
            </w:r>
          </w:p>
        </w:tc>
        <w:tc>
          <w:tcPr>
            <w:tcW w:w="563" w:type="pct"/>
            <w:tcBorders>
              <w:tl2br w:val="nil"/>
              <w:tr2bl w:val="nil"/>
            </w:tcBorders>
            <w:vAlign w:val="center"/>
          </w:tcPr>
          <w:p w14:paraId="65F4472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85 (2.92)</w:t>
            </w:r>
          </w:p>
        </w:tc>
        <w:tc>
          <w:tcPr>
            <w:tcW w:w="528" w:type="pct"/>
            <w:tcBorders>
              <w:tl2br w:val="nil"/>
              <w:tr2bl w:val="nil"/>
            </w:tcBorders>
            <w:vAlign w:val="center"/>
          </w:tcPr>
          <w:p w14:paraId="675BBC9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 (2.99)</w:t>
            </w:r>
          </w:p>
        </w:tc>
        <w:tc>
          <w:tcPr>
            <w:tcW w:w="538" w:type="pct"/>
            <w:tcBorders>
              <w:tl2br w:val="nil"/>
              <w:tr2bl w:val="nil"/>
            </w:tcBorders>
            <w:vAlign w:val="center"/>
          </w:tcPr>
          <w:p w14:paraId="455E3FD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 (2.24)</w:t>
            </w:r>
          </w:p>
        </w:tc>
        <w:tc>
          <w:tcPr>
            <w:tcW w:w="528" w:type="pct"/>
            <w:tcBorders>
              <w:tl2br w:val="nil"/>
              <w:tr2bl w:val="nil"/>
            </w:tcBorders>
            <w:vAlign w:val="center"/>
          </w:tcPr>
          <w:p w14:paraId="4BC3551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 (3.06)</w:t>
            </w:r>
          </w:p>
        </w:tc>
        <w:tc>
          <w:tcPr>
            <w:tcW w:w="528" w:type="pct"/>
            <w:tcBorders>
              <w:tl2br w:val="nil"/>
              <w:tr2bl w:val="nil"/>
            </w:tcBorders>
            <w:vAlign w:val="center"/>
          </w:tcPr>
          <w:p w14:paraId="1FA56D7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 (3.37)</w:t>
            </w:r>
          </w:p>
        </w:tc>
        <w:tc>
          <w:tcPr>
            <w:tcW w:w="448" w:type="pct"/>
            <w:tcBorders>
              <w:tl2br w:val="nil"/>
              <w:tr2bl w:val="nil"/>
            </w:tcBorders>
            <w:vAlign w:val="center"/>
          </w:tcPr>
          <w:p w14:paraId="2864401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8FBD3D4">
            <w:pPr>
              <w:keepNext w:val="0"/>
              <w:keepLines w:val="0"/>
              <w:widowControl/>
              <w:suppressLineNumbers w:val="0"/>
              <w:spacing w:afterAutospacing="0"/>
              <w:ind w:left="0" w:right="0"/>
              <w:jc w:val="center"/>
              <w:rPr>
                <w:rFonts w:hint="default"/>
                <w:color w:val="000000"/>
                <w:sz w:val="16"/>
                <w:szCs w:val="16"/>
                <w:highlight w:val="none"/>
              </w:rPr>
            </w:pPr>
          </w:p>
        </w:tc>
      </w:tr>
      <w:tr w14:paraId="5153A337">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1C17F99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Other Race - Including Multi-Racial</w:t>
            </w:r>
          </w:p>
        </w:tc>
        <w:tc>
          <w:tcPr>
            <w:tcW w:w="563" w:type="pct"/>
            <w:tcBorders>
              <w:tl2br w:val="nil"/>
              <w:tr2bl w:val="nil"/>
            </w:tcBorders>
            <w:vAlign w:val="center"/>
          </w:tcPr>
          <w:p w14:paraId="5ECF8A6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108 (6.14)</w:t>
            </w:r>
          </w:p>
        </w:tc>
        <w:tc>
          <w:tcPr>
            <w:tcW w:w="528" w:type="pct"/>
            <w:tcBorders>
              <w:tl2br w:val="nil"/>
              <w:tr2bl w:val="nil"/>
            </w:tcBorders>
            <w:vAlign w:val="center"/>
          </w:tcPr>
          <w:p w14:paraId="5AFE264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 (8.41)</w:t>
            </w:r>
          </w:p>
        </w:tc>
        <w:tc>
          <w:tcPr>
            <w:tcW w:w="538" w:type="pct"/>
            <w:tcBorders>
              <w:tl2br w:val="nil"/>
              <w:tr2bl w:val="nil"/>
            </w:tcBorders>
            <w:vAlign w:val="center"/>
          </w:tcPr>
          <w:p w14:paraId="630F51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 (5.31)</w:t>
            </w:r>
          </w:p>
        </w:tc>
        <w:tc>
          <w:tcPr>
            <w:tcW w:w="528" w:type="pct"/>
            <w:tcBorders>
              <w:tl2br w:val="nil"/>
              <w:tr2bl w:val="nil"/>
            </w:tcBorders>
            <w:vAlign w:val="center"/>
          </w:tcPr>
          <w:p w14:paraId="5DC3ECC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 (6.46)</w:t>
            </w:r>
          </w:p>
        </w:tc>
        <w:tc>
          <w:tcPr>
            <w:tcW w:w="528" w:type="pct"/>
            <w:tcBorders>
              <w:tl2br w:val="nil"/>
              <w:tr2bl w:val="nil"/>
            </w:tcBorders>
            <w:vAlign w:val="center"/>
          </w:tcPr>
          <w:p w14:paraId="405FDDF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 (4.39)</w:t>
            </w:r>
          </w:p>
        </w:tc>
        <w:tc>
          <w:tcPr>
            <w:tcW w:w="448" w:type="pct"/>
            <w:tcBorders>
              <w:tl2br w:val="nil"/>
              <w:tr2bl w:val="nil"/>
            </w:tcBorders>
            <w:vAlign w:val="center"/>
          </w:tcPr>
          <w:p w14:paraId="38D44698">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2A50F95">
            <w:pPr>
              <w:keepNext w:val="0"/>
              <w:keepLines w:val="0"/>
              <w:widowControl/>
              <w:suppressLineNumbers w:val="0"/>
              <w:spacing w:afterAutospacing="0"/>
              <w:ind w:left="0" w:right="0"/>
              <w:jc w:val="center"/>
              <w:rPr>
                <w:rFonts w:hint="default"/>
                <w:color w:val="000000"/>
                <w:sz w:val="16"/>
                <w:szCs w:val="16"/>
                <w:highlight w:val="none"/>
              </w:rPr>
            </w:pPr>
          </w:p>
        </w:tc>
      </w:tr>
      <w:tr w14:paraId="2291FB67">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10A957E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Smoking status, n(%)</w:t>
            </w:r>
          </w:p>
        </w:tc>
        <w:tc>
          <w:tcPr>
            <w:tcW w:w="563" w:type="pct"/>
            <w:tcBorders>
              <w:tl2br w:val="nil"/>
              <w:tr2bl w:val="nil"/>
            </w:tcBorders>
            <w:vAlign w:val="center"/>
          </w:tcPr>
          <w:p w14:paraId="4B9D7050">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1EA8686">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4D37BE3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E89F1DD">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D10A4F8">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295975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χ²=14.48</w:t>
            </w:r>
          </w:p>
        </w:tc>
        <w:tc>
          <w:tcPr>
            <w:tcW w:w="548" w:type="pct"/>
            <w:tcBorders>
              <w:tl2br w:val="nil"/>
              <w:tr2bl w:val="nil"/>
            </w:tcBorders>
            <w:vAlign w:val="center"/>
          </w:tcPr>
          <w:p w14:paraId="7FDB7E8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0.414</w:t>
            </w:r>
          </w:p>
        </w:tc>
      </w:tr>
      <w:tr w14:paraId="6F7FF127">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556669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w:t>
            </w:r>
          </w:p>
        </w:tc>
        <w:tc>
          <w:tcPr>
            <w:tcW w:w="563" w:type="pct"/>
            <w:tcBorders>
              <w:tl2br w:val="nil"/>
              <w:tr2bl w:val="nil"/>
            </w:tcBorders>
            <w:vAlign w:val="center"/>
          </w:tcPr>
          <w:p w14:paraId="54F2A6B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952 (50.88)</w:t>
            </w:r>
          </w:p>
        </w:tc>
        <w:tc>
          <w:tcPr>
            <w:tcW w:w="528" w:type="pct"/>
            <w:tcBorders>
              <w:tl2br w:val="nil"/>
              <w:tr2bl w:val="nil"/>
            </w:tcBorders>
            <w:vAlign w:val="center"/>
          </w:tcPr>
          <w:p w14:paraId="7BF373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294 (55.59)</w:t>
            </w:r>
          </w:p>
        </w:tc>
        <w:tc>
          <w:tcPr>
            <w:tcW w:w="538" w:type="pct"/>
            <w:tcBorders>
              <w:tl2br w:val="nil"/>
              <w:tr2bl w:val="nil"/>
            </w:tcBorders>
            <w:vAlign w:val="center"/>
          </w:tcPr>
          <w:p w14:paraId="45B25D8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249 (50.29)</w:t>
            </w:r>
          </w:p>
        </w:tc>
        <w:tc>
          <w:tcPr>
            <w:tcW w:w="528" w:type="pct"/>
            <w:tcBorders>
              <w:tl2br w:val="nil"/>
              <w:tr2bl w:val="nil"/>
            </w:tcBorders>
            <w:vAlign w:val="center"/>
          </w:tcPr>
          <w:p w14:paraId="66BBD4F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218 (48.75)</w:t>
            </w:r>
          </w:p>
        </w:tc>
        <w:tc>
          <w:tcPr>
            <w:tcW w:w="528" w:type="pct"/>
            <w:tcBorders>
              <w:tl2br w:val="nil"/>
              <w:tr2bl w:val="nil"/>
            </w:tcBorders>
            <w:vAlign w:val="center"/>
          </w:tcPr>
          <w:p w14:paraId="4EE70E4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191 (48.89)</w:t>
            </w:r>
          </w:p>
        </w:tc>
        <w:tc>
          <w:tcPr>
            <w:tcW w:w="448" w:type="pct"/>
            <w:tcBorders>
              <w:tl2br w:val="nil"/>
              <w:tr2bl w:val="nil"/>
            </w:tcBorders>
            <w:vAlign w:val="center"/>
          </w:tcPr>
          <w:p w14:paraId="111AC8B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4B935DBD">
            <w:pPr>
              <w:keepNext w:val="0"/>
              <w:keepLines w:val="0"/>
              <w:widowControl/>
              <w:suppressLineNumbers w:val="0"/>
              <w:spacing w:afterAutospacing="0"/>
              <w:ind w:left="0" w:right="0"/>
              <w:jc w:val="center"/>
              <w:rPr>
                <w:rFonts w:hint="default"/>
                <w:color w:val="000000"/>
                <w:sz w:val="16"/>
                <w:szCs w:val="16"/>
                <w:highlight w:val="none"/>
              </w:rPr>
            </w:pPr>
          </w:p>
        </w:tc>
      </w:tr>
      <w:tr w14:paraId="2610E09B">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1A5348A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Former</w:t>
            </w:r>
          </w:p>
        </w:tc>
        <w:tc>
          <w:tcPr>
            <w:tcW w:w="563" w:type="pct"/>
            <w:tcBorders>
              <w:tl2br w:val="nil"/>
              <w:tr2bl w:val="nil"/>
            </w:tcBorders>
            <w:vAlign w:val="center"/>
          </w:tcPr>
          <w:p w14:paraId="0817D0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(30.54)</w:t>
            </w:r>
          </w:p>
        </w:tc>
        <w:tc>
          <w:tcPr>
            <w:tcW w:w="528" w:type="pct"/>
            <w:tcBorders>
              <w:tl2br w:val="nil"/>
              <w:tr2bl w:val="nil"/>
            </w:tcBorders>
            <w:vAlign w:val="center"/>
          </w:tcPr>
          <w:p w14:paraId="14AEDB5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123 (23.85)</w:t>
            </w:r>
          </w:p>
        </w:tc>
        <w:tc>
          <w:tcPr>
            <w:tcW w:w="538" w:type="pct"/>
            <w:tcBorders>
              <w:tl2br w:val="nil"/>
              <w:tr2bl w:val="nil"/>
            </w:tcBorders>
            <w:vAlign w:val="center"/>
          </w:tcPr>
          <w:p w14:paraId="132170C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138 (30.57)</w:t>
            </w:r>
          </w:p>
        </w:tc>
        <w:tc>
          <w:tcPr>
            <w:tcW w:w="528" w:type="pct"/>
            <w:tcBorders>
              <w:tl2br w:val="nil"/>
              <w:tr2bl w:val="nil"/>
            </w:tcBorders>
            <w:vAlign w:val="center"/>
          </w:tcPr>
          <w:p w14:paraId="04F113E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147 (34.53)</w:t>
            </w:r>
          </w:p>
        </w:tc>
        <w:tc>
          <w:tcPr>
            <w:tcW w:w="528" w:type="pct"/>
            <w:tcBorders>
              <w:tl2br w:val="nil"/>
              <w:tr2bl w:val="nil"/>
            </w:tcBorders>
            <w:vAlign w:val="center"/>
          </w:tcPr>
          <w:p w14:paraId="2F9678C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137 (33.20)</w:t>
            </w:r>
          </w:p>
        </w:tc>
        <w:tc>
          <w:tcPr>
            <w:tcW w:w="448" w:type="pct"/>
            <w:tcBorders>
              <w:tl2br w:val="nil"/>
              <w:tr2bl w:val="nil"/>
            </w:tcBorders>
            <w:vAlign w:val="center"/>
          </w:tcPr>
          <w:p w14:paraId="3AA4A35E">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91C19A6">
            <w:pPr>
              <w:keepNext w:val="0"/>
              <w:keepLines w:val="0"/>
              <w:widowControl/>
              <w:suppressLineNumbers w:val="0"/>
              <w:spacing w:afterAutospacing="0"/>
              <w:ind w:left="0" w:right="0"/>
              <w:jc w:val="center"/>
              <w:rPr>
                <w:rFonts w:hint="default"/>
                <w:color w:val="000000"/>
                <w:sz w:val="16"/>
                <w:szCs w:val="16"/>
                <w:highlight w:val="none"/>
              </w:rPr>
            </w:pPr>
          </w:p>
        </w:tc>
      </w:tr>
      <w:tr w14:paraId="6501DCCA">
        <w:trPr>
          <w:trHeight w:val="436" w:hRule="atLeast"/>
        </w:trPr>
        <w:tc>
          <w:tcPr>
            <w:tcW w:w="1315" w:type="pct"/>
            <w:tcBorders>
              <w:tl2br w:val="nil"/>
              <w:tr2bl w:val="nil"/>
            </w:tcBorders>
            <w:vAlign w:val="center"/>
          </w:tcPr>
          <w:p w14:paraId="708551F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w:t>
            </w:r>
          </w:p>
        </w:tc>
        <w:tc>
          <w:tcPr>
            <w:tcW w:w="563" w:type="pct"/>
            <w:tcBorders>
              <w:tl2br w:val="nil"/>
              <w:tr2bl w:val="nil"/>
            </w:tcBorders>
            <w:vAlign w:val="center"/>
          </w:tcPr>
          <w:p w14:paraId="45A6E27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277 (18.58)</w:t>
            </w:r>
          </w:p>
        </w:tc>
        <w:tc>
          <w:tcPr>
            <w:tcW w:w="528" w:type="pct"/>
            <w:tcBorders>
              <w:tl2br w:val="nil"/>
              <w:tr2bl w:val="nil"/>
            </w:tcBorders>
            <w:vAlign w:val="center"/>
          </w:tcPr>
          <w:p w14:paraId="2E4A2E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77 (20.56)</w:t>
            </w:r>
          </w:p>
        </w:tc>
        <w:tc>
          <w:tcPr>
            <w:tcW w:w="538" w:type="pct"/>
            <w:tcBorders>
              <w:tl2br w:val="nil"/>
              <w:tr2bl w:val="nil"/>
            </w:tcBorders>
            <w:vAlign w:val="center"/>
          </w:tcPr>
          <w:p w14:paraId="6EE953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 (19.14)</w:t>
            </w:r>
          </w:p>
        </w:tc>
        <w:tc>
          <w:tcPr>
            <w:tcW w:w="528" w:type="pct"/>
            <w:tcBorders>
              <w:tl2br w:val="nil"/>
              <w:tr2bl w:val="nil"/>
            </w:tcBorders>
            <w:vAlign w:val="center"/>
          </w:tcPr>
          <w:p w14:paraId="0843CB7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62 (16.72)</w:t>
            </w:r>
          </w:p>
        </w:tc>
        <w:tc>
          <w:tcPr>
            <w:tcW w:w="528" w:type="pct"/>
            <w:tcBorders>
              <w:tl2br w:val="nil"/>
              <w:tr2bl w:val="nil"/>
            </w:tcBorders>
            <w:vAlign w:val="center"/>
          </w:tcPr>
          <w:p w14:paraId="2BE136E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67 (17.91)</w:t>
            </w:r>
          </w:p>
        </w:tc>
        <w:tc>
          <w:tcPr>
            <w:tcW w:w="448" w:type="pct"/>
            <w:tcBorders>
              <w:tl2br w:val="nil"/>
              <w:tr2bl w:val="nil"/>
            </w:tcBorders>
            <w:vAlign w:val="center"/>
          </w:tcPr>
          <w:p w14:paraId="7A04D964">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714D37B">
            <w:pPr>
              <w:keepNext w:val="0"/>
              <w:keepLines w:val="0"/>
              <w:widowControl/>
              <w:suppressLineNumbers w:val="0"/>
              <w:spacing w:afterAutospacing="0"/>
              <w:ind w:left="0" w:right="0"/>
              <w:jc w:val="center"/>
              <w:rPr>
                <w:rFonts w:hint="default"/>
                <w:color w:val="000000"/>
                <w:sz w:val="16"/>
                <w:szCs w:val="16"/>
                <w:highlight w:val="none"/>
              </w:rPr>
            </w:pPr>
          </w:p>
        </w:tc>
      </w:tr>
      <w:tr w14:paraId="552A9424">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138019B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Education Level, n(%)</w:t>
            </w:r>
          </w:p>
        </w:tc>
        <w:tc>
          <w:tcPr>
            <w:tcW w:w="563" w:type="pct"/>
            <w:tcBorders>
              <w:tl2br w:val="nil"/>
              <w:tr2bl w:val="nil"/>
            </w:tcBorders>
            <w:vAlign w:val="center"/>
          </w:tcPr>
          <w:p w14:paraId="3466226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D434686">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28F572D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B43C57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1FAA5B8">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7B44EB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χ²=21.93</w:t>
            </w:r>
          </w:p>
        </w:tc>
        <w:tc>
          <w:tcPr>
            <w:tcW w:w="548" w:type="pct"/>
            <w:tcBorders>
              <w:tl2br w:val="nil"/>
              <w:tr2bl w:val="nil"/>
            </w:tcBorders>
            <w:vAlign w:val="center"/>
          </w:tcPr>
          <w:p w14:paraId="4B3BEE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0.092</w:t>
            </w:r>
          </w:p>
        </w:tc>
      </w:tr>
      <w:tr w14:paraId="18804D15">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5D821F7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Less than high school</w:t>
            </w:r>
          </w:p>
        </w:tc>
        <w:tc>
          <w:tcPr>
            <w:tcW w:w="563" w:type="pct"/>
            <w:tcBorders>
              <w:tl2br w:val="nil"/>
              <w:tr2bl w:val="nil"/>
            </w:tcBorders>
            <w:vAlign w:val="center"/>
          </w:tcPr>
          <w:p w14:paraId="63FDF1C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712 (27.67)</w:t>
            </w:r>
          </w:p>
        </w:tc>
        <w:tc>
          <w:tcPr>
            <w:tcW w:w="528" w:type="pct"/>
            <w:tcBorders>
              <w:tl2br w:val="nil"/>
              <w:tr2bl w:val="nil"/>
            </w:tcBorders>
            <w:vAlign w:val="center"/>
          </w:tcPr>
          <w:p w14:paraId="2030EEB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224 (30.71)</w:t>
            </w:r>
          </w:p>
        </w:tc>
        <w:tc>
          <w:tcPr>
            <w:tcW w:w="538" w:type="pct"/>
            <w:tcBorders>
              <w:tl2br w:val="nil"/>
              <w:tr2bl w:val="nil"/>
            </w:tcBorders>
            <w:vAlign w:val="center"/>
          </w:tcPr>
          <w:p w14:paraId="10433F7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191 (31.27)</w:t>
            </w:r>
          </w:p>
        </w:tc>
        <w:tc>
          <w:tcPr>
            <w:tcW w:w="528" w:type="pct"/>
            <w:tcBorders>
              <w:tl2br w:val="nil"/>
              <w:tr2bl w:val="nil"/>
            </w:tcBorders>
            <w:vAlign w:val="center"/>
          </w:tcPr>
          <w:p w14:paraId="7EE5C52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167 (27.54)</w:t>
            </w:r>
          </w:p>
        </w:tc>
        <w:tc>
          <w:tcPr>
            <w:tcW w:w="528" w:type="pct"/>
            <w:tcBorders>
              <w:tl2br w:val="nil"/>
              <w:tr2bl w:val="nil"/>
            </w:tcBorders>
            <w:vAlign w:val="center"/>
          </w:tcPr>
          <w:p w14:paraId="4FC8CFE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130 (21.18)</w:t>
            </w:r>
          </w:p>
        </w:tc>
        <w:tc>
          <w:tcPr>
            <w:tcW w:w="448" w:type="pct"/>
            <w:tcBorders>
              <w:tl2br w:val="nil"/>
              <w:tr2bl w:val="nil"/>
            </w:tcBorders>
            <w:vAlign w:val="center"/>
          </w:tcPr>
          <w:p w14:paraId="65DD3C1E">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3582B41">
            <w:pPr>
              <w:keepNext w:val="0"/>
              <w:keepLines w:val="0"/>
              <w:widowControl/>
              <w:suppressLineNumbers w:val="0"/>
              <w:spacing w:afterAutospacing="0"/>
              <w:ind w:left="0" w:right="0"/>
              <w:jc w:val="center"/>
              <w:rPr>
                <w:rFonts w:hint="default"/>
                <w:color w:val="000000"/>
                <w:sz w:val="16"/>
                <w:szCs w:val="16"/>
                <w:highlight w:val="none"/>
              </w:rPr>
            </w:pPr>
          </w:p>
        </w:tc>
      </w:tr>
      <w:tr w14:paraId="2FFE38E4">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0D19EAD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high school or equivalent</w:t>
            </w:r>
          </w:p>
        </w:tc>
        <w:tc>
          <w:tcPr>
            <w:tcW w:w="563" w:type="pct"/>
            <w:tcBorders>
              <w:tl2br w:val="nil"/>
              <w:tr2bl w:val="nil"/>
            </w:tcBorders>
            <w:vAlign w:val="center"/>
          </w:tcPr>
          <w:p w14:paraId="3652BCC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431 (27.70)</w:t>
            </w:r>
          </w:p>
        </w:tc>
        <w:tc>
          <w:tcPr>
            <w:tcW w:w="528" w:type="pct"/>
            <w:tcBorders>
              <w:tl2br w:val="nil"/>
              <w:tr2bl w:val="nil"/>
            </w:tcBorders>
            <w:vAlign w:val="center"/>
          </w:tcPr>
          <w:p w14:paraId="1F21F2F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 (24.60)</w:t>
            </w:r>
          </w:p>
        </w:tc>
        <w:tc>
          <w:tcPr>
            <w:tcW w:w="538" w:type="pct"/>
            <w:tcBorders>
              <w:tl2br w:val="nil"/>
              <w:tr2bl w:val="nil"/>
            </w:tcBorders>
            <w:vAlign w:val="center"/>
          </w:tcPr>
          <w:p w14:paraId="7473D10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114 (30.21)</w:t>
            </w:r>
          </w:p>
        </w:tc>
        <w:tc>
          <w:tcPr>
            <w:tcW w:w="528" w:type="pct"/>
            <w:tcBorders>
              <w:tl2br w:val="nil"/>
              <w:tr2bl w:val="nil"/>
            </w:tcBorders>
            <w:vAlign w:val="center"/>
          </w:tcPr>
          <w:p w14:paraId="1A27538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104 (28.88)</w:t>
            </w:r>
          </w:p>
        </w:tc>
        <w:tc>
          <w:tcPr>
            <w:tcW w:w="528" w:type="pct"/>
            <w:tcBorders>
              <w:tl2br w:val="nil"/>
              <w:tr2bl w:val="nil"/>
            </w:tcBorders>
            <w:vAlign w:val="center"/>
          </w:tcPr>
          <w:p w14:paraId="71BB8B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101 (27.13)</w:t>
            </w:r>
          </w:p>
        </w:tc>
        <w:tc>
          <w:tcPr>
            <w:tcW w:w="448" w:type="pct"/>
            <w:tcBorders>
              <w:tl2br w:val="nil"/>
              <w:tr2bl w:val="nil"/>
            </w:tcBorders>
            <w:vAlign w:val="center"/>
          </w:tcPr>
          <w:p w14:paraId="42D80FB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5E01122">
            <w:pPr>
              <w:keepNext w:val="0"/>
              <w:keepLines w:val="0"/>
              <w:widowControl/>
              <w:suppressLineNumbers w:val="0"/>
              <w:spacing w:afterAutospacing="0"/>
              <w:ind w:left="0" w:right="0"/>
              <w:jc w:val="center"/>
              <w:rPr>
                <w:rFonts w:hint="default"/>
                <w:color w:val="000000"/>
                <w:sz w:val="16"/>
                <w:szCs w:val="16"/>
                <w:highlight w:val="none"/>
              </w:rPr>
            </w:pPr>
          </w:p>
        </w:tc>
      </w:tr>
      <w:tr w14:paraId="30157E8A">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46D9601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college or above</w:t>
            </w:r>
          </w:p>
        </w:tc>
        <w:tc>
          <w:tcPr>
            <w:tcW w:w="563" w:type="pct"/>
            <w:tcBorders>
              <w:tl2br w:val="nil"/>
              <w:tr2bl w:val="nil"/>
            </w:tcBorders>
            <w:vAlign w:val="center"/>
          </w:tcPr>
          <w:p w14:paraId="1C4917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631 (44.63)</w:t>
            </w:r>
          </w:p>
        </w:tc>
        <w:tc>
          <w:tcPr>
            <w:tcW w:w="528" w:type="pct"/>
            <w:tcBorders>
              <w:tl2br w:val="nil"/>
              <w:tr2bl w:val="nil"/>
            </w:tcBorders>
            <w:vAlign w:val="center"/>
          </w:tcPr>
          <w:p w14:paraId="3B24951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158 (44.69)</w:t>
            </w:r>
          </w:p>
        </w:tc>
        <w:tc>
          <w:tcPr>
            <w:tcW w:w="538" w:type="pct"/>
            <w:tcBorders>
              <w:tl2br w:val="nil"/>
              <w:tr2bl w:val="nil"/>
            </w:tcBorders>
            <w:vAlign w:val="center"/>
          </w:tcPr>
          <w:p w14:paraId="05790C4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153 (38.52)</w:t>
            </w:r>
          </w:p>
        </w:tc>
        <w:tc>
          <w:tcPr>
            <w:tcW w:w="528" w:type="pct"/>
            <w:tcBorders>
              <w:tl2br w:val="nil"/>
              <w:tr2bl w:val="nil"/>
            </w:tcBorders>
            <w:vAlign w:val="center"/>
          </w:tcPr>
          <w:p w14:paraId="0FD8764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156 (43.59)</w:t>
            </w:r>
          </w:p>
        </w:tc>
        <w:tc>
          <w:tcPr>
            <w:tcW w:w="528" w:type="pct"/>
            <w:tcBorders>
              <w:tl2br w:val="nil"/>
              <w:tr2bl w:val="nil"/>
            </w:tcBorders>
            <w:vAlign w:val="center"/>
          </w:tcPr>
          <w:p w14:paraId="7E3E59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164 (51.69)</w:t>
            </w:r>
          </w:p>
        </w:tc>
        <w:tc>
          <w:tcPr>
            <w:tcW w:w="448" w:type="pct"/>
            <w:tcBorders>
              <w:tl2br w:val="nil"/>
              <w:tr2bl w:val="nil"/>
            </w:tcBorders>
            <w:vAlign w:val="center"/>
          </w:tcPr>
          <w:p w14:paraId="38E98C0D">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2AE9EF8">
            <w:pPr>
              <w:keepNext w:val="0"/>
              <w:keepLines w:val="0"/>
              <w:widowControl/>
              <w:suppressLineNumbers w:val="0"/>
              <w:spacing w:afterAutospacing="0"/>
              <w:ind w:left="0" w:right="0"/>
              <w:jc w:val="center"/>
              <w:rPr>
                <w:rFonts w:hint="default"/>
                <w:color w:val="000000"/>
                <w:sz w:val="16"/>
                <w:szCs w:val="16"/>
                <w:highlight w:val="none"/>
              </w:rPr>
            </w:pPr>
          </w:p>
        </w:tc>
      </w:tr>
      <w:tr w14:paraId="1C1D7CFC">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43A443E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Alcohol Consumption, n(%)</w:t>
            </w:r>
          </w:p>
        </w:tc>
        <w:tc>
          <w:tcPr>
            <w:tcW w:w="563" w:type="pct"/>
            <w:tcBorders>
              <w:tl2br w:val="nil"/>
              <w:tr2bl w:val="nil"/>
            </w:tcBorders>
            <w:vAlign w:val="center"/>
          </w:tcPr>
          <w:p w14:paraId="0FCEEC7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0522D08">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3B964E4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0466A8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7871FB0F">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47B960D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χ²=25.29</w:t>
            </w:r>
          </w:p>
        </w:tc>
        <w:tc>
          <w:tcPr>
            <w:tcW w:w="548" w:type="pct"/>
            <w:tcBorders>
              <w:tl2br w:val="nil"/>
              <w:tr2bl w:val="nil"/>
            </w:tcBorders>
            <w:vAlign w:val="center"/>
          </w:tcPr>
          <w:p w14:paraId="2DC5E63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0.017</w:t>
            </w:r>
          </w:p>
        </w:tc>
      </w:tr>
      <w:tr w14:paraId="6BA78CFC">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3250A17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5A4E5A5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649 (35.10)</w:t>
            </w:r>
          </w:p>
        </w:tc>
        <w:tc>
          <w:tcPr>
            <w:tcW w:w="528" w:type="pct"/>
            <w:tcBorders>
              <w:tl2br w:val="nil"/>
              <w:tr2bl w:val="nil"/>
            </w:tcBorders>
            <w:vAlign w:val="center"/>
          </w:tcPr>
          <w:p w14:paraId="0AECCA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205 (39.54)</w:t>
            </w:r>
          </w:p>
        </w:tc>
        <w:tc>
          <w:tcPr>
            <w:tcW w:w="538" w:type="pct"/>
            <w:tcBorders>
              <w:tl2br w:val="nil"/>
              <w:tr2bl w:val="nil"/>
            </w:tcBorders>
            <w:vAlign w:val="center"/>
          </w:tcPr>
          <w:p w14:paraId="3915AD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175 (41.02)</w:t>
            </w:r>
          </w:p>
        </w:tc>
        <w:tc>
          <w:tcPr>
            <w:tcW w:w="528" w:type="pct"/>
            <w:tcBorders>
              <w:tl2br w:val="nil"/>
              <w:tr2bl w:val="nil"/>
            </w:tcBorders>
            <w:vAlign w:val="center"/>
          </w:tcPr>
          <w:p w14:paraId="0F9C40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143 (33.21)</w:t>
            </w:r>
          </w:p>
        </w:tc>
        <w:tc>
          <w:tcPr>
            <w:tcW w:w="528" w:type="pct"/>
            <w:tcBorders>
              <w:tl2br w:val="nil"/>
              <w:tr2bl w:val="nil"/>
            </w:tcBorders>
            <w:vAlign w:val="center"/>
          </w:tcPr>
          <w:p w14:paraId="785FC59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126 (26.65)</w:t>
            </w:r>
          </w:p>
        </w:tc>
        <w:tc>
          <w:tcPr>
            <w:tcW w:w="448" w:type="pct"/>
            <w:tcBorders>
              <w:tl2br w:val="nil"/>
              <w:tr2bl w:val="nil"/>
            </w:tcBorders>
            <w:vAlign w:val="center"/>
          </w:tcPr>
          <w:p w14:paraId="0D2B728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6D605C0">
            <w:pPr>
              <w:keepNext w:val="0"/>
              <w:keepLines w:val="0"/>
              <w:widowControl/>
              <w:suppressLineNumbers w:val="0"/>
              <w:spacing w:afterAutospacing="0"/>
              <w:ind w:left="0" w:right="0"/>
              <w:jc w:val="center"/>
              <w:rPr>
                <w:rFonts w:hint="default"/>
                <w:color w:val="000000"/>
                <w:sz w:val="16"/>
                <w:szCs w:val="16"/>
                <w:highlight w:val="none"/>
              </w:rPr>
            </w:pPr>
          </w:p>
        </w:tc>
      </w:tr>
      <w:tr w14:paraId="667289C2">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15D8918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3053331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1125 (64.90)</w:t>
            </w:r>
          </w:p>
        </w:tc>
        <w:tc>
          <w:tcPr>
            <w:tcW w:w="528" w:type="pct"/>
            <w:tcBorders>
              <w:tl2br w:val="nil"/>
              <w:tr2bl w:val="nil"/>
            </w:tcBorders>
            <w:vAlign w:val="center"/>
          </w:tcPr>
          <w:p w14:paraId="02DB034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289 (60.46)</w:t>
            </w:r>
          </w:p>
        </w:tc>
        <w:tc>
          <w:tcPr>
            <w:tcW w:w="538" w:type="pct"/>
            <w:tcBorders>
              <w:tl2br w:val="nil"/>
              <w:tr2bl w:val="nil"/>
            </w:tcBorders>
            <w:vAlign w:val="center"/>
          </w:tcPr>
          <w:p w14:paraId="27193DB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283 (58.98)</w:t>
            </w:r>
          </w:p>
        </w:tc>
        <w:tc>
          <w:tcPr>
            <w:tcW w:w="528" w:type="pct"/>
            <w:tcBorders>
              <w:tl2br w:val="nil"/>
              <w:tr2bl w:val="nil"/>
            </w:tcBorders>
            <w:vAlign w:val="center"/>
          </w:tcPr>
          <w:p w14:paraId="0E61728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284 (66.79)</w:t>
            </w:r>
          </w:p>
        </w:tc>
        <w:tc>
          <w:tcPr>
            <w:tcW w:w="528" w:type="pct"/>
            <w:tcBorders>
              <w:tl2br w:val="nil"/>
              <w:tr2bl w:val="nil"/>
            </w:tcBorders>
            <w:vAlign w:val="center"/>
          </w:tcPr>
          <w:p w14:paraId="4B741F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269 (73.35)</w:t>
            </w:r>
          </w:p>
        </w:tc>
        <w:tc>
          <w:tcPr>
            <w:tcW w:w="448" w:type="pct"/>
            <w:tcBorders>
              <w:tl2br w:val="nil"/>
              <w:tr2bl w:val="nil"/>
            </w:tcBorders>
            <w:vAlign w:val="center"/>
          </w:tcPr>
          <w:p w14:paraId="40F8BFD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1E4ED5B">
            <w:pPr>
              <w:keepNext w:val="0"/>
              <w:keepLines w:val="0"/>
              <w:widowControl/>
              <w:suppressLineNumbers w:val="0"/>
              <w:spacing w:afterAutospacing="0"/>
              <w:ind w:left="0" w:right="0"/>
              <w:jc w:val="center"/>
              <w:rPr>
                <w:rFonts w:hint="default"/>
                <w:color w:val="000000"/>
                <w:sz w:val="16"/>
                <w:szCs w:val="16"/>
                <w:highlight w:val="none"/>
              </w:rPr>
            </w:pPr>
          </w:p>
        </w:tc>
      </w:tr>
      <w:tr w14:paraId="1F5CB0F7">
        <w:trPr>
          <w:trHeight w:val="436" w:hRule="atLeast"/>
        </w:trPr>
        <w:tc>
          <w:tcPr>
            <w:tcW w:w="1315" w:type="pct"/>
            <w:tcBorders>
              <w:tl2br w:val="nil"/>
              <w:tr2bl w:val="nil"/>
            </w:tcBorders>
            <w:vAlign w:val="center"/>
          </w:tcPr>
          <w:p w14:paraId="531BBF2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Marital Status, n(%)</w:t>
            </w:r>
          </w:p>
        </w:tc>
        <w:tc>
          <w:tcPr>
            <w:tcW w:w="563" w:type="pct"/>
            <w:tcBorders>
              <w:tl2br w:val="nil"/>
              <w:tr2bl w:val="nil"/>
            </w:tcBorders>
            <w:vAlign w:val="center"/>
          </w:tcPr>
          <w:p w14:paraId="6A820A2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9CD183F">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6C27EFB1">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3234C1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C2AF2B0">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66AD05B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χ²=1.34</w:t>
            </w:r>
          </w:p>
        </w:tc>
        <w:tc>
          <w:tcPr>
            <w:tcW w:w="548" w:type="pct"/>
            <w:tcBorders>
              <w:tl2br w:val="nil"/>
              <w:tr2bl w:val="nil"/>
            </w:tcBorders>
            <w:vAlign w:val="center"/>
          </w:tcPr>
          <w:p w14:paraId="16C1AED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0.995</w:t>
            </w:r>
          </w:p>
        </w:tc>
      </w:tr>
      <w:tr w14:paraId="05BDE224">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41FDC52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Married or living with a partner</w:t>
            </w:r>
          </w:p>
        </w:tc>
        <w:tc>
          <w:tcPr>
            <w:tcW w:w="563" w:type="pct"/>
            <w:tcBorders>
              <w:tl2br w:val="nil"/>
              <w:tr2bl w:val="nil"/>
            </w:tcBorders>
            <w:vAlign w:val="center"/>
          </w:tcPr>
          <w:p w14:paraId="3F823A3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1165 (67.45)</w:t>
            </w:r>
          </w:p>
        </w:tc>
        <w:tc>
          <w:tcPr>
            <w:tcW w:w="528" w:type="pct"/>
            <w:tcBorders>
              <w:tl2br w:val="nil"/>
              <w:tr2bl w:val="nil"/>
            </w:tcBorders>
            <w:vAlign w:val="center"/>
          </w:tcPr>
          <w:p w14:paraId="01FF6AC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332 (67.15)</w:t>
            </w:r>
          </w:p>
        </w:tc>
        <w:tc>
          <w:tcPr>
            <w:tcW w:w="538" w:type="pct"/>
            <w:tcBorders>
              <w:tl2br w:val="nil"/>
              <w:tr2bl w:val="nil"/>
            </w:tcBorders>
            <w:vAlign w:val="center"/>
          </w:tcPr>
          <w:p w14:paraId="3EAF38B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306 (68.48)</w:t>
            </w:r>
          </w:p>
        </w:tc>
        <w:tc>
          <w:tcPr>
            <w:tcW w:w="528" w:type="pct"/>
            <w:tcBorders>
              <w:tl2br w:val="nil"/>
              <w:tr2bl w:val="nil"/>
            </w:tcBorders>
            <w:vAlign w:val="center"/>
          </w:tcPr>
          <w:p w14:paraId="6320A79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270 (65.89)</w:t>
            </w:r>
          </w:p>
        </w:tc>
        <w:tc>
          <w:tcPr>
            <w:tcW w:w="528" w:type="pct"/>
            <w:tcBorders>
              <w:tl2br w:val="nil"/>
              <w:tr2bl w:val="nil"/>
            </w:tcBorders>
            <w:vAlign w:val="center"/>
          </w:tcPr>
          <w:p w14:paraId="76C94EA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257 (68.28)</w:t>
            </w:r>
          </w:p>
        </w:tc>
        <w:tc>
          <w:tcPr>
            <w:tcW w:w="448" w:type="pct"/>
            <w:tcBorders>
              <w:tl2br w:val="nil"/>
              <w:tr2bl w:val="nil"/>
            </w:tcBorders>
            <w:vAlign w:val="center"/>
          </w:tcPr>
          <w:p w14:paraId="23DB2281">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8C76D6E">
            <w:pPr>
              <w:keepNext w:val="0"/>
              <w:keepLines w:val="0"/>
              <w:widowControl/>
              <w:suppressLineNumbers w:val="0"/>
              <w:spacing w:afterAutospacing="0"/>
              <w:ind w:left="0" w:right="0"/>
              <w:jc w:val="center"/>
              <w:rPr>
                <w:rFonts w:hint="default"/>
                <w:color w:val="000000"/>
                <w:sz w:val="16"/>
                <w:szCs w:val="16"/>
                <w:highlight w:val="none"/>
              </w:rPr>
            </w:pPr>
          </w:p>
        </w:tc>
      </w:tr>
      <w:tr w14:paraId="5F80ED55">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609936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Single (widowed/divorced/separated)</w:t>
            </w:r>
          </w:p>
        </w:tc>
        <w:tc>
          <w:tcPr>
            <w:tcW w:w="563" w:type="pct"/>
            <w:tcBorders>
              <w:tl2br w:val="nil"/>
              <w:tr2bl w:val="nil"/>
            </w:tcBorders>
            <w:vAlign w:val="center"/>
          </w:tcPr>
          <w:p w14:paraId="70B97D4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410 (20.03)</w:t>
            </w:r>
          </w:p>
        </w:tc>
        <w:tc>
          <w:tcPr>
            <w:tcW w:w="528" w:type="pct"/>
            <w:tcBorders>
              <w:tl2br w:val="nil"/>
              <w:tr2bl w:val="nil"/>
            </w:tcBorders>
            <w:vAlign w:val="center"/>
          </w:tcPr>
          <w:p w14:paraId="17091B5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119 (20.25)</w:t>
            </w:r>
          </w:p>
        </w:tc>
        <w:tc>
          <w:tcPr>
            <w:tcW w:w="538" w:type="pct"/>
            <w:tcBorders>
              <w:tl2br w:val="nil"/>
              <w:tr2bl w:val="nil"/>
            </w:tcBorders>
            <w:vAlign w:val="center"/>
          </w:tcPr>
          <w:p w14:paraId="536A91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96 (19.92)</w:t>
            </w:r>
          </w:p>
        </w:tc>
        <w:tc>
          <w:tcPr>
            <w:tcW w:w="528" w:type="pct"/>
            <w:tcBorders>
              <w:tl2br w:val="nil"/>
              <w:tr2bl w:val="nil"/>
            </w:tcBorders>
            <w:vAlign w:val="center"/>
          </w:tcPr>
          <w:p w14:paraId="3A6749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98 (21.16)</w:t>
            </w:r>
          </w:p>
        </w:tc>
        <w:tc>
          <w:tcPr>
            <w:tcW w:w="528" w:type="pct"/>
            <w:tcBorders>
              <w:tl2br w:val="nil"/>
              <w:tr2bl w:val="nil"/>
            </w:tcBorders>
            <w:vAlign w:val="center"/>
          </w:tcPr>
          <w:p w14:paraId="277A7A0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97 (18.80)</w:t>
            </w:r>
          </w:p>
        </w:tc>
        <w:tc>
          <w:tcPr>
            <w:tcW w:w="448" w:type="pct"/>
            <w:tcBorders>
              <w:tl2br w:val="nil"/>
              <w:tr2bl w:val="nil"/>
            </w:tcBorders>
            <w:vAlign w:val="center"/>
          </w:tcPr>
          <w:p w14:paraId="20A92F6C">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58D0EE4">
            <w:pPr>
              <w:keepNext w:val="0"/>
              <w:keepLines w:val="0"/>
              <w:widowControl/>
              <w:suppressLineNumbers w:val="0"/>
              <w:spacing w:afterAutospacing="0"/>
              <w:ind w:left="0" w:right="0"/>
              <w:jc w:val="center"/>
              <w:rPr>
                <w:rFonts w:hint="default"/>
                <w:color w:val="000000"/>
                <w:sz w:val="16"/>
                <w:szCs w:val="16"/>
                <w:highlight w:val="none"/>
              </w:rPr>
            </w:pPr>
          </w:p>
        </w:tc>
      </w:tr>
      <w:tr w14:paraId="7224A68C">
        <w:trPr>
          <w:trHeight w:val="436" w:hRule="atLeast"/>
        </w:trPr>
        <w:tc>
          <w:tcPr>
            <w:tcW w:w="1315" w:type="pct"/>
            <w:tcBorders>
              <w:tl2br w:val="nil"/>
              <w:tr2bl w:val="nil"/>
            </w:tcBorders>
            <w:vAlign w:val="center"/>
          </w:tcPr>
          <w:p w14:paraId="701DD20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Never married</w:t>
            </w:r>
          </w:p>
        </w:tc>
        <w:tc>
          <w:tcPr>
            <w:tcW w:w="563" w:type="pct"/>
            <w:tcBorders>
              <w:tl2br w:val="nil"/>
              <w:tr2bl w:val="nil"/>
            </w:tcBorders>
            <w:vAlign w:val="center"/>
          </w:tcPr>
          <w:p w14:paraId="430F7C4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199 (12.52)</w:t>
            </w:r>
          </w:p>
        </w:tc>
        <w:tc>
          <w:tcPr>
            <w:tcW w:w="528" w:type="pct"/>
            <w:tcBorders>
              <w:tl2br w:val="nil"/>
              <w:tr2bl w:val="nil"/>
            </w:tcBorders>
            <w:vAlign w:val="center"/>
          </w:tcPr>
          <w:p w14:paraId="441FCE4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43 (12.60)</w:t>
            </w:r>
          </w:p>
        </w:tc>
        <w:tc>
          <w:tcPr>
            <w:tcW w:w="538" w:type="pct"/>
            <w:tcBorders>
              <w:tl2br w:val="nil"/>
              <w:tr2bl w:val="nil"/>
            </w:tcBorders>
            <w:vAlign w:val="center"/>
          </w:tcPr>
          <w:p w14:paraId="1338E71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56 (11.60)</w:t>
            </w:r>
          </w:p>
        </w:tc>
        <w:tc>
          <w:tcPr>
            <w:tcW w:w="528" w:type="pct"/>
            <w:tcBorders>
              <w:tl2br w:val="nil"/>
              <w:tr2bl w:val="nil"/>
            </w:tcBorders>
            <w:vAlign w:val="center"/>
          </w:tcPr>
          <w:p w14:paraId="09051AE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59 (12.95)</w:t>
            </w:r>
          </w:p>
        </w:tc>
        <w:tc>
          <w:tcPr>
            <w:tcW w:w="528" w:type="pct"/>
            <w:tcBorders>
              <w:tl2br w:val="nil"/>
              <w:tr2bl w:val="nil"/>
            </w:tcBorders>
            <w:vAlign w:val="center"/>
          </w:tcPr>
          <w:p w14:paraId="23E675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 (12.92)</w:t>
            </w:r>
          </w:p>
        </w:tc>
        <w:tc>
          <w:tcPr>
            <w:tcW w:w="448" w:type="pct"/>
            <w:tcBorders>
              <w:tl2br w:val="nil"/>
              <w:tr2bl w:val="nil"/>
            </w:tcBorders>
            <w:vAlign w:val="center"/>
          </w:tcPr>
          <w:p w14:paraId="5B3677F4">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3A4BE48">
            <w:pPr>
              <w:keepNext w:val="0"/>
              <w:keepLines w:val="0"/>
              <w:widowControl/>
              <w:suppressLineNumbers w:val="0"/>
              <w:spacing w:afterAutospacing="0"/>
              <w:ind w:left="0" w:right="0"/>
              <w:jc w:val="center"/>
              <w:rPr>
                <w:rFonts w:hint="default"/>
                <w:color w:val="000000"/>
                <w:sz w:val="16"/>
                <w:szCs w:val="16"/>
                <w:highlight w:val="none"/>
              </w:rPr>
            </w:pPr>
          </w:p>
        </w:tc>
      </w:tr>
      <w:tr w14:paraId="3E88B008">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0316334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PIR, n(%)</w:t>
            </w:r>
          </w:p>
        </w:tc>
        <w:tc>
          <w:tcPr>
            <w:tcW w:w="563" w:type="pct"/>
            <w:tcBorders>
              <w:tl2br w:val="nil"/>
              <w:tr2bl w:val="nil"/>
            </w:tcBorders>
            <w:vAlign w:val="center"/>
          </w:tcPr>
          <w:p w14:paraId="05B9421F">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F2A5C42">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072214E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188DEA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AD356E2">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8B8F33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χ²=62.79</w:t>
            </w:r>
          </w:p>
        </w:tc>
        <w:tc>
          <w:tcPr>
            <w:tcW w:w="548" w:type="pct"/>
            <w:tcBorders>
              <w:tl2br w:val="nil"/>
              <w:tr2bl w:val="nil"/>
            </w:tcBorders>
            <w:vAlign w:val="center"/>
          </w:tcPr>
          <w:p w14:paraId="4A5874E1">
            <w:pPr>
              <w:keepNext w:val="0"/>
              <w:keepLines w:val="0"/>
              <w:widowControl/>
              <w:suppressLineNumbers w:val="0"/>
              <w:spacing w:before="40" w:after="40" w:afterAutospacing="0"/>
              <w:ind w:left="40" w:right="40"/>
              <w:jc w:val="center"/>
              <w:rPr>
                <w:rFonts w:hint="eastAsia" w:eastAsia="宋体"/>
                <w:color w:val="000000"/>
                <w:sz w:val="16"/>
                <w:szCs w:val="16"/>
                <w:highlight w:val="none"/>
                <w:lang w:eastAsia="zh-CN"/>
              </w:rPr>
            </w:pPr>
            <w:r>
              <w:rPr>
                <w:rFonts w:hint="eastAsia"/>
                <w:b/>
                <w:color w:val="FF0000"/>
                <w:sz w:val="16"/>
                <w:szCs w:val="16"/>
                <w:highlight w:val="none"/>
                <w:lang w:eastAsia="zh-CN"/>
              </w:rPr>
              <w:t>&lt;0.001</w:t>
            </w:r>
          </w:p>
        </w:tc>
      </w:tr>
      <w:tr w14:paraId="66E70EE7">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1CD60A0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1（＜1.3）</w:t>
            </w:r>
          </w:p>
        </w:tc>
        <w:tc>
          <w:tcPr>
            <w:tcW w:w="563" w:type="pct"/>
            <w:tcBorders>
              <w:tl2br w:val="nil"/>
              <w:tr2bl w:val="nil"/>
            </w:tcBorders>
            <w:vAlign w:val="center"/>
          </w:tcPr>
          <w:p w14:paraId="5A4AC62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643 (27.99)</w:t>
            </w:r>
          </w:p>
        </w:tc>
        <w:tc>
          <w:tcPr>
            <w:tcW w:w="528" w:type="pct"/>
            <w:tcBorders>
              <w:tl2br w:val="nil"/>
              <w:tr2bl w:val="nil"/>
            </w:tcBorders>
            <w:vAlign w:val="center"/>
          </w:tcPr>
          <w:p w14:paraId="01A1387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203 (35.76)</w:t>
            </w:r>
          </w:p>
        </w:tc>
        <w:tc>
          <w:tcPr>
            <w:tcW w:w="538" w:type="pct"/>
            <w:tcBorders>
              <w:tl2br w:val="nil"/>
              <w:tr2bl w:val="nil"/>
            </w:tcBorders>
            <w:vAlign w:val="center"/>
          </w:tcPr>
          <w:p w14:paraId="2100D73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161 (26.06)</w:t>
            </w:r>
          </w:p>
        </w:tc>
        <w:tc>
          <w:tcPr>
            <w:tcW w:w="528" w:type="pct"/>
            <w:tcBorders>
              <w:tl2br w:val="nil"/>
              <w:tr2bl w:val="nil"/>
            </w:tcBorders>
            <w:vAlign w:val="center"/>
          </w:tcPr>
          <w:p w14:paraId="384D67F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151 (26.97)</w:t>
            </w:r>
          </w:p>
        </w:tc>
        <w:tc>
          <w:tcPr>
            <w:tcW w:w="528" w:type="pct"/>
            <w:tcBorders>
              <w:tl2br w:val="nil"/>
              <w:tr2bl w:val="nil"/>
            </w:tcBorders>
            <w:vAlign w:val="center"/>
          </w:tcPr>
          <w:p w14:paraId="0C9983C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128 (23.19)</w:t>
            </w:r>
          </w:p>
        </w:tc>
        <w:tc>
          <w:tcPr>
            <w:tcW w:w="448" w:type="pct"/>
            <w:tcBorders>
              <w:tl2br w:val="nil"/>
              <w:tr2bl w:val="nil"/>
            </w:tcBorders>
            <w:vAlign w:val="center"/>
          </w:tcPr>
          <w:p w14:paraId="7860FE6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3C0D579E">
            <w:pPr>
              <w:keepNext w:val="0"/>
              <w:keepLines w:val="0"/>
              <w:widowControl/>
              <w:suppressLineNumbers w:val="0"/>
              <w:spacing w:afterAutospacing="0"/>
              <w:ind w:left="0" w:right="0"/>
              <w:jc w:val="center"/>
              <w:rPr>
                <w:rFonts w:hint="default"/>
                <w:color w:val="000000"/>
                <w:sz w:val="16"/>
                <w:szCs w:val="16"/>
                <w:highlight w:val="none"/>
              </w:rPr>
            </w:pPr>
          </w:p>
        </w:tc>
      </w:tr>
      <w:tr w14:paraId="412931CE">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4933B1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2（1.3～3.5）</w:t>
            </w:r>
          </w:p>
        </w:tc>
        <w:tc>
          <w:tcPr>
            <w:tcW w:w="563" w:type="pct"/>
            <w:tcBorders>
              <w:tl2br w:val="nil"/>
              <w:tr2bl w:val="nil"/>
            </w:tcBorders>
            <w:vAlign w:val="center"/>
          </w:tcPr>
          <w:p w14:paraId="5F21BFF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744 (41.53)</w:t>
            </w:r>
          </w:p>
        </w:tc>
        <w:tc>
          <w:tcPr>
            <w:tcW w:w="528" w:type="pct"/>
            <w:tcBorders>
              <w:tl2br w:val="nil"/>
              <w:tr2bl w:val="nil"/>
            </w:tcBorders>
            <w:vAlign w:val="center"/>
          </w:tcPr>
          <w:p w14:paraId="2CCEBA7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197 (41.94)</w:t>
            </w:r>
          </w:p>
        </w:tc>
        <w:tc>
          <w:tcPr>
            <w:tcW w:w="538" w:type="pct"/>
            <w:tcBorders>
              <w:tl2br w:val="nil"/>
              <w:tr2bl w:val="nil"/>
            </w:tcBorders>
            <w:vAlign w:val="center"/>
          </w:tcPr>
          <w:p w14:paraId="11D4C04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209 (49.05)</w:t>
            </w:r>
          </w:p>
        </w:tc>
        <w:tc>
          <w:tcPr>
            <w:tcW w:w="528" w:type="pct"/>
            <w:tcBorders>
              <w:tl2br w:val="nil"/>
              <w:tr2bl w:val="nil"/>
            </w:tcBorders>
            <w:vAlign w:val="center"/>
          </w:tcPr>
          <w:p w14:paraId="29E2059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185 (41.14)</w:t>
            </w:r>
          </w:p>
        </w:tc>
        <w:tc>
          <w:tcPr>
            <w:tcW w:w="528" w:type="pct"/>
            <w:tcBorders>
              <w:tl2br w:val="nil"/>
              <w:tr2bl w:val="nil"/>
            </w:tcBorders>
            <w:vAlign w:val="center"/>
          </w:tcPr>
          <w:p w14:paraId="5EFE485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153 (34.00)</w:t>
            </w:r>
          </w:p>
        </w:tc>
        <w:tc>
          <w:tcPr>
            <w:tcW w:w="448" w:type="pct"/>
            <w:tcBorders>
              <w:tl2br w:val="nil"/>
              <w:tr2bl w:val="nil"/>
            </w:tcBorders>
            <w:vAlign w:val="center"/>
          </w:tcPr>
          <w:p w14:paraId="5C2A893F">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6E02CF2">
            <w:pPr>
              <w:keepNext w:val="0"/>
              <w:keepLines w:val="0"/>
              <w:widowControl/>
              <w:suppressLineNumbers w:val="0"/>
              <w:spacing w:afterAutospacing="0"/>
              <w:ind w:left="0" w:right="0"/>
              <w:jc w:val="center"/>
              <w:rPr>
                <w:rFonts w:hint="default"/>
                <w:color w:val="000000"/>
                <w:sz w:val="16"/>
                <w:szCs w:val="16"/>
                <w:highlight w:val="none"/>
              </w:rPr>
            </w:pPr>
          </w:p>
        </w:tc>
      </w:tr>
      <w:tr w14:paraId="4223C464">
        <w:trPr>
          <w:trHeight w:val="752" w:hRule="atLeast"/>
        </w:trPr>
        <w:tc>
          <w:tcPr>
            <w:tcW w:w="1315" w:type="pct"/>
            <w:tcBorders>
              <w:tl2br w:val="nil"/>
              <w:tr2bl w:val="nil"/>
            </w:tcBorders>
            <w:vAlign w:val="center"/>
          </w:tcPr>
          <w:p w14:paraId="6468894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3（≥3.5）</w:t>
            </w:r>
          </w:p>
        </w:tc>
        <w:tc>
          <w:tcPr>
            <w:tcW w:w="563" w:type="pct"/>
            <w:tcBorders>
              <w:tl2br w:val="nil"/>
              <w:tr2bl w:val="nil"/>
            </w:tcBorders>
            <w:vAlign w:val="center"/>
          </w:tcPr>
          <w:p w14:paraId="1967095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387 (30.48)</w:t>
            </w:r>
          </w:p>
        </w:tc>
        <w:tc>
          <w:tcPr>
            <w:tcW w:w="528" w:type="pct"/>
            <w:tcBorders>
              <w:tl2br w:val="nil"/>
              <w:tr2bl w:val="nil"/>
            </w:tcBorders>
            <w:vAlign w:val="center"/>
          </w:tcPr>
          <w:p w14:paraId="20DD157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94 (22.30)</w:t>
            </w:r>
          </w:p>
        </w:tc>
        <w:tc>
          <w:tcPr>
            <w:tcW w:w="538" w:type="pct"/>
            <w:tcBorders>
              <w:tl2br w:val="nil"/>
              <w:tr2bl w:val="nil"/>
            </w:tcBorders>
            <w:vAlign w:val="center"/>
          </w:tcPr>
          <w:p w14:paraId="5C8D09B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88 (24.90)</w:t>
            </w:r>
          </w:p>
        </w:tc>
        <w:tc>
          <w:tcPr>
            <w:tcW w:w="528" w:type="pct"/>
            <w:tcBorders>
              <w:tl2br w:val="nil"/>
              <w:tr2bl w:val="nil"/>
            </w:tcBorders>
            <w:vAlign w:val="center"/>
          </w:tcPr>
          <w:p w14:paraId="29BA6DA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91 (31.89)</w:t>
            </w:r>
          </w:p>
        </w:tc>
        <w:tc>
          <w:tcPr>
            <w:tcW w:w="528" w:type="pct"/>
            <w:tcBorders>
              <w:tl2br w:val="nil"/>
              <w:tr2bl w:val="nil"/>
            </w:tcBorders>
            <w:vAlign w:val="center"/>
          </w:tcPr>
          <w:p w14:paraId="700D4DA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114 (42.80)</w:t>
            </w:r>
          </w:p>
        </w:tc>
        <w:tc>
          <w:tcPr>
            <w:tcW w:w="448" w:type="pct"/>
            <w:tcBorders>
              <w:tl2br w:val="nil"/>
              <w:tr2bl w:val="nil"/>
            </w:tcBorders>
            <w:vAlign w:val="center"/>
          </w:tcPr>
          <w:p w14:paraId="4969AD8E">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633F3FA">
            <w:pPr>
              <w:keepNext w:val="0"/>
              <w:keepLines w:val="0"/>
              <w:widowControl/>
              <w:suppressLineNumbers w:val="0"/>
              <w:spacing w:afterAutospacing="0"/>
              <w:ind w:left="0" w:right="0"/>
              <w:jc w:val="center"/>
              <w:rPr>
                <w:rFonts w:hint="default"/>
                <w:color w:val="000000"/>
                <w:sz w:val="16"/>
                <w:szCs w:val="16"/>
                <w:highlight w:val="none"/>
              </w:rPr>
            </w:pPr>
          </w:p>
        </w:tc>
      </w:tr>
      <w:tr w14:paraId="1F229205">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713212D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Hypertension, n(%)</w:t>
            </w:r>
          </w:p>
        </w:tc>
        <w:tc>
          <w:tcPr>
            <w:tcW w:w="563" w:type="pct"/>
            <w:tcBorders>
              <w:tl2br w:val="nil"/>
              <w:tr2bl w:val="nil"/>
            </w:tcBorders>
            <w:vAlign w:val="center"/>
          </w:tcPr>
          <w:p w14:paraId="290A564B">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C9D42F5">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081E5DF7">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0077F9C">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AB743F7">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33B7085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χ²=15.86</w:t>
            </w:r>
          </w:p>
        </w:tc>
        <w:tc>
          <w:tcPr>
            <w:tcW w:w="548" w:type="pct"/>
            <w:tcBorders>
              <w:tl2br w:val="nil"/>
              <w:tr2bl w:val="nil"/>
            </w:tcBorders>
            <w:vAlign w:val="center"/>
          </w:tcPr>
          <w:p w14:paraId="0FC8A30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0.087</w:t>
            </w:r>
          </w:p>
        </w:tc>
      </w:tr>
      <w:tr w14:paraId="51723943">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0C487AD3">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539C9C2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819 (46.41)</w:t>
            </w:r>
          </w:p>
        </w:tc>
        <w:tc>
          <w:tcPr>
            <w:tcW w:w="528" w:type="pct"/>
            <w:tcBorders>
              <w:tl2br w:val="nil"/>
              <w:tr2bl w:val="nil"/>
            </w:tcBorders>
            <w:vAlign w:val="center"/>
          </w:tcPr>
          <w:p w14:paraId="3A20A5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257 (52.92)</w:t>
            </w:r>
          </w:p>
        </w:tc>
        <w:tc>
          <w:tcPr>
            <w:tcW w:w="538" w:type="pct"/>
            <w:tcBorders>
              <w:tl2br w:val="nil"/>
              <w:tr2bl w:val="nil"/>
            </w:tcBorders>
            <w:vAlign w:val="center"/>
          </w:tcPr>
          <w:p w14:paraId="1174EF6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221 (46.51)</w:t>
            </w:r>
          </w:p>
        </w:tc>
        <w:tc>
          <w:tcPr>
            <w:tcW w:w="528" w:type="pct"/>
            <w:tcBorders>
              <w:tl2br w:val="nil"/>
              <w:tr2bl w:val="nil"/>
            </w:tcBorders>
            <w:vAlign w:val="center"/>
          </w:tcPr>
          <w:p w14:paraId="4E1002C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179 (46.62)</w:t>
            </w:r>
          </w:p>
        </w:tc>
        <w:tc>
          <w:tcPr>
            <w:tcW w:w="528" w:type="pct"/>
            <w:tcBorders>
              <w:tl2br w:val="nil"/>
              <w:tr2bl w:val="nil"/>
            </w:tcBorders>
            <w:vAlign w:val="center"/>
          </w:tcPr>
          <w:p w14:paraId="5746678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162 (39.59)</w:t>
            </w:r>
          </w:p>
        </w:tc>
        <w:tc>
          <w:tcPr>
            <w:tcW w:w="448" w:type="pct"/>
            <w:tcBorders>
              <w:tl2br w:val="nil"/>
              <w:tr2bl w:val="nil"/>
            </w:tcBorders>
            <w:vAlign w:val="center"/>
          </w:tcPr>
          <w:p w14:paraId="42FE6F79">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36074F19">
            <w:pPr>
              <w:keepNext w:val="0"/>
              <w:keepLines w:val="0"/>
              <w:widowControl/>
              <w:suppressLineNumbers w:val="0"/>
              <w:spacing w:afterAutospacing="0"/>
              <w:ind w:left="0" w:right="0"/>
              <w:jc w:val="center"/>
              <w:rPr>
                <w:rFonts w:hint="default"/>
                <w:color w:val="000000"/>
                <w:sz w:val="16"/>
                <w:szCs w:val="16"/>
                <w:highlight w:val="none"/>
              </w:rPr>
            </w:pPr>
          </w:p>
        </w:tc>
      </w:tr>
      <w:tr w14:paraId="2F5BA489">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260BAE9C">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2936666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955 (53.59)</w:t>
            </w:r>
          </w:p>
        </w:tc>
        <w:tc>
          <w:tcPr>
            <w:tcW w:w="528" w:type="pct"/>
            <w:tcBorders>
              <w:tl2br w:val="nil"/>
              <w:tr2bl w:val="nil"/>
            </w:tcBorders>
            <w:vAlign w:val="center"/>
          </w:tcPr>
          <w:p w14:paraId="270314B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237 (47.08)</w:t>
            </w:r>
          </w:p>
        </w:tc>
        <w:tc>
          <w:tcPr>
            <w:tcW w:w="538" w:type="pct"/>
            <w:tcBorders>
              <w:tl2br w:val="nil"/>
              <w:tr2bl w:val="nil"/>
            </w:tcBorders>
            <w:vAlign w:val="center"/>
          </w:tcPr>
          <w:p w14:paraId="3C3EC37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237 (53.49)</w:t>
            </w:r>
          </w:p>
        </w:tc>
        <w:tc>
          <w:tcPr>
            <w:tcW w:w="528" w:type="pct"/>
            <w:tcBorders>
              <w:tl2br w:val="nil"/>
              <w:tr2bl w:val="nil"/>
            </w:tcBorders>
            <w:vAlign w:val="center"/>
          </w:tcPr>
          <w:p w14:paraId="4EDE7AC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248 (53.38)</w:t>
            </w:r>
          </w:p>
        </w:tc>
        <w:tc>
          <w:tcPr>
            <w:tcW w:w="528" w:type="pct"/>
            <w:tcBorders>
              <w:tl2br w:val="nil"/>
              <w:tr2bl w:val="nil"/>
            </w:tcBorders>
            <w:vAlign w:val="center"/>
          </w:tcPr>
          <w:p w14:paraId="48194BD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233 (60.41)</w:t>
            </w:r>
          </w:p>
        </w:tc>
        <w:tc>
          <w:tcPr>
            <w:tcW w:w="448" w:type="pct"/>
            <w:tcBorders>
              <w:tl2br w:val="nil"/>
              <w:tr2bl w:val="nil"/>
            </w:tcBorders>
            <w:vAlign w:val="center"/>
          </w:tcPr>
          <w:p w14:paraId="0D7F09E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DAC202F">
            <w:pPr>
              <w:keepNext w:val="0"/>
              <w:keepLines w:val="0"/>
              <w:widowControl/>
              <w:suppressLineNumbers w:val="0"/>
              <w:spacing w:afterAutospacing="0"/>
              <w:ind w:left="0" w:right="0"/>
              <w:jc w:val="center"/>
              <w:rPr>
                <w:rFonts w:hint="default"/>
                <w:color w:val="000000"/>
                <w:sz w:val="16"/>
                <w:szCs w:val="16"/>
                <w:highlight w:val="none"/>
              </w:rPr>
            </w:pPr>
          </w:p>
        </w:tc>
      </w:tr>
      <w:tr w14:paraId="409A3B8F">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69C3E01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Diabetes, n(%)</w:t>
            </w:r>
          </w:p>
        </w:tc>
        <w:tc>
          <w:tcPr>
            <w:tcW w:w="563" w:type="pct"/>
            <w:tcBorders>
              <w:tl2br w:val="nil"/>
              <w:tr2bl w:val="nil"/>
            </w:tcBorders>
            <w:vAlign w:val="center"/>
          </w:tcPr>
          <w:p w14:paraId="1A79387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777D9BD">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0BE8FD7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4502429">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1187E448">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254D582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χ²=14.47</w:t>
            </w:r>
          </w:p>
        </w:tc>
        <w:tc>
          <w:tcPr>
            <w:tcW w:w="548" w:type="pct"/>
            <w:tcBorders>
              <w:tl2br w:val="nil"/>
              <w:tr2bl w:val="nil"/>
            </w:tcBorders>
            <w:vAlign w:val="center"/>
          </w:tcPr>
          <w:p w14:paraId="233B9A4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0.113</w:t>
            </w:r>
          </w:p>
        </w:tc>
      </w:tr>
      <w:tr w14:paraId="2CD93892">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77EBA567">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2635530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1297 (75.67)</w:t>
            </w:r>
          </w:p>
        </w:tc>
        <w:tc>
          <w:tcPr>
            <w:tcW w:w="528" w:type="pct"/>
            <w:tcBorders>
              <w:tl2br w:val="nil"/>
              <w:tr2bl w:val="nil"/>
            </w:tcBorders>
            <w:vAlign w:val="center"/>
          </w:tcPr>
          <w:p w14:paraId="66C03CD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379 (81.12)</w:t>
            </w:r>
          </w:p>
        </w:tc>
        <w:tc>
          <w:tcPr>
            <w:tcW w:w="538" w:type="pct"/>
            <w:tcBorders>
              <w:tl2br w:val="nil"/>
              <w:tr2bl w:val="nil"/>
            </w:tcBorders>
            <w:vAlign w:val="center"/>
          </w:tcPr>
          <w:p w14:paraId="77EAEE8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341 (75.80)</w:t>
            </w:r>
          </w:p>
        </w:tc>
        <w:tc>
          <w:tcPr>
            <w:tcW w:w="528" w:type="pct"/>
            <w:tcBorders>
              <w:tl2br w:val="nil"/>
              <w:tr2bl w:val="nil"/>
            </w:tcBorders>
            <w:vAlign w:val="center"/>
          </w:tcPr>
          <w:p w14:paraId="0ACCA2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316 (75.62)</w:t>
            </w:r>
          </w:p>
        </w:tc>
        <w:tc>
          <w:tcPr>
            <w:tcW w:w="528" w:type="pct"/>
            <w:tcBorders>
              <w:tl2br w:val="nil"/>
              <w:tr2bl w:val="nil"/>
            </w:tcBorders>
            <w:vAlign w:val="center"/>
          </w:tcPr>
          <w:p w14:paraId="676FE3C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261 (70.17)</w:t>
            </w:r>
          </w:p>
        </w:tc>
        <w:tc>
          <w:tcPr>
            <w:tcW w:w="448" w:type="pct"/>
            <w:tcBorders>
              <w:tl2br w:val="nil"/>
              <w:tr2bl w:val="nil"/>
            </w:tcBorders>
            <w:vAlign w:val="center"/>
          </w:tcPr>
          <w:p w14:paraId="4A82BE02">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14C035B6">
            <w:pPr>
              <w:keepNext w:val="0"/>
              <w:keepLines w:val="0"/>
              <w:widowControl/>
              <w:suppressLineNumbers w:val="0"/>
              <w:spacing w:afterAutospacing="0"/>
              <w:ind w:left="0" w:right="0"/>
              <w:jc w:val="center"/>
              <w:rPr>
                <w:rFonts w:hint="default"/>
                <w:color w:val="000000"/>
                <w:sz w:val="16"/>
                <w:szCs w:val="16"/>
                <w:highlight w:val="none"/>
              </w:rPr>
            </w:pPr>
          </w:p>
        </w:tc>
      </w:tr>
      <w:tr w14:paraId="645ABA55">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245C0E62">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7AA09B2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477 (24.33)</w:t>
            </w:r>
          </w:p>
        </w:tc>
        <w:tc>
          <w:tcPr>
            <w:tcW w:w="528" w:type="pct"/>
            <w:tcBorders>
              <w:tl2br w:val="nil"/>
              <w:tr2bl w:val="nil"/>
            </w:tcBorders>
            <w:vAlign w:val="center"/>
          </w:tcPr>
          <w:p w14:paraId="7E6DAB1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115 (18.88)</w:t>
            </w:r>
          </w:p>
        </w:tc>
        <w:tc>
          <w:tcPr>
            <w:tcW w:w="538" w:type="pct"/>
            <w:tcBorders>
              <w:tl2br w:val="nil"/>
              <w:tr2bl w:val="nil"/>
            </w:tcBorders>
            <w:vAlign w:val="center"/>
          </w:tcPr>
          <w:p w14:paraId="504995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 (24.20)</w:t>
            </w:r>
          </w:p>
        </w:tc>
        <w:tc>
          <w:tcPr>
            <w:tcW w:w="528" w:type="pct"/>
            <w:tcBorders>
              <w:tl2br w:val="nil"/>
              <w:tr2bl w:val="nil"/>
            </w:tcBorders>
            <w:vAlign w:val="center"/>
          </w:tcPr>
          <w:p w14:paraId="3208A53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111 (24.38)</w:t>
            </w:r>
          </w:p>
        </w:tc>
        <w:tc>
          <w:tcPr>
            <w:tcW w:w="528" w:type="pct"/>
            <w:tcBorders>
              <w:tl2br w:val="nil"/>
              <w:tr2bl w:val="nil"/>
            </w:tcBorders>
            <w:vAlign w:val="center"/>
          </w:tcPr>
          <w:p w14:paraId="10B646A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134 (29.83)</w:t>
            </w:r>
          </w:p>
        </w:tc>
        <w:tc>
          <w:tcPr>
            <w:tcW w:w="448" w:type="pct"/>
            <w:tcBorders>
              <w:tl2br w:val="nil"/>
              <w:tr2bl w:val="nil"/>
            </w:tcBorders>
            <w:vAlign w:val="center"/>
          </w:tcPr>
          <w:p w14:paraId="3BC2610B">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2B11C90D">
            <w:pPr>
              <w:keepNext w:val="0"/>
              <w:keepLines w:val="0"/>
              <w:widowControl/>
              <w:suppressLineNumbers w:val="0"/>
              <w:spacing w:afterAutospacing="0"/>
              <w:ind w:left="0" w:right="0"/>
              <w:jc w:val="center"/>
              <w:rPr>
                <w:rFonts w:hint="default"/>
                <w:color w:val="000000"/>
                <w:sz w:val="16"/>
                <w:szCs w:val="16"/>
                <w:highlight w:val="none"/>
              </w:rPr>
            </w:pPr>
          </w:p>
        </w:tc>
      </w:tr>
      <w:tr w14:paraId="6BEA8C9C">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07AB3B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Hyperlipidemia, n(%)</w:t>
            </w:r>
          </w:p>
        </w:tc>
        <w:tc>
          <w:tcPr>
            <w:tcW w:w="563" w:type="pct"/>
            <w:tcBorders>
              <w:tl2br w:val="nil"/>
              <w:tr2bl w:val="nil"/>
            </w:tcBorders>
            <w:vAlign w:val="center"/>
          </w:tcPr>
          <w:p w14:paraId="4F062CD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3AF2B48E">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0C0588E0">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B60B252">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57A5CF6D">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0F13680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χ²=1.16</w:t>
            </w:r>
          </w:p>
        </w:tc>
        <w:tc>
          <w:tcPr>
            <w:tcW w:w="548" w:type="pct"/>
            <w:tcBorders>
              <w:tl2br w:val="nil"/>
              <w:tr2bl w:val="nil"/>
            </w:tcBorders>
            <w:vAlign w:val="center"/>
          </w:tcPr>
          <w:p w14:paraId="768BCAA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0.893</w:t>
            </w:r>
          </w:p>
        </w:tc>
      </w:tr>
      <w:tr w14:paraId="79489D41">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202126FF">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32E1D4E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306 (16.25)</w:t>
            </w:r>
          </w:p>
        </w:tc>
        <w:tc>
          <w:tcPr>
            <w:tcW w:w="528" w:type="pct"/>
            <w:tcBorders>
              <w:tl2br w:val="nil"/>
              <w:tr2bl w:val="nil"/>
            </w:tcBorders>
            <w:vAlign w:val="center"/>
          </w:tcPr>
          <w:p w14:paraId="1CB0D08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83 (14.86)</w:t>
            </w:r>
          </w:p>
        </w:tc>
        <w:tc>
          <w:tcPr>
            <w:tcW w:w="538" w:type="pct"/>
            <w:tcBorders>
              <w:tl2br w:val="nil"/>
              <w:tr2bl w:val="nil"/>
            </w:tcBorders>
            <w:vAlign w:val="center"/>
          </w:tcPr>
          <w:p w14:paraId="463D5AA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81 (15.92)</w:t>
            </w:r>
          </w:p>
        </w:tc>
        <w:tc>
          <w:tcPr>
            <w:tcW w:w="528" w:type="pct"/>
            <w:tcBorders>
              <w:tl2br w:val="nil"/>
              <w:tr2bl w:val="nil"/>
            </w:tcBorders>
            <w:vAlign w:val="center"/>
          </w:tcPr>
          <w:p w14:paraId="3ACBCA0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70 (16.98)</w:t>
            </w:r>
          </w:p>
        </w:tc>
        <w:tc>
          <w:tcPr>
            <w:tcW w:w="528" w:type="pct"/>
            <w:tcBorders>
              <w:tl2br w:val="nil"/>
              <w:tr2bl w:val="nil"/>
            </w:tcBorders>
            <w:vAlign w:val="center"/>
          </w:tcPr>
          <w:p w14:paraId="3712571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72 (17.24)</w:t>
            </w:r>
          </w:p>
        </w:tc>
        <w:tc>
          <w:tcPr>
            <w:tcW w:w="448" w:type="pct"/>
            <w:tcBorders>
              <w:tl2br w:val="nil"/>
              <w:tr2bl w:val="nil"/>
            </w:tcBorders>
            <w:vAlign w:val="center"/>
          </w:tcPr>
          <w:p w14:paraId="55A30FED">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BA6CE63">
            <w:pPr>
              <w:keepNext w:val="0"/>
              <w:keepLines w:val="0"/>
              <w:widowControl/>
              <w:suppressLineNumbers w:val="0"/>
              <w:spacing w:afterAutospacing="0"/>
              <w:ind w:left="0" w:right="0"/>
              <w:jc w:val="center"/>
              <w:rPr>
                <w:rFonts w:hint="default"/>
                <w:color w:val="000000"/>
                <w:sz w:val="16"/>
                <w:szCs w:val="16"/>
                <w:highlight w:val="none"/>
              </w:rPr>
            </w:pPr>
          </w:p>
        </w:tc>
      </w:tr>
      <w:tr w14:paraId="0C356825">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71C5B907">
            <w:pPr>
              <w:keepNext w:val="0"/>
              <w:keepLines w:val="0"/>
              <w:widowControl/>
              <w:suppressLineNumbers w:val="0"/>
              <w:spacing w:afterAutospacing="0"/>
              <w:ind w:left="0" w:right="0" w:firstLine="160" w:firstLineChars="10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4958297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1468 (83.75)</w:t>
            </w:r>
          </w:p>
        </w:tc>
        <w:tc>
          <w:tcPr>
            <w:tcW w:w="528" w:type="pct"/>
            <w:tcBorders>
              <w:tl2br w:val="nil"/>
              <w:tr2bl w:val="nil"/>
            </w:tcBorders>
            <w:vAlign w:val="center"/>
          </w:tcPr>
          <w:p w14:paraId="563BB80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411 (85.14)</w:t>
            </w:r>
          </w:p>
        </w:tc>
        <w:tc>
          <w:tcPr>
            <w:tcW w:w="538" w:type="pct"/>
            <w:tcBorders>
              <w:tl2br w:val="nil"/>
              <w:tr2bl w:val="nil"/>
            </w:tcBorders>
            <w:vAlign w:val="center"/>
          </w:tcPr>
          <w:p w14:paraId="4C100A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377 (84.08)</w:t>
            </w:r>
          </w:p>
        </w:tc>
        <w:tc>
          <w:tcPr>
            <w:tcW w:w="528" w:type="pct"/>
            <w:tcBorders>
              <w:tl2br w:val="nil"/>
              <w:tr2bl w:val="nil"/>
            </w:tcBorders>
            <w:vAlign w:val="center"/>
          </w:tcPr>
          <w:p w14:paraId="1E61A48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357 (83.02)</w:t>
            </w:r>
          </w:p>
        </w:tc>
        <w:tc>
          <w:tcPr>
            <w:tcW w:w="528" w:type="pct"/>
            <w:tcBorders>
              <w:tl2br w:val="nil"/>
              <w:tr2bl w:val="nil"/>
            </w:tcBorders>
            <w:vAlign w:val="center"/>
          </w:tcPr>
          <w:p w14:paraId="22F1914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323 (82.76)</w:t>
            </w:r>
          </w:p>
        </w:tc>
        <w:tc>
          <w:tcPr>
            <w:tcW w:w="448" w:type="pct"/>
            <w:tcBorders>
              <w:tl2br w:val="nil"/>
              <w:tr2bl w:val="nil"/>
            </w:tcBorders>
            <w:vAlign w:val="center"/>
          </w:tcPr>
          <w:p w14:paraId="285F4083">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93AB4C2">
            <w:pPr>
              <w:keepNext w:val="0"/>
              <w:keepLines w:val="0"/>
              <w:widowControl/>
              <w:suppressLineNumbers w:val="0"/>
              <w:spacing w:afterAutospacing="0"/>
              <w:ind w:left="0" w:right="0"/>
              <w:jc w:val="center"/>
              <w:rPr>
                <w:rFonts w:hint="default"/>
                <w:color w:val="000000"/>
                <w:sz w:val="16"/>
                <w:szCs w:val="16"/>
                <w:highlight w:val="none"/>
              </w:rPr>
            </w:pPr>
          </w:p>
        </w:tc>
      </w:tr>
      <w:tr w14:paraId="0B2E6391">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77E91BF8">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WHtR, Mean (SE)</w:t>
            </w:r>
          </w:p>
        </w:tc>
        <w:tc>
          <w:tcPr>
            <w:tcW w:w="563" w:type="pct"/>
            <w:tcBorders>
              <w:tl2br w:val="nil"/>
              <w:tr2bl w:val="nil"/>
            </w:tcBorders>
            <w:vAlign w:val="center"/>
          </w:tcPr>
          <w:p w14:paraId="44E2F2B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528" w:type="pct"/>
            <w:tcBorders>
              <w:tl2br w:val="nil"/>
              <w:tr2bl w:val="nil"/>
            </w:tcBorders>
            <w:vAlign w:val="center"/>
          </w:tcPr>
          <w:p w14:paraId="5185B5B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(0.00)</w:t>
            </w:r>
          </w:p>
        </w:tc>
        <w:tc>
          <w:tcPr>
            <w:tcW w:w="538" w:type="pct"/>
            <w:tcBorders>
              <w:tl2br w:val="nil"/>
              <w:tr2bl w:val="nil"/>
            </w:tcBorders>
            <w:vAlign w:val="center"/>
          </w:tcPr>
          <w:p w14:paraId="1199DF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(0.01)</w:t>
            </w:r>
          </w:p>
        </w:tc>
        <w:tc>
          <w:tcPr>
            <w:tcW w:w="528" w:type="pct"/>
            <w:tcBorders>
              <w:tl2br w:val="nil"/>
              <w:tr2bl w:val="nil"/>
            </w:tcBorders>
            <w:vAlign w:val="center"/>
          </w:tcPr>
          <w:p w14:paraId="570E522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0.67 (0.01)</w:t>
            </w:r>
          </w:p>
        </w:tc>
        <w:tc>
          <w:tcPr>
            <w:tcW w:w="528" w:type="pct"/>
            <w:tcBorders>
              <w:tl2br w:val="nil"/>
              <w:tr2bl w:val="nil"/>
            </w:tcBorders>
            <w:vAlign w:val="center"/>
          </w:tcPr>
          <w:p w14:paraId="5B71B1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0.69 (0.01)</w:t>
            </w:r>
          </w:p>
        </w:tc>
        <w:tc>
          <w:tcPr>
            <w:tcW w:w="448" w:type="pct"/>
            <w:tcBorders>
              <w:tl2br w:val="nil"/>
              <w:tr2bl w:val="nil"/>
            </w:tcBorders>
            <w:vAlign w:val="center"/>
          </w:tcPr>
          <w:p w14:paraId="33B267F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F=3.26</w:t>
            </w:r>
          </w:p>
        </w:tc>
        <w:tc>
          <w:tcPr>
            <w:tcW w:w="548" w:type="pct"/>
            <w:tcBorders>
              <w:tl2br w:val="nil"/>
              <w:tr2bl w:val="nil"/>
            </w:tcBorders>
            <w:vAlign w:val="center"/>
          </w:tcPr>
          <w:p w14:paraId="5E4B55FB">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0.025</w:t>
            </w:r>
          </w:p>
        </w:tc>
      </w:tr>
      <w:tr w14:paraId="5CFDE0D1">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0DAE5BF0">
            <w:pPr>
              <w:keepNext w:val="0"/>
              <w:keepLines w:val="0"/>
              <w:widowControl/>
              <w:suppressLineNumbers w:val="0"/>
              <w:spacing w:afterAutospacing="0"/>
              <w:ind w:left="0" w:right="0"/>
              <w:jc w:val="center"/>
              <w:rPr>
                <w:rFonts w:hint="default"/>
                <w:color w:val="000000"/>
                <w:sz w:val="16"/>
                <w:szCs w:val="16"/>
                <w:highlight w:val="none"/>
              </w:rPr>
            </w:pPr>
            <w:r>
              <w:rPr>
                <w:rFonts w:hint="eastAsia"/>
                <w:color w:val="000000"/>
                <w:sz w:val="16"/>
                <w:szCs w:val="16"/>
                <w:highlight w:val="none"/>
              </w:rPr>
              <w:t>eGFR, Mean (SE)</w:t>
            </w:r>
          </w:p>
        </w:tc>
        <w:tc>
          <w:tcPr>
            <w:tcW w:w="563" w:type="pct"/>
            <w:tcBorders>
              <w:tl2br w:val="nil"/>
              <w:tr2bl w:val="nil"/>
            </w:tcBorders>
            <w:vAlign w:val="center"/>
          </w:tcPr>
          <w:p w14:paraId="7509CAB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95.81 (0.86)</w:t>
            </w:r>
          </w:p>
        </w:tc>
        <w:tc>
          <w:tcPr>
            <w:tcW w:w="528" w:type="pct"/>
            <w:tcBorders>
              <w:tl2br w:val="nil"/>
              <w:tr2bl w:val="nil"/>
            </w:tcBorders>
            <w:vAlign w:val="center"/>
          </w:tcPr>
          <w:p w14:paraId="13B3E2F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96.69 (1.42)</w:t>
            </w:r>
          </w:p>
        </w:tc>
        <w:tc>
          <w:tcPr>
            <w:tcW w:w="538" w:type="pct"/>
            <w:tcBorders>
              <w:tl2br w:val="nil"/>
              <w:tr2bl w:val="nil"/>
            </w:tcBorders>
            <w:vAlign w:val="center"/>
          </w:tcPr>
          <w:p w14:paraId="7716246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94.88 (1.51)</w:t>
            </w:r>
          </w:p>
        </w:tc>
        <w:tc>
          <w:tcPr>
            <w:tcW w:w="528" w:type="pct"/>
            <w:tcBorders>
              <w:tl2br w:val="nil"/>
              <w:tr2bl w:val="nil"/>
            </w:tcBorders>
            <w:vAlign w:val="center"/>
          </w:tcPr>
          <w:p w14:paraId="27801A2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94.76 (1.63)</w:t>
            </w:r>
          </w:p>
        </w:tc>
        <w:tc>
          <w:tcPr>
            <w:tcW w:w="528" w:type="pct"/>
            <w:tcBorders>
              <w:tl2br w:val="nil"/>
              <w:tr2bl w:val="nil"/>
            </w:tcBorders>
            <w:vAlign w:val="center"/>
          </w:tcPr>
          <w:p w14:paraId="7878189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96.88 (1.61)</w:t>
            </w:r>
          </w:p>
        </w:tc>
        <w:tc>
          <w:tcPr>
            <w:tcW w:w="448" w:type="pct"/>
            <w:tcBorders>
              <w:tl2br w:val="nil"/>
              <w:tr2bl w:val="nil"/>
            </w:tcBorders>
            <w:vAlign w:val="center"/>
          </w:tcPr>
          <w:p w14:paraId="3255460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F=0.45</w:t>
            </w:r>
          </w:p>
        </w:tc>
        <w:tc>
          <w:tcPr>
            <w:tcW w:w="548" w:type="pct"/>
            <w:tcBorders>
              <w:tl2br w:val="nil"/>
              <w:tr2bl w:val="nil"/>
            </w:tcBorders>
            <w:vAlign w:val="center"/>
          </w:tcPr>
          <w:p w14:paraId="0C6D6D11">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0.715</w:t>
            </w:r>
          </w:p>
        </w:tc>
      </w:tr>
      <w:tr w14:paraId="0EB7560B">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12A6A23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SIRI, Mean (SE)</w:t>
            </w:r>
          </w:p>
        </w:tc>
        <w:tc>
          <w:tcPr>
            <w:tcW w:w="563" w:type="pct"/>
            <w:tcBorders>
              <w:tl2br w:val="nil"/>
              <w:tr2bl w:val="nil"/>
            </w:tcBorders>
            <w:vAlign w:val="center"/>
          </w:tcPr>
          <w:p w14:paraId="1DAB0914">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1.41 (0.03)</w:t>
            </w:r>
          </w:p>
        </w:tc>
        <w:tc>
          <w:tcPr>
            <w:tcW w:w="528" w:type="pct"/>
            <w:tcBorders>
              <w:tl2br w:val="nil"/>
              <w:tr2bl w:val="nil"/>
            </w:tcBorders>
            <w:vAlign w:val="center"/>
          </w:tcPr>
          <w:p w14:paraId="458814F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1.35 (0.05)</w:t>
            </w:r>
          </w:p>
        </w:tc>
        <w:tc>
          <w:tcPr>
            <w:tcW w:w="538" w:type="pct"/>
            <w:tcBorders>
              <w:tl2br w:val="nil"/>
              <w:tr2bl w:val="nil"/>
            </w:tcBorders>
            <w:vAlign w:val="center"/>
          </w:tcPr>
          <w:p w14:paraId="1099134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1.37 (0.06)</w:t>
            </w:r>
          </w:p>
        </w:tc>
        <w:tc>
          <w:tcPr>
            <w:tcW w:w="528" w:type="pct"/>
            <w:tcBorders>
              <w:tl2br w:val="nil"/>
              <w:tr2bl w:val="nil"/>
            </w:tcBorders>
            <w:vAlign w:val="center"/>
          </w:tcPr>
          <w:p w14:paraId="5B84A86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1.52 (0.07)</w:t>
            </w:r>
          </w:p>
        </w:tc>
        <w:tc>
          <w:tcPr>
            <w:tcW w:w="528" w:type="pct"/>
            <w:tcBorders>
              <w:tl2br w:val="nil"/>
              <w:tr2bl w:val="nil"/>
            </w:tcBorders>
            <w:vAlign w:val="center"/>
          </w:tcPr>
          <w:p w14:paraId="0B3DB16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1.43 (0.05)</w:t>
            </w:r>
          </w:p>
        </w:tc>
        <w:tc>
          <w:tcPr>
            <w:tcW w:w="448" w:type="pct"/>
            <w:tcBorders>
              <w:tl2br w:val="nil"/>
              <w:tr2bl w:val="nil"/>
            </w:tcBorders>
            <w:vAlign w:val="center"/>
          </w:tcPr>
          <w:p w14:paraId="58CB1CB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F=1.26</w:t>
            </w:r>
          </w:p>
        </w:tc>
        <w:tc>
          <w:tcPr>
            <w:tcW w:w="548" w:type="pct"/>
            <w:tcBorders>
              <w:tl2br w:val="nil"/>
              <w:tr2bl w:val="nil"/>
            </w:tcBorders>
            <w:vAlign w:val="center"/>
          </w:tcPr>
          <w:p w14:paraId="0319C56B">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0.293</w:t>
            </w:r>
          </w:p>
        </w:tc>
      </w:tr>
      <w:tr w14:paraId="1D83F7AD">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2A6C920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WWI, Mean (SE)</w:t>
            </w:r>
          </w:p>
        </w:tc>
        <w:tc>
          <w:tcPr>
            <w:tcW w:w="563" w:type="pct"/>
            <w:tcBorders>
              <w:tl2br w:val="nil"/>
              <w:tr2bl w:val="nil"/>
            </w:tcBorders>
            <w:vAlign w:val="center"/>
          </w:tcPr>
          <w:p w14:paraId="222A0F1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11.74 (0.03)</w:t>
            </w:r>
          </w:p>
        </w:tc>
        <w:tc>
          <w:tcPr>
            <w:tcW w:w="528" w:type="pct"/>
            <w:tcBorders>
              <w:tl2br w:val="nil"/>
              <w:tr2bl w:val="nil"/>
            </w:tcBorders>
            <w:vAlign w:val="center"/>
          </w:tcPr>
          <w:p w14:paraId="4291162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11.76 (0.04)</w:t>
            </w:r>
          </w:p>
        </w:tc>
        <w:tc>
          <w:tcPr>
            <w:tcW w:w="538" w:type="pct"/>
            <w:tcBorders>
              <w:tl2br w:val="nil"/>
              <w:tr2bl w:val="nil"/>
            </w:tcBorders>
            <w:vAlign w:val="center"/>
          </w:tcPr>
          <w:p w14:paraId="530BD69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11.72 (0.04)</w:t>
            </w:r>
          </w:p>
        </w:tc>
        <w:tc>
          <w:tcPr>
            <w:tcW w:w="528" w:type="pct"/>
            <w:tcBorders>
              <w:tl2br w:val="nil"/>
              <w:tr2bl w:val="nil"/>
            </w:tcBorders>
            <w:vAlign w:val="center"/>
          </w:tcPr>
          <w:p w14:paraId="08346BC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11.68 (0.05)</w:t>
            </w:r>
          </w:p>
        </w:tc>
        <w:tc>
          <w:tcPr>
            <w:tcW w:w="528" w:type="pct"/>
            <w:tcBorders>
              <w:tl2br w:val="nil"/>
              <w:tr2bl w:val="nil"/>
            </w:tcBorders>
            <w:vAlign w:val="center"/>
          </w:tcPr>
          <w:p w14:paraId="5E183E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11.79 (0.04)</w:t>
            </w:r>
          </w:p>
        </w:tc>
        <w:tc>
          <w:tcPr>
            <w:tcW w:w="448" w:type="pct"/>
            <w:tcBorders>
              <w:tl2br w:val="nil"/>
              <w:tr2bl w:val="nil"/>
            </w:tcBorders>
            <w:vAlign w:val="center"/>
          </w:tcPr>
          <w:p w14:paraId="6314941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F=1.18</w:t>
            </w:r>
          </w:p>
        </w:tc>
        <w:tc>
          <w:tcPr>
            <w:tcW w:w="548" w:type="pct"/>
            <w:tcBorders>
              <w:tl2br w:val="nil"/>
              <w:tr2bl w:val="nil"/>
            </w:tcBorders>
            <w:vAlign w:val="center"/>
          </w:tcPr>
          <w:p w14:paraId="2781115D">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0.324</w:t>
            </w:r>
          </w:p>
        </w:tc>
      </w:tr>
      <w:tr w14:paraId="1F82C6D4">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6AC167F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BRI, Mean (SE)</w:t>
            </w:r>
          </w:p>
        </w:tc>
        <w:tc>
          <w:tcPr>
            <w:tcW w:w="563" w:type="pct"/>
            <w:tcBorders>
              <w:tl2br w:val="nil"/>
              <w:tr2bl w:val="nil"/>
            </w:tcBorders>
            <w:vAlign w:val="center"/>
          </w:tcPr>
          <w:p w14:paraId="18BF1AF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7.36 (0.07)</w:t>
            </w:r>
          </w:p>
        </w:tc>
        <w:tc>
          <w:tcPr>
            <w:tcW w:w="528" w:type="pct"/>
            <w:tcBorders>
              <w:tl2br w:val="nil"/>
              <w:tr2bl w:val="nil"/>
            </w:tcBorders>
            <w:vAlign w:val="center"/>
          </w:tcPr>
          <w:p w14:paraId="767A6F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7.15 (0.12)</w:t>
            </w:r>
          </w:p>
        </w:tc>
        <w:tc>
          <w:tcPr>
            <w:tcW w:w="538" w:type="pct"/>
            <w:tcBorders>
              <w:tl2br w:val="nil"/>
              <w:tr2bl w:val="nil"/>
            </w:tcBorders>
            <w:vAlign w:val="center"/>
          </w:tcPr>
          <w:p w14:paraId="5216CE7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7.26 (0.14)</w:t>
            </w:r>
          </w:p>
        </w:tc>
        <w:tc>
          <w:tcPr>
            <w:tcW w:w="528" w:type="pct"/>
            <w:tcBorders>
              <w:tl2br w:val="nil"/>
              <w:tr2bl w:val="nil"/>
            </w:tcBorders>
            <w:vAlign w:val="center"/>
          </w:tcPr>
          <w:p w14:paraId="4FFC6FE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7.26 (0.17)</w:t>
            </w:r>
          </w:p>
        </w:tc>
        <w:tc>
          <w:tcPr>
            <w:tcW w:w="528" w:type="pct"/>
            <w:tcBorders>
              <w:tl2br w:val="nil"/>
              <w:tr2bl w:val="nil"/>
            </w:tcBorders>
            <w:vAlign w:val="center"/>
          </w:tcPr>
          <w:p w14:paraId="225D7FE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7.77 (0.15)</w:t>
            </w:r>
          </w:p>
        </w:tc>
        <w:tc>
          <w:tcPr>
            <w:tcW w:w="448" w:type="pct"/>
            <w:tcBorders>
              <w:tl2br w:val="nil"/>
              <w:tr2bl w:val="nil"/>
            </w:tcBorders>
            <w:vAlign w:val="center"/>
          </w:tcPr>
          <w:p w14:paraId="7800A75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F=3.24</w:t>
            </w:r>
          </w:p>
        </w:tc>
        <w:tc>
          <w:tcPr>
            <w:tcW w:w="548" w:type="pct"/>
            <w:tcBorders>
              <w:tl2br w:val="nil"/>
              <w:tr2bl w:val="nil"/>
            </w:tcBorders>
            <w:vAlign w:val="center"/>
          </w:tcPr>
          <w:p w14:paraId="4C20C06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b/>
                <w:color w:val="FF0000"/>
                <w:sz w:val="16"/>
                <w:szCs w:val="16"/>
                <w:highlight w:val="none"/>
              </w:rPr>
              <w:t>0.026</w:t>
            </w:r>
          </w:p>
        </w:tc>
      </w:tr>
      <w:tr w14:paraId="2CC194D9">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7712737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SII, Mean (SE)</w:t>
            </w:r>
          </w:p>
        </w:tc>
        <w:tc>
          <w:tcPr>
            <w:tcW w:w="563" w:type="pct"/>
            <w:tcBorders>
              <w:tl2br w:val="nil"/>
              <w:tr2bl w:val="nil"/>
            </w:tcBorders>
            <w:vAlign w:val="center"/>
          </w:tcPr>
          <w:p w14:paraId="19E40B1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641.69 (10.17)</w:t>
            </w:r>
          </w:p>
        </w:tc>
        <w:tc>
          <w:tcPr>
            <w:tcW w:w="528" w:type="pct"/>
            <w:tcBorders>
              <w:tl2br w:val="nil"/>
              <w:tr2bl w:val="nil"/>
            </w:tcBorders>
            <w:vAlign w:val="center"/>
          </w:tcPr>
          <w:p w14:paraId="5C899AF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627.64 (21.84)</w:t>
            </w:r>
          </w:p>
        </w:tc>
        <w:tc>
          <w:tcPr>
            <w:tcW w:w="538" w:type="pct"/>
            <w:tcBorders>
              <w:tl2br w:val="nil"/>
              <w:tr2bl w:val="nil"/>
            </w:tcBorders>
            <w:vAlign w:val="center"/>
          </w:tcPr>
          <w:p w14:paraId="260ABF0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619.34 (23.98)</w:t>
            </w:r>
          </w:p>
        </w:tc>
        <w:tc>
          <w:tcPr>
            <w:tcW w:w="528" w:type="pct"/>
            <w:tcBorders>
              <w:tl2br w:val="nil"/>
              <w:tr2bl w:val="nil"/>
            </w:tcBorders>
            <w:vAlign w:val="center"/>
          </w:tcPr>
          <w:p w14:paraId="054EA24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665.40 (22.32)</w:t>
            </w:r>
          </w:p>
        </w:tc>
        <w:tc>
          <w:tcPr>
            <w:tcW w:w="528" w:type="pct"/>
            <w:tcBorders>
              <w:tl2br w:val="nil"/>
              <w:tr2bl w:val="nil"/>
            </w:tcBorders>
            <w:vAlign w:val="center"/>
          </w:tcPr>
          <w:p w14:paraId="34B4E6A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654.39 (21.99)</w:t>
            </w:r>
          </w:p>
        </w:tc>
        <w:tc>
          <w:tcPr>
            <w:tcW w:w="448" w:type="pct"/>
            <w:tcBorders>
              <w:tl2br w:val="nil"/>
              <w:tr2bl w:val="nil"/>
            </w:tcBorders>
            <w:vAlign w:val="center"/>
          </w:tcPr>
          <w:p w14:paraId="1B021CA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F=0.85</w:t>
            </w:r>
          </w:p>
        </w:tc>
        <w:tc>
          <w:tcPr>
            <w:tcW w:w="548" w:type="pct"/>
            <w:tcBorders>
              <w:tl2br w:val="nil"/>
              <w:tr2bl w:val="nil"/>
            </w:tcBorders>
            <w:vAlign w:val="center"/>
          </w:tcPr>
          <w:p w14:paraId="3B119659">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0.471</w:t>
            </w:r>
          </w:p>
        </w:tc>
      </w:tr>
      <w:tr w14:paraId="0713D13D">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19780B5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KDM, Mean (SE)</w:t>
            </w:r>
          </w:p>
        </w:tc>
        <w:tc>
          <w:tcPr>
            <w:tcW w:w="563" w:type="pct"/>
            <w:tcBorders>
              <w:tl2br w:val="nil"/>
              <w:tr2bl w:val="nil"/>
            </w:tcBorders>
            <w:vAlign w:val="center"/>
          </w:tcPr>
          <w:p w14:paraId="2D58FA6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50.13 (0.70)</w:t>
            </w:r>
          </w:p>
        </w:tc>
        <w:tc>
          <w:tcPr>
            <w:tcW w:w="528" w:type="pct"/>
            <w:tcBorders>
              <w:tl2br w:val="nil"/>
              <w:tr2bl w:val="nil"/>
            </w:tcBorders>
            <w:vAlign w:val="center"/>
          </w:tcPr>
          <w:p w14:paraId="498A1DE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48.65 (1.14)</w:t>
            </w:r>
          </w:p>
        </w:tc>
        <w:tc>
          <w:tcPr>
            <w:tcW w:w="538" w:type="pct"/>
            <w:tcBorders>
              <w:tl2br w:val="nil"/>
              <w:tr2bl w:val="nil"/>
            </w:tcBorders>
            <w:vAlign w:val="center"/>
          </w:tcPr>
          <w:p w14:paraId="52AAD9E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49.41 (1.19)</w:t>
            </w:r>
          </w:p>
        </w:tc>
        <w:tc>
          <w:tcPr>
            <w:tcW w:w="528" w:type="pct"/>
            <w:tcBorders>
              <w:tl2br w:val="nil"/>
              <w:tr2bl w:val="nil"/>
            </w:tcBorders>
            <w:vAlign w:val="center"/>
          </w:tcPr>
          <w:p w14:paraId="7F762D5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52.23 (1.61)</w:t>
            </w:r>
          </w:p>
        </w:tc>
        <w:tc>
          <w:tcPr>
            <w:tcW w:w="528" w:type="pct"/>
            <w:tcBorders>
              <w:tl2br w:val="nil"/>
              <w:tr2bl w:val="nil"/>
            </w:tcBorders>
            <w:vAlign w:val="center"/>
          </w:tcPr>
          <w:p w14:paraId="73B7165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50.25 (1.29)</w:t>
            </w:r>
          </w:p>
        </w:tc>
        <w:tc>
          <w:tcPr>
            <w:tcW w:w="448" w:type="pct"/>
            <w:tcBorders>
              <w:tl2br w:val="nil"/>
              <w:tr2bl w:val="nil"/>
            </w:tcBorders>
            <w:vAlign w:val="center"/>
          </w:tcPr>
          <w:p w14:paraId="51E0BB1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F=1.16</w:t>
            </w:r>
          </w:p>
        </w:tc>
        <w:tc>
          <w:tcPr>
            <w:tcW w:w="548" w:type="pct"/>
            <w:tcBorders>
              <w:tl2br w:val="nil"/>
              <w:tr2bl w:val="nil"/>
            </w:tcBorders>
            <w:vAlign w:val="center"/>
          </w:tcPr>
          <w:p w14:paraId="3575E660">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0.329</w:t>
            </w:r>
          </w:p>
        </w:tc>
      </w:tr>
      <w:tr w14:paraId="1440C599">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1E4EB4E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NLR, Mean (SE)</w:t>
            </w:r>
          </w:p>
        </w:tc>
        <w:tc>
          <w:tcPr>
            <w:tcW w:w="563" w:type="pct"/>
            <w:tcBorders>
              <w:tl2br w:val="nil"/>
              <w:tr2bl w:val="nil"/>
            </w:tcBorders>
            <w:vAlign w:val="center"/>
          </w:tcPr>
          <w:p w14:paraId="4C7ECE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2.36 (0.03)</w:t>
            </w:r>
          </w:p>
        </w:tc>
        <w:tc>
          <w:tcPr>
            <w:tcW w:w="528" w:type="pct"/>
            <w:tcBorders>
              <w:tl2br w:val="nil"/>
              <w:tr2bl w:val="nil"/>
            </w:tcBorders>
            <w:vAlign w:val="center"/>
          </w:tcPr>
          <w:p w14:paraId="37B36AD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2.25 (0.07)</w:t>
            </w:r>
          </w:p>
        </w:tc>
        <w:tc>
          <w:tcPr>
            <w:tcW w:w="538" w:type="pct"/>
            <w:tcBorders>
              <w:tl2br w:val="nil"/>
              <w:tr2bl w:val="nil"/>
            </w:tcBorders>
            <w:vAlign w:val="center"/>
          </w:tcPr>
          <w:p w14:paraId="7915A03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2.29 (0.08)</w:t>
            </w:r>
          </w:p>
        </w:tc>
        <w:tc>
          <w:tcPr>
            <w:tcW w:w="528" w:type="pct"/>
            <w:tcBorders>
              <w:tl2br w:val="nil"/>
              <w:tr2bl w:val="nil"/>
            </w:tcBorders>
            <w:vAlign w:val="center"/>
          </w:tcPr>
          <w:p w14:paraId="4DAFC14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2.48 (0.08)</w:t>
            </w:r>
          </w:p>
        </w:tc>
        <w:tc>
          <w:tcPr>
            <w:tcW w:w="528" w:type="pct"/>
            <w:tcBorders>
              <w:tl2br w:val="nil"/>
              <w:tr2bl w:val="nil"/>
            </w:tcBorders>
            <w:vAlign w:val="center"/>
          </w:tcPr>
          <w:p w14:paraId="6A96D1A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2.41 (0.07)</w:t>
            </w:r>
          </w:p>
        </w:tc>
        <w:tc>
          <w:tcPr>
            <w:tcW w:w="448" w:type="pct"/>
            <w:tcBorders>
              <w:tl2br w:val="nil"/>
              <w:tr2bl w:val="nil"/>
            </w:tcBorders>
            <w:vAlign w:val="center"/>
          </w:tcPr>
          <w:p w14:paraId="36F4EB9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F=1.51</w:t>
            </w:r>
          </w:p>
        </w:tc>
        <w:tc>
          <w:tcPr>
            <w:tcW w:w="548" w:type="pct"/>
            <w:tcBorders>
              <w:tl2br w:val="nil"/>
              <w:tr2bl w:val="nil"/>
            </w:tcBorders>
            <w:vAlign w:val="center"/>
          </w:tcPr>
          <w:p w14:paraId="6CFF2BD0">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0.218</w:t>
            </w:r>
          </w:p>
        </w:tc>
      </w:tr>
      <w:tr w14:paraId="15B9DC7C">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13E93BC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ABSI, Mean (SE)</w:t>
            </w:r>
          </w:p>
        </w:tc>
        <w:tc>
          <w:tcPr>
            <w:tcW w:w="563" w:type="pct"/>
            <w:tcBorders>
              <w:tl2br w:val="nil"/>
              <w:tr2bl w:val="nil"/>
            </w:tcBorders>
            <w:vAlign w:val="center"/>
          </w:tcPr>
          <w:p w14:paraId="75A7EA4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45D4B37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38" w:type="pct"/>
            <w:tcBorders>
              <w:tl2br w:val="nil"/>
              <w:tr2bl w:val="nil"/>
            </w:tcBorders>
            <w:vAlign w:val="center"/>
          </w:tcPr>
          <w:p w14:paraId="0BF4A85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43EA73C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528" w:type="pct"/>
            <w:tcBorders>
              <w:tl2br w:val="nil"/>
              <w:tr2bl w:val="nil"/>
            </w:tcBorders>
            <w:vAlign w:val="center"/>
          </w:tcPr>
          <w:p w14:paraId="1468B49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0.08 (0.00)</w:t>
            </w:r>
          </w:p>
        </w:tc>
        <w:tc>
          <w:tcPr>
            <w:tcW w:w="448" w:type="pct"/>
            <w:tcBorders>
              <w:tl2br w:val="nil"/>
              <w:tr2bl w:val="nil"/>
            </w:tcBorders>
            <w:vAlign w:val="center"/>
          </w:tcPr>
          <w:p w14:paraId="0FE5FFF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F=0.91</w:t>
            </w:r>
          </w:p>
        </w:tc>
        <w:tc>
          <w:tcPr>
            <w:tcW w:w="548" w:type="pct"/>
            <w:tcBorders>
              <w:tl2br w:val="nil"/>
              <w:tr2bl w:val="nil"/>
            </w:tcBorders>
            <w:vAlign w:val="center"/>
          </w:tcPr>
          <w:p w14:paraId="059A9103">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0.440</w:t>
            </w:r>
          </w:p>
        </w:tc>
      </w:tr>
      <w:tr w14:paraId="57A2A6EC">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164C43F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AISI, Mean (SE)</w:t>
            </w:r>
          </w:p>
        </w:tc>
        <w:tc>
          <w:tcPr>
            <w:tcW w:w="563" w:type="pct"/>
            <w:tcBorders>
              <w:tl2br w:val="nil"/>
              <w:tr2bl w:val="nil"/>
            </w:tcBorders>
            <w:vAlign w:val="center"/>
          </w:tcPr>
          <w:p w14:paraId="06D7EFB7">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389.11 (8.09)</w:t>
            </w:r>
          </w:p>
        </w:tc>
        <w:tc>
          <w:tcPr>
            <w:tcW w:w="528" w:type="pct"/>
            <w:tcBorders>
              <w:tl2br w:val="nil"/>
              <w:tr2bl w:val="nil"/>
            </w:tcBorders>
            <w:vAlign w:val="center"/>
          </w:tcPr>
          <w:p w14:paraId="2513ED9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388.50 (17.05)</w:t>
            </w:r>
          </w:p>
        </w:tc>
        <w:tc>
          <w:tcPr>
            <w:tcW w:w="538" w:type="pct"/>
            <w:tcBorders>
              <w:tl2br w:val="nil"/>
              <w:tr2bl w:val="nil"/>
            </w:tcBorders>
            <w:vAlign w:val="center"/>
          </w:tcPr>
          <w:p w14:paraId="088D7BF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375.40 (20.41)</w:t>
            </w:r>
          </w:p>
        </w:tc>
        <w:tc>
          <w:tcPr>
            <w:tcW w:w="528" w:type="pct"/>
            <w:tcBorders>
              <w:tl2br w:val="nil"/>
              <w:tr2bl w:val="nil"/>
            </w:tcBorders>
            <w:vAlign w:val="center"/>
          </w:tcPr>
          <w:p w14:paraId="36DA681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406.79 (17.07)</w:t>
            </w:r>
          </w:p>
        </w:tc>
        <w:tc>
          <w:tcPr>
            <w:tcW w:w="528" w:type="pct"/>
            <w:tcBorders>
              <w:tl2br w:val="nil"/>
              <w:tr2bl w:val="nil"/>
            </w:tcBorders>
            <w:vAlign w:val="center"/>
          </w:tcPr>
          <w:p w14:paraId="73D8D3C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385.81 (14.07)</w:t>
            </w:r>
          </w:p>
        </w:tc>
        <w:tc>
          <w:tcPr>
            <w:tcW w:w="448" w:type="pct"/>
            <w:tcBorders>
              <w:tl2br w:val="nil"/>
              <w:tr2bl w:val="nil"/>
            </w:tcBorders>
            <w:vAlign w:val="center"/>
          </w:tcPr>
          <w:p w14:paraId="6041A92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F=0.42</w:t>
            </w:r>
          </w:p>
        </w:tc>
        <w:tc>
          <w:tcPr>
            <w:tcW w:w="548" w:type="pct"/>
            <w:tcBorders>
              <w:tl2br w:val="nil"/>
              <w:tr2bl w:val="nil"/>
            </w:tcBorders>
            <w:vAlign w:val="center"/>
          </w:tcPr>
          <w:p w14:paraId="5202FCA2">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eastAsia="Times New Roman"/>
                <w:color w:val="000000"/>
                <w:sz w:val="16"/>
                <w:szCs w:val="16"/>
                <w:highlight w:val="none"/>
              </w:rPr>
              <w:t>0.739</w:t>
            </w:r>
          </w:p>
        </w:tc>
      </w:tr>
      <w:tr w14:paraId="217C25AB">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15EA7DE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All-cause death, n (%)</w:t>
            </w:r>
          </w:p>
        </w:tc>
        <w:tc>
          <w:tcPr>
            <w:tcW w:w="563" w:type="pct"/>
            <w:tcBorders>
              <w:tl2br w:val="nil"/>
              <w:tr2bl w:val="nil"/>
            </w:tcBorders>
            <w:vAlign w:val="center"/>
          </w:tcPr>
          <w:p w14:paraId="5FEDF74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4733C372">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27DDBACA">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053B114">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5BCE9A4">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B5BF3D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χ²=1.42</w:t>
            </w:r>
          </w:p>
        </w:tc>
        <w:tc>
          <w:tcPr>
            <w:tcW w:w="548" w:type="pct"/>
            <w:tcBorders>
              <w:tl2br w:val="nil"/>
              <w:tr2bl w:val="nil"/>
            </w:tcBorders>
            <w:vAlign w:val="center"/>
          </w:tcPr>
          <w:p w14:paraId="71A6A7B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0.837</w:t>
            </w:r>
          </w:p>
        </w:tc>
      </w:tr>
      <w:tr w14:paraId="3626CB59">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32BDC80B">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35B02D4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1229 (73.66)</w:t>
            </w:r>
          </w:p>
        </w:tc>
        <w:tc>
          <w:tcPr>
            <w:tcW w:w="528" w:type="pct"/>
            <w:tcBorders>
              <w:tl2br w:val="nil"/>
              <w:tr2bl w:val="nil"/>
            </w:tcBorders>
            <w:vAlign w:val="center"/>
          </w:tcPr>
          <w:p w14:paraId="42C6E4F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344 (73.85)</w:t>
            </w:r>
          </w:p>
        </w:tc>
        <w:tc>
          <w:tcPr>
            <w:tcW w:w="538" w:type="pct"/>
            <w:tcBorders>
              <w:tl2br w:val="nil"/>
              <w:tr2bl w:val="nil"/>
            </w:tcBorders>
            <w:vAlign w:val="center"/>
          </w:tcPr>
          <w:p w14:paraId="634B03E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327 (71.58)</w:t>
            </w:r>
          </w:p>
        </w:tc>
        <w:tc>
          <w:tcPr>
            <w:tcW w:w="528" w:type="pct"/>
            <w:tcBorders>
              <w:tl2br w:val="nil"/>
              <w:tr2bl w:val="nil"/>
            </w:tcBorders>
            <w:vAlign w:val="center"/>
          </w:tcPr>
          <w:p w14:paraId="4FE2119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285 (74.77)</w:t>
            </w:r>
          </w:p>
        </w:tc>
        <w:tc>
          <w:tcPr>
            <w:tcW w:w="528" w:type="pct"/>
            <w:tcBorders>
              <w:tl2br w:val="nil"/>
              <w:tr2bl w:val="nil"/>
            </w:tcBorders>
            <w:vAlign w:val="center"/>
          </w:tcPr>
          <w:p w14:paraId="2EC9585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273 (74.43)</w:t>
            </w:r>
          </w:p>
        </w:tc>
        <w:tc>
          <w:tcPr>
            <w:tcW w:w="448" w:type="pct"/>
            <w:tcBorders>
              <w:tl2br w:val="nil"/>
              <w:tr2bl w:val="nil"/>
            </w:tcBorders>
            <w:vAlign w:val="center"/>
          </w:tcPr>
          <w:p w14:paraId="7D4F124A">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5D7D976B">
            <w:pPr>
              <w:keepNext w:val="0"/>
              <w:keepLines w:val="0"/>
              <w:widowControl/>
              <w:suppressLineNumbers w:val="0"/>
              <w:spacing w:afterAutospacing="0"/>
              <w:ind w:left="0" w:right="0"/>
              <w:jc w:val="center"/>
              <w:rPr>
                <w:rFonts w:hint="default"/>
                <w:color w:val="000000"/>
                <w:sz w:val="16"/>
                <w:szCs w:val="16"/>
                <w:highlight w:val="none"/>
              </w:rPr>
            </w:pPr>
          </w:p>
        </w:tc>
      </w:tr>
      <w:tr w14:paraId="13426512">
        <w:tblPrEx>
          <w:tblCellMar>
            <w:top w:w="0" w:type="dxa"/>
            <w:left w:w="108" w:type="dxa"/>
            <w:bottom w:w="0" w:type="dxa"/>
            <w:right w:w="108" w:type="dxa"/>
          </w:tblCellMar>
        </w:tblPrEx>
        <w:trPr>
          <w:trHeight w:val="752" w:hRule="atLeast"/>
        </w:trPr>
        <w:tc>
          <w:tcPr>
            <w:tcW w:w="1315" w:type="pct"/>
            <w:tcBorders>
              <w:tl2br w:val="nil"/>
              <w:tr2bl w:val="nil"/>
            </w:tcBorders>
            <w:vAlign w:val="center"/>
          </w:tcPr>
          <w:p w14:paraId="0953E94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tl2br w:val="nil"/>
              <w:tr2bl w:val="nil"/>
            </w:tcBorders>
            <w:vAlign w:val="center"/>
          </w:tcPr>
          <w:p w14:paraId="732826DF">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545 (26.34)</w:t>
            </w:r>
          </w:p>
        </w:tc>
        <w:tc>
          <w:tcPr>
            <w:tcW w:w="528" w:type="pct"/>
            <w:tcBorders>
              <w:tl2br w:val="nil"/>
              <w:tr2bl w:val="nil"/>
            </w:tcBorders>
            <w:vAlign w:val="center"/>
          </w:tcPr>
          <w:p w14:paraId="6668250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150 (26.15)</w:t>
            </w:r>
          </w:p>
        </w:tc>
        <w:tc>
          <w:tcPr>
            <w:tcW w:w="538" w:type="pct"/>
            <w:tcBorders>
              <w:tl2br w:val="nil"/>
              <w:tr2bl w:val="nil"/>
            </w:tcBorders>
            <w:vAlign w:val="center"/>
          </w:tcPr>
          <w:p w14:paraId="4462877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131 (28.42)</w:t>
            </w:r>
          </w:p>
        </w:tc>
        <w:tc>
          <w:tcPr>
            <w:tcW w:w="528" w:type="pct"/>
            <w:tcBorders>
              <w:tl2br w:val="nil"/>
              <w:tr2bl w:val="nil"/>
            </w:tcBorders>
            <w:vAlign w:val="center"/>
          </w:tcPr>
          <w:p w14:paraId="12F2CF79">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142 (25.23)</w:t>
            </w:r>
          </w:p>
        </w:tc>
        <w:tc>
          <w:tcPr>
            <w:tcW w:w="528" w:type="pct"/>
            <w:tcBorders>
              <w:tl2br w:val="nil"/>
              <w:tr2bl w:val="nil"/>
            </w:tcBorders>
            <w:vAlign w:val="center"/>
          </w:tcPr>
          <w:p w14:paraId="080E0B2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122 (25.57)</w:t>
            </w:r>
          </w:p>
        </w:tc>
        <w:tc>
          <w:tcPr>
            <w:tcW w:w="448" w:type="pct"/>
            <w:tcBorders>
              <w:tl2br w:val="nil"/>
              <w:tr2bl w:val="nil"/>
            </w:tcBorders>
            <w:vAlign w:val="center"/>
          </w:tcPr>
          <w:p w14:paraId="1DCDD758">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7CCB0316">
            <w:pPr>
              <w:keepNext w:val="0"/>
              <w:keepLines w:val="0"/>
              <w:widowControl/>
              <w:suppressLineNumbers w:val="0"/>
              <w:spacing w:afterAutospacing="0"/>
              <w:ind w:left="0" w:right="0"/>
              <w:jc w:val="center"/>
              <w:rPr>
                <w:rFonts w:hint="default"/>
                <w:color w:val="000000"/>
                <w:sz w:val="16"/>
                <w:szCs w:val="16"/>
                <w:highlight w:val="none"/>
              </w:rPr>
            </w:pPr>
          </w:p>
        </w:tc>
      </w:tr>
      <w:tr w14:paraId="44275B00">
        <w:tblPrEx>
          <w:tblCellMar>
            <w:top w:w="0" w:type="dxa"/>
            <w:left w:w="108" w:type="dxa"/>
            <w:bottom w:w="0" w:type="dxa"/>
            <w:right w:w="108" w:type="dxa"/>
          </w:tblCellMar>
        </w:tblPrEx>
        <w:trPr>
          <w:trHeight w:val="436" w:hRule="atLeast"/>
        </w:trPr>
        <w:tc>
          <w:tcPr>
            <w:tcW w:w="1315" w:type="pct"/>
            <w:tcBorders>
              <w:tl2br w:val="nil"/>
              <w:tr2bl w:val="nil"/>
            </w:tcBorders>
            <w:vAlign w:val="center"/>
          </w:tcPr>
          <w:p w14:paraId="752C239A">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CVD death, n (%)</w:t>
            </w:r>
          </w:p>
        </w:tc>
        <w:tc>
          <w:tcPr>
            <w:tcW w:w="563" w:type="pct"/>
            <w:tcBorders>
              <w:tl2br w:val="nil"/>
              <w:tr2bl w:val="nil"/>
            </w:tcBorders>
            <w:vAlign w:val="center"/>
          </w:tcPr>
          <w:p w14:paraId="395EB066">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00A210A6">
            <w:pPr>
              <w:keepNext w:val="0"/>
              <w:keepLines w:val="0"/>
              <w:widowControl/>
              <w:suppressLineNumbers w:val="0"/>
              <w:spacing w:afterAutospacing="0"/>
              <w:ind w:left="0" w:right="0"/>
              <w:jc w:val="center"/>
              <w:rPr>
                <w:rFonts w:hint="default"/>
                <w:color w:val="000000"/>
                <w:sz w:val="16"/>
                <w:szCs w:val="16"/>
                <w:highlight w:val="none"/>
              </w:rPr>
            </w:pPr>
          </w:p>
        </w:tc>
        <w:tc>
          <w:tcPr>
            <w:tcW w:w="538" w:type="pct"/>
            <w:tcBorders>
              <w:tl2br w:val="nil"/>
              <w:tr2bl w:val="nil"/>
            </w:tcBorders>
            <w:vAlign w:val="center"/>
          </w:tcPr>
          <w:p w14:paraId="646570BE">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22A30AF5">
            <w:pPr>
              <w:keepNext w:val="0"/>
              <w:keepLines w:val="0"/>
              <w:widowControl/>
              <w:suppressLineNumbers w:val="0"/>
              <w:spacing w:afterAutospacing="0"/>
              <w:ind w:left="0" w:right="0"/>
              <w:jc w:val="center"/>
              <w:rPr>
                <w:rFonts w:hint="default"/>
                <w:color w:val="000000"/>
                <w:sz w:val="16"/>
                <w:szCs w:val="16"/>
                <w:highlight w:val="none"/>
              </w:rPr>
            </w:pPr>
          </w:p>
        </w:tc>
        <w:tc>
          <w:tcPr>
            <w:tcW w:w="528" w:type="pct"/>
            <w:tcBorders>
              <w:tl2br w:val="nil"/>
              <w:tr2bl w:val="nil"/>
            </w:tcBorders>
            <w:vAlign w:val="center"/>
          </w:tcPr>
          <w:p w14:paraId="63E82774">
            <w:pPr>
              <w:keepNext w:val="0"/>
              <w:keepLines w:val="0"/>
              <w:widowControl/>
              <w:suppressLineNumbers w:val="0"/>
              <w:spacing w:afterAutospacing="0"/>
              <w:ind w:left="0" w:right="0"/>
              <w:jc w:val="center"/>
              <w:rPr>
                <w:rFonts w:hint="default"/>
                <w:color w:val="000000"/>
                <w:sz w:val="16"/>
                <w:szCs w:val="16"/>
                <w:highlight w:val="none"/>
              </w:rPr>
            </w:pPr>
          </w:p>
        </w:tc>
        <w:tc>
          <w:tcPr>
            <w:tcW w:w="448" w:type="pct"/>
            <w:tcBorders>
              <w:tl2br w:val="nil"/>
              <w:tr2bl w:val="nil"/>
            </w:tcBorders>
            <w:vAlign w:val="center"/>
          </w:tcPr>
          <w:p w14:paraId="5C3E6DC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χ²=3.69</w:t>
            </w:r>
          </w:p>
        </w:tc>
        <w:tc>
          <w:tcPr>
            <w:tcW w:w="548" w:type="pct"/>
            <w:tcBorders>
              <w:tl2br w:val="nil"/>
              <w:tr2bl w:val="nil"/>
            </w:tcBorders>
            <w:vAlign w:val="center"/>
          </w:tcPr>
          <w:p w14:paraId="62071116">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0.373</w:t>
            </w:r>
          </w:p>
        </w:tc>
      </w:tr>
      <w:tr w14:paraId="2F002E5F">
        <w:tblPrEx>
          <w:tblCellMar>
            <w:top w:w="0" w:type="dxa"/>
            <w:left w:w="108" w:type="dxa"/>
            <w:bottom w:w="0" w:type="dxa"/>
            <w:right w:w="108" w:type="dxa"/>
          </w:tblCellMar>
        </w:tblPrEx>
        <w:trPr>
          <w:trHeight w:val="602" w:hRule="atLeast"/>
        </w:trPr>
        <w:tc>
          <w:tcPr>
            <w:tcW w:w="1315" w:type="pct"/>
            <w:tcBorders>
              <w:tl2br w:val="nil"/>
              <w:tr2bl w:val="nil"/>
            </w:tcBorders>
            <w:vAlign w:val="center"/>
          </w:tcPr>
          <w:p w14:paraId="34DAD8F5">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No</w:t>
            </w:r>
          </w:p>
        </w:tc>
        <w:tc>
          <w:tcPr>
            <w:tcW w:w="563" w:type="pct"/>
            <w:tcBorders>
              <w:tl2br w:val="nil"/>
              <w:tr2bl w:val="nil"/>
            </w:tcBorders>
            <w:vAlign w:val="center"/>
          </w:tcPr>
          <w:p w14:paraId="4AC1ED3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1591 (92.25)</w:t>
            </w:r>
          </w:p>
        </w:tc>
        <w:tc>
          <w:tcPr>
            <w:tcW w:w="528" w:type="pct"/>
            <w:tcBorders>
              <w:tl2br w:val="nil"/>
              <w:tr2bl w:val="nil"/>
            </w:tcBorders>
            <w:vAlign w:val="center"/>
          </w:tcPr>
          <w:p w14:paraId="0CB567DE">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444 (91.84)</w:t>
            </w:r>
          </w:p>
        </w:tc>
        <w:tc>
          <w:tcPr>
            <w:tcW w:w="538" w:type="pct"/>
            <w:tcBorders>
              <w:tl2br w:val="nil"/>
              <w:tr2bl w:val="nil"/>
            </w:tcBorders>
            <w:vAlign w:val="center"/>
          </w:tcPr>
          <w:p w14:paraId="265E54D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412 (90.52)</w:t>
            </w:r>
          </w:p>
        </w:tc>
        <w:tc>
          <w:tcPr>
            <w:tcW w:w="528" w:type="pct"/>
            <w:tcBorders>
              <w:tl2br w:val="nil"/>
              <w:tr2bl w:val="nil"/>
            </w:tcBorders>
            <w:vAlign w:val="center"/>
          </w:tcPr>
          <w:p w14:paraId="0BE88D00">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372 (92.83)</w:t>
            </w:r>
          </w:p>
        </w:tc>
        <w:tc>
          <w:tcPr>
            <w:tcW w:w="528" w:type="pct"/>
            <w:tcBorders>
              <w:tl2br w:val="nil"/>
              <w:tr2bl w:val="nil"/>
            </w:tcBorders>
            <w:vAlign w:val="center"/>
          </w:tcPr>
          <w:p w14:paraId="7375FFE1">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363 (93.81)</w:t>
            </w:r>
          </w:p>
        </w:tc>
        <w:tc>
          <w:tcPr>
            <w:tcW w:w="448" w:type="pct"/>
            <w:tcBorders>
              <w:tl2br w:val="nil"/>
              <w:tr2bl w:val="nil"/>
            </w:tcBorders>
            <w:vAlign w:val="center"/>
          </w:tcPr>
          <w:p w14:paraId="10E65480">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tl2br w:val="nil"/>
              <w:tr2bl w:val="nil"/>
            </w:tcBorders>
            <w:vAlign w:val="center"/>
          </w:tcPr>
          <w:p w14:paraId="6F446C6B">
            <w:pPr>
              <w:keepNext w:val="0"/>
              <w:keepLines w:val="0"/>
              <w:widowControl/>
              <w:suppressLineNumbers w:val="0"/>
              <w:spacing w:afterAutospacing="0"/>
              <w:ind w:left="0" w:right="0"/>
              <w:jc w:val="center"/>
              <w:rPr>
                <w:rFonts w:hint="default"/>
                <w:color w:val="000000"/>
                <w:sz w:val="16"/>
                <w:szCs w:val="16"/>
                <w:highlight w:val="none"/>
              </w:rPr>
            </w:pPr>
          </w:p>
        </w:tc>
      </w:tr>
      <w:tr w14:paraId="5A2D52E7">
        <w:tblPrEx>
          <w:tblCellMar>
            <w:top w:w="0" w:type="dxa"/>
            <w:left w:w="108" w:type="dxa"/>
            <w:bottom w:w="0" w:type="dxa"/>
            <w:right w:w="108" w:type="dxa"/>
          </w:tblCellMar>
        </w:tblPrEx>
        <w:trPr>
          <w:trHeight w:val="436" w:hRule="atLeast"/>
        </w:trPr>
        <w:tc>
          <w:tcPr>
            <w:tcW w:w="1315" w:type="pct"/>
            <w:tcBorders>
              <w:bottom w:val="single" w:color="000000" w:sz="4" w:space="0"/>
              <w:tl2br w:val="nil"/>
              <w:tr2bl w:val="nil"/>
            </w:tcBorders>
            <w:vAlign w:val="center"/>
          </w:tcPr>
          <w:p w14:paraId="34FFC2C3">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Yes</w:t>
            </w:r>
          </w:p>
        </w:tc>
        <w:tc>
          <w:tcPr>
            <w:tcW w:w="563" w:type="pct"/>
            <w:tcBorders>
              <w:bottom w:val="single" w:color="000000" w:sz="4" w:space="0"/>
              <w:tl2br w:val="nil"/>
              <w:tr2bl w:val="nil"/>
            </w:tcBorders>
            <w:vAlign w:val="center"/>
          </w:tcPr>
          <w:p w14:paraId="52DF7AEC">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183 (7.75)</w:t>
            </w:r>
          </w:p>
        </w:tc>
        <w:tc>
          <w:tcPr>
            <w:tcW w:w="528" w:type="pct"/>
            <w:tcBorders>
              <w:bottom w:val="single" w:color="000000" w:sz="4" w:space="0"/>
              <w:tl2br w:val="nil"/>
              <w:tr2bl w:val="nil"/>
            </w:tcBorders>
            <w:vAlign w:val="center"/>
          </w:tcPr>
          <w:p w14:paraId="627B7F8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50 (8.16)</w:t>
            </w:r>
          </w:p>
        </w:tc>
        <w:tc>
          <w:tcPr>
            <w:tcW w:w="538" w:type="pct"/>
            <w:tcBorders>
              <w:bottom w:val="single" w:color="000000" w:sz="4" w:space="0"/>
              <w:tl2br w:val="nil"/>
              <w:tr2bl w:val="nil"/>
            </w:tcBorders>
            <w:vAlign w:val="center"/>
          </w:tcPr>
          <w:p w14:paraId="36D86F68">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46 (9.48)</w:t>
            </w:r>
          </w:p>
        </w:tc>
        <w:tc>
          <w:tcPr>
            <w:tcW w:w="528" w:type="pct"/>
            <w:tcBorders>
              <w:bottom w:val="single" w:color="000000" w:sz="4" w:space="0"/>
              <w:tl2br w:val="nil"/>
              <w:tr2bl w:val="nil"/>
            </w:tcBorders>
            <w:vAlign w:val="center"/>
          </w:tcPr>
          <w:p w14:paraId="2836AAF2">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55 (7.17)</w:t>
            </w:r>
          </w:p>
        </w:tc>
        <w:tc>
          <w:tcPr>
            <w:tcW w:w="528" w:type="pct"/>
            <w:tcBorders>
              <w:bottom w:val="single" w:color="000000" w:sz="4" w:space="0"/>
              <w:tl2br w:val="nil"/>
              <w:tr2bl w:val="nil"/>
            </w:tcBorders>
            <w:vAlign w:val="center"/>
          </w:tcPr>
          <w:p w14:paraId="5448C84D">
            <w:pPr>
              <w:keepNext w:val="0"/>
              <w:keepLines w:val="0"/>
              <w:widowControl/>
              <w:suppressLineNumbers w:val="0"/>
              <w:spacing w:afterAutospacing="0"/>
              <w:ind w:left="0" w:right="0"/>
              <w:jc w:val="center"/>
              <w:rPr>
                <w:rFonts w:hint="default"/>
                <w:color w:val="000000"/>
                <w:sz w:val="16"/>
                <w:szCs w:val="16"/>
                <w:highlight w:val="none"/>
              </w:rPr>
            </w:pPr>
            <w:r>
              <w:rPr>
                <w:rFonts w:hint="default"/>
                <w:color w:val="000000"/>
                <w:sz w:val="16"/>
                <w:szCs w:val="16"/>
                <w:highlight w:val="none"/>
              </w:rPr>
              <w:t>32 (6.19)</w:t>
            </w:r>
          </w:p>
        </w:tc>
        <w:tc>
          <w:tcPr>
            <w:tcW w:w="448" w:type="pct"/>
            <w:tcBorders>
              <w:bottom w:val="single" w:color="000000" w:sz="4" w:space="0"/>
              <w:tl2br w:val="nil"/>
              <w:tr2bl w:val="nil"/>
            </w:tcBorders>
            <w:vAlign w:val="center"/>
          </w:tcPr>
          <w:p w14:paraId="07390945">
            <w:pPr>
              <w:keepNext w:val="0"/>
              <w:keepLines w:val="0"/>
              <w:widowControl/>
              <w:suppressLineNumbers w:val="0"/>
              <w:spacing w:afterAutospacing="0"/>
              <w:ind w:left="0" w:right="0"/>
              <w:jc w:val="center"/>
              <w:rPr>
                <w:rFonts w:hint="default"/>
                <w:color w:val="000000"/>
                <w:sz w:val="16"/>
                <w:szCs w:val="16"/>
                <w:highlight w:val="none"/>
              </w:rPr>
            </w:pPr>
          </w:p>
        </w:tc>
        <w:tc>
          <w:tcPr>
            <w:tcW w:w="548" w:type="pct"/>
            <w:tcBorders>
              <w:bottom w:val="single" w:color="000000" w:sz="4" w:space="0"/>
              <w:tl2br w:val="nil"/>
              <w:tr2bl w:val="nil"/>
            </w:tcBorders>
            <w:vAlign w:val="center"/>
          </w:tcPr>
          <w:p w14:paraId="322540A2">
            <w:pPr>
              <w:keepNext w:val="0"/>
              <w:keepLines w:val="0"/>
              <w:widowControl/>
              <w:suppressLineNumbers w:val="0"/>
              <w:spacing w:afterAutospacing="0"/>
              <w:ind w:left="0" w:right="0"/>
              <w:jc w:val="center"/>
              <w:rPr>
                <w:rFonts w:hint="default"/>
                <w:color w:val="000000"/>
                <w:sz w:val="16"/>
                <w:szCs w:val="16"/>
                <w:highlight w:val="none"/>
              </w:rPr>
            </w:pPr>
          </w:p>
        </w:tc>
      </w:tr>
      <w:tr w14:paraId="7A4B08F6">
        <w:tblPrEx>
          <w:tblCellMar>
            <w:top w:w="0" w:type="dxa"/>
            <w:left w:w="108" w:type="dxa"/>
            <w:bottom w:w="0" w:type="dxa"/>
            <w:right w:w="108" w:type="dxa"/>
          </w:tblCellMar>
        </w:tblPrEx>
        <w:trPr>
          <w:trHeight w:val="2341" w:hRule="atLeast"/>
        </w:trPr>
        <w:tc>
          <w:tcPr>
            <w:tcW w:w="5000" w:type="pct"/>
            <w:gridSpan w:val="8"/>
            <w:tcBorders>
              <w:top w:val="single" w:color="000000" w:sz="4" w:space="0"/>
              <w:tl2br w:val="nil"/>
              <w:tr2bl w:val="nil"/>
            </w:tcBorders>
            <w:vAlign w:val="center"/>
          </w:tcPr>
          <w:p w14:paraId="17D24FC5">
            <w:pPr>
              <w:keepNext w:val="0"/>
              <w:keepLines w:val="0"/>
              <w:widowControl/>
              <w:suppressLineNumbers w:val="0"/>
              <w:spacing w:afterAutospacing="0"/>
              <w:ind w:left="0" w:right="0"/>
              <w:jc w:val="both"/>
              <w:rPr>
                <w:rFonts w:hint="default"/>
                <w:color w:val="000000"/>
                <w:sz w:val="15"/>
                <w:szCs w:val="15"/>
                <w:highlight w:val="none"/>
              </w:rPr>
            </w:pPr>
            <w:r>
              <w:rPr>
                <w:rFonts w:hint="default"/>
                <w:color w:val="000000"/>
                <w:sz w:val="15"/>
                <w:szCs w:val="15"/>
                <w:highlight w:val="none"/>
              </w:rPr>
              <w:t>Abbreviations: SE: Standard Error; F: ANOVA; χ²: Chi-square test; BMI = Body Mass Index (kg/m²); eGFR = Estimated Glomerular Filtration Rate (ml/min/1.73 m²); WHtR = Waist-to-Height Ratio (waist circumference/height); SIRI = Systemic Inflammation Response Index; aMED = alternate Mediterranean Diet Score (quartiles); HEI-2020 = Healthy Eating Index 2020 (quartiles); PHDI = Planetary Health Diet Index (quartiles); DASH = Dietary Approaches to Stop Hypertension Score (quartiles); KDR = Ketogenic Diet Ratio (quartiles); DII = Dietary Inflammatory Index (quartiles); ABSI = A Body Shape Index; WWI = Waist-to-Weight Index (waist circumference/weight); BRI = Body Roundness Index; SII = Systemic Immune-Inflammation Index; KDM = Klemera-Doubal method biological age; NLR = Neutrophil-to-Lymphocyte Ratio; AISI = Aggregate Index of Systemic Inflammation.</w:t>
            </w:r>
          </w:p>
        </w:tc>
      </w:tr>
    </w:tbl>
    <w:p w14:paraId="19577E2F">
      <w:pPr>
        <w:rPr>
          <w:rFonts w:hint="eastAsia"/>
          <w:b/>
          <w:bCs/>
          <w:sz w:val="18"/>
          <w:szCs w:val="15"/>
          <w:highlight w:val="none"/>
        </w:rPr>
      </w:pPr>
      <w:r>
        <w:rPr>
          <w:rFonts w:hint="eastAsia"/>
          <w:b/>
          <w:bCs/>
          <w:sz w:val="18"/>
          <w:szCs w:val="15"/>
          <w:highlight w:val="none"/>
        </w:rPr>
        <w:br w:type="page"/>
      </w:r>
    </w:p>
    <w:p w14:paraId="4C2E5E15">
      <w:pPr>
        <w:spacing w:line="360" w:lineRule="auto"/>
        <w:jc w:val="both"/>
        <w:outlineLvl w:val="0"/>
        <w:rPr>
          <w:sz w:val="18"/>
          <w:szCs w:val="15"/>
          <w:highlight w:val="none"/>
        </w:rPr>
      </w:pPr>
      <w:bookmarkStart w:id="6" w:name="_Toc1589247506"/>
      <w:r>
        <w:rPr>
          <w:b/>
          <w:bCs/>
          <w:sz w:val="18"/>
          <w:szCs w:val="15"/>
          <w:highlight w:val="none"/>
        </w:rPr>
        <w:t xml:space="preserve">Supplementary Table </w:t>
      </w:r>
      <w:r>
        <w:rPr>
          <w:rFonts w:hint="eastAsia"/>
          <w:b/>
          <w:bCs/>
          <w:sz w:val="18"/>
          <w:szCs w:val="15"/>
          <w:highlight w:val="none"/>
          <w:lang w:val="en-US" w:eastAsia="zh-CN"/>
        </w:rPr>
        <w:t>3</w:t>
      </w:r>
      <w:r>
        <w:rPr>
          <w:b/>
          <w:bCs/>
          <w:sz w:val="18"/>
          <w:szCs w:val="15"/>
          <w:highlight w:val="none"/>
        </w:rPr>
        <w:t>.</w:t>
      </w:r>
      <w:r>
        <w:rPr>
          <w:sz w:val="18"/>
          <w:szCs w:val="15"/>
          <w:highlight w:val="none"/>
        </w:rPr>
        <w:t xml:space="preserve"> </w:t>
      </w:r>
      <w:r>
        <w:rPr>
          <w:rFonts w:hint="eastAsia"/>
          <w:sz w:val="18"/>
          <w:szCs w:val="15"/>
          <w:highlight w:val="none"/>
        </w:rPr>
        <w:t>Associations between dietary pattern scores and cardiovascular mortality: Cox proportional hazards regression models</w:t>
      </w:r>
      <w:bookmarkEnd w:id="6"/>
    </w:p>
    <w:tbl>
      <w:tblPr>
        <w:tblStyle w:val="13"/>
        <w:tblW w:w="0" w:type="auto"/>
        <w:jc w:val="center"/>
        <w:tblLayout w:type="autofit"/>
        <w:tblCellMar>
          <w:top w:w="0" w:type="dxa"/>
          <w:left w:w="108" w:type="dxa"/>
          <w:bottom w:w="0" w:type="dxa"/>
          <w:right w:w="108" w:type="dxa"/>
        </w:tblCellMar>
      </w:tblPr>
      <w:tblGrid>
        <w:gridCol w:w="1661"/>
        <w:gridCol w:w="1511"/>
        <w:gridCol w:w="798"/>
        <w:gridCol w:w="1511"/>
        <w:gridCol w:w="660"/>
        <w:gridCol w:w="1511"/>
        <w:gridCol w:w="660"/>
      </w:tblGrid>
      <w:tr w14:paraId="2F3ADD40">
        <w:tblPrEx>
          <w:tblCellMar>
            <w:top w:w="0" w:type="dxa"/>
            <w:left w:w="108" w:type="dxa"/>
            <w:bottom w:w="0" w:type="dxa"/>
            <w:right w:w="108" w:type="dxa"/>
          </w:tblCellMar>
        </w:tblPrEx>
        <w:trPr>
          <w:tblHeader/>
          <w:jc w:val="center"/>
        </w:trPr>
        <w:tc>
          <w:tcPr>
            <w:tcW w:w="0" w:type="auto"/>
            <w:vMerge w:val="restart"/>
            <w:tcBorders>
              <w:top w:val="single" w:color="000000" w:sz="4" w:space="0"/>
              <w:left w:val="nil"/>
              <w:bottom w:val="single" w:color="000000" w:sz="8" w:space="0"/>
              <w:right w:val="nil"/>
            </w:tcBorders>
            <w:shd w:val="clear" w:color="auto" w:fill="FFFFFF"/>
            <w:tcMar>
              <w:top w:w="0" w:type="dxa"/>
              <w:left w:w="0" w:type="dxa"/>
              <w:bottom w:w="0" w:type="dxa"/>
              <w:right w:w="0" w:type="dxa"/>
            </w:tcMar>
            <w:vAlign w:val="center"/>
          </w:tcPr>
          <w:p w14:paraId="29DC2D1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b/>
                <w:bCs/>
                <w:color w:val="000000"/>
                <w:sz w:val="16"/>
                <w:szCs w:val="16"/>
                <w:highlight w:val="none"/>
              </w:rPr>
              <w:t>Variables</w:t>
            </w:r>
          </w:p>
        </w:tc>
        <w:tc>
          <w:tcPr>
            <w:tcW w:w="0" w:type="auto"/>
            <w:gridSpan w:val="2"/>
            <w:tcBorders>
              <w:top w:val="single" w:color="000000" w:sz="4" w:space="0"/>
              <w:left w:val="nil"/>
              <w:bottom w:val="single" w:color="000000" w:sz="8" w:space="0"/>
              <w:right w:val="nil"/>
            </w:tcBorders>
            <w:shd w:val="clear" w:color="auto" w:fill="FFFFFF"/>
            <w:tcMar>
              <w:top w:w="0" w:type="dxa"/>
              <w:left w:w="0" w:type="dxa"/>
              <w:bottom w:w="0" w:type="dxa"/>
              <w:right w:w="0" w:type="dxa"/>
            </w:tcMar>
            <w:vAlign w:val="center"/>
          </w:tcPr>
          <w:p w14:paraId="7EBB711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1</w:t>
            </w:r>
          </w:p>
        </w:tc>
        <w:tc>
          <w:tcPr>
            <w:tcW w:w="0" w:type="auto"/>
            <w:gridSpan w:val="2"/>
            <w:tcBorders>
              <w:top w:val="single" w:color="000000" w:sz="4" w:space="0"/>
              <w:left w:val="nil"/>
              <w:bottom w:val="single" w:color="000000" w:sz="8" w:space="0"/>
              <w:right w:val="nil"/>
            </w:tcBorders>
            <w:shd w:val="clear" w:color="auto" w:fill="FFFFFF"/>
            <w:tcMar>
              <w:top w:w="0" w:type="dxa"/>
              <w:left w:w="0" w:type="dxa"/>
              <w:bottom w:w="0" w:type="dxa"/>
              <w:right w:w="0" w:type="dxa"/>
            </w:tcMar>
            <w:vAlign w:val="center"/>
          </w:tcPr>
          <w:p w14:paraId="77EDC0F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2</w:t>
            </w:r>
          </w:p>
        </w:tc>
        <w:tc>
          <w:tcPr>
            <w:tcW w:w="0" w:type="auto"/>
            <w:gridSpan w:val="2"/>
            <w:tcBorders>
              <w:top w:val="single" w:color="000000" w:sz="4" w:space="0"/>
              <w:left w:val="nil"/>
              <w:bottom w:val="single" w:color="000000" w:sz="8" w:space="0"/>
              <w:right w:val="nil"/>
            </w:tcBorders>
            <w:shd w:val="clear" w:color="auto" w:fill="FFFFFF"/>
            <w:tcMar>
              <w:top w:w="0" w:type="dxa"/>
              <w:left w:w="0" w:type="dxa"/>
              <w:bottom w:w="0" w:type="dxa"/>
              <w:right w:w="0" w:type="dxa"/>
            </w:tcMar>
            <w:vAlign w:val="center"/>
          </w:tcPr>
          <w:p w14:paraId="770FABB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3</w:t>
            </w:r>
          </w:p>
        </w:tc>
      </w:tr>
      <w:tr w14:paraId="5817BFE8">
        <w:tblPrEx>
          <w:tblCellMar>
            <w:top w:w="0" w:type="dxa"/>
            <w:left w:w="108" w:type="dxa"/>
            <w:bottom w:w="0" w:type="dxa"/>
            <w:right w:w="108" w:type="dxa"/>
          </w:tblCellMar>
        </w:tblPrEx>
        <w:trPr>
          <w:tblHeader/>
          <w:jc w:val="center"/>
        </w:trPr>
        <w:tc>
          <w:tcPr>
            <w:tcW w:w="0" w:type="auto"/>
            <w:vMerge w:val="continue"/>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046B76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p>
        </w:tc>
        <w:tc>
          <w:tcPr>
            <w:tcW w:w="0" w:type="auto"/>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3F65AA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0D01BFE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0" w:type="auto"/>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172A9D2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8DB1A5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0" w:type="auto"/>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688F22A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563205D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r>
      <w:tr w14:paraId="7E30D87D">
        <w:tblPrEx>
          <w:tblCellMar>
            <w:top w:w="0" w:type="dxa"/>
            <w:left w:w="108" w:type="dxa"/>
            <w:bottom w:w="0" w:type="dxa"/>
            <w:right w:w="108" w:type="dxa"/>
          </w:tblCellMar>
        </w:tblPrEx>
        <w:trPr>
          <w:jc w:val="center"/>
        </w:trPr>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222A123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eastAsia"/>
                <w:b/>
                <w:bCs/>
                <w:color w:val="000000"/>
                <w:sz w:val="16"/>
                <w:szCs w:val="16"/>
                <w:highlight w:val="none"/>
              </w:rPr>
              <w:t>aMED</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4309367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537AA04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2263E77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6DB2822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7437595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0A6C777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r>
      <w:tr w14:paraId="1BEACAA4">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2EE2AB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1  (3~5)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E8CF1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F5DC32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B149D8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0EC800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BF8CF5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337BA1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r>
      <w:tr w14:paraId="28D39049">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96CB79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2  (5~6)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ACBF6A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1.39 (0.68 - 2.82)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DC2DDA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0.369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7BE404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(0.46 - 2.15)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8B50AA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0.998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466BC9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eastAsia"/>
                <w:color w:val="000000"/>
                <w:sz w:val="16"/>
                <w:szCs w:val="16"/>
                <w:highlight w:val="none"/>
              </w:rPr>
              <w:t>0.99 (0.44-2.23)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45D42A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0.9</w:t>
            </w:r>
            <w:r>
              <w:rPr>
                <w:rFonts w:hint="eastAsia"/>
                <w:color w:val="000000"/>
                <w:sz w:val="16"/>
                <w:szCs w:val="16"/>
                <w:highlight w:val="none"/>
              </w:rPr>
              <w:t>86</w:t>
            </w:r>
          </w:p>
        </w:tc>
      </w:tr>
      <w:tr w14:paraId="188F91B8">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753052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3  (6~6.5)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6F991B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1.75 (0.85 - 3.61)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F571C0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0.132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BDBF60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0.96 (0.41 - 2.24)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079C26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0.921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A22F5A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eastAsia"/>
                <w:color w:val="000000"/>
                <w:sz w:val="16"/>
                <w:szCs w:val="16"/>
                <w:highlight w:val="none"/>
              </w:rPr>
              <w:t>1.11 (0.48 -2.57)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36EF8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w:t>
            </w:r>
            <w:r>
              <w:rPr>
                <w:rFonts w:hint="eastAsia"/>
                <w:color w:val="000000"/>
                <w:sz w:val="16"/>
                <w:szCs w:val="16"/>
                <w:highlight w:val="none"/>
              </w:rPr>
              <w:t>801</w:t>
            </w:r>
          </w:p>
        </w:tc>
      </w:tr>
      <w:tr w14:paraId="5673FE0E">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6D5EF7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4  (6.5~9)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51C90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1.41 (0.63 - 3.14)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49B09D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0.401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AD511D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0.73 (0.33 - 1.61)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B1B0AD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0.436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77B1BB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eastAsia"/>
                <w:sz w:val="16"/>
                <w:szCs w:val="16"/>
                <w:highlight w:val="none"/>
              </w:rPr>
              <w:t>0.72 (0.32- 1.60)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8E2236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w:t>
            </w:r>
            <w:r>
              <w:rPr>
                <w:rFonts w:hint="eastAsia"/>
                <w:color w:val="000000"/>
                <w:sz w:val="16"/>
                <w:szCs w:val="16"/>
                <w:highlight w:val="none"/>
              </w:rPr>
              <w:t>419</w:t>
            </w:r>
          </w:p>
        </w:tc>
      </w:tr>
      <w:tr w14:paraId="284C529E">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AE6334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b/>
                <w:color w:val="000000"/>
                <w:sz w:val="16"/>
                <w:szCs w:val="16"/>
                <w:highlight w:val="none"/>
              </w:rPr>
              <w:t>PHDI</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C4B177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7D0322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921010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2310A83">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E6D1A6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A9BDBC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69105701">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30A36A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9DEF0B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8C6879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34C41D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F85848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0392EB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CC1276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57913999">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2E6A5F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57AD8F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0.86 (0.56 - 1.33)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4E15CF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0.497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4B800D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0.92 (0.57 - 1.50)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204154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0.744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1B176A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89</w:t>
            </w:r>
            <w:r>
              <w:rPr>
                <w:rFonts w:hint="default"/>
                <w:color w:val="000000"/>
                <w:sz w:val="16"/>
                <w:szCs w:val="16"/>
                <w:highlight w:val="none"/>
              </w:rPr>
              <w:t xml:space="preserve"> (0.54 - 1.</w:t>
            </w:r>
            <w:r>
              <w:rPr>
                <w:rFonts w:hint="eastAsia"/>
                <w:color w:val="000000"/>
                <w:sz w:val="16"/>
                <w:szCs w:val="16"/>
                <w:highlight w:val="none"/>
              </w:rPr>
              <w:t>48</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022869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0.6</w:t>
            </w:r>
            <w:r>
              <w:rPr>
                <w:rFonts w:hint="eastAsia"/>
                <w:color w:val="000000"/>
                <w:sz w:val="16"/>
                <w:szCs w:val="16"/>
                <w:highlight w:val="none"/>
              </w:rPr>
              <w:t>58</w:t>
            </w:r>
          </w:p>
        </w:tc>
      </w:tr>
      <w:tr w14:paraId="17AB23EF">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95B830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6BE018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1.06 (0.59 - 1.92)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24D600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0.839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D6A9B8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 (0.55 - 1.59)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DE5F5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0.797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6FC8BC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w:t>
            </w:r>
            <w:r>
              <w:rPr>
                <w:rFonts w:hint="eastAsia"/>
                <w:color w:val="000000"/>
                <w:sz w:val="16"/>
                <w:szCs w:val="16"/>
                <w:highlight w:val="none"/>
              </w:rPr>
              <w:t>8</w:t>
            </w:r>
            <w:r>
              <w:rPr>
                <w:rFonts w:hint="default"/>
                <w:color w:val="000000"/>
                <w:sz w:val="16"/>
                <w:szCs w:val="16"/>
                <w:highlight w:val="none"/>
              </w:rPr>
              <w:t xml:space="preserve"> (0.58 - 1.6</w:t>
            </w:r>
            <w:r>
              <w:rPr>
                <w:rFonts w:hint="eastAsia"/>
                <w:color w:val="000000"/>
                <w:sz w:val="16"/>
                <w:szCs w:val="16"/>
                <w:highlight w:val="none"/>
              </w:rPr>
              <w:t>4</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18A74A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w:t>
            </w:r>
            <w:r>
              <w:rPr>
                <w:rFonts w:hint="eastAsia"/>
                <w:color w:val="000000"/>
                <w:sz w:val="16"/>
                <w:szCs w:val="16"/>
                <w:highlight w:val="none"/>
              </w:rPr>
              <w:t>34</w:t>
            </w:r>
          </w:p>
        </w:tc>
      </w:tr>
      <w:tr w14:paraId="22FAAAA8">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B8E50C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DBEC58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1.37 (0.82 - 2.28)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AACABF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0.234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4D764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1.10 (0.62 - 1.95)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FC0267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0.743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990697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0.98</w:t>
            </w:r>
            <w:r>
              <w:rPr>
                <w:rFonts w:hint="default"/>
                <w:color w:val="000000"/>
                <w:sz w:val="16"/>
                <w:szCs w:val="16"/>
                <w:highlight w:val="none"/>
              </w:rPr>
              <w:t xml:space="preserve"> (0.5</w:t>
            </w:r>
            <w:r>
              <w:rPr>
                <w:rFonts w:hint="eastAsia"/>
                <w:color w:val="000000"/>
                <w:sz w:val="16"/>
                <w:szCs w:val="16"/>
                <w:highlight w:val="none"/>
              </w:rPr>
              <w:t>5</w:t>
            </w:r>
            <w:r>
              <w:rPr>
                <w:rFonts w:hint="default"/>
                <w:color w:val="000000"/>
                <w:sz w:val="16"/>
                <w:szCs w:val="16"/>
                <w:highlight w:val="none"/>
              </w:rPr>
              <w:t xml:space="preserve"> - 1.</w:t>
            </w:r>
            <w:r>
              <w:rPr>
                <w:rFonts w:hint="eastAsia"/>
                <w:color w:val="000000"/>
                <w:sz w:val="16"/>
                <w:szCs w:val="16"/>
                <w:highlight w:val="none"/>
              </w:rPr>
              <w:t>74</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429CF1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w:t>
            </w:r>
            <w:r>
              <w:rPr>
                <w:rFonts w:hint="eastAsia"/>
                <w:color w:val="000000"/>
                <w:sz w:val="16"/>
                <w:szCs w:val="16"/>
                <w:highlight w:val="none"/>
              </w:rPr>
              <w:t>49</w:t>
            </w:r>
          </w:p>
        </w:tc>
      </w:tr>
      <w:tr w14:paraId="41C1959C">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571A7D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4403DB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F8C7D2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BAB368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258040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59F6DB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040D1E9">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07BA169F">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A9563D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02393E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FEE079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9A623A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5B31B9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336E3E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BD1B93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855017B">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9027D6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F90746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1.53 (0.69 - 3.38)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3CEC4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0.297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E4B988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0.92 (0.40 - 2.16)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264AC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0.855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90EA94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w:t>
            </w:r>
            <w:r>
              <w:rPr>
                <w:rFonts w:hint="eastAsia"/>
                <w:color w:val="000000"/>
                <w:sz w:val="16"/>
                <w:szCs w:val="16"/>
                <w:highlight w:val="none"/>
              </w:rPr>
              <w:t>1</w:t>
            </w:r>
            <w:r>
              <w:rPr>
                <w:rFonts w:hint="default"/>
                <w:color w:val="000000"/>
                <w:sz w:val="16"/>
                <w:szCs w:val="16"/>
                <w:highlight w:val="none"/>
              </w:rPr>
              <w:t xml:space="preserve"> (0.4</w:t>
            </w:r>
            <w:r>
              <w:rPr>
                <w:rFonts w:hint="eastAsia"/>
                <w:color w:val="000000"/>
                <w:sz w:val="16"/>
                <w:szCs w:val="16"/>
                <w:highlight w:val="none"/>
              </w:rPr>
              <w:t>0</w:t>
            </w:r>
            <w:r>
              <w:rPr>
                <w:rFonts w:hint="default"/>
                <w:color w:val="000000"/>
                <w:sz w:val="16"/>
                <w:szCs w:val="16"/>
                <w:highlight w:val="none"/>
              </w:rPr>
              <w:t xml:space="preserve"> - 2.0</w:t>
            </w:r>
            <w:r>
              <w:rPr>
                <w:rFonts w:hint="eastAsia"/>
                <w:color w:val="000000"/>
                <w:sz w:val="16"/>
                <w:szCs w:val="16"/>
                <w:highlight w:val="none"/>
              </w:rPr>
              <w:t>6</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281CAF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0.8</w:t>
            </w:r>
            <w:r>
              <w:rPr>
                <w:rFonts w:hint="eastAsia"/>
                <w:color w:val="000000"/>
                <w:sz w:val="16"/>
                <w:szCs w:val="16"/>
                <w:highlight w:val="none"/>
              </w:rPr>
              <w:t>24</w:t>
            </w:r>
          </w:p>
        </w:tc>
      </w:tr>
      <w:tr w14:paraId="5219BC02">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026C716">
            <w:pPr>
              <w:keepNext w:val="0"/>
              <w:keepLines w:val="0"/>
              <w:widowControl/>
              <w:suppressLineNumbers w:val="0"/>
              <w:snapToGrid w:val="0"/>
              <w:spacing w:afterAutospacing="0"/>
              <w:ind w:left="0" w:right="0"/>
              <w:jc w:val="center"/>
              <w:rPr>
                <w:rFonts w:hint="default"/>
                <w:sz w:val="20"/>
                <w:szCs w:val="20"/>
                <w:highlight w:val="none"/>
              </w:rPr>
            </w:pPr>
            <w:r>
              <w:rPr>
                <w:rFonts w:hint="default"/>
                <w:color w:val="000000"/>
                <w:sz w:val="16"/>
                <w:szCs w:val="16"/>
                <w:highlight w:val="none"/>
              </w:rPr>
              <w:t>3  (2.5~3)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AB09D7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0.97 (0.39 - 2.41)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96A00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0.941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86CBD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0.82 (0.36 - 1.87)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B45FA8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0.631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6A7D7B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0.8</w:t>
            </w:r>
            <w:r>
              <w:rPr>
                <w:rFonts w:hint="eastAsia"/>
                <w:color w:val="000000"/>
                <w:sz w:val="16"/>
                <w:szCs w:val="16"/>
                <w:highlight w:val="none"/>
              </w:rPr>
              <w:t>0</w:t>
            </w:r>
            <w:r>
              <w:rPr>
                <w:rFonts w:hint="default"/>
                <w:color w:val="000000"/>
                <w:sz w:val="16"/>
                <w:szCs w:val="16"/>
                <w:highlight w:val="none"/>
              </w:rPr>
              <w:t xml:space="preserve"> (0.36 - 1.</w:t>
            </w:r>
            <w:r>
              <w:rPr>
                <w:rFonts w:hint="eastAsia"/>
                <w:color w:val="000000"/>
                <w:sz w:val="16"/>
                <w:szCs w:val="16"/>
                <w:highlight w:val="none"/>
              </w:rPr>
              <w:t>79</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00B71C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w:t>
            </w:r>
            <w:r>
              <w:rPr>
                <w:rFonts w:hint="eastAsia"/>
                <w:color w:val="000000"/>
                <w:sz w:val="16"/>
                <w:szCs w:val="16"/>
                <w:highlight w:val="none"/>
              </w:rPr>
              <w:t>592</w:t>
            </w:r>
          </w:p>
        </w:tc>
      </w:tr>
      <w:tr w14:paraId="351FDE6B">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04E803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E992C7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1.04 (0.42 - 2.54)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4AFE4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90A0D6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0.67 (0.27 - 1.69)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B2502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0.397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0B92F5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0.62 (0.25 - 1.55)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B5B357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0.30</w:t>
            </w:r>
            <w:r>
              <w:rPr>
                <w:rFonts w:hint="eastAsia"/>
                <w:color w:val="000000"/>
                <w:sz w:val="16"/>
                <w:szCs w:val="16"/>
                <w:highlight w:val="none"/>
              </w:rPr>
              <w:t>4</w:t>
            </w:r>
          </w:p>
        </w:tc>
      </w:tr>
      <w:tr w14:paraId="4FA45AB6">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2A478D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ABC1B3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D6C90F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901AC2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036CB0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18C55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E572146">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50B748B5">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F38E19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4343AA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2BABA7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09017B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2EA689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5BB9A5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91DA10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71D6507">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26D265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063ADB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1.92 (1.17 - 3.14)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B0D345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49D605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1.77 (1.01 - 3.13)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85E40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0.048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F8A25D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w:t>
            </w:r>
            <w:r>
              <w:rPr>
                <w:rFonts w:hint="eastAsia"/>
                <w:color w:val="000000"/>
                <w:sz w:val="16"/>
                <w:szCs w:val="16"/>
                <w:highlight w:val="none"/>
              </w:rPr>
              <w:t>69</w:t>
            </w:r>
            <w:r>
              <w:rPr>
                <w:rFonts w:hint="default"/>
                <w:color w:val="000000"/>
                <w:sz w:val="16"/>
                <w:szCs w:val="16"/>
                <w:highlight w:val="none"/>
              </w:rPr>
              <w:t xml:space="preserve"> (0.9</w:t>
            </w:r>
            <w:r>
              <w:rPr>
                <w:rFonts w:hint="eastAsia"/>
                <w:color w:val="000000"/>
                <w:sz w:val="16"/>
                <w:szCs w:val="16"/>
                <w:highlight w:val="none"/>
              </w:rPr>
              <w:t>3</w:t>
            </w:r>
            <w:r>
              <w:rPr>
                <w:rFonts w:hint="default"/>
                <w:color w:val="000000"/>
                <w:sz w:val="16"/>
                <w:szCs w:val="16"/>
                <w:highlight w:val="none"/>
              </w:rPr>
              <w:t xml:space="preserve"> - 3.</w:t>
            </w:r>
            <w:r>
              <w:rPr>
                <w:rFonts w:hint="eastAsia"/>
                <w:color w:val="000000"/>
                <w:sz w:val="16"/>
                <w:szCs w:val="16"/>
                <w:highlight w:val="none"/>
              </w:rPr>
              <w:t>09</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1DA19D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0.0</w:t>
            </w:r>
            <w:r>
              <w:rPr>
                <w:rFonts w:hint="eastAsia"/>
                <w:color w:val="000000"/>
                <w:sz w:val="16"/>
                <w:szCs w:val="16"/>
                <w:highlight w:val="none"/>
              </w:rPr>
              <w:t>86</w:t>
            </w:r>
          </w:p>
        </w:tc>
      </w:tr>
      <w:tr w14:paraId="55DC55D7">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DB9B24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7F94DD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1.43 (0.85 - 2.39)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22C419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0.175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6DC395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1.05 (0.57 - 1.91)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98F592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0.885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B5CE62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w:t>
            </w:r>
            <w:r>
              <w:rPr>
                <w:rFonts w:hint="eastAsia"/>
                <w:color w:val="000000"/>
                <w:sz w:val="16"/>
                <w:szCs w:val="16"/>
                <w:highlight w:val="none"/>
              </w:rPr>
              <w:t>1</w:t>
            </w:r>
            <w:r>
              <w:rPr>
                <w:rFonts w:hint="default"/>
                <w:color w:val="000000"/>
                <w:sz w:val="16"/>
                <w:szCs w:val="16"/>
                <w:highlight w:val="none"/>
              </w:rPr>
              <w:t xml:space="preserve"> (0.51 - 1.6</w:t>
            </w:r>
            <w:r>
              <w:rPr>
                <w:rFonts w:hint="eastAsia"/>
                <w:color w:val="000000"/>
                <w:sz w:val="16"/>
                <w:szCs w:val="16"/>
                <w:highlight w:val="none"/>
              </w:rPr>
              <w:t>2</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5F5E84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0.7</w:t>
            </w:r>
            <w:r>
              <w:rPr>
                <w:rFonts w:hint="eastAsia"/>
                <w:color w:val="000000"/>
                <w:sz w:val="16"/>
                <w:szCs w:val="16"/>
                <w:highlight w:val="none"/>
              </w:rPr>
              <w:t>51</w:t>
            </w:r>
          </w:p>
        </w:tc>
      </w:tr>
      <w:tr w14:paraId="45A4A022">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0D5EA7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9912E3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1.87 (1.13 - 3.09)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1A6393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0.015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0EEAEE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1.15 (0.63 - 2.11)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FB92FC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0.648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E69FCC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w:t>
            </w:r>
            <w:r>
              <w:rPr>
                <w:rFonts w:hint="eastAsia"/>
                <w:color w:val="000000"/>
                <w:sz w:val="16"/>
                <w:szCs w:val="16"/>
                <w:highlight w:val="none"/>
              </w:rPr>
              <w:t>3</w:t>
            </w:r>
            <w:r>
              <w:rPr>
                <w:rFonts w:hint="default"/>
                <w:color w:val="000000"/>
                <w:sz w:val="16"/>
                <w:szCs w:val="16"/>
                <w:highlight w:val="none"/>
              </w:rPr>
              <w:t xml:space="preserve"> (0.</w:t>
            </w:r>
            <w:r>
              <w:rPr>
                <w:rFonts w:hint="eastAsia"/>
                <w:color w:val="000000"/>
                <w:sz w:val="16"/>
                <w:szCs w:val="16"/>
                <w:highlight w:val="none"/>
              </w:rPr>
              <w:t>59</w:t>
            </w:r>
            <w:r>
              <w:rPr>
                <w:rFonts w:hint="default"/>
                <w:color w:val="000000"/>
                <w:sz w:val="16"/>
                <w:szCs w:val="16"/>
                <w:highlight w:val="none"/>
              </w:rPr>
              <w:t xml:space="preserve"> - 2.</w:t>
            </w:r>
            <w:r>
              <w:rPr>
                <w:rFonts w:hint="eastAsia"/>
                <w:color w:val="000000"/>
                <w:sz w:val="16"/>
                <w:szCs w:val="16"/>
                <w:highlight w:val="none"/>
              </w:rPr>
              <w:t>1</w:t>
            </w:r>
            <w:r>
              <w:rPr>
                <w:rFonts w:hint="default"/>
                <w:color w:val="000000"/>
                <w:sz w:val="16"/>
                <w:szCs w:val="16"/>
                <w:highlight w:val="none"/>
              </w:rPr>
              <w:t>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312DC9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709</w:t>
            </w:r>
          </w:p>
        </w:tc>
      </w:tr>
      <w:tr w14:paraId="59F5C61F">
        <w:tblPrEx>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7A0230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56D766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36313B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AF95C2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B5229B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A17965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EE81C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3A6F0F3D">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4BE85D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C20E57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0EE83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7EF100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94676B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F444D3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5282C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r>
      <w:tr w14:paraId="47AABBA2">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1A86AE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1B092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1.61 (0.97 - 2.66)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93AC4B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0.065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E9A102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1.67 (1.00 - 2.81)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76B6AD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0.051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EED669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w:t>
            </w:r>
            <w:r>
              <w:rPr>
                <w:rFonts w:hint="eastAsia"/>
                <w:color w:val="000000"/>
                <w:sz w:val="16"/>
                <w:szCs w:val="16"/>
                <w:highlight w:val="none"/>
              </w:rPr>
              <w:t>33</w:t>
            </w:r>
            <w:r>
              <w:rPr>
                <w:rFonts w:hint="default"/>
                <w:color w:val="000000"/>
                <w:sz w:val="16"/>
                <w:szCs w:val="16"/>
                <w:highlight w:val="none"/>
              </w:rPr>
              <w:t xml:space="preserve"> (0.7</w:t>
            </w:r>
            <w:r>
              <w:rPr>
                <w:rFonts w:hint="eastAsia"/>
                <w:color w:val="000000"/>
                <w:sz w:val="16"/>
                <w:szCs w:val="16"/>
                <w:highlight w:val="none"/>
              </w:rPr>
              <w:t>4</w:t>
            </w:r>
            <w:r>
              <w:rPr>
                <w:rFonts w:hint="default"/>
                <w:color w:val="000000"/>
                <w:sz w:val="16"/>
                <w:szCs w:val="16"/>
                <w:highlight w:val="none"/>
              </w:rPr>
              <w:t xml:space="preserve"> - 2.3</w:t>
            </w:r>
            <w:r>
              <w:rPr>
                <w:rFonts w:hint="eastAsia"/>
                <w:color w:val="000000"/>
                <w:sz w:val="16"/>
                <w:szCs w:val="16"/>
                <w:highlight w:val="none"/>
              </w:rPr>
              <w:t>7</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48544B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w:t>
            </w:r>
            <w:r>
              <w:rPr>
                <w:rFonts w:hint="eastAsia"/>
                <w:color w:val="000000"/>
                <w:sz w:val="16"/>
                <w:szCs w:val="16"/>
                <w:highlight w:val="none"/>
              </w:rPr>
              <w:t>41</w:t>
            </w:r>
          </w:p>
        </w:tc>
      </w:tr>
      <w:tr w14:paraId="1E90FD31">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BED1FC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2E9CF2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1.55 (0.87 - 2.77)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EBD7A6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0.138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60E0D8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1.78 (0.98 - 3.23)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4299F6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0.060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BD5F90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w:t>
            </w:r>
            <w:r>
              <w:rPr>
                <w:rFonts w:hint="eastAsia"/>
                <w:color w:val="000000"/>
                <w:sz w:val="16"/>
                <w:szCs w:val="16"/>
                <w:highlight w:val="none"/>
              </w:rPr>
              <w:t>28</w:t>
            </w:r>
            <w:r>
              <w:rPr>
                <w:rFonts w:hint="default"/>
                <w:color w:val="000000"/>
                <w:sz w:val="16"/>
                <w:szCs w:val="16"/>
                <w:highlight w:val="none"/>
              </w:rPr>
              <w:t xml:space="preserve"> (0.</w:t>
            </w:r>
            <w:r>
              <w:rPr>
                <w:rFonts w:hint="eastAsia"/>
                <w:color w:val="000000"/>
                <w:sz w:val="16"/>
                <w:szCs w:val="16"/>
                <w:highlight w:val="none"/>
              </w:rPr>
              <w:t>59</w:t>
            </w:r>
            <w:r>
              <w:rPr>
                <w:rFonts w:hint="default"/>
                <w:color w:val="000000"/>
                <w:sz w:val="16"/>
                <w:szCs w:val="16"/>
                <w:highlight w:val="none"/>
              </w:rPr>
              <w:t xml:space="preserve"> - 2.7</w:t>
            </w:r>
            <w:r>
              <w:rPr>
                <w:rFonts w:hint="eastAsia"/>
                <w:color w:val="000000"/>
                <w:sz w:val="16"/>
                <w:szCs w:val="16"/>
                <w:highlight w:val="none"/>
              </w:rPr>
              <w:t>5</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ABF78F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531</w:t>
            </w:r>
          </w:p>
        </w:tc>
      </w:tr>
      <w:tr w14:paraId="23BA5051">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B4E09B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BD7347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2.26 (1.46 - 3.51)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A05105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eastAsia="宋体"/>
                <w:color w:val="000000"/>
                <w:sz w:val="16"/>
                <w:szCs w:val="16"/>
                <w:highlight w:val="none"/>
                <w:lang w:eastAsia="zh-CN"/>
              </w:rPr>
            </w:pPr>
            <w:r>
              <w:rPr>
                <w:rFonts w:hint="eastAsia"/>
                <w:b/>
                <w:color w:val="FF0000"/>
                <w:sz w:val="16"/>
                <w:szCs w:val="16"/>
                <w:highlight w:val="none"/>
                <w:lang w:eastAsia="zh-CN"/>
              </w:rPr>
              <w:t>&lt;0.001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F5112F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2.16 (1.33 - 3.49)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451E93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6BFDF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w:t>
            </w:r>
            <w:r>
              <w:rPr>
                <w:rFonts w:hint="eastAsia"/>
                <w:color w:val="000000"/>
                <w:sz w:val="16"/>
                <w:szCs w:val="16"/>
                <w:highlight w:val="none"/>
              </w:rPr>
              <w:t>6</w:t>
            </w:r>
            <w:r>
              <w:rPr>
                <w:rFonts w:hint="default"/>
                <w:color w:val="000000"/>
                <w:sz w:val="16"/>
                <w:szCs w:val="16"/>
                <w:highlight w:val="none"/>
              </w:rPr>
              <w:t xml:space="preserve"> (0.7</w:t>
            </w:r>
            <w:r>
              <w:rPr>
                <w:rFonts w:hint="eastAsia"/>
                <w:color w:val="000000"/>
                <w:sz w:val="16"/>
                <w:szCs w:val="16"/>
                <w:highlight w:val="none"/>
              </w:rPr>
              <w:t>7</w:t>
            </w:r>
            <w:r>
              <w:rPr>
                <w:rFonts w:hint="default"/>
                <w:color w:val="000000"/>
                <w:sz w:val="16"/>
                <w:szCs w:val="16"/>
                <w:highlight w:val="none"/>
              </w:rPr>
              <w:t xml:space="preserve"> - 3.</w:t>
            </w:r>
            <w:r>
              <w:rPr>
                <w:rFonts w:hint="eastAsia"/>
                <w:color w:val="000000"/>
                <w:sz w:val="16"/>
                <w:szCs w:val="16"/>
                <w:highlight w:val="none"/>
              </w:rPr>
              <w:t>15</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AFB3F5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w:t>
            </w:r>
            <w:r>
              <w:rPr>
                <w:rFonts w:hint="eastAsia"/>
                <w:color w:val="000000"/>
                <w:sz w:val="16"/>
                <w:szCs w:val="16"/>
                <w:highlight w:val="none"/>
              </w:rPr>
              <w:t>16</w:t>
            </w:r>
          </w:p>
        </w:tc>
      </w:tr>
      <w:tr w14:paraId="0CA66E21">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DA7E72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D5A9D3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84DA0E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52326B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0914866">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093259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815854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02393CB5">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7DB951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DF3A0E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6704F9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DAA9BB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523997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C40F2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98519B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6F496C10">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8DAA58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70CE13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1.27 (0.80 - 2.01)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429F70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8F6391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1.02 (0.64 - 1.63)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8F8B24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0.935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7DCD50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w:t>
            </w:r>
            <w:r>
              <w:rPr>
                <w:rFonts w:hint="eastAsia"/>
                <w:color w:val="000000"/>
                <w:sz w:val="16"/>
                <w:szCs w:val="16"/>
                <w:highlight w:val="none"/>
              </w:rPr>
              <w:t>0</w:t>
            </w:r>
            <w:r>
              <w:rPr>
                <w:rFonts w:hint="default"/>
                <w:color w:val="000000"/>
                <w:sz w:val="16"/>
                <w:szCs w:val="16"/>
                <w:highlight w:val="none"/>
              </w:rPr>
              <w:t xml:space="preserve"> (0.5</w:t>
            </w:r>
            <w:r>
              <w:rPr>
                <w:rFonts w:hint="eastAsia"/>
                <w:color w:val="000000"/>
                <w:sz w:val="16"/>
                <w:szCs w:val="16"/>
                <w:highlight w:val="none"/>
              </w:rPr>
              <w:t>8</w:t>
            </w:r>
            <w:r>
              <w:rPr>
                <w:rFonts w:hint="default"/>
                <w:color w:val="000000"/>
                <w:sz w:val="16"/>
                <w:szCs w:val="16"/>
                <w:highlight w:val="none"/>
              </w:rPr>
              <w:t xml:space="preserve"> - 1.7</w:t>
            </w:r>
            <w:r>
              <w:rPr>
                <w:rFonts w:hint="eastAsia"/>
                <w:color w:val="000000"/>
                <w:sz w:val="16"/>
                <w:szCs w:val="16"/>
                <w:highlight w:val="none"/>
              </w:rPr>
              <w:t>1</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DE4D84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w:t>
            </w:r>
            <w:r>
              <w:rPr>
                <w:rFonts w:hint="eastAsia"/>
                <w:color w:val="000000"/>
                <w:sz w:val="16"/>
                <w:szCs w:val="16"/>
                <w:highlight w:val="none"/>
              </w:rPr>
              <w:t>99</w:t>
            </w:r>
          </w:p>
        </w:tc>
      </w:tr>
      <w:tr w14:paraId="64471D66">
        <w:tblPrEx>
          <w:tblCellMar>
            <w:top w:w="0" w:type="dxa"/>
            <w:left w:w="108" w:type="dxa"/>
            <w:bottom w:w="0" w:type="dxa"/>
            <w:right w:w="108" w:type="dxa"/>
          </w:tblCellMar>
        </w:tblPrEx>
        <w:trPr>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EC386F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E1D93C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(0.57 - 1.75)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FBC639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9444C5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0.90 (0.54 - 1.49)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C31E5A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0.669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43D9B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w:t>
            </w:r>
            <w:r>
              <w:rPr>
                <w:rFonts w:hint="eastAsia"/>
                <w:color w:val="000000"/>
                <w:sz w:val="16"/>
                <w:szCs w:val="16"/>
                <w:highlight w:val="none"/>
              </w:rPr>
              <w:t>1</w:t>
            </w:r>
            <w:r>
              <w:rPr>
                <w:rFonts w:hint="default"/>
                <w:color w:val="000000"/>
                <w:sz w:val="16"/>
                <w:szCs w:val="16"/>
                <w:highlight w:val="none"/>
              </w:rPr>
              <w:t xml:space="preserve"> (0.48 - 1.3</w:t>
            </w:r>
            <w:r>
              <w:rPr>
                <w:rFonts w:hint="eastAsia"/>
                <w:color w:val="000000"/>
                <w:sz w:val="16"/>
                <w:szCs w:val="16"/>
                <w:highlight w:val="none"/>
              </w:rPr>
              <w:t>6</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302FA3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424</w:t>
            </w:r>
          </w:p>
        </w:tc>
      </w:tr>
      <w:tr w14:paraId="517307D4">
        <w:tblPrEx>
          <w:tblCellMar>
            <w:top w:w="0" w:type="dxa"/>
            <w:left w:w="108" w:type="dxa"/>
            <w:bottom w:w="0" w:type="dxa"/>
            <w:right w:w="108" w:type="dxa"/>
          </w:tblCellMar>
        </w:tblPrEx>
        <w:trPr>
          <w:trHeight w:val="67" w:hRule="atLeast"/>
          <w:jc w:val="center"/>
        </w:trPr>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173FBC1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031F25E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0.83 (0.53 - 1.29)</w:t>
            </w:r>
          </w:p>
        </w:tc>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5CFEED0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0.401</w:t>
            </w:r>
          </w:p>
        </w:tc>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3AD92AE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0.81 (0.49 - 1.31)</w:t>
            </w:r>
          </w:p>
        </w:tc>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384E965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0.385</w:t>
            </w:r>
          </w:p>
        </w:tc>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39EB301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w:t>
            </w:r>
            <w:r>
              <w:rPr>
                <w:rFonts w:hint="eastAsia"/>
                <w:color w:val="000000"/>
                <w:sz w:val="16"/>
                <w:szCs w:val="16"/>
                <w:highlight w:val="none"/>
              </w:rPr>
              <w:t>5</w:t>
            </w:r>
            <w:r>
              <w:rPr>
                <w:rFonts w:hint="default"/>
                <w:color w:val="000000"/>
                <w:sz w:val="16"/>
                <w:szCs w:val="16"/>
                <w:highlight w:val="none"/>
              </w:rPr>
              <w:t xml:space="preserve"> (0.4</w:t>
            </w:r>
            <w:r>
              <w:rPr>
                <w:rFonts w:hint="eastAsia"/>
                <w:color w:val="000000"/>
                <w:sz w:val="16"/>
                <w:szCs w:val="16"/>
                <w:highlight w:val="none"/>
              </w:rPr>
              <w:t>3</w:t>
            </w:r>
            <w:r>
              <w:rPr>
                <w:rFonts w:hint="default"/>
                <w:color w:val="000000"/>
                <w:sz w:val="16"/>
                <w:szCs w:val="16"/>
                <w:highlight w:val="none"/>
              </w:rPr>
              <w:t xml:space="preserve"> - 1.3</w:t>
            </w:r>
            <w:r>
              <w:rPr>
                <w:rFonts w:hint="eastAsia"/>
                <w:color w:val="000000"/>
                <w:sz w:val="16"/>
                <w:szCs w:val="16"/>
                <w:highlight w:val="none"/>
              </w:rPr>
              <w:t>1</w:t>
            </w:r>
            <w:r>
              <w:rPr>
                <w:rFonts w:hint="default"/>
                <w:color w:val="000000"/>
                <w:sz w:val="16"/>
                <w:szCs w:val="16"/>
                <w:highlight w:val="none"/>
              </w:rPr>
              <w:t>)</w:t>
            </w:r>
          </w:p>
        </w:tc>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0EA0FF6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0.3</w:t>
            </w:r>
            <w:r>
              <w:rPr>
                <w:rFonts w:hint="eastAsia"/>
                <w:color w:val="000000"/>
                <w:sz w:val="16"/>
                <w:szCs w:val="16"/>
                <w:highlight w:val="none"/>
              </w:rPr>
              <w:t>17</w:t>
            </w:r>
          </w:p>
        </w:tc>
      </w:tr>
      <w:tr w14:paraId="141D53AE">
        <w:tblPrEx>
          <w:tblCellMar>
            <w:top w:w="0" w:type="dxa"/>
            <w:left w:w="108" w:type="dxa"/>
            <w:bottom w:w="0" w:type="dxa"/>
            <w:right w:w="108" w:type="dxa"/>
          </w:tblCellMar>
        </w:tblPrEx>
        <w:trPr>
          <w:trHeight w:val="1254" w:hRule="atLeast"/>
          <w:jc w:val="center"/>
        </w:trPr>
        <w:tc>
          <w:tcPr>
            <w:tcW w:w="0" w:type="auto"/>
            <w:gridSpan w:val="7"/>
            <w:tcBorders>
              <w:top w:val="single" w:color="auto" w:sz="4" w:space="0"/>
            </w:tcBorders>
            <w:shd w:val="clear" w:color="auto" w:fill="FFFFFF"/>
            <w:tcMar>
              <w:top w:w="0" w:type="dxa"/>
              <w:left w:w="0" w:type="dxa"/>
              <w:bottom w:w="0" w:type="dxa"/>
              <w:right w:w="0" w:type="dxa"/>
            </w:tcMar>
            <w:vAlign w:val="center"/>
          </w:tcPr>
          <w:p w14:paraId="4500420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eastAsia" w:eastAsia="宋体"/>
                <w:color w:val="000000"/>
                <w:sz w:val="16"/>
                <w:szCs w:val="16"/>
                <w:highlight w:val="none"/>
                <w:lang w:val="en-US" w:eastAsia="zh-CN"/>
              </w:rPr>
            </w:pPr>
            <w:r>
              <w:rPr>
                <w:rFonts w:hint="default"/>
                <w:color w:val="000000"/>
                <w:sz w:val="16"/>
                <w:szCs w:val="16"/>
                <w:highlight w:val="none"/>
              </w:rPr>
              <w:t>Note: The cardiovascular mortality analysis included 183 CVD deaths during follow-up. HR, hazard ratio; CI, confidence interval.</w:t>
            </w:r>
          </w:p>
          <w:p w14:paraId="35F2FE7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color w:val="000000"/>
                <w:sz w:val="16"/>
                <w:szCs w:val="16"/>
                <w:highlight w:val="none"/>
              </w:rPr>
            </w:pPr>
            <w:r>
              <w:rPr>
                <w:rFonts w:hint="eastAsia"/>
                <w:color w:val="000000"/>
                <w:sz w:val="16"/>
                <w:szCs w:val="16"/>
                <w:highlight w:val="none"/>
              </w:rPr>
              <w:t>Model 1</w:t>
            </w:r>
            <w:r>
              <w:rPr>
                <w:rFonts w:hint="default"/>
                <w:color w:val="000000"/>
                <w:sz w:val="16"/>
                <w:szCs w:val="16"/>
                <w:highlight w:val="none"/>
              </w:rPr>
              <w:t>: Crude</w:t>
            </w:r>
          </w:p>
          <w:p w14:paraId="4618B38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color w:val="000000"/>
                <w:sz w:val="16"/>
                <w:szCs w:val="16"/>
                <w:highlight w:val="none"/>
              </w:rPr>
            </w:pPr>
            <w:r>
              <w:rPr>
                <w:rFonts w:hint="eastAsia"/>
                <w:color w:val="000000"/>
                <w:sz w:val="16"/>
                <w:szCs w:val="16"/>
                <w:highlight w:val="none"/>
              </w:rPr>
              <w:t>Model 2</w:t>
            </w:r>
            <w:r>
              <w:rPr>
                <w:rFonts w:hint="default"/>
                <w:color w:val="000000"/>
                <w:sz w:val="16"/>
                <w:szCs w:val="16"/>
                <w:highlight w:val="none"/>
              </w:rPr>
              <w:t xml:space="preserve">: </w:t>
            </w:r>
            <w:r>
              <w:rPr>
                <w:rFonts w:hint="eastAsia"/>
                <w:color w:val="000000"/>
                <w:sz w:val="16"/>
                <w:szCs w:val="16"/>
                <w:highlight w:val="none"/>
              </w:rPr>
              <w:t>Adjusted for sex, race/ethnicity, education level (overall population), age, marital status and PIR.</w:t>
            </w:r>
          </w:p>
          <w:p w14:paraId="3CAB565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color w:val="000000"/>
                <w:sz w:val="16"/>
                <w:szCs w:val="16"/>
                <w:highlight w:val="none"/>
              </w:rPr>
            </w:pPr>
            <w:r>
              <w:rPr>
                <w:rFonts w:hint="eastAsia"/>
                <w:color w:val="000000"/>
                <w:sz w:val="16"/>
                <w:szCs w:val="16"/>
                <w:highlight w:val="none"/>
              </w:rPr>
              <w:t>Model 3</w:t>
            </w:r>
            <w:r>
              <w:rPr>
                <w:rFonts w:hint="default"/>
                <w:color w:val="000000"/>
                <w:sz w:val="16"/>
                <w:szCs w:val="16"/>
                <w:highlight w:val="none"/>
              </w:rPr>
              <w:t>:</w:t>
            </w:r>
            <w:r>
              <w:rPr>
                <w:rFonts w:hint="eastAsia"/>
                <w:color w:val="000000"/>
                <w:sz w:val="16"/>
                <w:szCs w:val="16"/>
                <w:highlight w:val="none"/>
              </w:rPr>
              <w:t xml:space="preserve"> </w:t>
            </w:r>
            <w:r>
              <w:rPr>
                <w:rFonts w:hint="eastAsia"/>
                <w:sz w:val="16"/>
                <w:szCs w:val="16"/>
                <w:highlight w:val="none"/>
              </w:rPr>
              <w:t>Further adjusted for smoking status, alcohol consumption, hypertension, diabetes mellitus, hyperlipidemia, mean energy intake (2-day average), physical activity, estimated glomerular filtration rate (eGFR), Waist-to-Height Ratio (WHtR), and systemic inflammation response index (SIRI), in addition to Model 2 covariates.</w:t>
            </w:r>
          </w:p>
        </w:tc>
      </w:tr>
    </w:tbl>
    <w:p w14:paraId="441FF388">
      <w:pPr>
        <w:spacing w:line="360" w:lineRule="auto"/>
        <w:outlineLvl w:val="0"/>
        <w:rPr>
          <w:b/>
          <w:bCs/>
          <w:sz w:val="22"/>
          <w:szCs w:val="20"/>
          <w:highlight w:val="none"/>
        </w:rPr>
        <w:sectPr>
          <w:pgSz w:w="11906" w:h="16838"/>
          <w:pgMar w:top="1440" w:right="1797" w:bottom="1440" w:left="1797"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18CE8086">
      <w:pPr>
        <w:spacing w:line="360" w:lineRule="auto"/>
        <w:outlineLvl w:val="0"/>
        <w:rPr>
          <w:sz w:val="18"/>
          <w:szCs w:val="15"/>
          <w:highlight w:val="none"/>
        </w:rPr>
      </w:pPr>
      <w:bookmarkStart w:id="7" w:name="_Toc81231956"/>
      <w:r>
        <w:rPr>
          <w:b/>
          <w:bCs/>
          <w:sz w:val="18"/>
          <w:szCs w:val="15"/>
          <w:highlight w:val="none"/>
        </w:rPr>
        <w:t xml:space="preserve">Supplementary Table </w:t>
      </w:r>
      <w:r>
        <w:rPr>
          <w:rFonts w:hint="eastAsia"/>
          <w:b/>
          <w:bCs/>
          <w:sz w:val="18"/>
          <w:szCs w:val="15"/>
          <w:highlight w:val="none"/>
          <w:lang w:val="en-US" w:eastAsia="zh-CN"/>
        </w:rPr>
        <w:t>4</w:t>
      </w:r>
      <w:r>
        <w:rPr>
          <w:b/>
          <w:bCs/>
          <w:sz w:val="18"/>
          <w:szCs w:val="15"/>
          <w:highlight w:val="none"/>
        </w:rPr>
        <w:t xml:space="preserve">. </w:t>
      </w:r>
      <w:r>
        <w:rPr>
          <w:rFonts w:hint="eastAsia"/>
          <w:sz w:val="18"/>
          <w:szCs w:val="15"/>
          <w:highlight w:val="none"/>
        </w:rPr>
        <w:t>Sensitivity analysis excluding deaths occurring within the first 2 years of follow-up</w:t>
      </w:r>
      <w:bookmarkEnd w:id="7"/>
    </w:p>
    <w:tbl>
      <w:tblPr>
        <w:tblStyle w:val="13"/>
        <w:tblW w:w="0" w:type="auto"/>
        <w:jc w:val="center"/>
        <w:tblLayout w:type="autofit"/>
        <w:tblCellMar>
          <w:top w:w="0" w:type="dxa"/>
          <w:left w:w="108" w:type="dxa"/>
          <w:bottom w:w="0" w:type="dxa"/>
          <w:right w:w="108" w:type="dxa"/>
        </w:tblCellMar>
      </w:tblPr>
      <w:tblGrid>
        <w:gridCol w:w="1634"/>
        <w:gridCol w:w="1484"/>
        <w:gridCol w:w="651"/>
        <w:gridCol w:w="1484"/>
        <w:gridCol w:w="787"/>
        <w:gridCol w:w="1484"/>
        <w:gridCol w:w="788"/>
      </w:tblGrid>
      <w:tr w14:paraId="00D2CA7C">
        <w:tblPrEx>
          <w:tblCellMar>
            <w:top w:w="0" w:type="dxa"/>
            <w:left w:w="108" w:type="dxa"/>
            <w:bottom w:w="0" w:type="dxa"/>
            <w:right w:w="108" w:type="dxa"/>
          </w:tblCellMar>
        </w:tblPrEx>
        <w:trPr>
          <w:tblHeader/>
          <w:jc w:val="center"/>
        </w:trPr>
        <w:tc>
          <w:tcPr>
            <w:tcW w:w="0" w:type="auto"/>
            <w:vMerge w:val="restart"/>
            <w:tcBorders>
              <w:top w:val="single" w:color="000000" w:sz="4" w:space="0"/>
            </w:tcBorders>
            <w:shd w:val="clear" w:color="auto" w:fill="FFFFFF"/>
            <w:tcMar>
              <w:top w:w="0" w:type="dxa"/>
              <w:left w:w="0" w:type="dxa"/>
              <w:bottom w:w="0" w:type="dxa"/>
              <w:right w:w="0" w:type="dxa"/>
            </w:tcMar>
            <w:vAlign w:val="center"/>
          </w:tcPr>
          <w:p w14:paraId="45255F8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16"/>
                <w:szCs w:val="16"/>
                <w:highlight w:val="none"/>
              </w:rPr>
            </w:pPr>
            <w:r>
              <w:rPr>
                <w:rFonts w:hint="default"/>
                <w:color w:val="000000"/>
                <w:sz w:val="16"/>
                <w:szCs w:val="16"/>
                <w:highlight w:val="none"/>
              </w:rPr>
              <w:t>Variables</w:t>
            </w:r>
          </w:p>
        </w:tc>
        <w:tc>
          <w:tcPr>
            <w:tcW w:w="0" w:type="auto"/>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45CECFD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eastAsia"/>
                <w:color w:val="000000"/>
                <w:sz w:val="16"/>
                <w:szCs w:val="16"/>
                <w:highlight w:val="none"/>
              </w:rPr>
              <w:t>Model 1</w:t>
            </w:r>
          </w:p>
        </w:tc>
        <w:tc>
          <w:tcPr>
            <w:tcW w:w="0" w:type="auto"/>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2A08CA2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eastAsia"/>
                <w:color w:val="000000"/>
                <w:sz w:val="16"/>
                <w:szCs w:val="16"/>
                <w:highlight w:val="none"/>
              </w:rPr>
              <w:t>Model 2</w:t>
            </w:r>
          </w:p>
        </w:tc>
        <w:tc>
          <w:tcPr>
            <w:tcW w:w="0" w:type="auto"/>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2E40A3A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eastAsia"/>
                <w:color w:val="000000"/>
                <w:sz w:val="16"/>
                <w:szCs w:val="16"/>
                <w:highlight w:val="none"/>
              </w:rPr>
              <w:t>Model 3</w:t>
            </w:r>
          </w:p>
        </w:tc>
      </w:tr>
      <w:tr w14:paraId="4D9BF63D">
        <w:tblPrEx>
          <w:tblCellMar>
            <w:top w:w="0" w:type="dxa"/>
            <w:left w:w="108" w:type="dxa"/>
            <w:bottom w:w="0" w:type="dxa"/>
            <w:right w:w="108" w:type="dxa"/>
          </w:tblCellMar>
        </w:tblPrEx>
        <w:trPr>
          <w:tblHeader/>
          <w:jc w:val="center"/>
        </w:trPr>
        <w:tc>
          <w:tcPr>
            <w:tcW w:w="0" w:type="auto"/>
            <w:vMerge w:val="continue"/>
            <w:tcBorders>
              <w:bottom w:val="single" w:color="000000" w:sz="4" w:space="0"/>
            </w:tcBorders>
            <w:shd w:val="clear" w:color="auto" w:fill="FFFFFF"/>
            <w:tcMar>
              <w:top w:w="0" w:type="dxa"/>
              <w:left w:w="0" w:type="dxa"/>
              <w:bottom w:w="0" w:type="dxa"/>
              <w:right w:w="0" w:type="dxa"/>
            </w:tcMar>
            <w:vAlign w:val="center"/>
          </w:tcPr>
          <w:p w14:paraId="31AEACD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16"/>
                <w:szCs w:val="16"/>
                <w:highlight w:val="none"/>
              </w:rPr>
            </w:pP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1529C45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7E5E3C3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003832A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06FC02B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0D00FC5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79DDD0B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r>
      <w:tr w14:paraId="7518FF8D">
        <w:tblPrEx>
          <w:tblCellMar>
            <w:top w:w="0" w:type="dxa"/>
            <w:left w:w="108" w:type="dxa"/>
            <w:bottom w:w="0" w:type="dxa"/>
            <w:right w:w="108" w:type="dxa"/>
          </w:tblCellMar>
        </w:tblPrEx>
        <w:trPr>
          <w:jc w:val="center"/>
        </w:trPr>
        <w:tc>
          <w:tcPr>
            <w:tcW w:w="0" w:type="auto"/>
            <w:tcBorders>
              <w:top w:val="single" w:color="000000" w:sz="4" w:space="0"/>
            </w:tcBorders>
            <w:shd w:val="clear" w:color="auto" w:fill="FFFFFF"/>
            <w:tcMar>
              <w:top w:w="0" w:type="dxa"/>
              <w:left w:w="0" w:type="dxa"/>
              <w:bottom w:w="0" w:type="dxa"/>
              <w:right w:w="0" w:type="dxa"/>
            </w:tcMar>
            <w:vAlign w:val="center"/>
          </w:tcPr>
          <w:p w14:paraId="7342502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16"/>
                <w:szCs w:val="16"/>
                <w:highlight w:val="none"/>
              </w:rPr>
            </w:pPr>
            <w:r>
              <w:rPr>
                <w:rFonts w:hint="eastAsia"/>
                <w:b/>
                <w:bCs/>
                <w:color w:val="000000"/>
                <w:sz w:val="16"/>
                <w:szCs w:val="16"/>
                <w:highlight w:val="none"/>
              </w:rPr>
              <w:t>aMED</w:t>
            </w:r>
          </w:p>
        </w:tc>
        <w:tc>
          <w:tcPr>
            <w:tcW w:w="0" w:type="auto"/>
            <w:tcBorders>
              <w:top w:val="single" w:color="000000" w:sz="4" w:space="0"/>
            </w:tcBorders>
            <w:shd w:val="clear" w:color="auto" w:fill="FFFFFF"/>
            <w:tcMar>
              <w:top w:w="0" w:type="dxa"/>
              <w:left w:w="0" w:type="dxa"/>
              <w:bottom w:w="0" w:type="dxa"/>
              <w:right w:w="0" w:type="dxa"/>
            </w:tcMar>
            <w:vAlign w:val="center"/>
          </w:tcPr>
          <w:p w14:paraId="520A121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67656E2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393F879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55407E6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263DD5C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2D3F6BD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16"/>
                <w:szCs w:val="16"/>
                <w:highlight w:val="none"/>
              </w:rPr>
            </w:pPr>
          </w:p>
        </w:tc>
      </w:tr>
      <w:tr w14:paraId="3A032739">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B10CC5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16"/>
                <w:szCs w:val="16"/>
                <w:highlight w:val="none"/>
              </w:rPr>
            </w:pPr>
            <w:r>
              <w:rPr>
                <w:rFonts w:hint="default"/>
                <w:color w:val="000000"/>
                <w:sz w:val="16"/>
                <w:szCs w:val="16"/>
                <w:highlight w:val="none"/>
              </w:rPr>
              <w:t>1  (3~5)</w:t>
            </w:r>
          </w:p>
        </w:tc>
        <w:tc>
          <w:tcPr>
            <w:tcW w:w="0" w:type="auto"/>
            <w:shd w:val="clear" w:color="auto" w:fill="FFFFFF"/>
            <w:tcMar>
              <w:top w:w="0" w:type="dxa"/>
              <w:left w:w="0" w:type="dxa"/>
              <w:bottom w:w="0" w:type="dxa"/>
              <w:right w:w="0" w:type="dxa"/>
            </w:tcMar>
            <w:vAlign w:val="center"/>
          </w:tcPr>
          <w:p w14:paraId="2E7D0DA3">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E80F7BD">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4ACD91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76120400">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C30655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7AD9A3E">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77D5456C">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604825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16"/>
                <w:szCs w:val="16"/>
                <w:highlight w:val="none"/>
              </w:rPr>
            </w:pPr>
            <w:r>
              <w:rPr>
                <w:rFonts w:hint="default"/>
                <w:color w:val="000000"/>
                <w:sz w:val="16"/>
                <w:szCs w:val="16"/>
                <w:highlight w:val="none"/>
              </w:rPr>
              <w:t>2  (5~6)</w:t>
            </w:r>
          </w:p>
        </w:tc>
        <w:tc>
          <w:tcPr>
            <w:tcW w:w="0" w:type="auto"/>
            <w:shd w:val="clear" w:color="auto" w:fill="FFFFFF"/>
            <w:tcMar>
              <w:top w:w="0" w:type="dxa"/>
              <w:left w:w="0" w:type="dxa"/>
              <w:bottom w:w="0" w:type="dxa"/>
              <w:right w:w="0" w:type="dxa"/>
            </w:tcMar>
            <w:vAlign w:val="center"/>
          </w:tcPr>
          <w:p w14:paraId="1609D64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(0.64 - 1.55)</w:t>
            </w:r>
          </w:p>
        </w:tc>
        <w:tc>
          <w:tcPr>
            <w:tcW w:w="0" w:type="auto"/>
            <w:shd w:val="clear" w:color="auto" w:fill="FFFFFF"/>
            <w:tcMar>
              <w:top w:w="0" w:type="dxa"/>
              <w:left w:w="0" w:type="dxa"/>
              <w:bottom w:w="0" w:type="dxa"/>
              <w:right w:w="0" w:type="dxa"/>
            </w:tcMar>
            <w:vAlign w:val="center"/>
          </w:tcPr>
          <w:p w14:paraId="126ED10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0.992</w:t>
            </w:r>
          </w:p>
        </w:tc>
        <w:tc>
          <w:tcPr>
            <w:tcW w:w="0" w:type="auto"/>
            <w:shd w:val="clear" w:color="auto" w:fill="FFFFFF"/>
            <w:tcMar>
              <w:top w:w="0" w:type="dxa"/>
              <w:left w:w="0" w:type="dxa"/>
              <w:bottom w:w="0" w:type="dxa"/>
              <w:right w:w="0" w:type="dxa"/>
            </w:tcMar>
            <w:vAlign w:val="center"/>
          </w:tcPr>
          <w:p w14:paraId="405645A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0.68 (0.42 - 1.10)</w:t>
            </w:r>
          </w:p>
        </w:tc>
        <w:tc>
          <w:tcPr>
            <w:tcW w:w="0" w:type="auto"/>
            <w:shd w:val="clear" w:color="auto" w:fill="FFFFFF"/>
            <w:tcMar>
              <w:top w:w="0" w:type="dxa"/>
              <w:left w:w="0" w:type="dxa"/>
              <w:bottom w:w="0" w:type="dxa"/>
              <w:right w:w="0" w:type="dxa"/>
            </w:tcMar>
            <w:vAlign w:val="center"/>
          </w:tcPr>
          <w:p w14:paraId="48BAC30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0.117</w:t>
            </w:r>
          </w:p>
        </w:tc>
        <w:tc>
          <w:tcPr>
            <w:tcW w:w="0" w:type="auto"/>
            <w:shd w:val="clear" w:color="auto" w:fill="FFFFFF"/>
            <w:tcMar>
              <w:top w:w="0" w:type="dxa"/>
              <w:left w:w="0" w:type="dxa"/>
              <w:bottom w:w="0" w:type="dxa"/>
              <w:right w:w="0" w:type="dxa"/>
            </w:tcMar>
            <w:vAlign w:val="center"/>
          </w:tcPr>
          <w:p w14:paraId="3FD9AA1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0.64 (0.38 - 1.10)</w:t>
            </w:r>
          </w:p>
        </w:tc>
        <w:tc>
          <w:tcPr>
            <w:tcW w:w="0" w:type="auto"/>
            <w:shd w:val="clear" w:color="auto" w:fill="FFFFFF"/>
            <w:tcMar>
              <w:top w:w="0" w:type="dxa"/>
              <w:left w:w="0" w:type="dxa"/>
              <w:bottom w:w="0" w:type="dxa"/>
              <w:right w:w="0" w:type="dxa"/>
            </w:tcMar>
            <w:vAlign w:val="center"/>
          </w:tcPr>
          <w:p w14:paraId="1C5EB1B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0.105</w:t>
            </w:r>
          </w:p>
        </w:tc>
      </w:tr>
      <w:tr w14:paraId="7E311096">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BD52F0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16"/>
                <w:szCs w:val="16"/>
                <w:highlight w:val="none"/>
              </w:rPr>
            </w:pPr>
            <w:r>
              <w:rPr>
                <w:rFonts w:hint="default"/>
                <w:color w:val="000000"/>
                <w:sz w:val="16"/>
                <w:szCs w:val="16"/>
                <w:highlight w:val="none"/>
              </w:rPr>
              <w:t>3  (6~6.5)</w:t>
            </w:r>
          </w:p>
        </w:tc>
        <w:tc>
          <w:tcPr>
            <w:tcW w:w="0" w:type="auto"/>
            <w:shd w:val="clear" w:color="auto" w:fill="FFFFFF"/>
            <w:tcMar>
              <w:top w:w="0" w:type="dxa"/>
              <w:left w:w="0" w:type="dxa"/>
              <w:bottom w:w="0" w:type="dxa"/>
              <w:right w:w="0" w:type="dxa"/>
            </w:tcMar>
            <w:vAlign w:val="center"/>
          </w:tcPr>
          <w:p w14:paraId="4C7AF87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1.06 (0.70 - 1.61)</w:t>
            </w:r>
          </w:p>
        </w:tc>
        <w:tc>
          <w:tcPr>
            <w:tcW w:w="0" w:type="auto"/>
            <w:shd w:val="clear" w:color="auto" w:fill="FFFFFF"/>
            <w:tcMar>
              <w:top w:w="0" w:type="dxa"/>
              <w:left w:w="0" w:type="dxa"/>
              <w:bottom w:w="0" w:type="dxa"/>
              <w:right w:w="0" w:type="dxa"/>
            </w:tcMar>
            <w:vAlign w:val="center"/>
          </w:tcPr>
          <w:p w14:paraId="2499BE0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0.787</w:t>
            </w:r>
          </w:p>
        </w:tc>
        <w:tc>
          <w:tcPr>
            <w:tcW w:w="0" w:type="auto"/>
            <w:shd w:val="clear" w:color="auto" w:fill="FFFFFF"/>
            <w:tcMar>
              <w:top w:w="0" w:type="dxa"/>
              <w:left w:w="0" w:type="dxa"/>
              <w:bottom w:w="0" w:type="dxa"/>
              <w:right w:w="0" w:type="dxa"/>
            </w:tcMar>
            <w:vAlign w:val="center"/>
          </w:tcPr>
          <w:p w14:paraId="391CB8A3">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0.57 (0.38 - 0.85)</w:t>
            </w:r>
          </w:p>
        </w:tc>
        <w:tc>
          <w:tcPr>
            <w:tcW w:w="0" w:type="auto"/>
            <w:shd w:val="clear" w:color="auto" w:fill="FFFFFF"/>
            <w:tcMar>
              <w:top w:w="0" w:type="dxa"/>
              <w:left w:w="0" w:type="dxa"/>
              <w:bottom w:w="0" w:type="dxa"/>
              <w:right w:w="0" w:type="dxa"/>
            </w:tcMar>
            <w:vAlign w:val="center"/>
          </w:tcPr>
          <w:p w14:paraId="1DE41CB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0.005</w:t>
            </w:r>
          </w:p>
        </w:tc>
        <w:tc>
          <w:tcPr>
            <w:tcW w:w="0" w:type="auto"/>
            <w:shd w:val="clear" w:color="auto" w:fill="FFFFFF"/>
            <w:tcMar>
              <w:top w:w="0" w:type="dxa"/>
              <w:left w:w="0" w:type="dxa"/>
              <w:bottom w:w="0" w:type="dxa"/>
              <w:right w:w="0" w:type="dxa"/>
            </w:tcMar>
            <w:vAlign w:val="center"/>
          </w:tcPr>
          <w:p w14:paraId="532F11C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0.59 (0.38 - 0.91)</w:t>
            </w:r>
          </w:p>
        </w:tc>
        <w:tc>
          <w:tcPr>
            <w:tcW w:w="0" w:type="auto"/>
            <w:shd w:val="clear" w:color="auto" w:fill="FFFFFF"/>
            <w:tcMar>
              <w:top w:w="0" w:type="dxa"/>
              <w:left w:w="0" w:type="dxa"/>
              <w:bottom w:w="0" w:type="dxa"/>
              <w:right w:w="0" w:type="dxa"/>
            </w:tcMar>
            <w:vAlign w:val="center"/>
          </w:tcPr>
          <w:p w14:paraId="4FC97241">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0.017</w:t>
            </w:r>
          </w:p>
        </w:tc>
      </w:tr>
      <w:tr w14:paraId="6AB7E189">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B5636B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16"/>
                <w:szCs w:val="16"/>
                <w:highlight w:val="none"/>
              </w:rPr>
            </w:pPr>
            <w:r>
              <w:rPr>
                <w:rFonts w:hint="default"/>
                <w:color w:val="000000"/>
                <w:sz w:val="16"/>
                <w:szCs w:val="16"/>
                <w:highlight w:val="none"/>
              </w:rPr>
              <w:t>4  (6.5~9)</w:t>
            </w:r>
          </w:p>
        </w:tc>
        <w:tc>
          <w:tcPr>
            <w:tcW w:w="0" w:type="auto"/>
            <w:shd w:val="clear" w:color="auto" w:fill="FFFFFF"/>
            <w:tcMar>
              <w:top w:w="0" w:type="dxa"/>
              <w:left w:w="0" w:type="dxa"/>
              <w:bottom w:w="0" w:type="dxa"/>
              <w:right w:w="0" w:type="dxa"/>
            </w:tcMar>
            <w:vAlign w:val="center"/>
          </w:tcPr>
          <w:p w14:paraId="757CE2D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1.07 (0.68 - 1.66)</w:t>
            </w:r>
          </w:p>
        </w:tc>
        <w:tc>
          <w:tcPr>
            <w:tcW w:w="0" w:type="auto"/>
            <w:shd w:val="clear" w:color="auto" w:fill="FFFFFF"/>
            <w:tcMar>
              <w:top w:w="0" w:type="dxa"/>
              <w:left w:w="0" w:type="dxa"/>
              <w:bottom w:w="0" w:type="dxa"/>
              <w:right w:w="0" w:type="dxa"/>
            </w:tcMar>
            <w:vAlign w:val="center"/>
          </w:tcPr>
          <w:p w14:paraId="53182BD3">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0.778</w:t>
            </w:r>
          </w:p>
        </w:tc>
        <w:tc>
          <w:tcPr>
            <w:tcW w:w="0" w:type="auto"/>
            <w:shd w:val="clear" w:color="auto" w:fill="FFFFFF"/>
            <w:tcMar>
              <w:top w:w="0" w:type="dxa"/>
              <w:left w:w="0" w:type="dxa"/>
              <w:bottom w:w="0" w:type="dxa"/>
              <w:right w:w="0" w:type="dxa"/>
            </w:tcMar>
            <w:vAlign w:val="center"/>
          </w:tcPr>
          <w:p w14:paraId="61561AF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0.57 (0.38 - 0.86)</w:t>
            </w:r>
          </w:p>
        </w:tc>
        <w:tc>
          <w:tcPr>
            <w:tcW w:w="0" w:type="auto"/>
            <w:shd w:val="clear" w:color="auto" w:fill="FFFFFF"/>
            <w:tcMar>
              <w:top w:w="0" w:type="dxa"/>
              <w:left w:w="0" w:type="dxa"/>
              <w:bottom w:w="0" w:type="dxa"/>
              <w:right w:w="0" w:type="dxa"/>
            </w:tcMar>
            <w:vAlign w:val="center"/>
          </w:tcPr>
          <w:p w14:paraId="3F54487F">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0.007</w:t>
            </w:r>
          </w:p>
        </w:tc>
        <w:tc>
          <w:tcPr>
            <w:tcW w:w="0" w:type="auto"/>
            <w:shd w:val="clear" w:color="auto" w:fill="FFFFFF"/>
            <w:tcMar>
              <w:top w:w="0" w:type="dxa"/>
              <w:left w:w="0" w:type="dxa"/>
              <w:bottom w:w="0" w:type="dxa"/>
              <w:right w:w="0" w:type="dxa"/>
            </w:tcMar>
            <w:vAlign w:val="center"/>
          </w:tcPr>
          <w:p w14:paraId="1F6E0BC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0.57 (0.37 - 0.88)</w:t>
            </w:r>
          </w:p>
        </w:tc>
        <w:tc>
          <w:tcPr>
            <w:tcW w:w="0" w:type="auto"/>
            <w:shd w:val="clear" w:color="auto" w:fill="FFFFFF"/>
            <w:tcMar>
              <w:top w:w="0" w:type="dxa"/>
              <w:left w:w="0" w:type="dxa"/>
              <w:bottom w:w="0" w:type="dxa"/>
              <w:right w:w="0" w:type="dxa"/>
            </w:tcMar>
            <w:vAlign w:val="center"/>
          </w:tcPr>
          <w:p w14:paraId="5BC68A63">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0.012</w:t>
            </w:r>
          </w:p>
        </w:tc>
      </w:tr>
      <w:tr w14:paraId="0380E866">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B54425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b/>
                <w:color w:val="000000"/>
                <w:sz w:val="16"/>
                <w:szCs w:val="16"/>
                <w:highlight w:val="none"/>
              </w:rPr>
              <w:t>PHDI</w:t>
            </w:r>
          </w:p>
        </w:tc>
        <w:tc>
          <w:tcPr>
            <w:tcW w:w="0" w:type="auto"/>
            <w:shd w:val="clear" w:color="auto" w:fill="FFFFFF"/>
            <w:tcMar>
              <w:top w:w="0" w:type="dxa"/>
              <w:left w:w="0" w:type="dxa"/>
              <w:bottom w:w="0" w:type="dxa"/>
              <w:right w:w="0" w:type="dxa"/>
            </w:tcMar>
            <w:vAlign w:val="center"/>
          </w:tcPr>
          <w:p w14:paraId="5A823AA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1110F3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681255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3835B11">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114985C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C9ECF3B">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76B88F8A">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3603BF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0" w:type="auto"/>
            <w:shd w:val="clear" w:color="auto" w:fill="FFFFFF"/>
            <w:tcMar>
              <w:top w:w="0" w:type="dxa"/>
              <w:left w:w="0" w:type="dxa"/>
              <w:bottom w:w="0" w:type="dxa"/>
              <w:right w:w="0" w:type="dxa"/>
            </w:tcMar>
            <w:vAlign w:val="center"/>
          </w:tcPr>
          <w:p w14:paraId="1DEA35D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D1F9C1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0B51B2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EDF11A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0EB57B9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352B36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13EB2DEB">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167924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0" w:type="auto"/>
            <w:shd w:val="clear" w:color="auto" w:fill="FFFFFF"/>
            <w:tcMar>
              <w:top w:w="0" w:type="dxa"/>
              <w:left w:w="0" w:type="dxa"/>
              <w:bottom w:w="0" w:type="dxa"/>
              <w:right w:w="0" w:type="dxa"/>
            </w:tcMar>
            <w:vAlign w:val="center"/>
          </w:tcPr>
          <w:p w14:paraId="1D636BE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0.76 (0.53 - 1.10)</w:t>
            </w:r>
          </w:p>
        </w:tc>
        <w:tc>
          <w:tcPr>
            <w:tcW w:w="0" w:type="auto"/>
            <w:shd w:val="clear" w:color="auto" w:fill="FFFFFF"/>
            <w:tcMar>
              <w:top w:w="0" w:type="dxa"/>
              <w:left w:w="0" w:type="dxa"/>
              <w:bottom w:w="0" w:type="dxa"/>
              <w:right w:w="0" w:type="dxa"/>
            </w:tcMar>
            <w:vAlign w:val="center"/>
          </w:tcPr>
          <w:p w14:paraId="0A2F936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0.146</w:t>
            </w:r>
          </w:p>
        </w:tc>
        <w:tc>
          <w:tcPr>
            <w:tcW w:w="0" w:type="auto"/>
            <w:shd w:val="clear" w:color="auto" w:fill="FFFFFF"/>
            <w:tcMar>
              <w:top w:w="0" w:type="dxa"/>
              <w:left w:w="0" w:type="dxa"/>
              <w:bottom w:w="0" w:type="dxa"/>
              <w:right w:w="0" w:type="dxa"/>
            </w:tcMar>
            <w:vAlign w:val="center"/>
          </w:tcPr>
          <w:p w14:paraId="5E35998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0.82 (0.59 - 1.14)</w:t>
            </w:r>
          </w:p>
        </w:tc>
        <w:tc>
          <w:tcPr>
            <w:tcW w:w="0" w:type="auto"/>
            <w:shd w:val="clear" w:color="auto" w:fill="FFFFFF"/>
            <w:tcMar>
              <w:top w:w="0" w:type="dxa"/>
              <w:left w:w="0" w:type="dxa"/>
              <w:bottom w:w="0" w:type="dxa"/>
              <w:right w:w="0" w:type="dxa"/>
            </w:tcMar>
            <w:vAlign w:val="center"/>
          </w:tcPr>
          <w:p w14:paraId="494F86B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0.239</w:t>
            </w:r>
          </w:p>
        </w:tc>
        <w:tc>
          <w:tcPr>
            <w:tcW w:w="0" w:type="auto"/>
            <w:shd w:val="clear" w:color="auto" w:fill="FFFFFF"/>
            <w:tcMar>
              <w:top w:w="0" w:type="dxa"/>
              <w:left w:w="0" w:type="dxa"/>
              <w:bottom w:w="0" w:type="dxa"/>
              <w:right w:w="0" w:type="dxa"/>
            </w:tcMar>
            <w:vAlign w:val="center"/>
          </w:tcPr>
          <w:p w14:paraId="0AF0F16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0.82 (0.58 - 1.14)</w:t>
            </w:r>
          </w:p>
        </w:tc>
        <w:tc>
          <w:tcPr>
            <w:tcW w:w="0" w:type="auto"/>
            <w:shd w:val="clear" w:color="auto" w:fill="FFFFFF"/>
            <w:tcMar>
              <w:top w:w="0" w:type="dxa"/>
              <w:left w:w="0" w:type="dxa"/>
              <w:bottom w:w="0" w:type="dxa"/>
              <w:right w:w="0" w:type="dxa"/>
            </w:tcMar>
            <w:vAlign w:val="center"/>
          </w:tcPr>
          <w:p w14:paraId="586ACA9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0.238</w:t>
            </w:r>
          </w:p>
        </w:tc>
      </w:tr>
      <w:tr w14:paraId="13811D6C">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04D5E2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0" w:type="auto"/>
            <w:shd w:val="clear" w:color="auto" w:fill="FFFFFF"/>
            <w:tcMar>
              <w:top w:w="0" w:type="dxa"/>
              <w:left w:w="0" w:type="dxa"/>
              <w:bottom w:w="0" w:type="dxa"/>
              <w:right w:w="0" w:type="dxa"/>
            </w:tcMar>
            <w:vAlign w:val="center"/>
          </w:tcPr>
          <w:p w14:paraId="7321A01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0.71 (0.50 - 0.99)</w:t>
            </w:r>
          </w:p>
        </w:tc>
        <w:tc>
          <w:tcPr>
            <w:tcW w:w="0" w:type="auto"/>
            <w:shd w:val="clear" w:color="auto" w:fill="FFFFFF"/>
            <w:tcMar>
              <w:top w:w="0" w:type="dxa"/>
              <w:left w:w="0" w:type="dxa"/>
              <w:bottom w:w="0" w:type="dxa"/>
              <w:right w:w="0" w:type="dxa"/>
            </w:tcMar>
            <w:vAlign w:val="center"/>
          </w:tcPr>
          <w:p w14:paraId="6C0836E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0.047</w:t>
            </w:r>
          </w:p>
        </w:tc>
        <w:tc>
          <w:tcPr>
            <w:tcW w:w="0" w:type="auto"/>
            <w:shd w:val="clear" w:color="auto" w:fill="FFFFFF"/>
            <w:tcMar>
              <w:top w:w="0" w:type="dxa"/>
              <w:left w:w="0" w:type="dxa"/>
              <w:bottom w:w="0" w:type="dxa"/>
              <w:right w:w="0" w:type="dxa"/>
            </w:tcMar>
            <w:vAlign w:val="center"/>
          </w:tcPr>
          <w:p w14:paraId="122E0E0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0.64 (0.48 - 0.86)</w:t>
            </w:r>
          </w:p>
        </w:tc>
        <w:tc>
          <w:tcPr>
            <w:tcW w:w="0" w:type="auto"/>
            <w:shd w:val="clear" w:color="auto" w:fill="FFFFFF"/>
            <w:tcMar>
              <w:top w:w="0" w:type="dxa"/>
              <w:left w:w="0" w:type="dxa"/>
              <w:bottom w:w="0" w:type="dxa"/>
              <w:right w:w="0" w:type="dxa"/>
            </w:tcMar>
            <w:vAlign w:val="center"/>
          </w:tcPr>
          <w:p w14:paraId="0BDC4C7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0.003</w:t>
            </w:r>
          </w:p>
        </w:tc>
        <w:tc>
          <w:tcPr>
            <w:tcW w:w="0" w:type="auto"/>
            <w:shd w:val="clear" w:color="auto" w:fill="FFFFFF"/>
            <w:tcMar>
              <w:top w:w="0" w:type="dxa"/>
              <w:left w:w="0" w:type="dxa"/>
              <w:bottom w:w="0" w:type="dxa"/>
              <w:right w:w="0" w:type="dxa"/>
            </w:tcMar>
            <w:vAlign w:val="center"/>
          </w:tcPr>
          <w:p w14:paraId="1D6DBCE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0.64 (0.47 - 0.86)</w:t>
            </w:r>
          </w:p>
        </w:tc>
        <w:tc>
          <w:tcPr>
            <w:tcW w:w="0" w:type="auto"/>
            <w:shd w:val="clear" w:color="auto" w:fill="FFFFFF"/>
            <w:tcMar>
              <w:top w:w="0" w:type="dxa"/>
              <w:left w:w="0" w:type="dxa"/>
              <w:bottom w:w="0" w:type="dxa"/>
              <w:right w:w="0" w:type="dxa"/>
            </w:tcMar>
            <w:vAlign w:val="center"/>
          </w:tcPr>
          <w:p w14:paraId="15F5D88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0.003</w:t>
            </w:r>
          </w:p>
        </w:tc>
      </w:tr>
      <w:tr w14:paraId="039A13ED">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B52724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0" w:type="auto"/>
            <w:shd w:val="clear" w:color="auto" w:fill="FFFFFF"/>
            <w:tcMar>
              <w:top w:w="0" w:type="dxa"/>
              <w:left w:w="0" w:type="dxa"/>
              <w:bottom w:w="0" w:type="dxa"/>
              <w:right w:w="0" w:type="dxa"/>
            </w:tcMar>
            <w:vAlign w:val="center"/>
          </w:tcPr>
          <w:p w14:paraId="04F7EB6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0.83 (0.64 - 1.07)</w:t>
            </w:r>
          </w:p>
        </w:tc>
        <w:tc>
          <w:tcPr>
            <w:tcW w:w="0" w:type="auto"/>
            <w:shd w:val="clear" w:color="auto" w:fill="FFFFFF"/>
            <w:tcMar>
              <w:top w:w="0" w:type="dxa"/>
              <w:left w:w="0" w:type="dxa"/>
              <w:bottom w:w="0" w:type="dxa"/>
              <w:right w:w="0" w:type="dxa"/>
            </w:tcMar>
            <w:vAlign w:val="center"/>
          </w:tcPr>
          <w:p w14:paraId="360EE32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0.149</w:t>
            </w:r>
          </w:p>
        </w:tc>
        <w:tc>
          <w:tcPr>
            <w:tcW w:w="0" w:type="auto"/>
            <w:shd w:val="clear" w:color="auto" w:fill="FFFFFF"/>
            <w:tcMar>
              <w:top w:w="0" w:type="dxa"/>
              <w:left w:w="0" w:type="dxa"/>
              <w:bottom w:w="0" w:type="dxa"/>
              <w:right w:w="0" w:type="dxa"/>
            </w:tcMar>
            <w:vAlign w:val="center"/>
          </w:tcPr>
          <w:p w14:paraId="742D17F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(0.52 - 0.90)</w:t>
            </w:r>
          </w:p>
        </w:tc>
        <w:tc>
          <w:tcPr>
            <w:tcW w:w="0" w:type="auto"/>
            <w:shd w:val="clear" w:color="auto" w:fill="FFFFFF"/>
            <w:tcMar>
              <w:top w:w="0" w:type="dxa"/>
              <w:left w:w="0" w:type="dxa"/>
              <w:bottom w:w="0" w:type="dxa"/>
              <w:right w:w="0" w:type="dxa"/>
            </w:tcMar>
            <w:vAlign w:val="center"/>
          </w:tcPr>
          <w:p w14:paraId="00FE80C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0.007</w:t>
            </w:r>
          </w:p>
        </w:tc>
        <w:tc>
          <w:tcPr>
            <w:tcW w:w="0" w:type="auto"/>
            <w:shd w:val="clear" w:color="auto" w:fill="FFFFFF"/>
            <w:tcMar>
              <w:top w:w="0" w:type="dxa"/>
              <w:left w:w="0" w:type="dxa"/>
              <w:bottom w:w="0" w:type="dxa"/>
              <w:right w:w="0" w:type="dxa"/>
            </w:tcMar>
            <w:vAlign w:val="center"/>
          </w:tcPr>
          <w:p w14:paraId="3E9E545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0.64 (0.50 - 0.82)</w:t>
            </w:r>
          </w:p>
        </w:tc>
        <w:tc>
          <w:tcPr>
            <w:tcW w:w="0" w:type="auto"/>
            <w:shd w:val="clear" w:color="auto" w:fill="FFFFFF"/>
            <w:tcMar>
              <w:top w:w="0" w:type="dxa"/>
              <w:left w:w="0" w:type="dxa"/>
              <w:bottom w:w="0" w:type="dxa"/>
              <w:right w:w="0" w:type="dxa"/>
            </w:tcMar>
            <w:vAlign w:val="center"/>
          </w:tcPr>
          <w:p w14:paraId="5B165A7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2125F9ED">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8FB2C8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0" w:type="auto"/>
            <w:shd w:val="clear" w:color="auto" w:fill="FFFFFF"/>
            <w:tcMar>
              <w:top w:w="0" w:type="dxa"/>
              <w:left w:w="0" w:type="dxa"/>
              <w:bottom w:w="0" w:type="dxa"/>
              <w:right w:w="0" w:type="dxa"/>
            </w:tcMar>
            <w:vAlign w:val="center"/>
          </w:tcPr>
          <w:p w14:paraId="66E7670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66804F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F92F22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361E45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D81D3C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8A5F147">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7DF6CEC2">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8F1B75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0" w:type="auto"/>
            <w:shd w:val="clear" w:color="auto" w:fill="FFFFFF"/>
            <w:tcMar>
              <w:top w:w="0" w:type="dxa"/>
              <w:left w:w="0" w:type="dxa"/>
              <w:bottom w:w="0" w:type="dxa"/>
              <w:right w:w="0" w:type="dxa"/>
            </w:tcMar>
            <w:vAlign w:val="center"/>
          </w:tcPr>
          <w:p w14:paraId="7C14427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046238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DCE8FB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486D5CB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68AB98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2FBB90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3B0D7375">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066DAA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0" w:type="auto"/>
            <w:shd w:val="clear" w:color="auto" w:fill="FFFFFF"/>
            <w:tcMar>
              <w:top w:w="0" w:type="dxa"/>
              <w:left w:w="0" w:type="dxa"/>
              <w:bottom w:w="0" w:type="dxa"/>
              <w:right w:w="0" w:type="dxa"/>
            </w:tcMar>
            <w:vAlign w:val="center"/>
          </w:tcPr>
          <w:p w14:paraId="04DFA51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1.55 (0.99 - 2.44)</w:t>
            </w:r>
          </w:p>
        </w:tc>
        <w:tc>
          <w:tcPr>
            <w:tcW w:w="0" w:type="auto"/>
            <w:shd w:val="clear" w:color="auto" w:fill="FFFFFF"/>
            <w:tcMar>
              <w:top w:w="0" w:type="dxa"/>
              <w:left w:w="0" w:type="dxa"/>
              <w:bottom w:w="0" w:type="dxa"/>
              <w:right w:w="0" w:type="dxa"/>
            </w:tcMar>
            <w:vAlign w:val="center"/>
          </w:tcPr>
          <w:p w14:paraId="12CC59F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0.056</w:t>
            </w:r>
          </w:p>
        </w:tc>
        <w:tc>
          <w:tcPr>
            <w:tcW w:w="0" w:type="auto"/>
            <w:shd w:val="clear" w:color="auto" w:fill="FFFFFF"/>
            <w:tcMar>
              <w:top w:w="0" w:type="dxa"/>
              <w:left w:w="0" w:type="dxa"/>
              <w:bottom w:w="0" w:type="dxa"/>
              <w:right w:w="0" w:type="dxa"/>
            </w:tcMar>
            <w:vAlign w:val="center"/>
          </w:tcPr>
          <w:p w14:paraId="44A32F7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1.03 (0.68 - 1.56)</w:t>
            </w:r>
          </w:p>
        </w:tc>
        <w:tc>
          <w:tcPr>
            <w:tcW w:w="0" w:type="auto"/>
            <w:shd w:val="clear" w:color="auto" w:fill="FFFFFF"/>
            <w:tcMar>
              <w:top w:w="0" w:type="dxa"/>
              <w:left w:w="0" w:type="dxa"/>
              <w:bottom w:w="0" w:type="dxa"/>
              <w:right w:w="0" w:type="dxa"/>
            </w:tcMar>
            <w:vAlign w:val="center"/>
          </w:tcPr>
          <w:p w14:paraId="436051F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0.899</w:t>
            </w:r>
          </w:p>
        </w:tc>
        <w:tc>
          <w:tcPr>
            <w:tcW w:w="0" w:type="auto"/>
            <w:shd w:val="clear" w:color="auto" w:fill="FFFFFF"/>
            <w:tcMar>
              <w:top w:w="0" w:type="dxa"/>
              <w:left w:w="0" w:type="dxa"/>
              <w:bottom w:w="0" w:type="dxa"/>
              <w:right w:w="0" w:type="dxa"/>
            </w:tcMar>
            <w:vAlign w:val="center"/>
          </w:tcPr>
          <w:p w14:paraId="61344FC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1.05 (0.69 - 1.59)</w:t>
            </w:r>
          </w:p>
        </w:tc>
        <w:tc>
          <w:tcPr>
            <w:tcW w:w="0" w:type="auto"/>
            <w:shd w:val="clear" w:color="auto" w:fill="FFFFFF"/>
            <w:tcMar>
              <w:top w:w="0" w:type="dxa"/>
              <w:left w:w="0" w:type="dxa"/>
              <w:bottom w:w="0" w:type="dxa"/>
              <w:right w:w="0" w:type="dxa"/>
            </w:tcMar>
            <w:vAlign w:val="center"/>
          </w:tcPr>
          <w:p w14:paraId="2EE5A59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0.827</w:t>
            </w:r>
          </w:p>
        </w:tc>
      </w:tr>
      <w:tr w14:paraId="71A2C729">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E1329CC">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3  (2.5~3)</w:t>
            </w:r>
          </w:p>
        </w:tc>
        <w:tc>
          <w:tcPr>
            <w:tcW w:w="0" w:type="auto"/>
            <w:shd w:val="clear" w:color="auto" w:fill="FFFFFF"/>
            <w:tcMar>
              <w:top w:w="0" w:type="dxa"/>
              <w:left w:w="0" w:type="dxa"/>
              <w:bottom w:w="0" w:type="dxa"/>
              <w:right w:w="0" w:type="dxa"/>
            </w:tcMar>
            <w:vAlign w:val="center"/>
          </w:tcPr>
          <w:p w14:paraId="103725D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0.98 (0.55 - 1.73)</w:t>
            </w:r>
          </w:p>
        </w:tc>
        <w:tc>
          <w:tcPr>
            <w:tcW w:w="0" w:type="auto"/>
            <w:shd w:val="clear" w:color="auto" w:fill="FFFFFF"/>
            <w:tcMar>
              <w:top w:w="0" w:type="dxa"/>
              <w:left w:w="0" w:type="dxa"/>
              <w:bottom w:w="0" w:type="dxa"/>
              <w:right w:w="0" w:type="dxa"/>
            </w:tcMar>
            <w:vAlign w:val="center"/>
          </w:tcPr>
          <w:p w14:paraId="2EB4765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0.945</w:t>
            </w:r>
          </w:p>
        </w:tc>
        <w:tc>
          <w:tcPr>
            <w:tcW w:w="0" w:type="auto"/>
            <w:shd w:val="clear" w:color="auto" w:fill="FFFFFF"/>
            <w:tcMar>
              <w:top w:w="0" w:type="dxa"/>
              <w:left w:w="0" w:type="dxa"/>
              <w:bottom w:w="0" w:type="dxa"/>
              <w:right w:w="0" w:type="dxa"/>
            </w:tcMar>
            <w:vAlign w:val="center"/>
          </w:tcPr>
          <w:p w14:paraId="5C2BAB8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0.81 (0.47 - 1.40)</w:t>
            </w:r>
          </w:p>
        </w:tc>
        <w:tc>
          <w:tcPr>
            <w:tcW w:w="0" w:type="auto"/>
            <w:shd w:val="clear" w:color="auto" w:fill="FFFFFF"/>
            <w:tcMar>
              <w:top w:w="0" w:type="dxa"/>
              <w:left w:w="0" w:type="dxa"/>
              <w:bottom w:w="0" w:type="dxa"/>
              <w:right w:w="0" w:type="dxa"/>
            </w:tcMar>
            <w:vAlign w:val="center"/>
          </w:tcPr>
          <w:p w14:paraId="126083C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0.461</w:t>
            </w:r>
          </w:p>
        </w:tc>
        <w:tc>
          <w:tcPr>
            <w:tcW w:w="0" w:type="auto"/>
            <w:shd w:val="clear" w:color="auto" w:fill="FFFFFF"/>
            <w:tcMar>
              <w:top w:w="0" w:type="dxa"/>
              <w:left w:w="0" w:type="dxa"/>
              <w:bottom w:w="0" w:type="dxa"/>
              <w:right w:w="0" w:type="dxa"/>
            </w:tcMar>
            <w:vAlign w:val="center"/>
          </w:tcPr>
          <w:p w14:paraId="1BAB6CE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0.76 (0.44 - 1.32)</w:t>
            </w:r>
          </w:p>
        </w:tc>
        <w:tc>
          <w:tcPr>
            <w:tcW w:w="0" w:type="auto"/>
            <w:shd w:val="clear" w:color="auto" w:fill="FFFFFF"/>
            <w:tcMar>
              <w:top w:w="0" w:type="dxa"/>
              <w:left w:w="0" w:type="dxa"/>
              <w:bottom w:w="0" w:type="dxa"/>
              <w:right w:w="0" w:type="dxa"/>
            </w:tcMar>
            <w:vAlign w:val="center"/>
          </w:tcPr>
          <w:p w14:paraId="1A7E12C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0.331</w:t>
            </w:r>
          </w:p>
        </w:tc>
      </w:tr>
      <w:tr w14:paraId="14D5D561">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CBF678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0" w:type="auto"/>
            <w:shd w:val="clear" w:color="auto" w:fill="FFFFFF"/>
            <w:tcMar>
              <w:top w:w="0" w:type="dxa"/>
              <w:left w:w="0" w:type="dxa"/>
              <w:bottom w:w="0" w:type="dxa"/>
              <w:right w:w="0" w:type="dxa"/>
            </w:tcMar>
            <w:vAlign w:val="center"/>
          </w:tcPr>
          <w:p w14:paraId="25F48F9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1.01 (0.66 - 1.55)</w:t>
            </w:r>
          </w:p>
        </w:tc>
        <w:tc>
          <w:tcPr>
            <w:tcW w:w="0" w:type="auto"/>
            <w:shd w:val="clear" w:color="auto" w:fill="FFFFFF"/>
            <w:tcMar>
              <w:top w:w="0" w:type="dxa"/>
              <w:left w:w="0" w:type="dxa"/>
              <w:bottom w:w="0" w:type="dxa"/>
              <w:right w:w="0" w:type="dxa"/>
            </w:tcMar>
            <w:vAlign w:val="center"/>
          </w:tcPr>
          <w:p w14:paraId="3234BDD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0.956</w:t>
            </w:r>
          </w:p>
        </w:tc>
        <w:tc>
          <w:tcPr>
            <w:tcW w:w="0" w:type="auto"/>
            <w:shd w:val="clear" w:color="auto" w:fill="FFFFFF"/>
            <w:tcMar>
              <w:top w:w="0" w:type="dxa"/>
              <w:left w:w="0" w:type="dxa"/>
              <w:bottom w:w="0" w:type="dxa"/>
              <w:right w:w="0" w:type="dxa"/>
            </w:tcMar>
            <w:vAlign w:val="center"/>
          </w:tcPr>
          <w:p w14:paraId="2C63A6D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(0.47 - 0.99)</w:t>
            </w:r>
          </w:p>
        </w:tc>
        <w:tc>
          <w:tcPr>
            <w:tcW w:w="0" w:type="auto"/>
            <w:shd w:val="clear" w:color="auto" w:fill="FFFFFF"/>
            <w:tcMar>
              <w:top w:w="0" w:type="dxa"/>
              <w:left w:w="0" w:type="dxa"/>
              <w:bottom w:w="0" w:type="dxa"/>
              <w:right w:w="0" w:type="dxa"/>
            </w:tcMar>
            <w:vAlign w:val="center"/>
          </w:tcPr>
          <w:p w14:paraId="06054A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0.049</w:t>
            </w:r>
          </w:p>
        </w:tc>
        <w:tc>
          <w:tcPr>
            <w:tcW w:w="0" w:type="auto"/>
            <w:shd w:val="clear" w:color="auto" w:fill="FFFFFF"/>
            <w:tcMar>
              <w:top w:w="0" w:type="dxa"/>
              <w:left w:w="0" w:type="dxa"/>
              <w:bottom w:w="0" w:type="dxa"/>
              <w:right w:w="0" w:type="dxa"/>
            </w:tcMar>
            <w:vAlign w:val="center"/>
          </w:tcPr>
          <w:p w14:paraId="13FE243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(0.47 - 1.04)</w:t>
            </w:r>
          </w:p>
        </w:tc>
        <w:tc>
          <w:tcPr>
            <w:tcW w:w="0" w:type="auto"/>
            <w:shd w:val="clear" w:color="auto" w:fill="FFFFFF"/>
            <w:tcMar>
              <w:top w:w="0" w:type="dxa"/>
              <w:left w:w="0" w:type="dxa"/>
              <w:bottom w:w="0" w:type="dxa"/>
              <w:right w:w="0" w:type="dxa"/>
            </w:tcMar>
            <w:vAlign w:val="center"/>
          </w:tcPr>
          <w:p w14:paraId="17BEFBF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0.073</w:t>
            </w:r>
          </w:p>
        </w:tc>
      </w:tr>
      <w:tr w14:paraId="6736DEA0">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A67B41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0" w:type="auto"/>
            <w:shd w:val="clear" w:color="auto" w:fill="FFFFFF"/>
            <w:tcMar>
              <w:top w:w="0" w:type="dxa"/>
              <w:left w:w="0" w:type="dxa"/>
              <w:bottom w:w="0" w:type="dxa"/>
              <w:right w:w="0" w:type="dxa"/>
            </w:tcMar>
            <w:vAlign w:val="center"/>
          </w:tcPr>
          <w:p w14:paraId="2775C07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B6629D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960F4C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79C3D8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FF0605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3ABF731">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72AE8542">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F07996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0" w:type="auto"/>
            <w:shd w:val="clear" w:color="auto" w:fill="FFFFFF"/>
            <w:tcMar>
              <w:top w:w="0" w:type="dxa"/>
              <w:left w:w="0" w:type="dxa"/>
              <w:bottom w:w="0" w:type="dxa"/>
              <w:right w:w="0" w:type="dxa"/>
            </w:tcMar>
            <w:vAlign w:val="center"/>
          </w:tcPr>
          <w:p w14:paraId="2196141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158D64E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C642A9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9C2995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981077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607C21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4F499A55">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C3B340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0" w:type="auto"/>
            <w:shd w:val="clear" w:color="auto" w:fill="FFFFFF"/>
            <w:tcMar>
              <w:top w:w="0" w:type="dxa"/>
              <w:left w:w="0" w:type="dxa"/>
              <w:bottom w:w="0" w:type="dxa"/>
              <w:right w:w="0" w:type="dxa"/>
            </w:tcMar>
            <w:vAlign w:val="center"/>
          </w:tcPr>
          <w:p w14:paraId="7648D95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1.85 (1.26 - 2.71)</w:t>
            </w:r>
          </w:p>
        </w:tc>
        <w:tc>
          <w:tcPr>
            <w:tcW w:w="0" w:type="auto"/>
            <w:shd w:val="clear" w:color="auto" w:fill="FFFFFF"/>
            <w:tcMar>
              <w:top w:w="0" w:type="dxa"/>
              <w:left w:w="0" w:type="dxa"/>
              <w:bottom w:w="0" w:type="dxa"/>
              <w:right w:w="0" w:type="dxa"/>
            </w:tcMar>
            <w:vAlign w:val="center"/>
          </w:tcPr>
          <w:p w14:paraId="63C60FA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0.002</w:t>
            </w:r>
          </w:p>
        </w:tc>
        <w:tc>
          <w:tcPr>
            <w:tcW w:w="0" w:type="auto"/>
            <w:shd w:val="clear" w:color="auto" w:fill="FFFFFF"/>
            <w:tcMar>
              <w:top w:w="0" w:type="dxa"/>
              <w:left w:w="0" w:type="dxa"/>
              <w:bottom w:w="0" w:type="dxa"/>
              <w:right w:w="0" w:type="dxa"/>
            </w:tcMar>
            <w:vAlign w:val="center"/>
          </w:tcPr>
          <w:p w14:paraId="4052827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1.69 (1.24 - 2.29)</w:t>
            </w:r>
          </w:p>
        </w:tc>
        <w:tc>
          <w:tcPr>
            <w:tcW w:w="0" w:type="auto"/>
            <w:shd w:val="clear" w:color="auto" w:fill="FFFFFF"/>
            <w:tcMar>
              <w:top w:w="0" w:type="dxa"/>
              <w:left w:w="0" w:type="dxa"/>
              <w:bottom w:w="0" w:type="dxa"/>
              <w:right w:w="0" w:type="dxa"/>
            </w:tcMar>
            <w:vAlign w:val="center"/>
          </w:tcPr>
          <w:p w14:paraId="38639CB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eastAsia="宋体"/>
                <w:color w:val="000000"/>
                <w:sz w:val="16"/>
                <w:szCs w:val="16"/>
                <w:highlight w:val="none"/>
                <w:lang w:eastAsia="zh-CN"/>
              </w:rPr>
            </w:pPr>
            <w:r>
              <w:rPr>
                <w:rFonts w:hint="eastAsia"/>
                <w:b/>
                <w:color w:val="FF0000"/>
                <w:sz w:val="16"/>
                <w:szCs w:val="16"/>
                <w:highlight w:val="none"/>
                <w:lang w:eastAsia="zh-CN"/>
              </w:rPr>
              <w:t>&lt;0.001</w:t>
            </w:r>
          </w:p>
        </w:tc>
        <w:tc>
          <w:tcPr>
            <w:tcW w:w="0" w:type="auto"/>
            <w:shd w:val="clear" w:color="auto" w:fill="FFFFFF"/>
            <w:tcMar>
              <w:top w:w="0" w:type="dxa"/>
              <w:left w:w="0" w:type="dxa"/>
              <w:bottom w:w="0" w:type="dxa"/>
              <w:right w:w="0" w:type="dxa"/>
            </w:tcMar>
            <w:vAlign w:val="center"/>
          </w:tcPr>
          <w:p w14:paraId="60800CF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1.71 (1.29 - 2.29)</w:t>
            </w:r>
          </w:p>
        </w:tc>
        <w:tc>
          <w:tcPr>
            <w:tcW w:w="0" w:type="auto"/>
            <w:shd w:val="clear" w:color="auto" w:fill="FFFFFF"/>
            <w:tcMar>
              <w:top w:w="0" w:type="dxa"/>
              <w:left w:w="0" w:type="dxa"/>
              <w:bottom w:w="0" w:type="dxa"/>
              <w:right w:w="0" w:type="dxa"/>
            </w:tcMar>
            <w:vAlign w:val="center"/>
          </w:tcPr>
          <w:p w14:paraId="2B7F576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eastAsia="宋体"/>
                <w:b/>
                <w:color w:val="FF0000"/>
                <w:sz w:val="16"/>
                <w:szCs w:val="16"/>
                <w:highlight w:val="none"/>
                <w:lang w:eastAsia="zh-CN"/>
              </w:rPr>
            </w:pPr>
            <w:r>
              <w:rPr>
                <w:rFonts w:hint="eastAsia"/>
                <w:b/>
                <w:color w:val="FF0000"/>
                <w:sz w:val="16"/>
                <w:szCs w:val="16"/>
                <w:highlight w:val="none"/>
                <w:lang w:eastAsia="zh-CN"/>
              </w:rPr>
              <w:t>&lt;0.001</w:t>
            </w:r>
          </w:p>
        </w:tc>
      </w:tr>
      <w:tr w14:paraId="663C2A86">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5B28F6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0" w:type="auto"/>
            <w:shd w:val="clear" w:color="auto" w:fill="FFFFFF"/>
            <w:tcMar>
              <w:top w:w="0" w:type="dxa"/>
              <w:left w:w="0" w:type="dxa"/>
              <w:bottom w:w="0" w:type="dxa"/>
              <w:right w:w="0" w:type="dxa"/>
            </w:tcMar>
            <w:vAlign w:val="center"/>
          </w:tcPr>
          <w:p w14:paraId="3E33A10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1.28 (0.93 - 1.78)</w:t>
            </w:r>
          </w:p>
        </w:tc>
        <w:tc>
          <w:tcPr>
            <w:tcW w:w="0" w:type="auto"/>
            <w:shd w:val="clear" w:color="auto" w:fill="FFFFFF"/>
            <w:tcMar>
              <w:top w:w="0" w:type="dxa"/>
              <w:left w:w="0" w:type="dxa"/>
              <w:bottom w:w="0" w:type="dxa"/>
              <w:right w:w="0" w:type="dxa"/>
            </w:tcMar>
            <w:vAlign w:val="center"/>
          </w:tcPr>
          <w:p w14:paraId="5DB48D9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0.133</w:t>
            </w:r>
          </w:p>
        </w:tc>
        <w:tc>
          <w:tcPr>
            <w:tcW w:w="0" w:type="auto"/>
            <w:shd w:val="clear" w:color="auto" w:fill="FFFFFF"/>
            <w:tcMar>
              <w:top w:w="0" w:type="dxa"/>
              <w:left w:w="0" w:type="dxa"/>
              <w:bottom w:w="0" w:type="dxa"/>
              <w:right w:w="0" w:type="dxa"/>
            </w:tcMar>
            <w:vAlign w:val="center"/>
          </w:tcPr>
          <w:p w14:paraId="72A9893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0.99 (0.70 - 1.41)</w:t>
            </w:r>
          </w:p>
        </w:tc>
        <w:tc>
          <w:tcPr>
            <w:tcW w:w="0" w:type="auto"/>
            <w:shd w:val="clear" w:color="auto" w:fill="FFFFFF"/>
            <w:tcMar>
              <w:top w:w="0" w:type="dxa"/>
              <w:left w:w="0" w:type="dxa"/>
              <w:bottom w:w="0" w:type="dxa"/>
              <w:right w:w="0" w:type="dxa"/>
            </w:tcMar>
            <w:vAlign w:val="center"/>
          </w:tcPr>
          <w:p w14:paraId="6D02D4C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0.968</w:t>
            </w:r>
          </w:p>
        </w:tc>
        <w:tc>
          <w:tcPr>
            <w:tcW w:w="0" w:type="auto"/>
            <w:shd w:val="clear" w:color="auto" w:fill="FFFFFF"/>
            <w:tcMar>
              <w:top w:w="0" w:type="dxa"/>
              <w:left w:w="0" w:type="dxa"/>
              <w:bottom w:w="0" w:type="dxa"/>
              <w:right w:w="0" w:type="dxa"/>
            </w:tcMar>
            <w:vAlign w:val="center"/>
          </w:tcPr>
          <w:p w14:paraId="20A8EA0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0.95 (0.70 - 1.28)</w:t>
            </w:r>
          </w:p>
        </w:tc>
        <w:tc>
          <w:tcPr>
            <w:tcW w:w="0" w:type="auto"/>
            <w:shd w:val="clear" w:color="auto" w:fill="FFFFFF"/>
            <w:tcMar>
              <w:top w:w="0" w:type="dxa"/>
              <w:left w:w="0" w:type="dxa"/>
              <w:bottom w:w="0" w:type="dxa"/>
              <w:right w:w="0" w:type="dxa"/>
            </w:tcMar>
            <w:vAlign w:val="center"/>
          </w:tcPr>
          <w:p w14:paraId="0B26B00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0.720</w:t>
            </w:r>
          </w:p>
        </w:tc>
      </w:tr>
      <w:tr w14:paraId="6A6BC0E8">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D384E0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0" w:type="auto"/>
            <w:shd w:val="clear" w:color="auto" w:fill="FFFFFF"/>
            <w:tcMar>
              <w:top w:w="0" w:type="dxa"/>
              <w:left w:w="0" w:type="dxa"/>
              <w:bottom w:w="0" w:type="dxa"/>
              <w:right w:w="0" w:type="dxa"/>
            </w:tcMar>
            <w:vAlign w:val="center"/>
          </w:tcPr>
          <w:p w14:paraId="6416BD0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1.62 (1.18 - 2.24)</w:t>
            </w:r>
          </w:p>
        </w:tc>
        <w:tc>
          <w:tcPr>
            <w:tcW w:w="0" w:type="auto"/>
            <w:shd w:val="clear" w:color="auto" w:fill="FFFFFF"/>
            <w:tcMar>
              <w:top w:w="0" w:type="dxa"/>
              <w:left w:w="0" w:type="dxa"/>
              <w:bottom w:w="0" w:type="dxa"/>
              <w:right w:w="0" w:type="dxa"/>
            </w:tcMar>
            <w:vAlign w:val="center"/>
          </w:tcPr>
          <w:p w14:paraId="575ECF3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0.003</w:t>
            </w:r>
          </w:p>
        </w:tc>
        <w:tc>
          <w:tcPr>
            <w:tcW w:w="0" w:type="auto"/>
            <w:shd w:val="clear" w:color="auto" w:fill="FFFFFF"/>
            <w:tcMar>
              <w:top w:w="0" w:type="dxa"/>
              <w:left w:w="0" w:type="dxa"/>
              <w:bottom w:w="0" w:type="dxa"/>
              <w:right w:w="0" w:type="dxa"/>
            </w:tcMar>
            <w:vAlign w:val="center"/>
          </w:tcPr>
          <w:p w14:paraId="6B40861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1.12 (0.80 - 1.57)</w:t>
            </w:r>
          </w:p>
        </w:tc>
        <w:tc>
          <w:tcPr>
            <w:tcW w:w="0" w:type="auto"/>
            <w:shd w:val="clear" w:color="auto" w:fill="FFFFFF"/>
            <w:tcMar>
              <w:top w:w="0" w:type="dxa"/>
              <w:left w:w="0" w:type="dxa"/>
              <w:bottom w:w="0" w:type="dxa"/>
              <w:right w:w="0" w:type="dxa"/>
            </w:tcMar>
            <w:vAlign w:val="center"/>
          </w:tcPr>
          <w:p w14:paraId="2564E5A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0.502</w:t>
            </w:r>
          </w:p>
        </w:tc>
        <w:tc>
          <w:tcPr>
            <w:tcW w:w="0" w:type="auto"/>
            <w:shd w:val="clear" w:color="auto" w:fill="FFFFFF"/>
            <w:tcMar>
              <w:top w:w="0" w:type="dxa"/>
              <w:left w:w="0" w:type="dxa"/>
              <w:bottom w:w="0" w:type="dxa"/>
              <w:right w:w="0" w:type="dxa"/>
            </w:tcMar>
            <w:vAlign w:val="center"/>
          </w:tcPr>
          <w:p w14:paraId="2ACB855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(0.82 - 1.69)</w:t>
            </w:r>
          </w:p>
        </w:tc>
        <w:tc>
          <w:tcPr>
            <w:tcW w:w="0" w:type="auto"/>
            <w:shd w:val="clear" w:color="auto" w:fill="FFFFFF"/>
            <w:tcMar>
              <w:top w:w="0" w:type="dxa"/>
              <w:left w:w="0" w:type="dxa"/>
              <w:bottom w:w="0" w:type="dxa"/>
              <w:right w:w="0" w:type="dxa"/>
            </w:tcMar>
            <w:vAlign w:val="center"/>
          </w:tcPr>
          <w:p w14:paraId="5CC771F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0.377</w:t>
            </w:r>
          </w:p>
        </w:tc>
      </w:tr>
      <w:tr w14:paraId="3AD362A7">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2D47C9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0" w:type="auto"/>
            <w:shd w:val="clear" w:color="auto" w:fill="FFFFFF"/>
            <w:tcMar>
              <w:top w:w="0" w:type="dxa"/>
              <w:left w:w="0" w:type="dxa"/>
              <w:bottom w:w="0" w:type="dxa"/>
              <w:right w:w="0" w:type="dxa"/>
            </w:tcMar>
            <w:vAlign w:val="center"/>
          </w:tcPr>
          <w:p w14:paraId="6CBD884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E22AFB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3BBCCB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6AA063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3BC3AA1">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721E82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33F97012">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A7C75A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0" w:type="auto"/>
            <w:shd w:val="clear" w:color="auto" w:fill="FFFFFF"/>
            <w:tcMar>
              <w:top w:w="0" w:type="dxa"/>
              <w:left w:w="0" w:type="dxa"/>
              <w:bottom w:w="0" w:type="dxa"/>
              <w:right w:w="0" w:type="dxa"/>
            </w:tcMar>
            <w:vAlign w:val="center"/>
          </w:tcPr>
          <w:p w14:paraId="73B9C74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91FD40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516D2F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7A7F1D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0F5DA6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2C9D4E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r>
      <w:tr w14:paraId="2B5ED104">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34D275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0" w:type="auto"/>
            <w:shd w:val="clear" w:color="auto" w:fill="FFFFFF"/>
            <w:tcMar>
              <w:top w:w="0" w:type="dxa"/>
              <w:left w:w="0" w:type="dxa"/>
              <w:bottom w:w="0" w:type="dxa"/>
              <w:right w:w="0" w:type="dxa"/>
            </w:tcMar>
            <w:vAlign w:val="center"/>
          </w:tcPr>
          <w:p w14:paraId="41EA6B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1.37 (1.02 - 1.82)</w:t>
            </w:r>
          </w:p>
        </w:tc>
        <w:tc>
          <w:tcPr>
            <w:tcW w:w="0" w:type="auto"/>
            <w:shd w:val="clear" w:color="auto" w:fill="FFFFFF"/>
            <w:tcMar>
              <w:top w:w="0" w:type="dxa"/>
              <w:left w:w="0" w:type="dxa"/>
              <w:bottom w:w="0" w:type="dxa"/>
              <w:right w:w="0" w:type="dxa"/>
            </w:tcMar>
            <w:vAlign w:val="center"/>
          </w:tcPr>
          <w:p w14:paraId="592156C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0.033</w:t>
            </w:r>
          </w:p>
        </w:tc>
        <w:tc>
          <w:tcPr>
            <w:tcW w:w="0" w:type="auto"/>
            <w:shd w:val="clear" w:color="auto" w:fill="FFFFFF"/>
            <w:tcMar>
              <w:top w:w="0" w:type="dxa"/>
              <w:left w:w="0" w:type="dxa"/>
              <w:bottom w:w="0" w:type="dxa"/>
              <w:right w:w="0" w:type="dxa"/>
            </w:tcMar>
            <w:vAlign w:val="center"/>
          </w:tcPr>
          <w:p w14:paraId="6F0A3F8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1.38 (1.01 - 1.92)</w:t>
            </w:r>
          </w:p>
        </w:tc>
        <w:tc>
          <w:tcPr>
            <w:tcW w:w="0" w:type="auto"/>
            <w:shd w:val="clear" w:color="auto" w:fill="FFFFFF"/>
            <w:tcMar>
              <w:top w:w="0" w:type="dxa"/>
              <w:left w:w="0" w:type="dxa"/>
              <w:bottom w:w="0" w:type="dxa"/>
              <w:right w:w="0" w:type="dxa"/>
            </w:tcMar>
            <w:vAlign w:val="center"/>
          </w:tcPr>
          <w:p w14:paraId="7733B27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0.050</w:t>
            </w:r>
          </w:p>
        </w:tc>
        <w:tc>
          <w:tcPr>
            <w:tcW w:w="0" w:type="auto"/>
            <w:shd w:val="clear" w:color="auto" w:fill="FFFFFF"/>
            <w:tcMar>
              <w:top w:w="0" w:type="dxa"/>
              <w:left w:w="0" w:type="dxa"/>
              <w:bottom w:w="0" w:type="dxa"/>
              <w:right w:w="0" w:type="dxa"/>
            </w:tcMar>
            <w:vAlign w:val="center"/>
          </w:tcPr>
          <w:p w14:paraId="1553A29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1.24 (0.89 - 1.71)</w:t>
            </w:r>
          </w:p>
        </w:tc>
        <w:tc>
          <w:tcPr>
            <w:tcW w:w="0" w:type="auto"/>
            <w:shd w:val="clear" w:color="auto" w:fill="FFFFFF"/>
            <w:tcMar>
              <w:top w:w="0" w:type="dxa"/>
              <w:left w:w="0" w:type="dxa"/>
              <w:bottom w:w="0" w:type="dxa"/>
              <w:right w:w="0" w:type="dxa"/>
            </w:tcMar>
            <w:vAlign w:val="center"/>
          </w:tcPr>
          <w:p w14:paraId="4491E08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0.200</w:t>
            </w:r>
          </w:p>
        </w:tc>
      </w:tr>
      <w:tr w14:paraId="1EA4CEB5">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F854E9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0" w:type="auto"/>
            <w:shd w:val="clear" w:color="auto" w:fill="FFFFFF"/>
            <w:tcMar>
              <w:top w:w="0" w:type="dxa"/>
              <w:left w:w="0" w:type="dxa"/>
              <w:bottom w:w="0" w:type="dxa"/>
              <w:right w:w="0" w:type="dxa"/>
            </w:tcMar>
            <w:vAlign w:val="center"/>
          </w:tcPr>
          <w:p w14:paraId="68258D7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1.45 (1.01 - 2.07)</w:t>
            </w:r>
          </w:p>
        </w:tc>
        <w:tc>
          <w:tcPr>
            <w:tcW w:w="0" w:type="auto"/>
            <w:shd w:val="clear" w:color="auto" w:fill="FFFFFF"/>
            <w:tcMar>
              <w:top w:w="0" w:type="dxa"/>
              <w:left w:w="0" w:type="dxa"/>
              <w:bottom w:w="0" w:type="dxa"/>
              <w:right w:w="0" w:type="dxa"/>
            </w:tcMar>
            <w:vAlign w:val="center"/>
          </w:tcPr>
          <w:p w14:paraId="03AFE89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0.042</w:t>
            </w:r>
          </w:p>
        </w:tc>
        <w:tc>
          <w:tcPr>
            <w:tcW w:w="0" w:type="auto"/>
            <w:shd w:val="clear" w:color="auto" w:fill="FFFFFF"/>
            <w:tcMar>
              <w:top w:w="0" w:type="dxa"/>
              <w:left w:w="0" w:type="dxa"/>
              <w:bottom w:w="0" w:type="dxa"/>
              <w:right w:w="0" w:type="dxa"/>
            </w:tcMar>
            <w:vAlign w:val="center"/>
          </w:tcPr>
          <w:p w14:paraId="0E79C53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1.58 (1.12 - 2.21)</w:t>
            </w:r>
          </w:p>
        </w:tc>
        <w:tc>
          <w:tcPr>
            <w:tcW w:w="0" w:type="auto"/>
            <w:shd w:val="clear" w:color="auto" w:fill="FFFFFF"/>
            <w:tcMar>
              <w:top w:w="0" w:type="dxa"/>
              <w:left w:w="0" w:type="dxa"/>
              <w:bottom w:w="0" w:type="dxa"/>
              <w:right w:w="0" w:type="dxa"/>
            </w:tcMar>
            <w:vAlign w:val="center"/>
          </w:tcPr>
          <w:p w14:paraId="708F8DD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0.008</w:t>
            </w:r>
          </w:p>
        </w:tc>
        <w:tc>
          <w:tcPr>
            <w:tcW w:w="0" w:type="auto"/>
            <w:shd w:val="clear" w:color="auto" w:fill="FFFFFF"/>
            <w:tcMar>
              <w:top w:w="0" w:type="dxa"/>
              <w:left w:w="0" w:type="dxa"/>
              <w:bottom w:w="0" w:type="dxa"/>
              <w:right w:w="0" w:type="dxa"/>
            </w:tcMar>
            <w:vAlign w:val="center"/>
          </w:tcPr>
          <w:p w14:paraId="4E41808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1.26 (0.77 - 2.03)</w:t>
            </w:r>
          </w:p>
        </w:tc>
        <w:tc>
          <w:tcPr>
            <w:tcW w:w="0" w:type="auto"/>
            <w:shd w:val="clear" w:color="auto" w:fill="FFFFFF"/>
            <w:tcMar>
              <w:top w:w="0" w:type="dxa"/>
              <w:left w:w="0" w:type="dxa"/>
              <w:bottom w:w="0" w:type="dxa"/>
              <w:right w:w="0" w:type="dxa"/>
            </w:tcMar>
            <w:vAlign w:val="center"/>
          </w:tcPr>
          <w:p w14:paraId="41EC3B1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0.356</w:t>
            </w:r>
          </w:p>
        </w:tc>
      </w:tr>
      <w:tr w14:paraId="69A8557C">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39AC34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0" w:type="auto"/>
            <w:shd w:val="clear" w:color="auto" w:fill="FFFFFF"/>
            <w:tcMar>
              <w:top w:w="0" w:type="dxa"/>
              <w:left w:w="0" w:type="dxa"/>
              <w:bottom w:w="0" w:type="dxa"/>
              <w:right w:w="0" w:type="dxa"/>
            </w:tcMar>
            <w:vAlign w:val="center"/>
          </w:tcPr>
          <w:p w14:paraId="5343611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1.62 (1.21 - 2.16)</w:t>
            </w:r>
          </w:p>
        </w:tc>
        <w:tc>
          <w:tcPr>
            <w:tcW w:w="0" w:type="auto"/>
            <w:shd w:val="clear" w:color="auto" w:fill="FFFFFF"/>
            <w:tcMar>
              <w:top w:w="0" w:type="dxa"/>
              <w:left w:w="0" w:type="dxa"/>
              <w:bottom w:w="0" w:type="dxa"/>
              <w:right w:w="0" w:type="dxa"/>
            </w:tcMar>
            <w:vAlign w:val="center"/>
          </w:tcPr>
          <w:p w14:paraId="5AF0ED2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0.001</w:t>
            </w:r>
          </w:p>
        </w:tc>
        <w:tc>
          <w:tcPr>
            <w:tcW w:w="0" w:type="auto"/>
            <w:shd w:val="clear" w:color="auto" w:fill="FFFFFF"/>
            <w:tcMar>
              <w:top w:w="0" w:type="dxa"/>
              <w:left w:w="0" w:type="dxa"/>
              <w:bottom w:w="0" w:type="dxa"/>
              <w:right w:w="0" w:type="dxa"/>
            </w:tcMar>
            <w:vAlign w:val="center"/>
          </w:tcPr>
          <w:p w14:paraId="67C6A85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1.53 (1.11 - 2.11)</w:t>
            </w:r>
          </w:p>
        </w:tc>
        <w:tc>
          <w:tcPr>
            <w:tcW w:w="0" w:type="auto"/>
            <w:shd w:val="clear" w:color="auto" w:fill="FFFFFF"/>
            <w:tcMar>
              <w:top w:w="0" w:type="dxa"/>
              <w:left w:w="0" w:type="dxa"/>
              <w:bottom w:w="0" w:type="dxa"/>
              <w:right w:w="0" w:type="dxa"/>
            </w:tcMar>
            <w:vAlign w:val="center"/>
          </w:tcPr>
          <w:p w14:paraId="4B33F94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0.010</w:t>
            </w:r>
          </w:p>
        </w:tc>
        <w:tc>
          <w:tcPr>
            <w:tcW w:w="0" w:type="auto"/>
            <w:shd w:val="clear" w:color="auto" w:fill="FFFFFF"/>
            <w:tcMar>
              <w:top w:w="0" w:type="dxa"/>
              <w:left w:w="0" w:type="dxa"/>
              <w:bottom w:w="0" w:type="dxa"/>
              <w:right w:w="0" w:type="dxa"/>
            </w:tcMar>
            <w:vAlign w:val="center"/>
          </w:tcPr>
          <w:p w14:paraId="23EEE81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1.30 (0.85 - 2.01)</w:t>
            </w:r>
          </w:p>
        </w:tc>
        <w:tc>
          <w:tcPr>
            <w:tcW w:w="0" w:type="auto"/>
            <w:shd w:val="clear" w:color="auto" w:fill="FFFFFF"/>
            <w:tcMar>
              <w:top w:w="0" w:type="dxa"/>
              <w:left w:w="0" w:type="dxa"/>
              <w:bottom w:w="0" w:type="dxa"/>
              <w:right w:w="0" w:type="dxa"/>
            </w:tcMar>
            <w:vAlign w:val="center"/>
          </w:tcPr>
          <w:p w14:paraId="1F49B4C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0.230</w:t>
            </w:r>
          </w:p>
        </w:tc>
      </w:tr>
      <w:tr w14:paraId="30DC8F6B">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9E45C2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0" w:type="auto"/>
            <w:shd w:val="clear" w:color="auto" w:fill="FFFFFF"/>
            <w:tcMar>
              <w:top w:w="0" w:type="dxa"/>
              <w:left w:w="0" w:type="dxa"/>
              <w:bottom w:w="0" w:type="dxa"/>
              <w:right w:w="0" w:type="dxa"/>
            </w:tcMar>
            <w:vAlign w:val="center"/>
          </w:tcPr>
          <w:p w14:paraId="48B0F3E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78AB32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F08844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4C7D489">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31317AD1">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2415EB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1BBC7090">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1876C10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0" w:type="auto"/>
            <w:shd w:val="clear" w:color="auto" w:fill="FFFFFF"/>
            <w:tcMar>
              <w:top w:w="0" w:type="dxa"/>
              <w:left w:w="0" w:type="dxa"/>
              <w:bottom w:w="0" w:type="dxa"/>
              <w:right w:w="0" w:type="dxa"/>
            </w:tcMar>
            <w:vAlign w:val="center"/>
          </w:tcPr>
          <w:p w14:paraId="1ED81C7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3C98CF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631203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5ACD07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31C5545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7A409C6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45F60DE">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736FBB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0" w:type="auto"/>
            <w:shd w:val="clear" w:color="auto" w:fill="FFFFFF"/>
            <w:tcMar>
              <w:top w:w="0" w:type="dxa"/>
              <w:left w:w="0" w:type="dxa"/>
              <w:bottom w:w="0" w:type="dxa"/>
              <w:right w:w="0" w:type="dxa"/>
            </w:tcMar>
            <w:vAlign w:val="center"/>
          </w:tcPr>
          <w:p w14:paraId="03624B5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1.21 (0.85 - 1.73)</w:t>
            </w:r>
          </w:p>
        </w:tc>
        <w:tc>
          <w:tcPr>
            <w:tcW w:w="0" w:type="auto"/>
            <w:shd w:val="clear" w:color="auto" w:fill="FFFFFF"/>
            <w:tcMar>
              <w:top w:w="0" w:type="dxa"/>
              <w:left w:w="0" w:type="dxa"/>
              <w:bottom w:w="0" w:type="dxa"/>
              <w:right w:w="0" w:type="dxa"/>
            </w:tcMar>
            <w:vAlign w:val="center"/>
          </w:tcPr>
          <w:p w14:paraId="6CF0BEC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0.296</w:t>
            </w:r>
          </w:p>
        </w:tc>
        <w:tc>
          <w:tcPr>
            <w:tcW w:w="0" w:type="auto"/>
            <w:shd w:val="clear" w:color="auto" w:fill="FFFFFF"/>
            <w:tcMar>
              <w:top w:w="0" w:type="dxa"/>
              <w:left w:w="0" w:type="dxa"/>
              <w:bottom w:w="0" w:type="dxa"/>
              <w:right w:w="0" w:type="dxa"/>
            </w:tcMar>
            <w:vAlign w:val="center"/>
          </w:tcPr>
          <w:p w14:paraId="6AD42D1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 (0.71 - 1.35)</w:t>
            </w:r>
          </w:p>
        </w:tc>
        <w:tc>
          <w:tcPr>
            <w:tcW w:w="0" w:type="auto"/>
            <w:shd w:val="clear" w:color="auto" w:fill="FFFFFF"/>
            <w:tcMar>
              <w:top w:w="0" w:type="dxa"/>
              <w:left w:w="0" w:type="dxa"/>
              <w:bottom w:w="0" w:type="dxa"/>
              <w:right w:w="0" w:type="dxa"/>
            </w:tcMar>
            <w:vAlign w:val="center"/>
          </w:tcPr>
          <w:p w14:paraId="68D29FC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0.893</w:t>
            </w:r>
          </w:p>
        </w:tc>
        <w:tc>
          <w:tcPr>
            <w:tcW w:w="0" w:type="auto"/>
            <w:shd w:val="clear" w:color="auto" w:fill="FFFFFF"/>
            <w:tcMar>
              <w:top w:w="0" w:type="dxa"/>
              <w:left w:w="0" w:type="dxa"/>
              <w:bottom w:w="0" w:type="dxa"/>
              <w:right w:w="0" w:type="dxa"/>
            </w:tcMar>
            <w:vAlign w:val="center"/>
          </w:tcPr>
          <w:p w14:paraId="73494A3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0.91 (0.66 - 1.24)</w:t>
            </w:r>
          </w:p>
        </w:tc>
        <w:tc>
          <w:tcPr>
            <w:tcW w:w="0" w:type="auto"/>
            <w:shd w:val="clear" w:color="auto" w:fill="FFFFFF"/>
            <w:tcMar>
              <w:top w:w="0" w:type="dxa"/>
              <w:left w:w="0" w:type="dxa"/>
              <w:bottom w:w="0" w:type="dxa"/>
              <w:right w:w="0" w:type="dxa"/>
            </w:tcMar>
            <w:vAlign w:val="center"/>
          </w:tcPr>
          <w:p w14:paraId="5DB142E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0.537</w:t>
            </w:r>
          </w:p>
        </w:tc>
      </w:tr>
      <w:tr w14:paraId="6F82DABE">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A14082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0" w:type="auto"/>
            <w:shd w:val="clear" w:color="auto" w:fill="FFFFFF"/>
            <w:tcMar>
              <w:top w:w="0" w:type="dxa"/>
              <w:left w:w="0" w:type="dxa"/>
              <w:bottom w:w="0" w:type="dxa"/>
              <w:right w:w="0" w:type="dxa"/>
            </w:tcMar>
            <w:vAlign w:val="center"/>
          </w:tcPr>
          <w:p w14:paraId="3D89A26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1.10 (0.72 - 1.68)</w:t>
            </w:r>
          </w:p>
        </w:tc>
        <w:tc>
          <w:tcPr>
            <w:tcW w:w="0" w:type="auto"/>
            <w:shd w:val="clear" w:color="auto" w:fill="FFFFFF"/>
            <w:tcMar>
              <w:top w:w="0" w:type="dxa"/>
              <w:left w:w="0" w:type="dxa"/>
              <w:bottom w:w="0" w:type="dxa"/>
              <w:right w:w="0" w:type="dxa"/>
            </w:tcMar>
            <w:vAlign w:val="center"/>
          </w:tcPr>
          <w:p w14:paraId="642801E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0.659</w:t>
            </w:r>
          </w:p>
        </w:tc>
        <w:tc>
          <w:tcPr>
            <w:tcW w:w="0" w:type="auto"/>
            <w:shd w:val="clear" w:color="auto" w:fill="FFFFFF"/>
            <w:tcMar>
              <w:top w:w="0" w:type="dxa"/>
              <w:left w:w="0" w:type="dxa"/>
              <w:bottom w:w="0" w:type="dxa"/>
              <w:right w:w="0" w:type="dxa"/>
            </w:tcMar>
            <w:vAlign w:val="center"/>
          </w:tcPr>
          <w:p w14:paraId="6DDE463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0.92 (0.69 - 1.24)</w:t>
            </w:r>
          </w:p>
        </w:tc>
        <w:tc>
          <w:tcPr>
            <w:tcW w:w="0" w:type="auto"/>
            <w:shd w:val="clear" w:color="auto" w:fill="FFFFFF"/>
            <w:tcMar>
              <w:top w:w="0" w:type="dxa"/>
              <w:left w:w="0" w:type="dxa"/>
              <w:bottom w:w="0" w:type="dxa"/>
              <w:right w:w="0" w:type="dxa"/>
            </w:tcMar>
            <w:vAlign w:val="center"/>
          </w:tcPr>
          <w:p w14:paraId="0337E45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0.583</w:t>
            </w:r>
          </w:p>
        </w:tc>
        <w:tc>
          <w:tcPr>
            <w:tcW w:w="0" w:type="auto"/>
            <w:shd w:val="clear" w:color="auto" w:fill="FFFFFF"/>
            <w:tcMar>
              <w:top w:w="0" w:type="dxa"/>
              <w:left w:w="0" w:type="dxa"/>
              <w:bottom w:w="0" w:type="dxa"/>
              <w:right w:w="0" w:type="dxa"/>
            </w:tcMar>
            <w:vAlign w:val="center"/>
          </w:tcPr>
          <w:p w14:paraId="124011A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0.85 (0.65 - 1.12)</w:t>
            </w:r>
          </w:p>
        </w:tc>
        <w:tc>
          <w:tcPr>
            <w:tcW w:w="0" w:type="auto"/>
            <w:shd w:val="clear" w:color="auto" w:fill="FFFFFF"/>
            <w:tcMar>
              <w:top w:w="0" w:type="dxa"/>
              <w:left w:w="0" w:type="dxa"/>
              <w:bottom w:w="0" w:type="dxa"/>
              <w:right w:w="0" w:type="dxa"/>
            </w:tcMar>
            <w:vAlign w:val="center"/>
          </w:tcPr>
          <w:p w14:paraId="3EF2466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0.256</w:t>
            </w:r>
          </w:p>
        </w:tc>
      </w:tr>
      <w:tr w14:paraId="4D91AE14">
        <w:tblPrEx>
          <w:tblCellMar>
            <w:top w:w="0" w:type="dxa"/>
            <w:left w:w="108" w:type="dxa"/>
            <w:bottom w:w="0" w:type="dxa"/>
            <w:right w:w="108" w:type="dxa"/>
          </w:tblCellMar>
        </w:tblPrEx>
        <w:trPr>
          <w:jc w:val="center"/>
        </w:trPr>
        <w:tc>
          <w:tcPr>
            <w:tcW w:w="0" w:type="auto"/>
            <w:tcBorders>
              <w:bottom w:val="single" w:color="auto" w:sz="4" w:space="0"/>
            </w:tcBorders>
            <w:shd w:val="clear" w:color="auto" w:fill="FFFFFF"/>
            <w:tcMar>
              <w:top w:w="0" w:type="dxa"/>
              <w:left w:w="0" w:type="dxa"/>
              <w:bottom w:w="0" w:type="dxa"/>
              <w:right w:w="0" w:type="dxa"/>
            </w:tcMar>
            <w:vAlign w:val="center"/>
          </w:tcPr>
          <w:p w14:paraId="0A0E8D4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0" w:type="auto"/>
            <w:tcBorders>
              <w:bottom w:val="single" w:color="auto" w:sz="4" w:space="0"/>
            </w:tcBorders>
            <w:shd w:val="clear" w:color="auto" w:fill="FFFFFF"/>
            <w:tcMar>
              <w:top w:w="0" w:type="dxa"/>
              <w:left w:w="0" w:type="dxa"/>
              <w:bottom w:w="0" w:type="dxa"/>
              <w:right w:w="0" w:type="dxa"/>
            </w:tcMar>
            <w:vAlign w:val="center"/>
          </w:tcPr>
          <w:p w14:paraId="6B4DD58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1.13 (0.76 - 1.69)</w:t>
            </w:r>
          </w:p>
        </w:tc>
        <w:tc>
          <w:tcPr>
            <w:tcW w:w="0" w:type="auto"/>
            <w:tcBorders>
              <w:bottom w:val="single" w:color="auto" w:sz="4" w:space="0"/>
            </w:tcBorders>
            <w:shd w:val="clear" w:color="auto" w:fill="FFFFFF"/>
            <w:tcMar>
              <w:top w:w="0" w:type="dxa"/>
              <w:left w:w="0" w:type="dxa"/>
              <w:bottom w:w="0" w:type="dxa"/>
              <w:right w:w="0" w:type="dxa"/>
            </w:tcMar>
            <w:vAlign w:val="center"/>
          </w:tcPr>
          <w:p w14:paraId="24063B0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0.547</w:t>
            </w:r>
          </w:p>
        </w:tc>
        <w:tc>
          <w:tcPr>
            <w:tcW w:w="0" w:type="auto"/>
            <w:tcBorders>
              <w:bottom w:val="single" w:color="auto" w:sz="4" w:space="0"/>
            </w:tcBorders>
            <w:shd w:val="clear" w:color="auto" w:fill="FFFFFF"/>
            <w:tcMar>
              <w:top w:w="0" w:type="dxa"/>
              <w:left w:w="0" w:type="dxa"/>
              <w:bottom w:w="0" w:type="dxa"/>
              <w:right w:w="0" w:type="dxa"/>
            </w:tcMar>
            <w:vAlign w:val="center"/>
          </w:tcPr>
          <w:p w14:paraId="1E12FC8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1.05 (0.79 - 1.38)</w:t>
            </w:r>
          </w:p>
        </w:tc>
        <w:tc>
          <w:tcPr>
            <w:tcW w:w="0" w:type="auto"/>
            <w:tcBorders>
              <w:bottom w:val="single" w:color="auto" w:sz="4" w:space="0"/>
            </w:tcBorders>
            <w:shd w:val="clear" w:color="auto" w:fill="FFFFFF"/>
            <w:tcMar>
              <w:top w:w="0" w:type="dxa"/>
              <w:left w:w="0" w:type="dxa"/>
              <w:bottom w:w="0" w:type="dxa"/>
              <w:right w:w="0" w:type="dxa"/>
            </w:tcMar>
            <w:vAlign w:val="center"/>
          </w:tcPr>
          <w:p w14:paraId="596E3BA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0.758</w:t>
            </w:r>
          </w:p>
        </w:tc>
        <w:tc>
          <w:tcPr>
            <w:tcW w:w="0" w:type="auto"/>
            <w:tcBorders>
              <w:bottom w:val="single" w:color="auto" w:sz="4" w:space="0"/>
            </w:tcBorders>
            <w:shd w:val="clear" w:color="auto" w:fill="FFFFFF"/>
            <w:tcMar>
              <w:top w:w="0" w:type="dxa"/>
              <w:left w:w="0" w:type="dxa"/>
              <w:bottom w:w="0" w:type="dxa"/>
              <w:right w:w="0" w:type="dxa"/>
            </w:tcMar>
            <w:vAlign w:val="center"/>
          </w:tcPr>
          <w:p w14:paraId="74F35E7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0.95 (0.72 - 1.26)</w:t>
            </w:r>
          </w:p>
        </w:tc>
        <w:tc>
          <w:tcPr>
            <w:tcW w:w="0" w:type="auto"/>
            <w:tcBorders>
              <w:bottom w:val="single" w:color="auto" w:sz="4" w:space="0"/>
            </w:tcBorders>
            <w:shd w:val="clear" w:color="auto" w:fill="FFFFFF"/>
            <w:tcMar>
              <w:top w:w="0" w:type="dxa"/>
              <w:left w:w="0" w:type="dxa"/>
              <w:bottom w:w="0" w:type="dxa"/>
              <w:right w:w="0" w:type="dxa"/>
            </w:tcMar>
            <w:vAlign w:val="center"/>
          </w:tcPr>
          <w:p w14:paraId="377CE60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0.719</w:t>
            </w:r>
          </w:p>
        </w:tc>
      </w:tr>
      <w:tr w14:paraId="3EADE9C4">
        <w:tblPrEx>
          <w:tblCellMar>
            <w:top w:w="0" w:type="dxa"/>
            <w:left w:w="108" w:type="dxa"/>
            <w:bottom w:w="0" w:type="dxa"/>
            <w:right w:w="108" w:type="dxa"/>
          </w:tblCellMar>
        </w:tblPrEx>
        <w:trPr>
          <w:trHeight w:val="835" w:hRule="atLeast"/>
          <w:jc w:val="center"/>
        </w:trPr>
        <w:tc>
          <w:tcPr>
            <w:tcW w:w="0" w:type="auto"/>
            <w:gridSpan w:val="7"/>
            <w:tcBorders>
              <w:top w:val="single" w:color="auto" w:sz="4" w:space="0"/>
            </w:tcBorders>
            <w:shd w:val="clear" w:color="auto" w:fill="FFFFFF"/>
            <w:tcMar>
              <w:top w:w="0" w:type="dxa"/>
              <w:left w:w="0" w:type="dxa"/>
              <w:bottom w:w="0" w:type="dxa"/>
              <w:right w:w="0" w:type="dxa"/>
            </w:tcMar>
            <w:vAlign w:val="center"/>
          </w:tcPr>
          <w:p w14:paraId="68D001B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sz w:val="16"/>
                <w:szCs w:val="16"/>
                <w:highlight w:val="none"/>
              </w:rPr>
            </w:pPr>
            <w:r>
              <w:rPr>
                <w:rFonts w:hint="default"/>
                <w:sz w:val="16"/>
                <w:szCs w:val="16"/>
                <w:highlight w:val="none"/>
              </w:rPr>
              <w:t>HR: Hazard Ratio, CI: Confidence Intervals</w:t>
            </w:r>
          </w:p>
          <w:p w14:paraId="0EDDC7A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sz w:val="16"/>
                <w:szCs w:val="16"/>
                <w:highlight w:val="none"/>
              </w:rPr>
            </w:pPr>
            <w:r>
              <w:rPr>
                <w:rFonts w:hint="eastAsia"/>
                <w:sz w:val="16"/>
                <w:szCs w:val="16"/>
                <w:highlight w:val="none"/>
              </w:rPr>
              <w:t>Model 1</w:t>
            </w:r>
            <w:r>
              <w:rPr>
                <w:rFonts w:hint="default"/>
                <w:sz w:val="16"/>
                <w:szCs w:val="16"/>
                <w:highlight w:val="none"/>
              </w:rPr>
              <w:t>: Crude</w:t>
            </w:r>
          </w:p>
          <w:p w14:paraId="6D404DA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sz w:val="16"/>
                <w:szCs w:val="16"/>
                <w:highlight w:val="none"/>
              </w:rPr>
            </w:pPr>
            <w:r>
              <w:rPr>
                <w:rFonts w:hint="eastAsia"/>
                <w:sz w:val="16"/>
                <w:szCs w:val="16"/>
                <w:highlight w:val="none"/>
              </w:rPr>
              <w:t>Model 2: Adjusted for sex, race/ethnicity, education level (overall population), age, marital status and PIR.</w:t>
            </w:r>
          </w:p>
          <w:p w14:paraId="56EF8AD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sz w:val="16"/>
                <w:szCs w:val="16"/>
                <w:highlight w:val="none"/>
              </w:rPr>
            </w:pPr>
            <w:r>
              <w:rPr>
                <w:rFonts w:hint="eastAsia"/>
                <w:sz w:val="16"/>
                <w:szCs w:val="16"/>
                <w:highlight w:val="none"/>
              </w:rPr>
              <w:t>Model 3: Further adjusted for smoking status, alcohol consumption, hypertension, diabetes mellitus, hyperlipidemia, mean energy intake (2-day average), physical activity, estimated glomerular filtration rate (eGFR), Waist-to-Height Ratio (WHtR), and systemic inflammation response index (SIRI), in addition to Model 2 covariates.</w:t>
            </w:r>
          </w:p>
        </w:tc>
      </w:tr>
    </w:tbl>
    <w:p w14:paraId="30EDDC9F">
      <w:pPr>
        <w:spacing w:line="360" w:lineRule="auto"/>
        <w:rPr>
          <w:b/>
          <w:bCs/>
          <w:sz w:val="22"/>
          <w:szCs w:val="20"/>
          <w:highlight w:val="none"/>
        </w:rPr>
        <w:sectPr>
          <w:pgSz w:w="11906" w:h="16838"/>
          <w:pgMar w:top="1440" w:right="1797" w:bottom="1440" w:left="1797"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30358020">
      <w:pPr>
        <w:spacing w:line="360" w:lineRule="auto"/>
        <w:outlineLvl w:val="0"/>
        <w:rPr>
          <w:sz w:val="18"/>
          <w:szCs w:val="18"/>
          <w:highlight w:val="none"/>
        </w:rPr>
      </w:pPr>
      <w:bookmarkStart w:id="8" w:name="_Toc1613368647"/>
      <w:r>
        <w:rPr>
          <w:b/>
          <w:bCs/>
          <w:sz w:val="18"/>
          <w:szCs w:val="18"/>
          <w:highlight w:val="none"/>
        </w:rPr>
        <w:t xml:space="preserve">Supplementary Table </w:t>
      </w:r>
      <w:r>
        <w:rPr>
          <w:rFonts w:hint="eastAsia"/>
          <w:b/>
          <w:bCs/>
          <w:sz w:val="18"/>
          <w:szCs w:val="18"/>
          <w:highlight w:val="none"/>
          <w:lang w:val="en-US" w:eastAsia="zh-CN"/>
        </w:rPr>
        <w:t>5</w:t>
      </w:r>
      <w:r>
        <w:rPr>
          <w:b/>
          <w:bCs/>
          <w:sz w:val="18"/>
          <w:szCs w:val="18"/>
          <w:highlight w:val="none"/>
        </w:rPr>
        <w:t xml:space="preserve">. </w:t>
      </w:r>
      <w:r>
        <w:rPr>
          <w:rFonts w:hint="eastAsia"/>
          <w:sz w:val="18"/>
          <w:szCs w:val="18"/>
          <w:highlight w:val="none"/>
        </w:rPr>
        <w:t>Sensitivity analysis excluding participants with extreme dietary intake.</w:t>
      </w:r>
      <w:bookmarkEnd w:id="8"/>
    </w:p>
    <w:tbl>
      <w:tblPr>
        <w:tblStyle w:val="1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1511"/>
        <w:gridCol w:w="660"/>
        <w:gridCol w:w="1511"/>
        <w:gridCol w:w="798"/>
        <w:gridCol w:w="1511"/>
        <w:gridCol w:w="660"/>
      </w:tblGrid>
      <w:tr w14:paraId="34A3646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0" w:type="auto"/>
            <w:vMerge w:val="restart"/>
            <w:tcBorders>
              <w:top w:val="single" w:color="000000" w:sz="8" w:space="0"/>
              <w:bottom w:val="single" w:color="000000" w:sz="8" w:space="0"/>
            </w:tcBorders>
            <w:shd w:val="clear" w:color="auto" w:fill="FFFFFF"/>
            <w:tcMar>
              <w:top w:w="0" w:type="dxa"/>
              <w:left w:w="0" w:type="dxa"/>
              <w:bottom w:w="0" w:type="dxa"/>
              <w:right w:w="0" w:type="dxa"/>
            </w:tcMar>
            <w:vAlign w:val="center"/>
          </w:tcPr>
          <w:p w14:paraId="0F81269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b/>
                <w:bCs/>
                <w:color w:val="000000"/>
                <w:sz w:val="16"/>
                <w:szCs w:val="16"/>
                <w:highlight w:val="none"/>
              </w:rPr>
              <w:t>Variables</w:t>
            </w:r>
          </w:p>
        </w:tc>
        <w:tc>
          <w:tcPr>
            <w:tcW w:w="0" w:type="auto"/>
            <w:gridSpan w:val="2"/>
            <w:tcBorders>
              <w:top w:val="single" w:color="000000" w:sz="8" w:space="0"/>
              <w:bottom w:val="single" w:color="000000" w:sz="8" w:space="0"/>
            </w:tcBorders>
            <w:shd w:val="clear" w:color="auto" w:fill="FFFFFF"/>
            <w:tcMar>
              <w:top w:w="0" w:type="dxa"/>
              <w:left w:w="0" w:type="dxa"/>
              <w:bottom w:w="0" w:type="dxa"/>
              <w:right w:w="0" w:type="dxa"/>
            </w:tcMar>
            <w:vAlign w:val="center"/>
          </w:tcPr>
          <w:p w14:paraId="68B235F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1</w:t>
            </w:r>
          </w:p>
        </w:tc>
        <w:tc>
          <w:tcPr>
            <w:tcW w:w="0" w:type="auto"/>
            <w:gridSpan w:val="2"/>
            <w:tcBorders>
              <w:top w:val="single" w:color="000000" w:sz="8" w:space="0"/>
              <w:bottom w:val="single" w:color="000000" w:sz="8" w:space="0"/>
            </w:tcBorders>
            <w:shd w:val="clear" w:color="auto" w:fill="FFFFFF"/>
            <w:tcMar>
              <w:top w:w="0" w:type="dxa"/>
              <w:left w:w="0" w:type="dxa"/>
              <w:bottom w:w="0" w:type="dxa"/>
              <w:right w:w="0" w:type="dxa"/>
            </w:tcMar>
            <w:vAlign w:val="center"/>
          </w:tcPr>
          <w:p w14:paraId="17CD06A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2</w:t>
            </w:r>
          </w:p>
        </w:tc>
        <w:tc>
          <w:tcPr>
            <w:tcW w:w="0" w:type="auto"/>
            <w:gridSpan w:val="2"/>
            <w:tcBorders>
              <w:top w:val="single" w:color="000000" w:sz="8" w:space="0"/>
              <w:bottom w:val="single" w:color="000000" w:sz="8" w:space="0"/>
            </w:tcBorders>
            <w:shd w:val="clear" w:color="auto" w:fill="FFFFFF"/>
            <w:tcMar>
              <w:top w:w="0" w:type="dxa"/>
              <w:left w:w="0" w:type="dxa"/>
              <w:bottom w:w="0" w:type="dxa"/>
              <w:right w:w="0" w:type="dxa"/>
            </w:tcMar>
            <w:vAlign w:val="center"/>
          </w:tcPr>
          <w:p w14:paraId="2F85A1F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3</w:t>
            </w:r>
          </w:p>
        </w:tc>
      </w:tr>
      <w:tr w14:paraId="02EFFA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0" w:type="auto"/>
            <w:vMerge w:val="continue"/>
            <w:tcBorders>
              <w:top w:val="single" w:color="000000" w:sz="8" w:space="0"/>
              <w:bottom w:val="single" w:color="000000" w:sz="8" w:space="0"/>
            </w:tcBorders>
            <w:shd w:val="clear" w:color="auto" w:fill="FFFFFF"/>
            <w:tcMar>
              <w:top w:w="0" w:type="dxa"/>
              <w:left w:w="0" w:type="dxa"/>
              <w:bottom w:w="0" w:type="dxa"/>
              <w:right w:w="0" w:type="dxa"/>
            </w:tcMar>
            <w:vAlign w:val="center"/>
          </w:tcPr>
          <w:p w14:paraId="7B4EF3C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1EEAA33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2A831B0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02B0333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3CAA42E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6AD5D4B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284F3D5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r>
      <w:tr w14:paraId="1D88D4D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000000" w:sz="8" w:space="0"/>
            </w:tcBorders>
            <w:shd w:val="clear" w:color="auto" w:fill="FFFFFF"/>
            <w:tcMar>
              <w:top w:w="0" w:type="dxa"/>
              <w:left w:w="0" w:type="dxa"/>
              <w:bottom w:w="0" w:type="dxa"/>
              <w:right w:w="0" w:type="dxa"/>
            </w:tcMar>
            <w:vAlign w:val="center"/>
          </w:tcPr>
          <w:p w14:paraId="4B58DCA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eastAsia"/>
                <w:b/>
                <w:bCs/>
                <w:color w:val="000000"/>
                <w:sz w:val="16"/>
                <w:szCs w:val="16"/>
                <w:highlight w:val="none"/>
              </w:rPr>
              <w:t>aMED</w:t>
            </w:r>
          </w:p>
        </w:tc>
        <w:tc>
          <w:tcPr>
            <w:tcW w:w="0" w:type="auto"/>
            <w:tcBorders>
              <w:top w:val="single" w:color="000000" w:sz="8" w:space="0"/>
            </w:tcBorders>
            <w:shd w:val="clear" w:color="auto" w:fill="FFFFFF"/>
            <w:tcMar>
              <w:top w:w="0" w:type="dxa"/>
              <w:left w:w="0" w:type="dxa"/>
              <w:bottom w:w="0" w:type="dxa"/>
              <w:right w:w="0" w:type="dxa"/>
            </w:tcMar>
            <w:vAlign w:val="center"/>
          </w:tcPr>
          <w:p w14:paraId="2B16C0C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22EE5A4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2D0B04C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1AC41B9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7063580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2E340AA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r>
      <w:tr w14:paraId="0BACC8D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55972A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1  (3~5)</w:t>
            </w:r>
          </w:p>
        </w:tc>
        <w:tc>
          <w:tcPr>
            <w:tcW w:w="0" w:type="auto"/>
            <w:shd w:val="clear" w:color="auto" w:fill="FFFFFF"/>
            <w:tcMar>
              <w:top w:w="0" w:type="dxa"/>
              <w:left w:w="0" w:type="dxa"/>
              <w:bottom w:w="0" w:type="dxa"/>
              <w:right w:w="0" w:type="dxa"/>
            </w:tcMar>
            <w:vAlign w:val="center"/>
          </w:tcPr>
          <w:p w14:paraId="7391306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3FA2221">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DFC0F8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9EB6E3A">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7F080E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08E3C52">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01046F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EA0C82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2  (5~6)</w:t>
            </w:r>
          </w:p>
        </w:tc>
        <w:tc>
          <w:tcPr>
            <w:tcW w:w="0" w:type="auto"/>
            <w:shd w:val="clear" w:color="auto" w:fill="FFFFFF"/>
            <w:tcMar>
              <w:top w:w="0" w:type="dxa"/>
              <w:left w:w="0" w:type="dxa"/>
              <w:bottom w:w="0" w:type="dxa"/>
              <w:right w:w="0" w:type="dxa"/>
            </w:tcMar>
            <w:vAlign w:val="center"/>
          </w:tcPr>
          <w:p w14:paraId="792B4BE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1.01 (0.66 - 1.55)</w:t>
            </w:r>
          </w:p>
        </w:tc>
        <w:tc>
          <w:tcPr>
            <w:tcW w:w="0" w:type="auto"/>
            <w:shd w:val="clear" w:color="auto" w:fill="FFFFFF"/>
            <w:tcMar>
              <w:top w:w="0" w:type="dxa"/>
              <w:left w:w="0" w:type="dxa"/>
              <w:bottom w:w="0" w:type="dxa"/>
              <w:right w:w="0" w:type="dxa"/>
            </w:tcMar>
            <w:vAlign w:val="center"/>
          </w:tcPr>
          <w:p w14:paraId="0D0C68C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0.957</w:t>
            </w:r>
          </w:p>
        </w:tc>
        <w:tc>
          <w:tcPr>
            <w:tcW w:w="0" w:type="auto"/>
            <w:shd w:val="clear" w:color="auto" w:fill="FFFFFF"/>
            <w:tcMar>
              <w:top w:w="0" w:type="dxa"/>
              <w:left w:w="0" w:type="dxa"/>
              <w:bottom w:w="0" w:type="dxa"/>
              <w:right w:w="0" w:type="dxa"/>
            </w:tcMar>
            <w:vAlign w:val="center"/>
          </w:tcPr>
          <w:p w14:paraId="301CCEF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0.70 (0.44 - 1.10)</w:t>
            </w:r>
          </w:p>
        </w:tc>
        <w:tc>
          <w:tcPr>
            <w:tcW w:w="0" w:type="auto"/>
            <w:shd w:val="clear" w:color="auto" w:fill="FFFFFF"/>
            <w:tcMar>
              <w:top w:w="0" w:type="dxa"/>
              <w:left w:w="0" w:type="dxa"/>
              <w:bottom w:w="0" w:type="dxa"/>
              <w:right w:w="0" w:type="dxa"/>
            </w:tcMar>
            <w:vAlign w:val="center"/>
          </w:tcPr>
          <w:p w14:paraId="5C3BF14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0.121</w:t>
            </w:r>
          </w:p>
        </w:tc>
        <w:tc>
          <w:tcPr>
            <w:tcW w:w="0" w:type="auto"/>
            <w:shd w:val="clear" w:color="auto" w:fill="FFFFFF"/>
            <w:tcMar>
              <w:top w:w="0" w:type="dxa"/>
              <w:left w:w="0" w:type="dxa"/>
              <w:bottom w:w="0" w:type="dxa"/>
              <w:right w:w="0" w:type="dxa"/>
            </w:tcMar>
            <w:vAlign w:val="center"/>
          </w:tcPr>
          <w:p w14:paraId="02A4290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0.64 (0.37 - 1.09)</w:t>
            </w:r>
          </w:p>
        </w:tc>
        <w:tc>
          <w:tcPr>
            <w:tcW w:w="0" w:type="auto"/>
            <w:shd w:val="clear" w:color="auto" w:fill="FFFFFF"/>
            <w:tcMar>
              <w:top w:w="0" w:type="dxa"/>
              <w:left w:w="0" w:type="dxa"/>
              <w:bottom w:w="0" w:type="dxa"/>
              <w:right w:w="0" w:type="dxa"/>
            </w:tcMar>
            <w:vAlign w:val="center"/>
          </w:tcPr>
          <w:p w14:paraId="6EC7C60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0.102</w:t>
            </w:r>
          </w:p>
        </w:tc>
      </w:tr>
      <w:tr w14:paraId="279CDE5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23D4A1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3  (6~6.5)</w:t>
            </w:r>
          </w:p>
        </w:tc>
        <w:tc>
          <w:tcPr>
            <w:tcW w:w="0" w:type="auto"/>
            <w:shd w:val="clear" w:color="auto" w:fill="FFFFFF"/>
            <w:tcMar>
              <w:top w:w="0" w:type="dxa"/>
              <w:left w:w="0" w:type="dxa"/>
              <w:bottom w:w="0" w:type="dxa"/>
              <w:right w:w="0" w:type="dxa"/>
            </w:tcMar>
            <w:vAlign w:val="center"/>
          </w:tcPr>
          <w:p w14:paraId="24503311">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1.06 (0.70 - 1.61)</w:t>
            </w:r>
          </w:p>
        </w:tc>
        <w:tc>
          <w:tcPr>
            <w:tcW w:w="0" w:type="auto"/>
            <w:shd w:val="clear" w:color="auto" w:fill="FFFFFF"/>
            <w:tcMar>
              <w:top w:w="0" w:type="dxa"/>
              <w:left w:w="0" w:type="dxa"/>
              <w:bottom w:w="0" w:type="dxa"/>
              <w:right w:w="0" w:type="dxa"/>
            </w:tcMar>
            <w:vAlign w:val="center"/>
          </w:tcPr>
          <w:p w14:paraId="33C3E8E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0.771</w:t>
            </w:r>
          </w:p>
        </w:tc>
        <w:tc>
          <w:tcPr>
            <w:tcW w:w="0" w:type="auto"/>
            <w:shd w:val="clear" w:color="auto" w:fill="FFFFFF"/>
            <w:tcMar>
              <w:top w:w="0" w:type="dxa"/>
              <w:left w:w="0" w:type="dxa"/>
              <w:bottom w:w="0" w:type="dxa"/>
              <w:right w:w="0" w:type="dxa"/>
            </w:tcMar>
            <w:vAlign w:val="center"/>
          </w:tcPr>
          <w:p w14:paraId="7DCBDB2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0.55 (0.37 - 0.82)</w:t>
            </w:r>
          </w:p>
        </w:tc>
        <w:tc>
          <w:tcPr>
            <w:tcW w:w="0" w:type="auto"/>
            <w:shd w:val="clear" w:color="auto" w:fill="FFFFFF"/>
            <w:tcMar>
              <w:top w:w="0" w:type="dxa"/>
              <w:left w:w="0" w:type="dxa"/>
              <w:bottom w:w="0" w:type="dxa"/>
              <w:right w:w="0" w:type="dxa"/>
            </w:tcMar>
            <w:vAlign w:val="center"/>
          </w:tcPr>
          <w:p w14:paraId="10A40DFA">
            <w:pPr>
              <w:keepNext w:val="0"/>
              <w:keepLines w:val="0"/>
              <w:widowControl/>
              <w:suppressLineNumbers w:val="0"/>
              <w:spacing w:before="40" w:after="40" w:afterAutospacing="0"/>
              <w:ind w:left="40" w:right="40"/>
              <w:jc w:val="center"/>
              <w:rPr>
                <w:rFonts w:hint="default"/>
                <w:b/>
                <w:bCs/>
                <w:color w:val="FF0000"/>
                <w:sz w:val="16"/>
                <w:szCs w:val="16"/>
                <w:highlight w:val="none"/>
              </w:rPr>
            </w:pPr>
            <w:r>
              <w:rPr>
                <w:rFonts w:hint="default"/>
                <w:b/>
                <w:bCs/>
                <w:color w:val="FF0000"/>
                <w:sz w:val="16"/>
                <w:szCs w:val="16"/>
                <w:highlight w:val="none"/>
              </w:rPr>
              <w:t>0.003</w:t>
            </w:r>
          </w:p>
        </w:tc>
        <w:tc>
          <w:tcPr>
            <w:tcW w:w="0" w:type="auto"/>
            <w:shd w:val="clear" w:color="auto" w:fill="FFFFFF"/>
            <w:tcMar>
              <w:top w:w="0" w:type="dxa"/>
              <w:left w:w="0" w:type="dxa"/>
              <w:bottom w:w="0" w:type="dxa"/>
              <w:right w:w="0" w:type="dxa"/>
            </w:tcMar>
            <w:vAlign w:val="center"/>
          </w:tcPr>
          <w:p w14:paraId="00B8E99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0.57 (0.37 - 0.89)</w:t>
            </w:r>
          </w:p>
        </w:tc>
        <w:tc>
          <w:tcPr>
            <w:tcW w:w="0" w:type="auto"/>
            <w:shd w:val="clear" w:color="auto" w:fill="FFFFFF"/>
            <w:tcMar>
              <w:top w:w="0" w:type="dxa"/>
              <w:left w:w="0" w:type="dxa"/>
              <w:bottom w:w="0" w:type="dxa"/>
              <w:right w:w="0" w:type="dxa"/>
            </w:tcMar>
            <w:vAlign w:val="center"/>
          </w:tcPr>
          <w:p w14:paraId="50E6216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0.014</w:t>
            </w:r>
          </w:p>
        </w:tc>
      </w:tr>
      <w:tr w14:paraId="31320E2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80B689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4  (6.5~9)</w:t>
            </w:r>
          </w:p>
        </w:tc>
        <w:tc>
          <w:tcPr>
            <w:tcW w:w="0" w:type="auto"/>
            <w:shd w:val="clear" w:color="auto" w:fill="FFFFFF"/>
            <w:tcMar>
              <w:top w:w="0" w:type="dxa"/>
              <w:left w:w="0" w:type="dxa"/>
              <w:bottom w:w="0" w:type="dxa"/>
              <w:right w:w="0" w:type="dxa"/>
            </w:tcMar>
            <w:vAlign w:val="center"/>
          </w:tcPr>
          <w:p w14:paraId="78B7EAF3">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1.15 (0.74 - 1.78)</w:t>
            </w:r>
          </w:p>
        </w:tc>
        <w:tc>
          <w:tcPr>
            <w:tcW w:w="0" w:type="auto"/>
            <w:shd w:val="clear" w:color="auto" w:fill="FFFFFF"/>
            <w:tcMar>
              <w:top w:w="0" w:type="dxa"/>
              <w:left w:w="0" w:type="dxa"/>
              <w:bottom w:w="0" w:type="dxa"/>
              <w:right w:w="0" w:type="dxa"/>
            </w:tcMar>
            <w:vAlign w:val="center"/>
          </w:tcPr>
          <w:p w14:paraId="42BD6FC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0.538</w:t>
            </w:r>
          </w:p>
        </w:tc>
        <w:tc>
          <w:tcPr>
            <w:tcW w:w="0" w:type="auto"/>
            <w:shd w:val="clear" w:color="auto" w:fill="FFFFFF"/>
            <w:tcMar>
              <w:top w:w="0" w:type="dxa"/>
              <w:left w:w="0" w:type="dxa"/>
              <w:bottom w:w="0" w:type="dxa"/>
              <w:right w:w="0" w:type="dxa"/>
            </w:tcMar>
            <w:vAlign w:val="center"/>
          </w:tcPr>
          <w:p w14:paraId="7875F6B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0.65 (0.43 - 0.96)</w:t>
            </w:r>
          </w:p>
        </w:tc>
        <w:tc>
          <w:tcPr>
            <w:tcW w:w="0" w:type="auto"/>
            <w:shd w:val="clear" w:color="auto" w:fill="FFFFFF"/>
            <w:tcMar>
              <w:top w:w="0" w:type="dxa"/>
              <w:left w:w="0" w:type="dxa"/>
              <w:bottom w:w="0" w:type="dxa"/>
              <w:right w:w="0" w:type="dxa"/>
            </w:tcMar>
            <w:vAlign w:val="center"/>
          </w:tcPr>
          <w:p w14:paraId="60879B82">
            <w:pPr>
              <w:keepNext w:val="0"/>
              <w:keepLines w:val="0"/>
              <w:widowControl/>
              <w:suppressLineNumbers w:val="0"/>
              <w:spacing w:before="40" w:after="40" w:afterAutospacing="0"/>
              <w:ind w:left="40" w:right="40"/>
              <w:jc w:val="center"/>
              <w:rPr>
                <w:rFonts w:hint="default"/>
                <w:b/>
                <w:bCs/>
                <w:color w:val="FF0000"/>
                <w:sz w:val="16"/>
                <w:szCs w:val="16"/>
                <w:highlight w:val="none"/>
              </w:rPr>
            </w:pPr>
            <w:r>
              <w:rPr>
                <w:rFonts w:hint="default"/>
                <w:b/>
                <w:bCs/>
                <w:color w:val="FF0000"/>
                <w:sz w:val="16"/>
                <w:szCs w:val="16"/>
                <w:highlight w:val="none"/>
              </w:rPr>
              <w:t>0.032</w:t>
            </w:r>
          </w:p>
        </w:tc>
        <w:tc>
          <w:tcPr>
            <w:tcW w:w="0" w:type="auto"/>
            <w:shd w:val="clear" w:color="auto" w:fill="FFFFFF"/>
            <w:tcMar>
              <w:top w:w="0" w:type="dxa"/>
              <w:left w:w="0" w:type="dxa"/>
              <w:bottom w:w="0" w:type="dxa"/>
              <w:right w:w="0" w:type="dxa"/>
            </w:tcMar>
            <w:vAlign w:val="center"/>
          </w:tcPr>
          <w:p w14:paraId="4D65A4D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0.66 (0.42 - 1.03)</w:t>
            </w:r>
          </w:p>
        </w:tc>
        <w:tc>
          <w:tcPr>
            <w:tcW w:w="0" w:type="auto"/>
            <w:shd w:val="clear" w:color="auto" w:fill="FFFFFF"/>
            <w:tcMar>
              <w:top w:w="0" w:type="dxa"/>
              <w:left w:w="0" w:type="dxa"/>
              <w:bottom w:w="0" w:type="dxa"/>
              <w:right w:w="0" w:type="dxa"/>
            </w:tcMar>
            <w:vAlign w:val="center"/>
          </w:tcPr>
          <w:p w14:paraId="4F70B08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0.067</w:t>
            </w:r>
          </w:p>
        </w:tc>
      </w:tr>
      <w:tr w14:paraId="2F2932D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854D9F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b/>
                <w:color w:val="000000"/>
                <w:sz w:val="16"/>
                <w:szCs w:val="16"/>
                <w:highlight w:val="none"/>
              </w:rPr>
              <w:t>PHDI</w:t>
            </w:r>
          </w:p>
        </w:tc>
        <w:tc>
          <w:tcPr>
            <w:tcW w:w="0" w:type="auto"/>
            <w:shd w:val="clear" w:color="auto" w:fill="FFFFFF"/>
            <w:tcMar>
              <w:top w:w="0" w:type="dxa"/>
              <w:left w:w="0" w:type="dxa"/>
              <w:bottom w:w="0" w:type="dxa"/>
              <w:right w:w="0" w:type="dxa"/>
            </w:tcMar>
            <w:vAlign w:val="center"/>
          </w:tcPr>
          <w:p w14:paraId="1A3A814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17DF1C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7B25F7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104A308">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69EF451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B3A85BC">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7118A34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A9169F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0" w:type="auto"/>
            <w:shd w:val="clear" w:color="auto" w:fill="FFFFFF"/>
            <w:tcMar>
              <w:top w:w="0" w:type="dxa"/>
              <w:left w:w="0" w:type="dxa"/>
              <w:bottom w:w="0" w:type="dxa"/>
              <w:right w:w="0" w:type="dxa"/>
            </w:tcMar>
            <w:vAlign w:val="center"/>
          </w:tcPr>
          <w:p w14:paraId="179B9B4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47A0A525">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8EC58A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1E12D5B1">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39CAFE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D15317F">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248497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93D12A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0" w:type="auto"/>
            <w:shd w:val="clear" w:color="auto" w:fill="FFFFFF"/>
            <w:tcMar>
              <w:top w:w="0" w:type="dxa"/>
              <w:left w:w="0" w:type="dxa"/>
              <w:bottom w:w="0" w:type="dxa"/>
              <w:right w:w="0" w:type="dxa"/>
            </w:tcMar>
            <w:vAlign w:val="center"/>
          </w:tcPr>
          <w:p w14:paraId="1701FA3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0.72 (0.50 - 1.04)</w:t>
            </w:r>
          </w:p>
        </w:tc>
        <w:tc>
          <w:tcPr>
            <w:tcW w:w="0" w:type="auto"/>
            <w:shd w:val="clear" w:color="auto" w:fill="FFFFFF"/>
            <w:tcMar>
              <w:top w:w="0" w:type="dxa"/>
              <w:left w:w="0" w:type="dxa"/>
              <w:bottom w:w="0" w:type="dxa"/>
              <w:right w:w="0" w:type="dxa"/>
            </w:tcMar>
            <w:vAlign w:val="center"/>
          </w:tcPr>
          <w:p w14:paraId="41E916DA">
            <w:pPr>
              <w:keepNext w:val="0"/>
              <w:keepLines w:val="0"/>
              <w:widowControl/>
              <w:suppressLineNumbers w:val="0"/>
              <w:spacing w:before="40" w:after="40" w:afterAutospacing="0"/>
              <w:ind w:left="40" w:right="40"/>
              <w:jc w:val="center"/>
              <w:rPr>
                <w:rFonts w:hint="default"/>
                <w:b/>
                <w:bCs/>
                <w:color w:val="FF0000"/>
                <w:sz w:val="16"/>
                <w:szCs w:val="16"/>
                <w:highlight w:val="none"/>
              </w:rPr>
            </w:pPr>
            <w:r>
              <w:rPr>
                <w:rFonts w:hint="default"/>
                <w:color w:val="000000"/>
                <w:sz w:val="16"/>
                <w:szCs w:val="16"/>
                <w:highlight w:val="none"/>
              </w:rPr>
              <w:t>0.083</w:t>
            </w:r>
          </w:p>
        </w:tc>
        <w:tc>
          <w:tcPr>
            <w:tcW w:w="0" w:type="auto"/>
            <w:shd w:val="clear" w:color="auto" w:fill="FFFFFF"/>
            <w:tcMar>
              <w:top w:w="0" w:type="dxa"/>
              <w:left w:w="0" w:type="dxa"/>
              <w:bottom w:w="0" w:type="dxa"/>
              <w:right w:w="0" w:type="dxa"/>
            </w:tcMar>
            <w:vAlign w:val="center"/>
          </w:tcPr>
          <w:p w14:paraId="261E813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0.76 (0.55 - 1.07)</w:t>
            </w:r>
          </w:p>
        </w:tc>
        <w:tc>
          <w:tcPr>
            <w:tcW w:w="0" w:type="auto"/>
            <w:shd w:val="clear" w:color="auto" w:fill="FFFFFF"/>
            <w:tcMar>
              <w:top w:w="0" w:type="dxa"/>
              <w:left w:w="0" w:type="dxa"/>
              <w:bottom w:w="0" w:type="dxa"/>
              <w:right w:w="0" w:type="dxa"/>
            </w:tcMar>
            <w:vAlign w:val="center"/>
          </w:tcPr>
          <w:p w14:paraId="7B50C50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0.119</w:t>
            </w:r>
          </w:p>
        </w:tc>
        <w:tc>
          <w:tcPr>
            <w:tcW w:w="0" w:type="auto"/>
            <w:shd w:val="clear" w:color="auto" w:fill="FFFFFF"/>
            <w:tcMar>
              <w:top w:w="0" w:type="dxa"/>
              <w:left w:w="0" w:type="dxa"/>
              <w:bottom w:w="0" w:type="dxa"/>
              <w:right w:w="0" w:type="dxa"/>
            </w:tcMar>
            <w:vAlign w:val="center"/>
          </w:tcPr>
          <w:p w14:paraId="64A4269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0.76 (0.53 - 1.08)</w:t>
            </w:r>
          </w:p>
        </w:tc>
        <w:tc>
          <w:tcPr>
            <w:tcW w:w="0" w:type="auto"/>
            <w:shd w:val="clear" w:color="auto" w:fill="FFFFFF"/>
            <w:tcMar>
              <w:top w:w="0" w:type="dxa"/>
              <w:left w:w="0" w:type="dxa"/>
              <w:bottom w:w="0" w:type="dxa"/>
              <w:right w:w="0" w:type="dxa"/>
            </w:tcMar>
            <w:vAlign w:val="center"/>
          </w:tcPr>
          <w:p w14:paraId="08684DF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0.127</w:t>
            </w:r>
          </w:p>
        </w:tc>
      </w:tr>
      <w:tr w14:paraId="64FFF4D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DA4047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0" w:type="auto"/>
            <w:shd w:val="clear" w:color="auto" w:fill="FFFFFF"/>
            <w:tcMar>
              <w:top w:w="0" w:type="dxa"/>
              <w:left w:w="0" w:type="dxa"/>
              <w:bottom w:w="0" w:type="dxa"/>
              <w:right w:w="0" w:type="dxa"/>
            </w:tcMar>
            <w:vAlign w:val="center"/>
          </w:tcPr>
          <w:p w14:paraId="684C709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0.71 (0.52 - 0.99)</w:t>
            </w:r>
          </w:p>
        </w:tc>
        <w:tc>
          <w:tcPr>
            <w:tcW w:w="0" w:type="auto"/>
            <w:shd w:val="clear" w:color="auto" w:fill="FFFFFF"/>
            <w:tcMar>
              <w:top w:w="0" w:type="dxa"/>
              <w:left w:w="0" w:type="dxa"/>
              <w:bottom w:w="0" w:type="dxa"/>
              <w:right w:w="0" w:type="dxa"/>
            </w:tcMar>
            <w:vAlign w:val="center"/>
          </w:tcPr>
          <w:p w14:paraId="5789555C">
            <w:pPr>
              <w:keepNext w:val="0"/>
              <w:keepLines w:val="0"/>
              <w:widowControl/>
              <w:suppressLineNumbers w:val="0"/>
              <w:spacing w:before="40" w:after="40" w:afterAutospacing="0"/>
              <w:ind w:left="40" w:right="40"/>
              <w:jc w:val="center"/>
              <w:rPr>
                <w:rFonts w:hint="default"/>
                <w:b/>
                <w:bCs/>
                <w:color w:val="FF0000"/>
                <w:sz w:val="16"/>
                <w:szCs w:val="16"/>
                <w:highlight w:val="none"/>
              </w:rPr>
            </w:pPr>
            <w:r>
              <w:rPr>
                <w:rFonts w:hint="default"/>
                <w:b/>
                <w:bCs/>
                <w:color w:val="FF0000"/>
                <w:sz w:val="16"/>
                <w:szCs w:val="16"/>
                <w:highlight w:val="none"/>
              </w:rPr>
              <w:t>0.041</w:t>
            </w:r>
          </w:p>
        </w:tc>
        <w:tc>
          <w:tcPr>
            <w:tcW w:w="0" w:type="auto"/>
            <w:shd w:val="clear" w:color="auto" w:fill="FFFFFF"/>
            <w:tcMar>
              <w:top w:w="0" w:type="dxa"/>
              <w:left w:w="0" w:type="dxa"/>
              <w:bottom w:w="0" w:type="dxa"/>
              <w:right w:w="0" w:type="dxa"/>
            </w:tcMar>
            <w:vAlign w:val="center"/>
          </w:tcPr>
          <w:p w14:paraId="4A9C7CD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0.64 (0.50 - 0.83)</w:t>
            </w:r>
          </w:p>
        </w:tc>
        <w:tc>
          <w:tcPr>
            <w:tcW w:w="0" w:type="auto"/>
            <w:shd w:val="clear" w:color="auto" w:fill="FFFFFF"/>
            <w:tcMar>
              <w:top w:w="0" w:type="dxa"/>
              <w:left w:w="0" w:type="dxa"/>
              <w:bottom w:w="0" w:type="dxa"/>
              <w:right w:w="0" w:type="dxa"/>
            </w:tcMar>
            <w:vAlign w:val="center"/>
          </w:tcPr>
          <w:p w14:paraId="706E3CD0">
            <w:pPr>
              <w:keepNext w:val="0"/>
              <w:keepLines w:val="0"/>
              <w:widowControl/>
              <w:suppressLineNumbers w:val="0"/>
              <w:spacing w:before="40" w:after="40" w:afterAutospacing="0"/>
              <w:ind w:left="40" w:right="40"/>
              <w:jc w:val="center"/>
              <w:rPr>
                <w:rFonts w:hint="eastAsia" w:eastAsia="宋体"/>
                <w:color w:val="000000"/>
                <w:sz w:val="16"/>
                <w:szCs w:val="16"/>
                <w:highlight w:val="none"/>
                <w:lang w:eastAsia="zh-CN"/>
              </w:rPr>
            </w:pPr>
            <w:r>
              <w:rPr>
                <w:rFonts w:hint="eastAsia"/>
                <w:b/>
                <w:bCs/>
                <w:color w:val="FF0000"/>
                <w:sz w:val="16"/>
                <w:szCs w:val="16"/>
                <w:highlight w:val="none"/>
                <w:lang w:eastAsia="zh-CN"/>
              </w:rPr>
              <w:t>&lt;0.001</w:t>
            </w:r>
          </w:p>
        </w:tc>
        <w:tc>
          <w:tcPr>
            <w:tcW w:w="0" w:type="auto"/>
            <w:shd w:val="clear" w:color="auto" w:fill="FFFFFF"/>
            <w:tcMar>
              <w:top w:w="0" w:type="dxa"/>
              <w:left w:w="0" w:type="dxa"/>
              <w:bottom w:w="0" w:type="dxa"/>
              <w:right w:w="0" w:type="dxa"/>
            </w:tcMar>
            <w:vAlign w:val="center"/>
          </w:tcPr>
          <w:p w14:paraId="501FE94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0.67 (0.50 - 0.88)</w:t>
            </w:r>
          </w:p>
        </w:tc>
        <w:tc>
          <w:tcPr>
            <w:tcW w:w="0" w:type="auto"/>
            <w:shd w:val="clear" w:color="auto" w:fill="FFFFFF"/>
            <w:tcMar>
              <w:top w:w="0" w:type="dxa"/>
              <w:left w:w="0" w:type="dxa"/>
              <w:bottom w:w="0" w:type="dxa"/>
              <w:right w:w="0" w:type="dxa"/>
            </w:tcMar>
            <w:vAlign w:val="center"/>
          </w:tcPr>
          <w:p w14:paraId="734624D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0.004</w:t>
            </w:r>
          </w:p>
        </w:tc>
      </w:tr>
      <w:tr w14:paraId="3C98DC0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A61BB4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0" w:type="auto"/>
            <w:shd w:val="clear" w:color="auto" w:fill="FFFFFF"/>
            <w:tcMar>
              <w:top w:w="0" w:type="dxa"/>
              <w:left w:w="0" w:type="dxa"/>
              <w:bottom w:w="0" w:type="dxa"/>
              <w:right w:w="0" w:type="dxa"/>
            </w:tcMar>
            <w:vAlign w:val="center"/>
          </w:tcPr>
          <w:p w14:paraId="225B138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0.91 (0.69 - 1.18)</w:t>
            </w:r>
          </w:p>
        </w:tc>
        <w:tc>
          <w:tcPr>
            <w:tcW w:w="0" w:type="auto"/>
            <w:shd w:val="clear" w:color="auto" w:fill="FFFFFF"/>
            <w:tcMar>
              <w:top w:w="0" w:type="dxa"/>
              <w:left w:w="0" w:type="dxa"/>
              <w:bottom w:w="0" w:type="dxa"/>
              <w:right w:w="0" w:type="dxa"/>
            </w:tcMar>
            <w:vAlign w:val="center"/>
          </w:tcPr>
          <w:p w14:paraId="1B07D48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0.473</w:t>
            </w:r>
          </w:p>
        </w:tc>
        <w:tc>
          <w:tcPr>
            <w:tcW w:w="0" w:type="auto"/>
            <w:shd w:val="clear" w:color="auto" w:fill="FFFFFF"/>
            <w:tcMar>
              <w:top w:w="0" w:type="dxa"/>
              <w:left w:w="0" w:type="dxa"/>
              <w:bottom w:w="0" w:type="dxa"/>
              <w:right w:w="0" w:type="dxa"/>
            </w:tcMar>
            <w:vAlign w:val="center"/>
          </w:tcPr>
          <w:p w14:paraId="16709C9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0.80 (0.60 - 1.08)</w:t>
            </w:r>
          </w:p>
        </w:tc>
        <w:tc>
          <w:tcPr>
            <w:tcW w:w="0" w:type="auto"/>
            <w:shd w:val="clear" w:color="auto" w:fill="FFFFFF"/>
            <w:tcMar>
              <w:top w:w="0" w:type="dxa"/>
              <w:left w:w="0" w:type="dxa"/>
              <w:bottom w:w="0" w:type="dxa"/>
              <w:right w:w="0" w:type="dxa"/>
            </w:tcMar>
            <w:vAlign w:val="center"/>
          </w:tcPr>
          <w:p w14:paraId="79339E5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0.142</w:t>
            </w:r>
          </w:p>
        </w:tc>
        <w:tc>
          <w:tcPr>
            <w:tcW w:w="0" w:type="auto"/>
            <w:shd w:val="clear" w:color="auto" w:fill="FFFFFF"/>
            <w:tcMar>
              <w:top w:w="0" w:type="dxa"/>
              <w:left w:w="0" w:type="dxa"/>
              <w:bottom w:w="0" w:type="dxa"/>
              <w:right w:w="0" w:type="dxa"/>
            </w:tcMar>
            <w:vAlign w:val="center"/>
          </w:tcPr>
          <w:p w14:paraId="4C4DB7B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0.79 (0.61 - 1.02)</w:t>
            </w:r>
          </w:p>
        </w:tc>
        <w:tc>
          <w:tcPr>
            <w:tcW w:w="0" w:type="auto"/>
            <w:shd w:val="clear" w:color="auto" w:fill="FFFFFF"/>
            <w:tcMar>
              <w:top w:w="0" w:type="dxa"/>
              <w:left w:w="0" w:type="dxa"/>
              <w:bottom w:w="0" w:type="dxa"/>
              <w:right w:w="0" w:type="dxa"/>
            </w:tcMar>
            <w:vAlign w:val="center"/>
          </w:tcPr>
          <w:p w14:paraId="5C8D87A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0.073</w:t>
            </w:r>
          </w:p>
        </w:tc>
      </w:tr>
      <w:tr w14:paraId="3D0763A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F3E607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0" w:type="auto"/>
            <w:shd w:val="clear" w:color="auto" w:fill="FFFFFF"/>
            <w:tcMar>
              <w:top w:w="0" w:type="dxa"/>
              <w:left w:w="0" w:type="dxa"/>
              <w:bottom w:w="0" w:type="dxa"/>
              <w:right w:w="0" w:type="dxa"/>
            </w:tcMar>
            <w:vAlign w:val="center"/>
          </w:tcPr>
          <w:p w14:paraId="2706D61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C4F568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AB6E7F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5ED925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613385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A6558AB">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53178CC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F86B4B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0" w:type="auto"/>
            <w:shd w:val="clear" w:color="auto" w:fill="FFFFFF"/>
            <w:tcMar>
              <w:top w:w="0" w:type="dxa"/>
              <w:left w:w="0" w:type="dxa"/>
              <w:bottom w:w="0" w:type="dxa"/>
              <w:right w:w="0" w:type="dxa"/>
            </w:tcMar>
            <w:vAlign w:val="center"/>
          </w:tcPr>
          <w:p w14:paraId="4DD0A3E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82CCEAD">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A01A30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BD9329E">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677ABC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8056C47">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5A8B826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jc w:val="center"/>
        </w:trPr>
        <w:tc>
          <w:tcPr>
            <w:tcW w:w="0" w:type="auto"/>
            <w:shd w:val="clear" w:color="auto" w:fill="FFFFFF"/>
            <w:tcMar>
              <w:top w:w="0" w:type="dxa"/>
              <w:left w:w="0" w:type="dxa"/>
              <w:bottom w:w="0" w:type="dxa"/>
              <w:right w:w="0" w:type="dxa"/>
            </w:tcMar>
            <w:vAlign w:val="center"/>
          </w:tcPr>
          <w:p w14:paraId="497F7AF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0" w:type="auto"/>
            <w:shd w:val="clear" w:color="auto" w:fill="FFFFFF"/>
            <w:tcMar>
              <w:top w:w="0" w:type="dxa"/>
              <w:left w:w="0" w:type="dxa"/>
              <w:bottom w:w="0" w:type="dxa"/>
              <w:right w:w="0" w:type="dxa"/>
            </w:tcMar>
            <w:vAlign w:val="center"/>
          </w:tcPr>
          <w:p w14:paraId="3A9E229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1.53 (0.99 - 2.35)</w:t>
            </w:r>
          </w:p>
        </w:tc>
        <w:tc>
          <w:tcPr>
            <w:tcW w:w="0" w:type="auto"/>
            <w:shd w:val="clear" w:color="auto" w:fill="FFFFFF"/>
            <w:tcMar>
              <w:top w:w="0" w:type="dxa"/>
              <w:left w:w="0" w:type="dxa"/>
              <w:bottom w:w="0" w:type="dxa"/>
              <w:right w:w="0" w:type="dxa"/>
            </w:tcMar>
            <w:vAlign w:val="center"/>
          </w:tcPr>
          <w:p w14:paraId="5FA0C24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0.055</w:t>
            </w:r>
          </w:p>
        </w:tc>
        <w:tc>
          <w:tcPr>
            <w:tcW w:w="0" w:type="auto"/>
            <w:shd w:val="clear" w:color="auto" w:fill="FFFFFF"/>
            <w:tcMar>
              <w:top w:w="0" w:type="dxa"/>
              <w:left w:w="0" w:type="dxa"/>
              <w:bottom w:w="0" w:type="dxa"/>
              <w:right w:w="0" w:type="dxa"/>
            </w:tcMar>
            <w:vAlign w:val="center"/>
          </w:tcPr>
          <w:p w14:paraId="354B1BE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1.03 (0.69 - 1.54)</w:t>
            </w:r>
          </w:p>
        </w:tc>
        <w:tc>
          <w:tcPr>
            <w:tcW w:w="0" w:type="auto"/>
            <w:shd w:val="clear" w:color="auto" w:fill="FFFFFF"/>
            <w:tcMar>
              <w:top w:w="0" w:type="dxa"/>
              <w:left w:w="0" w:type="dxa"/>
              <w:bottom w:w="0" w:type="dxa"/>
              <w:right w:w="0" w:type="dxa"/>
            </w:tcMar>
            <w:vAlign w:val="center"/>
          </w:tcPr>
          <w:p w14:paraId="1D7B3B0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0.883</w:t>
            </w:r>
          </w:p>
        </w:tc>
        <w:tc>
          <w:tcPr>
            <w:tcW w:w="0" w:type="auto"/>
            <w:shd w:val="clear" w:color="auto" w:fill="FFFFFF"/>
            <w:tcMar>
              <w:top w:w="0" w:type="dxa"/>
              <w:left w:w="0" w:type="dxa"/>
              <w:bottom w:w="0" w:type="dxa"/>
              <w:right w:w="0" w:type="dxa"/>
            </w:tcMar>
            <w:vAlign w:val="center"/>
          </w:tcPr>
          <w:p w14:paraId="1B942C8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1.02 (0.69 - 1.52)</w:t>
            </w:r>
          </w:p>
        </w:tc>
        <w:tc>
          <w:tcPr>
            <w:tcW w:w="0" w:type="auto"/>
            <w:shd w:val="clear" w:color="auto" w:fill="FFFFFF"/>
            <w:tcMar>
              <w:top w:w="0" w:type="dxa"/>
              <w:left w:w="0" w:type="dxa"/>
              <w:bottom w:w="0" w:type="dxa"/>
              <w:right w:w="0" w:type="dxa"/>
            </w:tcMar>
            <w:vAlign w:val="center"/>
          </w:tcPr>
          <w:p w14:paraId="1E7DC8C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0.908</w:t>
            </w:r>
          </w:p>
        </w:tc>
      </w:tr>
      <w:tr w14:paraId="4565D9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516B802">
            <w:pPr>
              <w:keepNext w:val="0"/>
              <w:keepLines w:val="0"/>
              <w:widowControl/>
              <w:suppressLineNumbers w:val="0"/>
              <w:snapToGrid w:val="0"/>
              <w:spacing w:afterAutospacing="0"/>
              <w:ind w:left="0" w:right="0"/>
              <w:jc w:val="center"/>
              <w:rPr>
                <w:rFonts w:hint="default"/>
                <w:sz w:val="20"/>
                <w:szCs w:val="20"/>
                <w:highlight w:val="none"/>
              </w:rPr>
            </w:pPr>
            <w:r>
              <w:rPr>
                <w:rFonts w:hint="default"/>
                <w:color w:val="000000"/>
                <w:sz w:val="16"/>
                <w:szCs w:val="16"/>
                <w:highlight w:val="none"/>
              </w:rPr>
              <w:t>3  (2.5~3)</w:t>
            </w:r>
          </w:p>
        </w:tc>
        <w:tc>
          <w:tcPr>
            <w:tcW w:w="0" w:type="auto"/>
            <w:shd w:val="clear" w:color="auto" w:fill="FFFFFF"/>
            <w:tcMar>
              <w:top w:w="0" w:type="dxa"/>
              <w:left w:w="0" w:type="dxa"/>
              <w:bottom w:w="0" w:type="dxa"/>
              <w:right w:w="0" w:type="dxa"/>
            </w:tcMar>
            <w:vAlign w:val="center"/>
          </w:tcPr>
          <w:p w14:paraId="439DF19A">
            <w:pPr>
              <w:keepNext w:val="0"/>
              <w:keepLines w:val="0"/>
              <w:widowControl/>
              <w:suppressLineNumbers w:val="0"/>
              <w:spacing w:before="40" w:after="40" w:afterAutospacing="0"/>
              <w:ind w:left="40" w:right="40"/>
              <w:jc w:val="center"/>
              <w:rPr>
                <w:rFonts w:hint="default"/>
                <w:color w:val="000000"/>
                <w:sz w:val="16"/>
                <w:szCs w:val="16"/>
                <w:highlight w:val="none"/>
                <w:lang w:eastAsia="en-US"/>
              </w:rPr>
            </w:pPr>
            <w:r>
              <w:rPr>
                <w:rFonts w:hint="default"/>
                <w:color w:val="000000"/>
                <w:sz w:val="16"/>
                <w:szCs w:val="16"/>
                <w:highlight w:val="none"/>
              </w:rPr>
              <w:t>0.97 (0.54 - 1.73)</w:t>
            </w:r>
          </w:p>
        </w:tc>
        <w:tc>
          <w:tcPr>
            <w:tcW w:w="0" w:type="auto"/>
            <w:shd w:val="clear" w:color="auto" w:fill="FFFFFF"/>
            <w:tcMar>
              <w:top w:w="0" w:type="dxa"/>
              <w:left w:w="0" w:type="dxa"/>
              <w:bottom w:w="0" w:type="dxa"/>
              <w:right w:w="0" w:type="dxa"/>
            </w:tcMar>
            <w:vAlign w:val="center"/>
          </w:tcPr>
          <w:p w14:paraId="1D4A88B9">
            <w:pPr>
              <w:keepNext w:val="0"/>
              <w:keepLines w:val="0"/>
              <w:widowControl/>
              <w:suppressLineNumbers w:val="0"/>
              <w:spacing w:before="40" w:after="40" w:afterAutospacing="0"/>
              <w:ind w:left="40" w:right="40"/>
              <w:jc w:val="center"/>
              <w:rPr>
                <w:rFonts w:hint="default"/>
                <w:color w:val="000000"/>
                <w:sz w:val="16"/>
                <w:szCs w:val="16"/>
                <w:highlight w:val="none"/>
                <w:lang w:eastAsia="en-US"/>
              </w:rPr>
            </w:pPr>
            <w:r>
              <w:rPr>
                <w:rFonts w:hint="default"/>
                <w:color w:val="000000"/>
                <w:sz w:val="16"/>
                <w:szCs w:val="16"/>
                <w:highlight w:val="none"/>
              </w:rPr>
              <w:t>0.908</w:t>
            </w:r>
          </w:p>
        </w:tc>
        <w:tc>
          <w:tcPr>
            <w:tcW w:w="0" w:type="auto"/>
            <w:shd w:val="clear" w:color="auto" w:fill="FFFFFF"/>
            <w:tcMar>
              <w:top w:w="0" w:type="dxa"/>
              <w:left w:w="0" w:type="dxa"/>
              <w:bottom w:w="0" w:type="dxa"/>
              <w:right w:w="0" w:type="dxa"/>
            </w:tcMar>
            <w:vAlign w:val="center"/>
          </w:tcPr>
          <w:p w14:paraId="4F6BEAA3">
            <w:pPr>
              <w:keepNext w:val="0"/>
              <w:keepLines w:val="0"/>
              <w:widowControl/>
              <w:suppressLineNumbers w:val="0"/>
              <w:spacing w:before="40" w:after="40" w:afterAutospacing="0"/>
              <w:ind w:left="40" w:right="40"/>
              <w:jc w:val="center"/>
              <w:rPr>
                <w:rFonts w:hint="default"/>
                <w:color w:val="000000"/>
                <w:sz w:val="16"/>
                <w:szCs w:val="16"/>
                <w:highlight w:val="none"/>
                <w:lang w:eastAsia="en-US"/>
              </w:rPr>
            </w:pPr>
            <w:r>
              <w:rPr>
                <w:rFonts w:hint="default"/>
                <w:color w:val="000000"/>
                <w:sz w:val="16"/>
                <w:szCs w:val="16"/>
                <w:highlight w:val="none"/>
              </w:rPr>
              <w:t>0.83 (0.48 - 1.43)</w:t>
            </w:r>
          </w:p>
        </w:tc>
        <w:tc>
          <w:tcPr>
            <w:tcW w:w="0" w:type="auto"/>
            <w:shd w:val="clear" w:color="auto" w:fill="FFFFFF"/>
            <w:tcMar>
              <w:top w:w="0" w:type="dxa"/>
              <w:left w:w="0" w:type="dxa"/>
              <w:bottom w:w="0" w:type="dxa"/>
              <w:right w:w="0" w:type="dxa"/>
            </w:tcMar>
            <w:vAlign w:val="center"/>
          </w:tcPr>
          <w:p w14:paraId="7A15495A">
            <w:pPr>
              <w:keepNext w:val="0"/>
              <w:keepLines w:val="0"/>
              <w:widowControl/>
              <w:suppressLineNumbers w:val="0"/>
              <w:spacing w:before="40" w:after="40" w:afterAutospacing="0"/>
              <w:ind w:left="40" w:right="40"/>
              <w:jc w:val="center"/>
              <w:rPr>
                <w:rFonts w:hint="default"/>
                <w:color w:val="000000"/>
                <w:sz w:val="16"/>
                <w:szCs w:val="16"/>
                <w:highlight w:val="none"/>
                <w:lang w:eastAsia="en-US"/>
              </w:rPr>
            </w:pPr>
            <w:r>
              <w:rPr>
                <w:rFonts w:hint="default"/>
                <w:color w:val="000000"/>
                <w:sz w:val="16"/>
                <w:szCs w:val="16"/>
                <w:highlight w:val="none"/>
              </w:rPr>
              <w:t>0.498</w:t>
            </w:r>
          </w:p>
        </w:tc>
        <w:tc>
          <w:tcPr>
            <w:tcW w:w="0" w:type="auto"/>
            <w:shd w:val="clear" w:color="auto" w:fill="FFFFFF"/>
            <w:tcMar>
              <w:top w:w="0" w:type="dxa"/>
              <w:left w:w="0" w:type="dxa"/>
              <w:bottom w:w="0" w:type="dxa"/>
              <w:right w:w="0" w:type="dxa"/>
            </w:tcMar>
            <w:vAlign w:val="center"/>
          </w:tcPr>
          <w:p w14:paraId="1DABEF3E">
            <w:pPr>
              <w:keepNext w:val="0"/>
              <w:keepLines w:val="0"/>
              <w:widowControl/>
              <w:suppressLineNumbers w:val="0"/>
              <w:spacing w:before="40" w:after="40" w:afterAutospacing="0"/>
              <w:ind w:left="40" w:right="40"/>
              <w:jc w:val="center"/>
              <w:rPr>
                <w:rFonts w:hint="default"/>
                <w:color w:val="000000"/>
                <w:sz w:val="16"/>
                <w:szCs w:val="16"/>
                <w:highlight w:val="none"/>
                <w:lang w:eastAsia="en-US"/>
              </w:rPr>
            </w:pPr>
            <w:r>
              <w:rPr>
                <w:rFonts w:hint="default"/>
                <w:color w:val="000000"/>
                <w:sz w:val="16"/>
                <w:szCs w:val="16"/>
                <w:highlight w:val="none"/>
              </w:rPr>
              <w:t>0.79 (0.46 - 1.34)</w:t>
            </w:r>
          </w:p>
        </w:tc>
        <w:tc>
          <w:tcPr>
            <w:tcW w:w="0" w:type="auto"/>
            <w:shd w:val="clear" w:color="auto" w:fill="FFFFFF"/>
            <w:tcMar>
              <w:top w:w="0" w:type="dxa"/>
              <w:left w:w="0" w:type="dxa"/>
              <w:bottom w:w="0" w:type="dxa"/>
              <w:right w:w="0" w:type="dxa"/>
            </w:tcMar>
            <w:vAlign w:val="center"/>
          </w:tcPr>
          <w:p w14:paraId="6805E66D">
            <w:pPr>
              <w:keepNext w:val="0"/>
              <w:keepLines w:val="0"/>
              <w:widowControl/>
              <w:suppressLineNumbers w:val="0"/>
              <w:spacing w:before="40" w:after="40" w:afterAutospacing="0"/>
              <w:ind w:left="40" w:right="40"/>
              <w:jc w:val="center"/>
              <w:rPr>
                <w:rFonts w:hint="default"/>
                <w:color w:val="000000"/>
                <w:sz w:val="16"/>
                <w:szCs w:val="16"/>
                <w:highlight w:val="none"/>
                <w:lang w:eastAsia="en-US"/>
              </w:rPr>
            </w:pPr>
            <w:r>
              <w:rPr>
                <w:rFonts w:hint="default"/>
                <w:color w:val="000000"/>
                <w:sz w:val="16"/>
                <w:szCs w:val="16"/>
                <w:highlight w:val="none"/>
              </w:rPr>
              <w:t>0.377</w:t>
            </w:r>
          </w:p>
        </w:tc>
      </w:tr>
      <w:tr w14:paraId="379BD1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F5CF29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0" w:type="auto"/>
            <w:shd w:val="clear" w:color="auto" w:fill="FFFFFF"/>
            <w:tcMar>
              <w:top w:w="0" w:type="dxa"/>
              <w:left w:w="0" w:type="dxa"/>
              <w:bottom w:w="0" w:type="dxa"/>
              <w:right w:w="0" w:type="dxa"/>
            </w:tcMar>
            <w:vAlign w:val="center"/>
          </w:tcPr>
          <w:p w14:paraId="5BD3EA9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1.04 (0.69 - 1.57)</w:t>
            </w:r>
          </w:p>
        </w:tc>
        <w:tc>
          <w:tcPr>
            <w:tcW w:w="0" w:type="auto"/>
            <w:shd w:val="clear" w:color="auto" w:fill="FFFFFF"/>
            <w:tcMar>
              <w:top w:w="0" w:type="dxa"/>
              <w:left w:w="0" w:type="dxa"/>
              <w:bottom w:w="0" w:type="dxa"/>
              <w:right w:w="0" w:type="dxa"/>
            </w:tcMar>
            <w:vAlign w:val="center"/>
          </w:tcPr>
          <w:p w14:paraId="6BDB8B3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0.837</w:t>
            </w:r>
          </w:p>
        </w:tc>
        <w:tc>
          <w:tcPr>
            <w:tcW w:w="0" w:type="auto"/>
            <w:shd w:val="clear" w:color="auto" w:fill="FFFFFF"/>
            <w:tcMar>
              <w:top w:w="0" w:type="dxa"/>
              <w:left w:w="0" w:type="dxa"/>
              <w:bottom w:w="0" w:type="dxa"/>
              <w:right w:w="0" w:type="dxa"/>
            </w:tcMar>
            <w:vAlign w:val="center"/>
          </w:tcPr>
          <w:p w14:paraId="6079313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0.74 (0.52 - 1.06)</w:t>
            </w:r>
          </w:p>
        </w:tc>
        <w:tc>
          <w:tcPr>
            <w:tcW w:w="0" w:type="auto"/>
            <w:shd w:val="clear" w:color="auto" w:fill="FFFFFF"/>
            <w:tcMar>
              <w:top w:w="0" w:type="dxa"/>
              <w:left w:w="0" w:type="dxa"/>
              <w:bottom w:w="0" w:type="dxa"/>
              <w:right w:w="0" w:type="dxa"/>
            </w:tcMar>
            <w:vAlign w:val="center"/>
          </w:tcPr>
          <w:p w14:paraId="24631D6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0.104</w:t>
            </w:r>
          </w:p>
        </w:tc>
        <w:tc>
          <w:tcPr>
            <w:tcW w:w="0" w:type="auto"/>
            <w:shd w:val="clear" w:color="auto" w:fill="FFFFFF"/>
            <w:tcMar>
              <w:top w:w="0" w:type="dxa"/>
              <w:left w:w="0" w:type="dxa"/>
              <w:bottom w:w="0" w:type="dxa"/>
              <w:right w:w="0" w:type="dxa"/>
            </w:tcMar>
            <w:vAlign w:val="center"/>
          </w:tcPr>
          <w:p w14:paraId="096C826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0.75 (0.52 - 1.08)</w:t>
            </w:r>
          </w:p>
        </w:tc>
        <w:tc>
          <w:tcPr>
            <w:tcW w:w="0" w:type="auto"/>
            <w:shd w:val="clear" w:color="auto" w:fill="FFFFFF"/>
            <w:tcMar>
              <w:top w:w="0" w:type="dxa"/>
              <w:left w:w="0" w:type="dxa"/>
              <w:bottom w:w="0" w:type="dxa"/>
              <w:right w:w="0" w:type="dxa"/>
            </w:tcMar>
            <w:vAlign w:val="center"/>
          </w:tcPr>
          <w:p w14:paraId="22D3EF9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0.122</w:t>
            </w:r>
          </w:p>
        </w:tc>
      </w:tr>
      <w:tr w14:paraId="182F935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FC6739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0" w:type="auto"/>
            <w:shd w:val="clear" w:color="auto" w:fill="FFFFFF"/>
            <w:tcMar>
              <w:top w:w="0" w:type="dxa"/>
              <w:left w:w="0" w:type="dxa"/>
              <w:bottom w:w="0" w:type="dxa"/>
              <w:right w:w="0" w:type="dxa"/>
            </w:tcMar>
            <w:vAlign w:val="center"/>
          </w:tcPr>
          <w:p w14:paraId="2B4D611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292852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A0ADBD1">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D9FD90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8560EA1">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87C0099">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38B271D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43485C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0" w:type="auto"/>
            <w:shd w:val="clear" w:color="auto" w:fill="FFFFFF"/>
            <w:tcMar>
              <w:top w:w="0" w:type="dxa"/>
              <w:left w:w="0" w:type="dxa"/>
              <w:bottom w:w="0" w:type="dxa"/>
              <w:right w:w="0" w:type="dxa"/>
            </w:tcMar>
            <w:vAlign w:val="center"/>
          </w:tcPr>
          <w:p w14:paraId="1DFD62A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1CBEC3CA">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D69E06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41D34003">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04B9671">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4ED767B5">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542F2A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jc w:val="center"/>
        </w:trPr>
        <w:tc>
          <w:tcPr>
            <w:tcW w:w="0" w:type="auto"/>
            <w:shd w:val="clear" w:color="auto" w:fill="FFFFFF"/>
            <w:tcMar>
              <w:top w:w="0" w:type="dxa"/>
              <w:left w:w="0" w:type="dxa"/>
              <w:bottom w:w="0" w:type="dxa"/>
              <w:right w:w="0" w:type="dxa"/>
            </w:tcMar>
            <w:vAlign w:val="center"/>
          </w:tcPr>
          <w:p w14:paraId="30C6B60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0" w:type="auto"/>
            <w:shd w:val="clear" w:color="auto" w:fill="FFFFFF"/>
            <w:tcMar>
              <w:top w:w="0" w:type="dxa"/>
              <w:left w:w="0" w:type="dxa"/>
              <w:bottom w:w="0" w:type="dxa"/>
              <w:right w:w="0" w:type="dxa"/>
            </w:tcMar>
            <w:vAlign w:val="center"/>
          </w:tcPr>
          <w:p w14:paraId="5240F6D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1.60 (1.13 - 2.25)</w:t>
            </w:r>
          </w:p>
        </w:tc>
        <w:tc>
          <w:tcPr>
            <w:tcW w:w="0" w:type="auto"/>
            <w:shd w:val="clear" w:color="auto" w:fill="FFFFFF"/>
            <w:tcMar>
              <w:top w:w="0" w:type="dxa"/>
              <w:left w:w="0" w:type="dxa"/>
              <w:bottom w:w="0" w:type="dxa"/>
              <w:right w:w="0" w:type="dxa"/>
            </w:tcMar>
            <w:vAlign w:val="center"/>
          </w:tcPr>
          <w:p w14:paraId="214B667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0.007</w:t>
            </w:r>
          </w:p>
        </w:tc>
        <w:tc>
          <w:tcPr>
            <w:tcW w:w="0" w:type="auto"/>
            <w:shd w:val="clear" w:color="auto" w:fill="FFFFFF"/>
            <w:tcMar>
              <w:top w:w="0" w:type="dxa"/>
              <w:left w:w="0" w:type="dxa"/>
              <w:bottom w:w="0" w:type="dxa"/>
              <w:right w:w="0" w:type="dxa"/>
            </w:tcMar>
            <w:vAlign w:val="center"/>
          </w:tcPr>
          <w:p w14:paraId="64A67F1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1.48 (1.10 - 1.97)</w:t>
            </w:r>
          </w:p>
        </w:tc>
        <w:tc>
          <w:tcPr>
            <w:tcW w:w="0" w:type="auto"/>
            <w:shd w:val="clear" w:color="auto" w:fill="FFFFFF"/>
            <w:tcMar>
              <w:top w:w="0" w:type="dxa"/>
              <w:left w:w="0" w:type="dxa"/>
              <w:bottom w:w="0" w:type="dxa"/>
              <w:right w:w="0" w:type="dxa"/>
            </w:tcMar>
            <w:vAlign w:val="center"/>
          </w:tcPr>
          <w:p w14:paraId="6266F82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0.009</w:t>
            </w:r>
          </w:p>
        </w:tc>
        <w:tc>
          <w:tcPr>
            <w:tcW w:w="0" w:type="auto"/>
            <w:shd w:val="clear" w:color="auto" w:fill="FFFFFF"/>
            <w:tcMar>
              <w:top w:w="0" w:type="dxa"/>
              <w:left w:w="0" w:type="dxa"/>
              <w:bottom w:w="0" w:type="dxa"/>
              <w:right w:w="0" w:type="dxa"/>
            </w:tcMar>
            <w:vAlign w:val="center"/>
          </w:tcPr>
          <w:p w14:paraId="234B366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1.50 (1.13 - 2.00)</w:t>
            </w:r>
          </w:p>
        </w:tc>
        <w:tc>
          <w:tcPr>
            <w:tcW w:w="0" w:type="auto"/>
            <w:shd w:val="clear" w:color="auto" w:fill="FFFFFF"/>
            <w:tcMar>
              <w:top w:w="0" w:type="dxa"/>
              <w:left w:w="0" w:type="dxa"/>
              <w:bottom w:w="0" w:type="dxa"/>
              <w:right w:w="0" w:type="dxa"/>
            </w:tcMar>
            <w:vAlign w:val="center"/>
          </w:tcPr>
          <w:p w14:paraId="1773E54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0.006</w:t>
            </w:r>
          </w:p>
        </w:tc>
      </w:tr>
      <w:tr w14:paraId="50694B1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074130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0" w:type="auto"/>
            <w:shd w:val="clear" w:color="auto" w:fill="FFFFFF"/>
            <w:tcMar>
              <w:top w:w="0" w:type="dxa"/>
              <w:left w:w="0" w:type="dxa"/>
              <w:bottom w:w="0" w:type="dxa"/>
              <w:right w:w="0" w:type="dxa"/>
            </w:tcMar>
            <w:vAlign w:val="center"/>
          </w:tcPr>
          <w:p w14:paraId="700B5F4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1.21 (0.86 - 1.71)</w:t>
            </w:r>
          </w:p>
        </w:tc>
        <w:tc>
          <w:tcPr>
            <w:tcW w:w="0" w:type="auto"/>
            <w:shd w:val="clear" w:color="auto" w:fill="FFFFFF"/>
            <w:tcMar>
              <w:top w:w="0" w:type="dxa"/>
              <w:left w:w="0" w:type="dxa"/>
              <w:bottom w:w="0" w:type="dxa"/>
              <w:right w:w="0" w:type="dxa"/>
            </w:tcMar>
            <w:vAlign w:val="center"/>
          </w:tcPr>
          <w:p w14:paraId="7F529E7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0.271</w:t>
            </w:r>
          </w:p>
        </w:tc>
        <w:tc>
          <w:tcPr>
            <w:tcW w:w="0" w:type="auto"/>
            <w:shd w:val="clear" w:color="auto" w:fill="FFFFFF"/>
            <w:tcMar>
              <w:top w:w="0" w:type="dxa"/>
              <w:left w:w="0" w:type="dxa"/>
              <w:bottom w:w="0" w:type="dxa"/>
              <w:right w:w="0" w:type="dxa"/>
            </w:tcMar>
            <w:vAlign w:val="center"/>
          </w:tcPr>
          <w:p w14:paraId="1F96820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0.97 (0.66 - 1.41)</w:t>
            </w:r>
          </w:p>
        </w:tc>
        <w:tc>
          <w:tcPr>
            <w:tcW w:w="0" w:type="auto"/>
            <w:shd w:val="clear" w:color="auto" w:fill="FFFFFF"/>
            <w:tcMar>
              <w:top w:w="0" w:type="dxa"/>
              <w:left w:w="0" w:type="dxa"/>
              <w:bottom w:w="0" w:type="dxa"/>
              <w:right w:w="0" w:type="dxa"/>
            </w:tcMar>
            <w:vAlign w:val="center"/>
          </w:tcPr>
          <w:p w14:paraId="6C06A93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0.871</w:t>
            </w:r>
          </w:p>
        </w:tc>
        <w:tc>
          <w:tcPr>
            <w:tcW w:w="0" w:type="auto"/>
            <w:shd w:val="clear" w:color="auto" w:fill="FFFFFF"/>
            <w:tcMar>
              <w:top w:w="0" w:type="dxa"/>
              <w:left w:w="0" w:type="dxa"/>
              <w:bottom w:w="0" w:type="dxa"/>
              <w:right w:w="0" w:type="dxa"/>
            </w:tcMar>
            <w:vAlign w:val="center"/>
          </w:tcPr>
          <w:p w14:paraId="5697AEE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 (0.69 - 1.39)</w:t>
            </w:r>
          </w:p>
        </w:tc>
        <w:tc>
          <w:tcPr>
            <w:tcW w:w="0" w:type="auto"/>
            <w:shd w:val="clear" w:color="auto" w:fill="FFFFFF"/>
            <w:tcMar>
              <w:top w:w="0" w:type="dxa"/>
              <w:left w:w="0" w:type="dxa"/>
              <w:bottom w:w="0" w:type="dxa"/>
              <w:right w:w="0" w:type="dxa"/>
            </w:tcMar>
            <w:vAlign w:val="center"/>
          </w:tcPr>
          <w:p w14:paraId="141DA5A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0.902</w:t>
            </w:r>
          </w:p>
        </w:tc>
      </w:tr>
      <w:tr w14:paraId="79E3192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273880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0" w:type="auto"/>
            <w:shd w:val="clear" w:color="auto" w:fill="FFFFFF"/>
            <w:tcMar>
              <w:top w:w="0" w:type="dxa"/>
              <w:left w:w="0" w:type="dxa"/>
              <w:bottom w:w="0" w:type="dxa"/>
              <w:right w:w="0" w:type="dxa"/>
            </w:tcMar>
            <w:vAlign w:val="center"/>
          </w:tcPr>
          <w:p w14:paraId="55355A7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1.58 (1.15 - 2.18)</w:t>
            </w:r>
          </w:p>
        </w:tc>
        <w:tc>
          <w:tcPr>
            <w:tcW w:w="0" w:type="auto"/>
            <w:shd w:val="clear" w:color="auto" w:fill="FFFFFF"/>
            <w:tcMar>
              <w:top w:w="0" w:type="dxa"/>
              <w:left w:w="0" w:type="dxa"/>
              <w:bottom w:w="0" w:type="dxa"/>
              <w:right w:w="0" w:type="dxa"/>
            </w:tcMar>
            <w:vAlign w:val="center"/>
          </w:tcPr>
          <w:p w14:paraId="7ADD5C3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0.005</w:t>
            </w:r>
          </w:p>
        </w:tc>
        <w:tc>
          <w:tcPr>
            <w:tcW w:w="0" w:type="auto"/>
            <w:shd w:val="clear" w:color="auto" w:fill="FFFFFF"/>
            <w:tcMar>
              <w:top w:w="0" w:type="dxa"/>
              <w:left w:w="0" w:type="dxa"/>
              <w:bottom w:w="0" w:type="dxa"/>
              <w:right w:w="0" w:type="dxa"/>
            </w:tcMar>
            <w:vAlign w:val="center"/>
          </w:tcPr>
          <w:p w14:paraId="19280FB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1.12 (0.79 - 1.59)</w:t>
            </w:r>
          </w:p>
        </w:tc>
        <w:tc>
          <w:tcPr>
            <w:tcW w:w="0" w:type="auto"/>
            <w:shd w:val="clear" w:color="auto" w:fill="FFFFFF"/>
            <w:tcMar>
              <w:top w:w="0" w:type="dxa"/>
              <w:left w:w="0" w:type="dxa"/>
              <w:bottom w:w="0" w:type="dxa"/>
              <w:right w:w="0" w:type="dxa"/>
            </w:tcMar>
            <w:vAlign w:val="center"/>
          </w:tcPr>
          <w:p w14:paraId="30EF8F83">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0.516</w:t>
            </w:r>
          </w:p>
        </w:tc>
        <w:tc>
          <w:tcPr>
            <w:tcW w:w="0" w:type="auto"/>
            <w:shd w:val="clear" w:color="auto" w:fill="FFFFFF"/>
            <w:tcMar>
              <w:top w:w="0" w:type="dxa"/>
              <w:left w:w="0" w:type="dxa"/>
              <w:bottom w:w="0" w:type="dxa"/>
              <w:right w:w="0" w:type="dxa"/>
            </w:tcMar>
            <w:vAlign w:val="center"/>
          </w:tcPr>
          <w:p w14:paraId="7161589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(0.82 - 1.70)</w:t>
            </w:r>
          </w:p>
        </w:tc>
        <w:tc>
          <w:tcPr>
            <w:tcW w:w="0" w:type="auto"/>
            <w:shd w:val="clear" w:color="auto" w:fill="FFFFFF"/>
            <w:tcMar>
              <w:top w:w="0" w:type="dxa"/>
              <w:left w:w="0" w:type="dxa"/>
              <w:bottom w:w="0" w:type="dxa"/>
              <w:right w:w="0" w:type="dxa"/>
            </w:tcMar>
            <w:vAlign w:val="center"/>
          </w:tcPr>
          <w:p w14:paraId="3E91C94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0.379</w:t>
            </w:r>
          </w:p>
        </w:tc>
      </w:tr>
      <w:tr w14:paraId="15BACFE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1848089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0" w:type="auto"/>
            <w:shd w:val="clear" w:color="auto" w:fill="FFFFFF"/>
            <w:tcMar>
              <w:top w:w="0" w:type="dxa"/>
              <w:left w:w="0" w:type="dxa"/>
              <w:bottom w:w="0" w:type="dxa"/>
              <w:right w:w="0" w:type="dxa"/>
            </w:tcMar>
            <w:vAlign w:val="center"/>
          </w:tcPr>
          <w:p w14:paraId="1E7F520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57A3B4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D409B6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296E0B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137909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BB2CEF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7FF5DFB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jc w:val="center"/>
        </w:trPr>
        <w:tc>
          <w:tcPr>
            <w:tcW w:w="0" w:type="auto"/>
            <w:shd w:val="clear" w:color="auto" w:fill="FFFFFF"/>
            <w:tcMar>
              <w:top w:w="0" w:type="dxa"/>
              <w:left w:w="0" w:type="dxa"/>
              <w:bottom w:w="0" w:type="dxa"/>
              <w:right w:w="0" w:type="dxa"/>
            </w:tcMar>
            <w:vAlign w:val="center"/>
          </w:tcPr>
          <w:p w14:paraId="3AC648E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0" w:type="auto"/>
            <w:shd w:val="clear" w:color="auto" w:fill="FFFFFF"/>
            <w:tcMar>
              <w:top w:w="0" w:type="dxa"/>
              <w:left w:w="0" w:type="dxa"/>
              <w:bottom w:w="0" w:type="dxa"/>
              <w:right w:w="0" w:type="dxa"/>
            </w:tcMar>
            <w:vAlign w:val="center"/>
          </w:tcPr>
          <w:p w14:paraId="63E78F0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4567A3FD">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40AF89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3EF0D2D">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4D92EC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AE50B78">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329C690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1695847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0" w:type="auto"/>
            <w:shd w:val="clear" w:color="auto" w:fill="FFFFFF"/>
            <w:tcMar>
              <w:top w:w="0" w:type="dxa"/>
              <w:left w:w="0" w:type="dxa"/>
              <w:bottom w:w="0" w:type="dxa"/>
              <w:right w:w="0" w:type="dxa"/>
            </w:tcMar>
            <w:vAlign w:val="center"/>
          </w:tcPr>
          <w:p w14:paraId="0107C09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1.09 (0.82 - 1.46)</w:t>
            </w:r>
          </w:p>
        </w:tc>
        <w:tc>
          <w:tcPr>
            <w:tcW w:w="0" w:type="auto"/>
            <w:shd w:val="clear" w:color="auto" w:fill="FFFFFF"/>
            <w:tcMar>
              <w:top w:w="0" w:type="dxa"/>
              <w:left w:w="0" w:type="dxa"/>
              <w:bottom w:w="0" w:type="dxa"/>
              <w:right w:w="0" w:type="dxa"/>
            </w:tcMar>
            <w:vAlign w:val="center"/>
          </w:tcPr>
          <w:p w14:paraId="2174484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0.542</w:t>
            </w:r>
          </w:p>
        </w:tc>
        <w:tc>
          <w:tcPr>
            <w:tcW w:w="0" w:type="auto"/>
            <w:shd w:val="clear" w:color="auto" w:fill="FFFFFF"/>
            <w:tcMar>
              <w:top w:w="0" w:type="dxa"/>
              <w:left w:w="0" w:type="dxa"/>
              <w:bottom w:w="0" w:type="dxa"/>
              <w:right w:w="0" w:type="dxa"/>
            </w:tcMar>
            <w:vAlign w:val="center"/>
          </w:tcPr>
          <w:p w14:paraId="0504D8E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1.16 (0.84 - 1.59)</w:t>
            </w:r>
          </w:p>
        </w:tc>
        <w:tc>
          <w:tcPr>
            <w:tcW w:w="0" w:type="auto"/>
            <w:shd w:val="clear" w:color="auto" w:fill="FFFFFF"/>
            <w:tcMar>
              <w:top w:w="0" w:type="dxa"/>
              <w:left w:w="0" w:type="dxa"/>
              <w:bottom w:w="0" w:type="dxa"/>
              <w:right w:w="0" w:type="dxa"/>
            </w:tcMar>
            <w:vAlign w:val="center"/>
          </w:tcPr>
          <w:p w14:paraId="2602F65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0.364</w:t>
            </w:r>
          </w:p>
        </w:tc>
        <w:tc>
          <w:tcPr>
            <w:tcW w:w="0" w:type="auto"/>
            <w:shd w:val="clear" w:color="auto" w:fill="FFFFFF"/>
            <w:tcMar>
              <w:top w:w="0" w:type="dxa"/>
              <w:left w:w="0" w:type="dxa"/>
              <w:bottom w:w="0" w:type="dxa"/>
              <w:right w:w="0" w:type="dxa"/>
            </w:tcMar>
            <w:vAlign w:val="center"/>
          </w:tcPr>
          <w:p w14:paraId="5AB161E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0.96 (0.69 - 1.33)</w:t>
            </w:r>
          </w:p>
        </w:tc>
        <w:tc>
          <w:tcPr>
            <w:tcW w:w="0" w:type="auto"/>
            <w:shd w:val="clear" w:color="auto" w:fill="FFFFFF"/>
            <w:tcMar>
              <w:top w:w="0" w:type="dxa"/>
              <w:left w:w="0" w:type="dxa"/>
              <w:bottom w:w="0" w:type="dxa"/>
              <w:right w:w="0" w:type="dxa"/>
            </w:tcMar>
            <w:vAlign w:val="center"/>
          </w:tcPr>
          <w:p w14:paraId="62069C0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0.795</w:t>
            </w:r>
          </w:p>
        </w:tc>
      </w:tr>
      <w:tr w14:paraId="17CAE38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575D2A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0" w:type="auto"/>
            <w:shd w:val="clear" w:color="auto" w:fill="FFFFFF"/>
            <w:tcMar>
              <w:top w:w="0" w:type="dxa"/>
              <w:left w:w="0" w:type="dxa"/>
              <w:bottom w:w="0" w:type="dxa"/>
              <w:right w:w="0" w:type="dxa"/>
            </w:tcMar>
            <w:vAlign w:val="center"/>
          </w:tcPr>
          <w:p w14:paraId="041F822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(0.85 - 1.64)</w:t>
            </w:r>
          </w:p>
        </w:tc>
        <w:tc>
          <w:tcPr>
            <w:tcW w:w="0" w:type="auto"/>
            <w:shd w:val="clear" w:color="auto" w:fill="FFFFFF"/>
            <w:tcMar>
              <w:top w:w="0" w:type="dxa"/>
              <w:left w:w="0" w:type="dxa"/>
              <w:bottom w:w="0" w:type="dxa"/>
              <w:right w:w="0" w:type="dxa"/>
            </w:tcMar>
            <w:vAlign w:val="center"/>
          </w:tcPr>
          <w:p w14:paraId="47D1B79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0.334</w:t>
            </w:r>
          </w:p>
        </w:tc>
        <w:tc>
          <w:tcPr>
            <w:tcW w:w="0" w:type="auto"/>
            <w:shd w:val="clear" w:color="auto" w:fill="FFFFFF"/>
            <w:tcMar>
              <w:top w:w="0" w:type="dxa"/>
              <w:left w:w="0" w:type="dxa"/>
              <w:bottom w:w="0" w:type="dxa"/>
              <w:right w:w="0" w:type="dxa"/>
            </w:tcMar>
            <w:vAlign w:val="center"/>
          </w:tcPr>
          <w:p w14:paraId="537CDB0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1.34 (1.01 - 1.80)</w:t>
            </w:r>
          </w:p>
        </w:tc>
        <w:tc>
          <w:tcPr>
            <w:tcW w:w="0" w:type="auto"/>
            <w:shd w:val="clear" w:color="auto" w:fill="FFFFFF"/>
            <w:tcMar>
              <w:top w:w="0" w:type="dxa"/>
              <w:left w:w="0" w:type="dxa"/>
              <w:bottom w:w="0" w:type="dxa"/>
              <w:right w:w="0" w:type="dxa"/>
            </w:tcMar>
            <w:vAlign w:val="center"/>
          </w:tcPr>
          <w:p w14:paraId="77EB2D5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0.047</w:t>
            </w:r>
          </w:p>
        </w:tc>
        <w:tc>
          <w:tcPr>
            <w:tcW w:w="0" w:type="auto"/>
            <w:shd w:val="clear" w:color="auto" w:fill="FFFFFF"/>
            <w:tcMar>
              <w:top w:w="0" w:type="dxa"/>
              <w:left w:w="0" w:type="dxa"/>
              <w:bottom w:w="0" w:type="dxa"/>
              <w:right w:w="0" w:type="dxa"/>
            </w:tcMar>
            <w:vAlign w:val="center"/>
          </w:tcPr>
          <w:p w14:paraId="14389E8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1.03 (0.68 - 1.56)</w:t>
            </w:r>
          </w:p>
        </w:tc>
        <w:tc>
          <w:tcPr>
            <w:tcW w:w="0" w:type="auto"/>
            <w:shd w:val="clear" w:color="auto" w:fill="FFFFFF"/>
            <w:tcMar>
              <w:top w:w="0" w:type="dxa"/>
              <w:left w:w="0" w:type="dxa"/>
              <w:bottom w:w="0" w:type="dxa"/>
              <w:right w:w="0" w:type="dxa"/>
            </w:tcMar>
            <w:vAlign w:val="center"/>
          </w:tcPr>
          <w:p w14:paraId="5B278FF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0.895</w:t>
            </w:r>
          </w:p>
        </w:tc>
      </w:tr>
      <w:tr w14:paraId="49243B1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D8781F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0" w:type="auto"/>
            <w:shd w:val="clear" w:color="auto" w:fill="FFFFFF"/>
            <w:tcMar>
              <w:top w:w="0" w:type="dxa"/>
              <w:left w:w="0" w:type="dxa"/>
              <w:bottom w:w="0" w:type="dxa"/>
              <w:right w:w="0" w:type="dxa"/>
            </w:tcMar>
            <w:vAlign w:val="center"/>
          </w:tcPr>
          <w:p w14:paraId="3292BFD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1.42 (1.08 - 1.87)</w:t>
            </w:r>
          </w:p>
        </w:tc>
        <w:tc>
          <w:tcPr>
            <w:tcW w:w="0" w:type="auto"/>
            <w:shd w:val="clear" w:color="auto" w:fill="FFFFFF"/>
            <w:tcMar>
              <w:top w:w="0" w:type="dxa"/>
              <w:left w:w="0" w:type="dxa"/>
              <w:bottom w:w="0" w:type="dxa"/>
              <w:right w:w="0" w:type="dxa"/>
            </w:tcMar>
            <w:vAlign w:val="center"/>
          </w:tcPr>
          <w:p w14:paraId="42D6A1C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0.011</w:t>
            </w:r>
          </w:p>
        </w:tc>
        <w:tc>
          <w:tcPr>
            <w:tcW w:w="0" w:type="auto"/>
            <w:shd w:val="clear" w:color="auto" w:fill="FFFFFF"/>
            <w:tcMar>
              <w:top w:w="0" w:type="dxa"/>
              <w:left w:w="0" w:type="dxa"/>
              <w:bottom w:w="0" w:type="dxa"/>
              <w:right w:w="0" w:type="dxa"/>
            </w:tcMar>
            <w:vAlign w:val="center"/>
          </w:tcPr>
          <w:p w14:paraId="3F082C4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1.43 (1.09 - 1.86)</w:t>
            </w:r>
          </w:p>
        </w:tc>
        <w:tc>
          <w:tcPr>
            <w:tcW w:w="0" w:type="auto"/>
            <w:shd w:val="clear" w:color="auto" w:fill="FFFFFF"/>
            <w:tcMar>
              <w:top w:w="0" w:type="dxa"/>
              <w:left w:w="0" w:type="dxa"/>
              <w:bottom w:w="0" w:type="dxa"/>
              <w:right w:w="0" w:type="dxa"/>
            </w:tcMar>
            <w:vAlign w:val="center"/>
          </w:tcPr>
          <w:p w14:paraId="3796638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b/>
                <w:bCs/>
                <w:color w:val="FF0000"/>
                <w:sz w:val="16"/>
                <w:szCs w:val="16"/>
                <w:highlight w:val="none"/>
              </w:rPr>
              <w:t>0.009</w:t>
            </w:r>
          </w:p>
        </w:tc>
        <w:tc>
          <w:tcPr>
            <w:tcW w:w="0" w:type="auto"/>
            <w:shd w:val="clear" w:color="auto" w:fill="FFFFFF"/>
            <w:tcMar>
              <w:top w:w="0" w:type="dxa"/>
              <w:left w:w="0" w:type="dxa"/>
              <w:bottom w:w="0" w:type="dxa"/>
              <w:right w:w="0" w:type="dxa"/>
            </w:tcMar>
            <w:vAlign w:val="center"/>
          </w:tcPr>
          <w:p w14:paraId="1F73ED9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(0.77 - 1.83)</w:t>
            </w:r>
          </w:p>
        </w:tc>
        <w:tc>
          <w:tcPr>
            <w:tcW w:w="0" w:type="auto"/>
            <w:shd w:val="clear" w:color="auto" w:fill="FFFFFF"/>
            <w:tcMar>
              <w:top w:w="0" w:type="dxa"/>
              <w:left w:w="0" w:type="dxa"/>
              <w:bottom w:w="0" w:type="dxa"/>
              <w:right w:w="0" w:type="dxa"/>
            </w:tcMar>
            <w:vAlign w:val="center"/>
          </w:tcPr>
          <w:p w14:paraId="3D6E3CE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0.449</w:t>
            </w:r>
          </w:p>
        </w:tc>
      </w:tr>
      <w:tr w14:paraId="60B534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DFBF03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0" w:type="auto"/>
            <w:shd w:val="clear" w:color="auto" w:fill="FFFFFF"/>
            <w:tcMar>
              <w:top w:w="0" w:type="dxa"/>
              <w:left w:w="0" w:type="dxa"/>
              <w:bottom w:w="0" w:type="dxa"/>
              <w:right w:w="0" w:type="dxa"/>
            </w:tcMar>
            <w:vAlign w:val="center"/>
          </w:tcPr>
          <w:p w14:paraId="153C634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8B94BB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79AC32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73CE1C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55AE040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FDE5D7D">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3793AA7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29B37B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0" w:type="auto"/>
            <w:shd w:val="clear" w:color="auto" w:fill="FFFFFF"/>
            <w:tcMar>
              <w:top w:w="0" w:type="dxa"/>
              <w:left w:w="0" w:type="dxa"/>
              <w:bottom w:w="0" w:type="dxa"/>
              <w:right w:w="0" w:type="dxa"/>
            </w:tcMar>
            <w:vAlign w:val="center"/>
          </w:tcPr>
          <w:p w14:paraId="37B5ECA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945B0B1">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1985C3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D1611EE">
            <w:pPr>
              <w:keepNext w:val="0"/>
              <w:keepLines w:val="0"/>
              <w:widowControl/>
              <w:suppressLineNumbers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2BAA58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D6D5CF4">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37BC848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700AA4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0" w:type="auto"/>
            <w:shd w:val="clear" w:color="auto" w:fill="FFFFFF"/>
            <w:tcMar>
              <w:top w:w="0" w:type="dxa"/>
              <w:left w:w="0" w:type="dxa"/>
              <w:bottom w:w="0" w:type="dxa"/>
              <w:right w:w="0" w:type="dxa"/>
            </w:tcMar>
            <w:vAlign w:val="center"/>
          </w:tcPr>
          <w:p w14:paraId="2F90F4A1">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1.14 (0.80 - 1.64)</w:t>
            </w:r>
          </w:p>
        </w:tc>
        <w:tc>
          <w:tcPr>
            <w:tcW w:w="0" w:type="auto"/>
            <w:shd w:val="clear" w:color="auto" w:fill="FFFFFF"/>
            <w:tcMar>
              <w:top w:w="0" w:type="dxa"/>
              <w:left w:w="0" w:type="dxa"/>
              <w:bottom w:w="0" w:type="dxa"/>
              <w:right w:w="0" w:type="dxa"/>
            </w:tcMar>
            <w:vAlign w:val="center"/>
          </w:tcPr>
          <w:p w14:paraId="67059CF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0.462</w:t>
            </w:r>
          </w:p>
        </w:tc>
        <w:tc>
          <w:tcPr>
            <w:tcW w:w="0" w:type="auto"/>
            <w:shd w:val="clear" w:color="auto" w:fill="FFFFFF"/>
            <w:tcMar>
              <w:top w:w="0" w:type="dxa"/>
              <w:left w:w="0" w:type="dxa"/>
              <w:bottom w:w="0" w:type="dxa"/>
              <w:right w:w="0" w:type="dxa"/>
            </w:tcMar>
            <w:vAlign w:val="center"/>
          </w:tcPr>
          <w:p w14:paraId="5D64108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0.95 (0.69 - 1.29)</w:t>
            </w:r>
          </w:p>
        </w:tc>
        <w:tc>
          <w:tcPr>
            <w:tcW w:w="0" w:type="auto"/>
            <w:shd w:val="clear" w:color="auto" w:fill="FFFFFF"/>
            <w:tcMar>
              <w:top w:w="0" w:type="dxa"/>
              <w:left w:w="0" w:type="dxa"/>
              <w:bottom w:w="0" w:type="dxa"/>
              <w:right w:w="0" w:type="dxa"/>
            </w:tcMar>
            <w:vAlign w:val="center"/>
          </w:tcPr>
          <w:p w14:paraId="62DA6EC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0.723</w:t>
            </w:r>
          </w:p>
        </w:tc>
        <w:tc>
          <w:tcPr>
            <w:tcW w:w="0" w:type="auto"/>
            <w:shd w:val="clear" w:color="auto" w:fill="FFFFFF"/>
            <w:tcMar>
              <w:top w:w="0" w:type="dxa"/>
              <w:left w:w="0" w:type="dxa"/>
              <w:bottom w:w="0" w:type="dxa"/>
              <w:right w:w="0" w:type="dxa"/>
            </w:tcMar>
            <w:vAlign w:val="center"/>
          </w:tcPr>
          <w:p w14:paraId="70D94F9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0.92 (0.69 - 1.23)</w:t>
            </w:r>
          </w:p>
        </w:tc>
        <w:tc>
          <w:tcPr>
            <w:tcW w:w="0" w:type="auto"/>
            <w:shd w:val="clear" w:color="auto" w:fill="FFFFFF"/>
            <w:tcMar>
              <w:top w:w="0" w:type="dxa"/>
              <w:left w:w="0" w:type="dxa"/>
              <w:bottom w:w="0" w:type="dxa"/>
              <w:right w:w="0" w:type="dxa"/>
            </w:tcMar>
            <w:vAlign w:val="center"/>
          </w:tcPr>
          <w:p w14:paraId="5BCF38A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0.590</w:t>
            </w:r>
          </w:p>
        </w:tc>
      </w:tr>
      <w:tr w14:paraId="729328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6351B8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0" w:type="auto"/>
            <w:shd w:val="clear" w:color="auto" w:fill="FFFFFF"/>
            <w:tcMar>
              <w:top w:w="0" w:type="dxa"/>
              <w:left w:w="0" w:type="dxa"/>
              <w:bottom w:w="0" w:type="dxa"/>
              <w:right w:w="0" w:type="dxa"/>
            </w:tcMar>
            <w:vAlign w:val="center"/>
          </w:tcPr>
          <w:p w14:paraId="4E6E579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1.05 (0.69 - 1.58)</w:t>
            </w:r>
          </w:p>
        </w:tc>
        <w:tc>
          <w:tcPr>
            <w:tcW w:w="0" w:type="auto"/>
            <w:shd w:val="clear" w:color="auto" w:fill="FFFFFF"/>
            <w:tcMar>
              <w:top w:w="0" w:type="dxa"/>
              <w:left w:w="0" w:type="dxa"/>
              <w:bottom w:w="0" w:type="dxa"/>
              <w:right w:w="0" w:type="dxa"/>
            </w:tcMar>
            <w:vAlign w:val="center"/>
          </w:tcPr>
          <w:p w14:paraId="7A225F1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0.830</w:t>
            </w:r>
          </w:p>
        </w:tc>
        <w:tc>
          <w:tcPr>
            <w:tcW w:w="0" w:type="auto"/>
            <w:shd w:val="clear" w:color="auto" w:fill="FFFFFF"/>
            <w:tcMar>
              <w:top w:w="0" w:type="dxa"/>
              <w:left w:w="0" w:type="dxa"/>
              <w:bottom w:w="0" w:type="dxa"/>
              <w:right w:w="0" w:type="dxa"/>
            </w:tcMar>
            <w:vAlign w:val="center"/>
          </w:tcPr>
          <w:p w14:paraId="13A6FA8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0.86 (0.64 - 1.16)</w:t>
            </w:r>
          </w:p>
        </w:tc>
        <w:tc>
          <w:tcPr>
            <w:tcW w:w="0" w:type="auto"/>
            <w:shd w:val="clear" w:color="auto" w:fill="FFFFFF"/>
            <w:tcMar>
              <w:top w:w="0" w:type="dxa"/>
              <w:left w:w="0" w:type="dxa"/>
              <w:bottom w:w="0" w:type="dxa"/>
              <w:right w:w="0" w:type="dxa"/>
            </w:tcMar>
            <w:vAlign w:val="center"/>
          </w:tcPr>
          <w:p w14:paraId="07E4F82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0.324</w:t>
            </w:r>
          </w:p>
        </w:tc>
        <w:tc>
          <w:tcPr>
            <w:tcW w:w="0" w:type="auto"/>
            <w:shd w:val="clear" w:color="auto" w:fill="FFFFFF"/>
            <w:tcMar>
              <w:top w:w="0" w:type="dxa"/>
              <w:left w:w="0" w:type="dxa"/>
              <w:bottom w:w="0" w:type="dxa"/>
              <w:right w:w="0" w:type="dxa"/>
            </w:tcMar>
            <w:vAlign w:val="center"/>
          </w:tcPr>
          <w:p w14:paraId="761119C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0.79 (0.60 - 1.05)</w:t>
            </w:r>
          </w:p>
        </w:tc>
        <w:tc>
          <w:tcPr>
            <w:tcW w:w="0" w:type="auto"/>
            <w:shd w:val="clear" w:color="auto" w:fill="FFFFFF"/>
            <w:tcMar>
              <w:top w:w="0" w:type="dxa"/>
              <w:left w:w="0" w:type="dxa"/>
              <w:bottom w:w="0" w:type="dxa"/>
              <w:right w:w="0" w:type="dxa"/>
            </w:tcMar>
            <w:vAlign w:val="center"/>
          </w:tcPr>
          <w:p w14:paraId="0917D6A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0.111</w:t>
            </w:r>
          </w:p>
        </w:tc>
      </w:tr>
      <w:tr w14:paraId="159ACB8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000000" w:sz="8" w:space="0"/>
            </w:tcBorders>
            <w:shd w:val="clear" w:color="auto" w:fill="FFFFFF"/>
            <w:tcMar>
              <w:top w:w="0" w:type="dxa"/>
              <w:left w:w="0" w:type="dxa"/>
              <w:bottom w:w="0" w:type="dxa"/>
              <w:right w:w="0" w:type="dxa"/>
            </w:tcMar>
            <w:vAlign w:val="center"/>
          </w:tcPr>
          <w:p w14:paraId="1275457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0" w:type="auto"/>
            <w:tcBorders>
              <w:bottom w:val="single" w:color="000000" w:sz="8" w:space="0"/>
            </w:tcBorders>
            <w:shd w:val="clear" w:color="auto" w:fill="FFFFFF"/>
            <w:tcMar>
              <w:top w:w="0" w:type="dxa"/>
              <w:left w:w="0" w:type="dxa"/>
              <w:bottom w:w="0" w:type="dxa"/>
              <w:right w:w="0" w:type="dxa"/>
            </w:tcMar>
            <w:vAlign w:val="center"/>
          </w:tcPr>
          <w:p w14:paraId="37F66A3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1.05 (0.70 - 1.59)</w:t>
            </w:r>
          </w:p>
        </w:tc>
        <w:tc>
          <w:tcPr>
            <w:tcW w:w="0" w:type="auto"/>
            <w:tcBorders>
              <w:bottom w:val="single" w:color="000000" w:sz="8" w:space="0"/>
            </w:tcBorders>
            <w:shd w:val="clear" w:color="auto" w:fill="FFFFFF"/>
            <w:tcMar>
              <w:top w:w="0" w:type="dxa"/>
              <w:left w:w="0" w:type="dxa"/>
              <w:bottom w:w="0" w:type="dxa"/>
              <w:right w:w="0" w:type="dxa"/>
            </w:tcMar>
            <w:vAlign w:val="center"/>
          </w:tcPr>
          <w:p w14:paraId="0355186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0.799</w:t>
            </w:r>
          </w:p>
        </w:tc>
        <w:tc>
          <w:tcPr>
            <w:tcW w:w="0" w:type="auto"/>
            <w:tcBorders>
              <w:bottom w:val="single" w:color="000000" w:sz="8" w:space="0"/>
            </w:tcBorders>
            <w:shd w:val="clear" w:color="auto" w:fill="FFFFFF"/>
            <w:tcMar>
              <w:top w:w="0" w:type="dxa"/>
              <w:left w:w="0" w:type="dxa"/>
              <w:bottom w:w="0" w:type="dxa"/>
              <w:right w:w="0" w:type="dxa"/>
            </w:tcMar>
            <w:vAlign w:val="center"/>
          </w:tcPr>
          <w:p w14:paraId="72969E4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0.99 (0.72 - 1.34)</w:t>
            </w:r>
          </w:p>
        </w:tc>
        <w:tc>
          <w:tcPr>
            <w:tcW w:w="0" w:type="auto"/>
            <w:tcBorders>
              <w:bottom w:val="single" w:color="000000" w:sz="8" w:space="0"/>
            </w:tcBorders>
            <w:shd w:val="clear" w:color="auto" w:fill="FFFFFF"/>
            <w:tcMar>
              <w:top w:w="0" w:type="dxa"/>
              <w:left w:w="0" w:type="dxa"/>
              <w:bottom w:w="0" w:type="dxa"/>
              <w:right w:w="0" w:type="dxa"/>
            </w:tcMar>
            <w:vAlign w:val="center"/>
          </w:tcPr>
          <w:p w14:paraId="1744039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0.930</w:t>
            </w:r>
          </w:p>
        </w:tc>
        <w:tc>
          <w:tcPr>
            <w:tcW w:w="0" w:type="auto"/>
            <w:tcBorders>
              <w:bottom w:val="single" w:color="000000" w:sz="8" w:space="0"/>
            </w:tcBorders>
            <w:shd w:val="clear" w:color="auto" w:fill="FFFFFF"/>
            <w:tcMar>
              <w:top w:w="0" w:type="dxa"/>
              <w:left w:w="0" w:type="dxa"/>
              <w:bottom w:w="0" w:type="dxa"/>
              <w:right w:w="0" w:type="dxa"/>
            </w:tcMar>
            <w:vAlign w:val="center"/>
          </w:tcPr>
          <w:p w14:paraId="274A557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0.91 (0.68 - 1.22)</w:t>
            </w:r>
          </w:p>
        </w:tc>
        <w:tc>
          <w:tcPr>
            <w:tcW w:w="0" w:type="auto"/>
            <w:tcBorders>
              <w:bottom w:val="single" w:color="000000" w:sz="8" w:space="0"/>
            </w:tcBorders>
            <w:shd w:val="clear" w:color="auto" w:fill="FFFFFF"/>
            <w:tcMar>
              <w:top w:w="0" w:type="dxa"/>
              <w:left w:w="0" w:type="dxa"/>
              <w:bottom w:w="0" w:type="dxa"/>
              <w:right w:w="0" w:type="dxa"/>
            </w:tcMar>
            <w:vAlign w:val="center"/>
          </w:tcPr>
          <w:p w14:paraId="69BD135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0.522</w:t>
            </w:r>
          </w:p>
        </w:tc>
      </w:tr>
      <w:tr w14:paraId="220F62B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6" w:hRule="atLeast"/>
          <w:jc w:val="center"/>
        </w:trPr>
        <w:tc>
          <w:tcPr>
            <w:tcW w:w="0" w:type="auto"/>
            <w:gridSpan w:val="7"/>
            <w:tcBorders>
              <w:top w:val="single" w:color="000000" w:sz="8" w:space="0"/>
              <w:bottom w:val="nil"/>
            </w:tcBorders>
            <w:shd w:val="clear" w:color="auto" w:fill="FFFFFF"/>
            <w:tcMar>
              <w:top w:w="0" w:type="dxa"/>
              <w:left w:w="0" w:type="dxa"/>
              <w:bottom w:w="0" w:type="dxa"/>
              <w:right w:w="0" w:type="dxa"/>
            </w:tcMar>
            <w:vAlign w:val="center"/>
          </w:tcPr>
          <w:p w14:paraId="6E7F410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color w:val="000000"/>
                <w:sz w:val="16"/>
                <w:szCs w:val="16"/>
                <w:highlight w:val="none"/>
              </w:rPr>
            </w:pPr>
            <w:r>
              <w:rPr>
                <w:rFonts w:hint="default"/>
                <w:color w:val="000000"/>
                <w:sz w:val="16"/>
                <w:szCs w:val="16"/>
                <w:highlight w:val="none"/>
              </w:rPr>
              <w:t>HR: Hazard Ratio, CI: Confidence Intervals</w:t>
            </w:r>
          </w:p>
          <w:p w14:paraId="22EF7A5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color w:val="000000"/>
                <w:sz w:val="16"/>
                <w:szCs w:val="16"/>
                <w:highlight w:val="none"/>
              </w:rPr>
            </w:pPr>
            <w:r>
              <w:rPr>
                <w:rFonts w:hint="eastAsia"/>
                <w:color w:val="000000"/>
                <w:sz w:val="16"/>
                <w:szCs w:val="16"/>
                <w:highlight w:val="none"/>
              </w:rPr>
              <w:t>Model 1</w:t>
            </w:r>
            <w:r>
              <w:rPr>
                <w:rFonts w:hint="default"/>
                <w:color w:val="000000"/>
                <w:sz w:val="16"/>
                <w:szCs w:val="16"/>
                <w:highlight w:val="none"/>
              </w:rPr>
              <w:t>: Crude</w:t>
            </w:r>
          </w:p>
          <w:p w14:paraId="58356E1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sz w:val="16"/>
                <w:szCs w:val="16"/>
                <w:highlight w:val="none"/>
              </w:rPr>
            </w:pPr>
            <w:r>
              <w:rPr>
                <w:rFonts w:hint="eastAsia"/>
                <w:sz w:val="16"/>
                <w:szCs w:val="16"/>
                <w:highlight w:val="none"/>
              </w:rPr>
              <w:t>Model 2: Adjusted for sex, race/ethnicity, education level (overall population), age, marital status and PIR.</w:t>
            </w:r>
          </w:p>
          <w:p w14:paraId="14CD465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rPr>
                <w:rFonts w:hint="default"/>
                <w:sz w:val="16"/>
                <w:szCs w:val="16"/>
                <w:highlight w:val="none"/>
              </w:rPr>
            </w:pPr>
            <w:r>
              <w:rPr>
                <w:rFonts w:hint="eastAsia"/>
                <w:sz w:val="16"/>
                <w:szCs w:val="16"/>
                <w:highlight w:val="none"/>
              </w:rPr>
              <w:t>Model 3: Further adjusted for smoking status, alcohol consumption, hypertension, diabetes mellitus, hyperlipidemia, mean energy intake (2-day average), physical activity, estimated glomerular filtration rate (eGFR), Waist-to-Height Ratio (WHtR), and systemic inflammation response index (SIRI), in addition to Model 2 covariates.</w:t>
            </w:r>
          </w:p>
        </w:tc>
      </w:tr>
    </w:tbl>
    <w:p w14:paraId="434B301E">
      <w:pPr>
        <w:spacing w:line="360" w:lineRule="auto"/>
        <w:outlineLvl w:val="0"/>
        <w:rPr>
          <w:rFonts w:hint="eastAsia" w:eastAsia="宋体"/>
          <w:b/>
          <w:bCs/>
          <w:sz w:val="18"/>
          <w:szCs w:val="18"/>
          <w:highlight w:val="none"/>
          <w:lang w:eastAsia="zh-CN"/>
        </w:rPr>
      </w:pPr>
      <w:bookmarkStart w:id="9" w:name="_Toc1758323107"/>
      <w:r>
        <w:rPr>
          <w:b/>
          <w:bCs/>
          <w:sz w:val="18"/>
          <w:szCs w:val="18"/>
          <w:highlight w:val="none"/>
        </w:rPr>
        <w:t xml:space="preserve">Supplementary Table </w:t>
      </w:r>
      <w:r>
        <w:rPr>
          <w:rFonts w:hint="eastAsia"/>
          <w:b/>
          <w:bCs/>
          <w:sz w:val="18"/>
          <w:szCs w:val="18"/>
          <w:highlight w:val="none"/>
          <w:lang w:val="en-US" w:eastAsia="zh-CN"/>
        </w:rPr>
        <w:t>6</w:t>
      </w:r>
      <w:r>
        <w:rPr>
          <w:b/>
          <w:bCs/>
          <w:sz w:val="18"/>
          <w:szCs w:val="18"/>
          <w:highlight w:val="none"/>
        </w:rPr>
        <w:t xml:space="preserve">. </w:t>
      </w:r>
      <w:bookmarkEnd w:id="9"/>
      <w:r>
        <w:rPr>
          <w:rFonts w:hint="eastAsia"/>
          <w:sz w:val="18"/>
          <w:szCs w:val="18"/>
          <w:highlight w:val="none"/>
          <w:lang w:eastAsia="zh-CN"/>
        </w:rPr>
        <w:t>Associations between three-level dietary pattern categories and all-cause mortality.</w:t>
      </w:r>
    </w:p>
    <w:tbl>
      <w:tblPr>
        <w:tblStyle w:val="13"/>
        <w:tblW w:w="0" w:type="auto"/>
        <w:jc w:val="center"/>
        <w:tblLayout w:type="autofit"/>
        <w:tblCellMar>
          <w:top w:w="0" w:type="dxa"/>
          <w:left w:w="108" w:type="dxa"/>
          <w:bottom w:w="0" w:type="dxa"/>
          <w:right w:w="108" w:type="dxa"/>
        </w:tblCellMar>
      </w:tblPr>
      <w:tblGrid>
        <w:gridCol w:w="1688"/>
        <w:gridCol w:w="1538"/>
        <w:gridCol w:w="670"/>
        <w:gridCol w:w="1538"/>
        <w:gridCol w:w="670"/>
        <w:gridCol w:w="1538"/>
        <w:gridCol w:w="670"/>
      </w:tblGrid>
      <w:tr w14:paraId="21923048">
        <w:tblPrEx>
          <w:tblCellMar>
            <w:top w:w="0" w:type="dxa"/>
            <w:left w:w="108" w:type="dxa"/>
            <w:bottom w:w="0" w:type="dxa"/>
            <w:right w:w="108" w:type="dxa"/>
          </w:tblCellMar>
        </w:tblPrEx>
        <w:trPr>
          <w:tblHeader/>
          <w:jc w:val="center"/>
        </w:trPr>
        <w:tc>
          <w:tcPr>
            <w:tcW w:w="0" w:type="auto"/>
            <w:vMerge w:val="restart"/>
            <w:tcBorders>
              <w:top w:val="single" w:color="000000" w:sz="8" w:space="0"/>
            </w:tcBorders>
            <w:shd w:val="clear" w:color="auto" w:fill="FFFFFF"/>
            <w:tcMar>
              <w:top w:w="0" w:type="dxa"/>
              <w:left w:w="0" w:type="dxa"/>
              <w:bottom w:w="0" w:type="dxa"/>
              <w:right w:w="0" w:type="dxa"/>
            </w:tcMar>
            <w:vAlign w:val="center"/>
          </w:tcPr>
          <w:p w14:paraId="3681D1B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b/>
                <w:bCs/>
                <w:color w:val="000000"/>
                <w:sz w:val="16"/>
                <w:szCs w:val="16"/>
                <w:highlight w:val="none"/>
              </w:rPr>
              <w:t>Variables</w:t>
            </w:r>
          </w:p>
        </w:tc>
        <w:tc>
          <w:tcPr>
            <w:tcW w:w="0" w:type="auto"/>
            <w:gridSpan w:val="2"/>
            <w:tcBorders>
              <w:top w:val="single" w:color="000000" w:sz="8" w:space="0"/>
              <w:bottom w:val="single" w:color="000000" w:sz="8" w:space="0"/>
            </w:tcBorders>
            <w:shd w:val="clear" w:color="auto" w:fill="FFFFFF"/>
            <w:tcMar>
              <w:top w:w="0" w:type="dxa"/>
              <w:left w:w="0" w:type="dxa"/>
              <w:bottom w:w="0" w:type="dxa"/>
              <w:right w:w="0" w:type="dxa"/>
            </w:tcMar>
            <w:vAlign w:val="center"/>
          </w:tcPr>
          <w:p w14:paraId="2D57BCD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1</w:t>
            </w:r>
          </w:p>
        </w:tc>
        <w:tc>
          <w:tcPr>
            <w:tcW w:w="0" w:type="auto"/>
            <w:gridSpan w:val="2"/>
            <w:tcBorders>
              <w:top w:val="single" w:color="000000" w:sz="8" w:space="0"/>
              <w:bottom w:val="single" w:color="000000" w:sz="8" w:space="0"/>
            </w:tcBorders>
            <w:shd w:val="clear" w:color="auto" w:fill="FFFFFF"/>
            <w:tcMar>
              <w:top w:w="0" w:type="dxa"/>
              <w:left w:w="0" w:type="dxa"/>
              <w:bottom w:w="0" w:type="dxa"/>
              <w:right w:w="0" w:type="dxa"/>
            </w:tcMar>
            <w:vAlign w:val="center"/>
          </w:tcPr>
          <w:p w14:paraId="19F3552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2</w:t>
            </w:r>
          </w:p>
        </w:tc>
        <w:tc>
          <w:tcPr>
            <w:tcW w:w="0" w:type="auto"/>
            <w:gridSpan w:val="2"/>
            <w:tcBorders>
              <w:top w:val="single" w:color="000000" w:sz="8" w:space="0"/>
              <w:bottom w:val="single" w:color="000000" w:sz="8" w:space="0"/>
            </w:tcBorders>
            <w:shd w:val="clear" w:color="auto" w:fill="FFFFFF"/>
            <w:tcMar>
              <w:top w:w="0" w:type="dxa"/>
              <w:left w:w="0" w:type="dxa"/>
              <w:bottom w:w="0" w:type="dxa"/>
              <w:right w:w="0" w:type="dxa"/>
            </w:tcMar>
            <w:vAlign w:val="center"/>
          </w:tcPr>
          <w:p w14:paraId="271667A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3</w:t>
            </w:r>
          </w:p>
        </w:tc>
      </w:tr>
      <w:tr w14:paraId="353E004A">
        <w:tblPrEx>
          <w:tblCellMar>
            <w:top w:w="0" w:type="dxa"/>
            <w:left w:w="108" w:type="dxa"/>
            <w:bottom w:w="0" w:type="dxa"/>
            <w:right w:w="108" w:type="dxa"/>
          </w:tblCellMar>
        </w:tblPrEx>
        <w:trPr>
          <w:trHeight w:val="283" w:hRule="atLeast"/>
          <w:tblHeader/>
          <w:jc w:val="center"/>
        </w:trPr>
        <w:tc>
          <w:tcPr>
            <w:tcW w:w="0" w:type="auto"/>
            <w:vMerge w:val="continue"/>
            <w:tcBorders>
              <w:bottom w:val="single" w:color="000000" w:sz="8" w:space="0"/>
            </w:tcBorders>
            <w:shd w:val="clear" w:color="auto" w:fill="FFFFFF"/>
            <w:tcMar>
              <w:top w:w="0" w:type="dxa"/>
              <w:left w:w="0" w:type="dxa"/>
              <w:bottom w:w="0" w:type="dxa"/>
              <w:right w:w="0" w:type="dxa"/>
            </w:tcMar>
            <w:vAlign w:val="center"/>
          </w:tcPr>
          <w:p w14:paraId="0052F4C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0984453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326106A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4F4A416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6EBBF53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3BBAB9E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cBorders>
            <w:shd w:val="clear" w:color="auto" w:fill="FFFFFF"/>
            <w:tcMar>
              <w:top w:w="0" w:type="dxa"/>
              <w:left w:w="0" w:type="dxa"/>
              <w:bottom w:w="0" w:type="dxa"/>
              <w:right w:w="0" w:type="dxa"/>
            </w:tcMar>
            <w:vAlign w:val="center"/>
          </w:tcPr>
          <w:p w14:paraId="057A05D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r>
      <w:tr w14:paraId="4C7E4C30">
        <w:tblPrEx>
          <w:tblCellMar>
            <w:top w:w="0" w:type="dxa"/>
            <w:left w:w="108" w:type="dxa"/>
            <w:bottom w:w="0" w:type="dxa"/>
            <w:right w:w="108" w:type="dxa"/>
          </w:tblCellMar>
        </w:tblPrEx>
        <w:trPr>
          <w:jc w:val="center"/>
        </w:trPr>
        <w:tc>
          <w:tcPr>
            <w:tcW w:w="0" w:type="auto"/>
            <w:tcBorders>
              <w:top w:val="single" w:color="000000" w:sz="8" w:space="0"/>
            </w:tcBorders>
            <w:shd w:val="clear" w:color="auto" w:fill="FFFFFF"/>
            <w:tcMar>
              <w:top w:w="0" w:type="dxa"/>
              <w:left w:w="0" w:type="dxa"/>
              <w:bottom w:w="0" w:type="dxa"/>
              <w:right w:w="0" w:type="dxa"/>
            </w:tcMar>
            <w:vAlign w:val="center"/>
          </w:tcPr>
          <w:p w14:paraId="269DD6C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eastAsia"/>
                <w:b/>
                <w:bCs/>
                <w:color w:val="000000"/>
                <w:sz w:val="16"/>
                <w:szCs w:val="16"/>
                <w:highlight w:val="none"/>
              </w:rPr>
              <w:t>aMED</w:t>
            </w:r>
          </w:p>
        </w:tc>
        <w:tc>
          <w:tcPr>
            <w:tcW w:w="0" w:type="auto"/>
            <w:tcBorders>
              <w:top w:val="single" w:color="000000" w:sz="8" w:space="0"/>
            </w:tcBorders>
            <w:shd w:val="clear" w:color="auto" w:fill="FFFFFF"/>
            <w:tcMar>
              <w:top w:w="0" w:type="dxa"/>
              <w:left w:w="0" w:type="dxa"/>
              <w:bottom w:w="0" w:type="dxa"/>
              <w:right w:w="0" w:type="dxa"/>
            </w:tcMar>
            <w:vAlign w:val="center"/>
          </w:tcPr>
          <w:p w14:paraId="104627A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6E6B04F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1AAA110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095D2F1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56E33EA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8" w:space="0"/>
            </w:tcBorders>
            <w:shd w:val="clear" w:color="auto" w:fill="FFFFFF"/>
            <w:tcMar>
              <w:top w:w="0" w:type="dxa"/>
              <w:left w:w="0" w:type="dxa"/>
              <w:bottom w:w="0" w:type="dxa"/>
              <w:right w:w="0" w:type="dxa"/>
            </w:tcMar>
            <w:vAlign w:val="center"/>
          </w:tcPr>
          <w:p w14:paraId="66E724D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r>
      <w:tr w14:paraId="61478546">
        <w:tblPrEx>
          <w:tblCellMar>
            <w:top w:w="0" w:type="dxa"/>
            <w:left w:w="108" w:type="dxa"/>
            <w:bottom w:w="0" w:type="dxa"/>
            <w:right w:w="108" w:type="dxa"/>
          </w:tblCellMar>
        </w:tblPrEx>
        <w:trPr>
          <w:trHeight w:val="666" w:hRule="atLeast"/>
          <w:jc w:val="center"/>
        </w:trPr>
        <w:tc>
          <w:tcPr>
            <w:tcW w:w="0" w:type="auto"/>
            <w:shd w:val="clear" w:color="auto" w:fill="FFFFFF"/>
            <w:tcMar>
              <w:top w:w="0" w:type="dxa"/>
              <w:left w:w="0" w:type="dxa"/>
              <w:bottom w:w="0" w:type="dxa"/>
              <w:right w:w="0" w:type="dxa"/>
            </w:tcMar>
            <w:vAlign w:val="center"/>
          </w:tcPr>
          <w:p w14:paraId="243DAAB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1  (3~5)</w:t>
            </w:r>
          </w:p>
        </w:tc>
        <w:tc>
          <w:tcPr>
            <w:tcW w:w="0" w:type="auto"/>
            <w:shd w:val="clear" w:color="auto" w:fill="FFFFFF"/>
            <w:tcMar>
              <w:top w:w="0" w:type="dxa"/>
              <w:left w:w="0" w:type="dxa"/>
              <w:bottom w:w="0" w:type="dxa"/>
              <w:right w:w="0" w:type="dxa"/>
            </w:tcMar>
            <w:vAlign w:val="center"/>
          </w:tcPr>
          <w:p w14:paraId="6CCB5A8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05C559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0" w:type="auto"/>
            <w:shd w:val="clear" w:color="auto" w:fill="FFFFFF"/>
            <w:tcMar>
              <w:top w:w="0" w:type="dxa"/>
              <w:left w:w="0" w:type="dxa"/>
              <w:bottom w:w="0" w:type="dxa"/>
              <w:right w:w="0" w:type="dxa"/>
            </w:tcMar>
            <w:vAlign w:val="center"/>
          </w:tcPr>
          <w:p w14:paraId="014C616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A41038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0" w:type="auto"/>
            <w:shd w:val="clear" w:color="auto" w:fill="FFFFFF"/>
            <w:tcMar>
              <w:top w:w="0" w:type="dxa"/>
              <w:left w:w="0" w:type="dxa"/>
              <w:bottom w:w="0" w:type="dxa"/>
              <w:right w:w="0" w:type="dxa"/>
            </w:tcMar>
            <w:vAlign w:val="center"/>
          </w:tcPr>
          <w:p w14:paraId="5B30655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AABF0F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r>
      <w:tr w14:paraId="317BAAFF">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FD0B6F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2  (5~6)</w:t>
            </w:r>
          </w:p>
        </w:tc>
        <w:tc>
          <w:tcPr>
            <w:tcW w:w="0" w:type="auto"/>
            <w:shd w:val="clear" w:color="auto" w:fill="FFFFFF"/>
            <w:tcMar>
              <w:top w:w="0" w:type="dxa"/>
              <w:left w:w="0" w:type="dxa"/>
              <w:bottom w:w="0" w:type="dxa"/>
              <w:right w:w="0" w:type="dxa"/>
            </w:tcMar>
            <w:vAlign w:val="center"/>
          </w:tcPr>
          <w:p w14:paraId="5507976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1.01 (0.66 - 1.53)</w:t>
            </w:r>
          </w:p>
        </w:tc>
        <w:tc>
          <w:tcPr>
            <w:tcW w:w="0" w:type="auto"/>
            <w:shd w:val="clear" w:color="auto" w:fill="FFFFFF"/>
            <w:tcMar>
              <w:top w:w="0" w:type="dxa"/>
              <w:left w:w="0" w:type="dxa"/>
              <w:bottom w:w="0" w:type="dxa"/>
              <w:right w:w="0" w:type="dxa"/>
            </w:tcMar>
            <w:vAlign w:val="center"/>
          </w:tcPr>
          <w:p w14:paraId="1F47AE9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0.976</w:t>
            </w:r>
          </w:p>
        </w:tc>
        <w:tc>
          <w:tcPr>
            <w:tcW w:w="0" w:type="auto"/>
            <w:shd w:val="clear" w:color="auto" w:fill="FFFFFF"/>
            <w:tcMar>
              <w:top w:w="0" w:type="dxa"/>
              <w:left w:w="0" w:type="dxa"/>
              <w:bottom w:w="0" w:type="dxa"/>
              <w:right w:w="0" w:type="dxa"/>
            </w:tcMar>
            <w:vAlign w:val="center"/>
          </w:tcPr>
          <w:p w14:paraId="1C02D4B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0.68 (0.43 - 1.07)</w:t>
            </w:r>
          </w:p>
        </w:tc>
        <w:tc>
          <w:tcPr>
            <w:tcW w:w="0" w:type="auto"/>
            <w:shd w:val="clear" w:color="auto" w:fill="FFFFFF"/>
            <w:tcMar>
              <w:top w:w="0" w:type="dxa"/>
              <w:left w:w="0" w:type="dxa"/>
              <w:bottom w:w="0" w:type="dxa"/>
              <w:right w:w="0" w:type="dxa"/>
            </w:tcMar>
            <w:vAlign w:val="center"/>
          </w:tcPr>
          <w:p w14:paraId="33A6565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0.098</w:t>
            </w:r>
          </w:p>
        </w:tc>
        <w:tc>
          <w:tcPr>
            <w:tcW w:w="0" w:type="auto"/>
            <w:shd w:val="clear" w:color="auto" w:fill="FFFFFF"/>
            <w:tcMar>
              <w:top w:w="0" w:type="dxa"/>
              <w:left w:w="0" w:type="dxa"/>
              <w:bottom w:w="0" w:type="dxa"/>
              <w:right w:w="0" w:type="dxa"/>
            </w:tcMar>
            <w:vAlign w:val="center"/>
          </w:tcPr>
          <w:p w14:paraId="0F4BA28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0.63 (0.37 - 1.06)</w:t>
            </w:r>
          </w:p>
        </w:tc>
        <w:tc>
          <w:tcPr>
            <w:tcW w:w="0" w:type="auto"/>
            <w:shd w:val="clear" w:color="auto" w:fill="FFFFFF"/>
            <w:tcMar>
              <w:top w:w="0" w:type="dxa"/>
              <w:left w:w="0" w:type="dxa"/>
              <w:bottom w:w="0" w:type="dxa"/>
              <w:right w:w="0" w:type="dxa"/>
            </w:tcMar>
            <w:vAlign w:val="center"/>
          </w:tcPr>
          <w:p w14:paraId="63A7A54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0.081</w:t>
            </w:r>
          </w:p>
        </w:tc>
      </w:tr>
      <w:tr w14:paraId="237B462E">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05BC03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eastAsia"/>
                <w:color w:val="000000"/>
                <w:sz w:val="16"/>
                <w:szCs w:val="16"/>
                <w:highlight w:val="none"/>
              </w:rPr>
              <w:t>3</w:t>
            </w:r>
            <w:r>
              <w:rPr>
                <w:rFonts w:hint="default"/>
                <w:color w:val="000000"/>
                <w:sz w:val="16"/>
                <w:szCs w:val="16"/>
                <w:highlight w:val="none"/>
              </w:rPr>
              <w:t xml:space="preserve">  (6~9)</w:t>
            </w:r>
          </w:p>
        </w:tc>
        <w:tc>
          <w:tcPr>
            <w:tcW w:w="0" w:type="auto"/>
            <w:shd w:val="clear" w:color="auto" w:fill="FFFFFF"/>
            <w:tcMar>
              <w:top w:w="0" w:type="dxa"/>
              <w:left w:w="0" w:type="dxa"/>
              <w:bottom w:w="0" w:type="dxa"/>
              <w:right w:w="0" w:type="dxa"/>
            </w:tcMar>
            <w:vAlign w:val="center"/>
          </w:tcPr>
          <w:p w14:paraId="0AE9038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1.10 (0.74 - 1.64)</w:t>
            </w:r>
          </w:p>
        </w:tc>
        <w:tc>
          <w:tcPr>
            <w:tcW w:w="0" w:type="auto"/>
            <w:shd w:val="clear" w:color="auto" w:fill="FFFFFF"/>
            <w:tcMar>
              <w:top w:w="0" w:type="dxa"/>
              <w:left w:w="0" w:type="dxa"/>
              <w:bottom w:w="0" w:type="dxa"/>
              <w:right w:w="0" w:type="dxa"/>
            </w:tcMar>
            <w:vAlign w:val="center"/>
          </w:tcPr>
          <w:p w14:paraId="2839F35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0.625</w:t>
            </w:r>
          </w:p>
        </w:tc>
        <w:tc>
          <w:tcPr>
            <w:tcW w:w="0" w:type="auto"/>
            <w:shd w:val="clear" w:color="auto" w:fill="FFFFFF"/>
            <w:tcMar>
              <w:top w:w="0" w:type="dxa"/>
              <w:left w:w="0" w:type="dxa"/>
              <w:bottom w:w="0" w:type="dxa"/>
              <w:right w:w="0" w:type="dxa"/>
            </w:tcMar>
            <w:vAlign w:val="center"/>
          </w:tcPr>
          <w:p w14:paraId="5239368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0.58 (0.40 - 0.84)</w:t>
            </w:r>
          </w:p>
        </w:tc>
        <w:tc>
          <w:tcPr>
            <w:tcW w:w="0" w:type="auto"/>
            <w:shd w:val="clear" w:color="auto" w:fill="FFFFFF"/>
            <w:tcMar>
              <w:top w:w="0" w:type="dxa"/>
              <w:left w:w="0" w:type="dxa"/>
              <w:bottom w:w="0" w:type="dxa"/>
              <w:right w:w="0" w:type="dxa"/>
            </w:tcMar>
            <w:vAlign w:val="center"/>
          </w:tcPr>
          <w:p w14:paraId="77ECF44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0.004</w:t>
            </w:r>
          </w:p>
        </w:tc>
        <w:tc>
          <w:tcPr>
            <w:tcW w:w="0" w:type="auto"/>
            <w:shd w:val="clear" w:color="auto" w:fill="FFFFFF"/>
            <w:tcMar>
              <w:top w:w="0" w:type="dxa"/>
              <w:left w:w="0" w:type="dxa"/>
              <w:bottom w:w="0" w:type="dxa"/>
              <w:right w:w="0" w:type="dxa"/>
            </w:tcMar>
            <w:vAlign w:val="center"/>
          </w:tcPr>
          <w:p w14:paraId="5863A2C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0.59 (0.39 - 0.88)</w:t>
            </w:r>
          </w:p>
        </w:tc>
        <w:tc>
          <w:tcPr>
            <w:tcW w:w="0" w:type="auto"/>
            <w:shd w:val="clear" w:color="auto" w:fill="FFFFFF"/>
            <w:tcMar>
              <w:top w:w="0" w:type="dxa"/>
              <w:left w:w="0" w:type="dxa"/>
              <w:bottom w:w="0" w:type="dxa"/>
              <w:right w:w="0" w:type="dxa"/>
            </w:tcMar>
            <w:vAlign w:val="center"/>
          </w:tcPr>
          <w:p w14:paraId="0168907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0.010</w:t>
            </w:r>
          </w:p>
        </w:tc>
      </w:tr>
      <w:tr w14:paraId="2C4FBD9F">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B400C7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b/>
                <w:color w:val="000000"/>
                <w:sz w:val="16"/>
                <w:szCs w:val="16"/>
                <w:highlight w:val="none"/>
              </w:rPr>
              <w:t>PHDI</w:t>
            </w:r>
          </w:p>
        </w:tc>
        <w:tc>
          <w:tcPr>
            <w:tcW w:w="0" w:type="auto"/>
            <w:shd w:val="clear" w:color="auto" w:fill="FFFFFF"/>
            <w:tcMar>
              <w:top w:w="0" w:type="dxa"/>
              <w:left w:w="0" w:type="dxa"/>
              <w:bottom w:w="0" w:type="dxa"/>
              <w:right w:w="0" w:type="dxa"/>
            </w:tcMar>
            <w:vAlign w:val="center"/>
          </w:tcPr>
          <w:p w14:paraId="732BB1B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E4ED38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11719C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E4582E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5BBB789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20DF3D3">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098011B9">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A2A39A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w:t>
            </w:r>
            <w:r>
              <w:rPr>
                <w:rFonts w:hint="eastAsia"/>
                <w:color w:val="000000"/>
                <w:sz w:val="16"/>
                <w:szCs w:val="16"/>
                <w:highlight w:val="none"/>
              </w:rPr>
              <w:t>9.04</w:t>
            </w:r>
            <w:r>
              <w:rPr>
                <w:rFonts w:hint="default"/>
                <w:color w:val="000000"/>
                <w:sz w:val="16"/>
                <w:szCs w:val="16"/>
                <w:highlight w:val="none"/>
              </w:rPr>
              <w:t>)</w:t>
            </w:r>
          </w:p>
        </w:tc>
        <w:tc>
          <w:tcPr>
            <w:tcW w:w="0" w:type="auto"/>
            <w:shd w:val="clear" w:color="auto" w:fill="FFFFFF"/>
            <w:tcMar>
              <w:top w:w="0" w:type="dxa"/>
              <w:left w:w="0" w:type="dxa"/>
              <w:bottom w:w="0" w:type="dxa"/>
              <w:right w:w="0" w:type="dxa"/>
            </w:tcMar>
            <w:vAlign w:val="center"/>
          </w:tcPr>
          <w:p w14:paraId="10F3958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BBC93F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C864E5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7783BF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2AA257B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10AE1A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2F38C39E">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1134AD5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(39.04~4</w:t>
            </w:r>
            <w:r>
              <w:rPr>
                <w:rFonts w:hint="eastAsia"/>
                <w:color w:val="000000"/>
                <w:sz w:val="16"/>
                <w:szCs w:val="16"/>
                <w:highlight w:val="none"/>
              </w:rPr>
              <w:t>9</w:t>
            </w:r>
            <w:r>
              <w:rPr>
                <w:rFonts w:hint="default"/>
                <w:color w:val="000000"/>
                <w:sz w:val="16"/>
                <w:szCs w:val="16"/>
                <w:highlight w:val="none"/>
              </w:rPr>
              <w:t>.</w:t>
            </w:r>
            <w:r>
              <w:rPr>
                <w:rFonts w:hint="eastAsia"/>
                <w:color w:val="000000"/>
                <w:sz w:val="16"/>
                <w:szCs w:val="16"/>
                <w:highlight w:val="none"/>
              </w:rPr>
              <w:t>36</w:t>
            </w:r>
            <w:r>
              <w:rPr>
                <w:rFonts w:hint="default"/>
                <w:color w:val="000000"/>
                <w:sz w:val="16"/>
                <w:szCs w:val="16"/>
                <w:highlight w:val="none"/>
              </w:rPr>
              <w:t>)</w:t>
            </w:r>
          </w:p>
        </w:tc>
        <w:tc>
          <w:tcPr>
            <w:tcW w:w="0" w:type="auto"/>
            <w:shd w:val="clear" w:color="auto" w:fill="FFFFFF"/>
            <w:tcMar>
              <w:top w:w="0" w:type="dxa"/>
              <w:left w:w="0" w:type="dxa"/>
              <w:bottom w:w="0" w:type="dxa"/>
              <w:right w:w="0" w:type="dxa"/>
            </w:tcMar>
            <w:vAlign w:val="center"/>
          </w:tcPr>
          <w:p w14:paraId="2CE9BE5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0.94 (0.70 - 1.26)</w:t>
            </w:r>
          </w:p>
        </w:tc>
        <w:tc>
          <w:tcPr>
            <w:tcW w:w="0" w:type="auto"/>
            <w:shd w:val="clear" w:color="auto" w:fill="FFFFFF"/>
            <w:tcMar>
              <w:top w:w="0" w:type="dxa"/>
              <w:left w:w="0" w:type="dxa"/>
              <w:bottom w:w="0" w:type="dxa"/>
              <w:right w:w="0" w:type="dxa"/>
            </w:tcMar>
            <w:vAlign w:val="center"/>
          </w:tcPr>
          <w:p w14:paraId="1E38C9A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0.674</w:t>
            </w:r>
          </w:p>
        </w:tc>
        <w:tc>
          <w:tcPr>
            <w:tcW w:w="0" w:type="auto"/>
            <w:shd w:val="clear" w:color="auto" w:fill="FFFFFF"/>
            <w:tcMar>
              <w:top w:w="0" w:type="dxa"/>
              <w:left w:w="0" w:type="dxa"/>
              <w:bottom w:w="0" w:type="dxa"/>
              <w:right w:w="0" w:type="dxa"/>
            </w:tcMar>
            <w:vAlign w:val="center"/>
          </w:tcPr>
          <w:p w14:paraId="039C092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0.85 (0.65 - 1.10)</w:t>
            </w:r>
          </w:p>
        </w:tc>
        <w:tc>
          <w:tcPr>
            <w:tcW w:w="0" w:type="auto"/>
            <w:shd w:val="clear" w:color="auto" w:fill="FFFFFF"/>
            <w:tcMar>
              <w:top w:w="0" w:type="dxa"/>
              <w:left w:w="0" w:type="dxa"/>
              <w:bottom w:w="0" w:type="dxa"/>
              <w:right w:w="0" w:type="dxa"/>
            </w:tcMar>
            <w:vAlign w:val="center"/>
          </w:tcPr>
          <w:p w14:paraId="14179A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0.214</w:t>
            </w:r>
          </w:p>
        </w:tc>
        <w:tc>
          <w:tcPr>
            <w:tcW w:w="0" w:type="auto"/>
            <w:shd w:val="clear" w:color="auto" w:fill="FFFFFF"/>
            <w:tcMar>
              <w:top w:w="0" w:type="dxa"/>
              <w:left w:w="0" w:type="dxa"/>
              <w:bottom w:w="0" w:type="dxa"/>
              <w:right w:w="0" w:type="dxa"/>
            </w:tcMar>
            <w:vAlign w:val="center"/>
          </w:tcPr>
          <w:p w14:paraId="6885398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0.91 (0.69 - 1.19)</w:t>
            </w:r>
          </w:p>
        </w:tc>
        <w:tc>
          <w:tcPr>
            <w:tcW w:w="0" w:type="auto"/>
            <w:shd w:val="clear" w:color="auto" w:fill="FFFFFF"/>
            <w:tcMar>
              <w:top w:w="0" w:type="dxa"/>
              <w:left w:w="0" w:type="dxa"/>
              <w:bottom w:w="0" w:type="dxa"/>
              <w:right w:w="0" w:type="dxa"/>
            </w:tcMar>
            <w:vAlign w:val="center"/>
          </w:tcPr>
          <w:p w14:paraId="59FBE2C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0.479</w:t>
            </w:r>
          </w:p>
        </w:tc>
      </w:tr>
      <w:tr w14:paraId="22BDCDDD">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FB5428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color w:val="000000"/>
                <w:sz w:val="16"/>
                <w:szCs w:val="16"/>
                <w:highlight w:val="none"/>
              </w:rPr>
              <w:t>3</w:t>
            </w:r>
            <w:r>
              <w:rPr>
                <w:rFonts w:hint="default"/>
                <w:color w:val="000000"/>
                <w:sz w:val="16"/>
                <w:szCs w:val="16"/>
                <w:highlight w:val="none"/>
              </w:rPr>
              <w:t xml:space="preserve">  (49.36~105.22)</w:t>
            </w:r>
          </w:p>
        </w:tc>
        <w:tc>
          <w:tcPr>
            <w:tcW w:w="0" w:type="auto"/>
            <w:shd w:val="clear" w:color="auto" w:fill="FFFFFF"/>
            <w:tcMar>
              <w:top w:w="0" w:type="dxa"/>
              <w:left w:w="0" w:type="dxa"/>
              <w:bottom w:w="0" w:type="dxa"/>
              <w:right w:w="0" w:type="dxa"/>
            </w:tcMar>
            <w:vAlign w:val="center"/>
          </w:tcPr>
          <w:p w14:paraId="57C58BA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 (0.75 - 1.17)</w:t>
            </w:r>
          </w:p>
        </w:tc>
        <w:tc>
          <w:tcPr>
            <w:tcW w:w="0" w:type="auto"/>
            <w:shd w:val="clear" w:color="auto" w:fill="FFFFFF"/>
            <w:tcMar>
              <w:top w:w="0" w:type="dxa"/>
              <w:left w:w="0" w:type="dxa"/>
              <w:bottom w:w="0" w:type="dxa"/>
              <w:right w:w="0" w:type="dxa"/>
            </w:tcMar>
            <w:vAlign w:val="center"/>
          </w:tcPr>
          <w:p w14:paraId="508C883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0.539</w:t>
            </w:r>
          </w:p>
        </w:tc>
        <w:tc>
          <w:tcPr>
            <w:tcW w:w="0" w:type="auto"/>
            <w:shd w:val="clear" w:color="auto" w:fill="FFFFFF"/>
            <w:tcMar>
              <w:top w:w="0" w:type="dxa"/>
              <w:left w:w="0" w:type="dxa"/>
              <w:bottom w:w="0" w:type="dxa"/>
              <w:right w:w="0" w:type="dxa"/>
            </w:tcMar>
            <w:vAlign w:val="center"/>
          </w:tcPr>
          <w:p w14:paraId="3A52CFC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0.82 (0.63 - 1.06)</w:t>
            </w:r>
          </w:p>
        </w:tc>
        <w:tc>
          <w:tcPr>
            <w:tcW w:w="0" w:type="auto"/>
            <w:shd w:val="clear" w:color="auto" w:fill="FFFFFF"/>
            <w:tcMar>
              <w:top w:w="0" w:type="dxa"/>
              <w:left w:w="0" w:type="dxa"/>
              <w:bottom w:w="0" w:type="dxa"/>
              <w:right w:w="0" w:type="dxa"/>
            </w:tcMar>
            <w:vAlign w:val="center"/>
          </w:tcPr>
          <w:p w14:paraId="15F982F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0.136</w:t>
            </w:r>
          </w:p>
        </w:tc>
        <w:tc>
          <w:tcPr>
            <w:tcW w:w="0" w:type="auto"/>
            <w:shd w:val="clear" w:color="auto" w:fill="FFFFFF"/>
            <w:tcMar>
              <w:top w:w="0" w:type="dxa"/>
              <w:left w:w="0" w:type="dxa"/>
              <w:bottom w:w="0" w:type="dxa"/>
              <w:right w:w="0" w:type="dxa"/>
            </w:tcMar>
            <w:vAlign w:val="center"/>
          </w:tcPr>
          <w:p w14:paraId="20224C1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0.77 (0.62 - 0.97)</w:t>
            </w:r>
          </w:p>
        </w:tc>
        <w:tc>
          <w:tcPr>
            <w:tcW w:w="0" w:type="auto"/>
            <w:shd w:val="clear" w:color="auto" w:fill="FFFFFF"/>
            <w:tcMar>
              <w:top w:w="0" w:type="dxa"/>
              <w:left w:w="0" w:type="dxa"/>
              <w:bottom w:w="0" w:type="dxa"/>
              <w:right w:w="0" w:type="dxa"/>
            </w:tcMar>
            <w:vAlign w:val="center"/>
          </w:tcPr>
          <w:p w14:paraId="5ECE130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0.023</w:t>
            </w:r>
          </w:p>
        </w:tc>
      </w:tr>
      <w:tr w14:paraId="1B49451A">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68F5F9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0" w:type="auto"/>
            <w:shd w:val="clear" w:color="auto" w:fill="FFFFFF"/>
            <w:tcMar>
              <w:top w:w="0" w:type="dxa"/>
              <w:left w:w="0" w:type="dxa"/>
              <w:bottom w:w="0" w:type="dxa"/>
              <w:right w:w="0" w:type="dxa"/>
            </w:tcMar>
            <w:vAlign w:val="center"/>
          </w:tcPr>
          <w:p w14:paraId="2553089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D7C349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0FA21C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6EEAD7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D82078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067703B">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53B89B1E">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4ECBCB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0" w:type="auto"/>
            <w:shd w:val="clear" w:color="auto" w:fill="FFFFFF"/>
            <w:tcMar>
              <w:top w:w="0" w:type="dxa"/>
              <w:left w:w="0" w:type="dxa"/>
              <w:bottom w:w="0" w:type="dxa"/>
              <w:right w:w="0" w:type="dxa"/>
            </w:tcMar>
            <w:vAlign w:val="center"/>
          </w:tcPr>
          <w:p w14:paraId="6911225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15EECE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1B2FB1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A584CE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88BB4D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2A5F51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2A8C9B48">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C23C25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0" w:type="auto"/>
            <w:shd w:val="clear" w:color="auto" w:fill="FFFFFF"/>
            <w:tcMar>
              <w:top w:w="0" w:type="dxa"/>
              <w:left w:w="0" w:type="dxa"/>
              <w:bottom w:w="0" w:type="dxa"/>
              <w:right w:w="0" w:type="dxa"/>
            </w:tcMar>
            <w:vAlign w:val="center"/>
          </w:tcPr>
          <w:p w14:paraId="32E3416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1.51 (0.98 - 2.33)</w:t>
            </w:r>
          </w:p>
        </w:tc>
        <w:tc>
          <w:tcPr>
            <w:tcW w:w="0" w:type="auto"/>
            <w:shd w:val="clear" w:color="auto" w:fill="FFFFFF"/>
            <w:tcMar>
              <w:top w:w="0" w:type="dxa"/>
              <w:left w:w="0" w:type="dxa"/>
              <w:bottom w:w="0" w:type="dxa"/>
              <w:right w:w="0" w:type="dxa"/>
            </w:tcMar>
            <w:vAlign w:val="center"/>
          </w:tcPr>
          <w:p w14:paraId="5351A08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0.061</w:t>
            </w:r>
          </w:p>
        </w:tc>
        <w:tc>
          <w:tcPr>
            <w:tcW w:w="0" w:type="auto"/>
            <w:shd w:val="clear" w:color="auto" w:fill="FFFFFF"/>
            <w:tcMar>
              <w:top w:w="0" w:type="dxa"/>
              <w:left w:w="0" w:type="dxa"/>
              <w:bottom w:w="0" w:type="dxa"/>
              <w:right w:w="0" w:type="dxa"/>
            </w:tcMar>
            <w:vAlign w:val="center"/>
          </w:tcPr>
          <w:p w14:paraId="7D88422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(0.67 - 1.50)</w:t>
            </w:r>
          </w:p>
        </w:tc>
        <w:tc>
          <w:tcPr>
            <w:tcW w:w="0" w:type="auto"/>
            <w:shd w:val="clear" w:color="auto" w:fill="FFFFFF"/>
            <w:tcMar>
              <w:top w:w="0" w:type="dxa"/>
              <w:left w:w="0" w:type="dxa"/>
              <w:bottom w:w="0" w:type="dxa"/>
              <w:right w:w="0" w:type="dxa"/>
            </w:tcMar>
            <w:vAlign w:val="center"/>
          </w:tcPr>
          <w:p w14:paraId="6F5E5CE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0.988</w:t>
            </w:r>
          </w:p>
        </w:tc>
        <w:tc>
          <w:tcPr>
            <w:tcW w:w="0" w:type="auto"/>
            <w:shd w:val="clear" w:color="auto" w:fill="FFFFFF"/>
            <w:tcMar>
              <w:top w:w="0" w:type="dxa"/>
              <w:left w:w="0" w:type="dxa"/>
              <w:bottom w:w="0" w:type="dxa"/>
              <w:right w:w="0" w:type="dxa"/>
            </w:tcMar>
            <w:vAlign w:val="center"/>
          </w:tcPr>
          <w:p w14:paraId="121E230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0.99 (0.67 - 1.46)</w:t>
            </w:r>
          </w:p>
        </w:tc>
        <w:tc>
          <w:tcPr>
            <w:tcW w:w="0" w:type="auto"/>
            <w:shd w:val="clear" w:color="auto" w:fill="FFFFFF"/>
            <w:tcMar>
              <w:top w:w="0" w:type="dxa"/>
              <w:left w:w="0" w:type="dxa"/>
              <w:bottom w:w="0" w:type="dxa"/>
              <w:right w:w="0" w:type="dxa"/>
            </w:tcMar>
            <w:vAlign w:val="center"/>
          </w:tcPr>
          <w:p w14:paraId="293327D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0.951</w:t>
            </w:r>
          </w:p>
        </w:tc>
      </w:tr>
      <w:tr w14:paraId="52A96C16">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F2DDEC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color w:val="000000"/>
                <w:sz w:val="16"/>
                <w:szCs w:val="16"/>
                <w:highlight w:val="none"/>
              </w:rPr>
              <w:t>3</w:t>
            </w:r>
            <w:r>
              <w:rPr>
                <w:rFonts w:hint="default"/>
                <w:color w:val="000000"/>
                <w:sz w:val="16"/>
                <w:szCs w:val="16"/>
                <w:highlight w:val="none"/>
              </w:rPr>
              <w:t xml:space="preserve">  (</w:t>
            </w:r>
            <w:r>
              <w:rPr>
                <w:rFonts w:hint="eastAsia"/>
                <w:color w:val="000000"/>
                <w:sz w:val="16"/>
                <w:szCs w:val="16"/>
                <w:highlight w:val="none"/>
              </w:rPr>
              <w:t>2.5</w:t>
            </w:r>
            <w:r>
              <w:rPr>
                <w:rFonts w:hint="default"/>
                <w:color w:val="000000"/>
                <w:sz w:val="16"/>
                <w:szCs w:val="16"/>
                <w:highlight w:val="none"/>
              </w:rPr>
              <w:t>~5.5)</w:t>
            </w:r>
          </w:p>
        </w:tc>
        <w:tc>
          <w:tcPr>
            <w:tcW w:w="0" w:type="auto"/>
            <w:shd w:val="clear" w:color="auto" w:fill="FFFFFF"/>
            <w:tcMar>
              <w:top w:w="0" w:type="dxa"/>
              <w:left w:w="0" w:type="dxa"/>
              <w:bottom w:w="0" w:type="dxa"/>
              <w:right w:w="0" w:type="dxa"/>
            </w:tcMar>
            <w:vAlign w:val="center"/>
          </w:tcPr>
          <w:p w14:paraId="4DC7D53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0.99 (0.65 - 1.51)</w:t>
            </w:r>
          </w:p>
        </w:tc>
        <w:tc>
          <w:tcPr>
            <w:tcW w:w="0" w:type="auto"/>
            <w:shd w:val="clear" w:color="auto" w:fill="FFFFFF"/>
            <w:tcMar>
              <w:top w:w="0" w:type="dxa"/>
              <w:left w:w="0" w:type="dxa"/>
              <w:bottom w:w="0" w:type="dxa"/>
              <w:right w:w="0" w:type="dxa"/>
            </w:tcMar>
            <w:vAlign w:val="center"/>
          </w:tcPr>
          <w:p w14:paraId="064BEB9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0.981</w:t>
            </w:r>
          </w:p>
        </w:tc>
        <w:tc>
          <w:tcPr>
            <w:tcW w:w="0" w:type="auto"/>
            <w:shd w:val="clear" w:color="auto" w:fill="FFFFFF"/>
            <w:tcMar>
              <w:top w:w="0" w:type="dxa"/>
              <w:left w:w="0" w:type="dxa"/>
              <w:bottom w:w="0" w:type="dxa"/>
              <w:right w:w="0" w:type="dxa"/>
            </w:tcMar>
            <w:vAlign w:val="center"/>
          </w:tcPr>
          <w:p w14:paraId="299A9BD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0.73 (0.50 - 1.06)</w:t>
            </w:r>
          </w:p>
        </w:tc>
        <w:tc>
          <w:tcPr>
            <w:tcW w:w="0" w:type="auto"/>
            <w:shd w:val="clear" w:color="auto" w:fill="FFFFFF"/>
            <w:tcMar>
              <w:top w:w="0" w:type="dxa"/>
              <w:left w:w="0" w:type="dxa"/>
              <w:bottom w:w="0" w:type="dxa"/>
              <w:right w:w="0" w:type="dxa"/>
            </w:tcMar>
            <w:vAlign w:val="center"/>
          </w:tcPr>
          <w:p w14:paraId="2B59244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0.095</w:t>
            </w:r>
          </w:p>
        </w:tc>
        <w:tc>
          <w:tcPr>
            <w:tcW w:w="0" w:type="auto"/>
            <w:shd w:val="clear" w:color="auto" w:fill="FFFFFF"/>
            <w:tcMar>
              <w:top w:w="0" w:type="dxa"/>
              <w:left w:w="0" w:type="dxa"/>
              <w:bottom w:w="0" w:type="dxa"/>
              <w:right w:w="0" w:type="dxa"/>
            </w:tcMar>
            <w:vAlign w:val="center"/>
          </w:tcPr>
          <w:p w14:paraId="15D09E5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0.71 (0.49 - 1.03)</w:t>
            </w:r>
          </w:p>
        </w:tc>
        <w:tc>
          <w:tcPr>
            <w:tcW w:w="0" w:type="auto"/>
            <w:shd w:val="clear" w:color="auto" w:fill="FFFFFF"/>
            <w:tcMar>
              <w:top w:w="0" w:type="dxa"/>
              <w:left w:w="0" w:type="dxa"/>
              <w:bottom w:w="0" w:type="dxa"/>
              <w:right w:w="0" w:type="dxa"/>
            </w:tcMar>
            <w:vAlign w:val="center"/>
          </w:tcPr>
          <w:p w14:paraId="7F57497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0.068</w:t>
            </w:r>
          </w:p>
        </w:tc>
      </w:tr>
      <w:tr w14:paraId="4EBEE157">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8A4616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0" w:type="auto"/>
            <w:shd w:val="clear" w:color="auto" w:fill="FFFFFF"/>
            <w:tcMar>
              <w:top w:w="0" w:type="dxa"/>
              <w:left w:w="0" w:type="dxa"/>
              <w:bottom w:w="0" w:type="dxa"/>
              <w:right w:w="0" w:type="dxa"/>
            </w:tcMar>
            <w:vAlign w:val="center"/>
          </w:tcPr>
          <w:p w14:paraId="6538BAD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C6422C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896AB8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73FD46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6C361C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08A2520">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7DA9B63B">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BD7A09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w:t>
            </w:r>
            <w:r>
              <w:rPr>
                <w:rFonts w:hint="eastAsia"/>
                <w:color w:val="000000"/>
                <w:sz w:val="16"/>
                <w:szCs w:val="16"/>
                <w:highlight w:val="none"/>
              </w:rPr>
              <w:t>7</w:t>
            </w:r>
            <w:r>
              <w:rPr>
                <w:rFonts w:hint="default"/>
                <w:color w:val="000000"/>
                <w:sz w:val="16"/>
                <w:szCs w:val="16"/>
                <w:highlight w:val="none"/>
              </w:rPr>
              <w:t>.</w:t>
            </w:r>
            <w:r>
              <w:rPr>
                <w:rFonts w:hint="eastAsia"/>
                <w:color w:val="000000"/>
                <w:sz w:val="16"/>
                <w:szCs w:val="16"/>
                <w:highlight w:val="none"/>
              </w:rPr>
              <w:t>31</w:t>
            </w:r>
            <w:r>
              <w:rPr>
                <w:rFonts w:hint="default"/>
                <w:color w:val="000000"/>
                <w:sz w:val="16"/>
                <w:szCs w:val="16"/>
                <w:highlight w:val="none"/>
              </w:rPr>
              <w:t>)</w:t>
            </w:r>
          </w:p>
        </w:tc>
        <w:tc>
          <w:tcPr>
            <w:tcW w:w="0" w:type="auto"/>
            <w:shd w:val="clear" w:color="auto" w:fill="FFFFFF"/>
            <w:tcMar>
              <w:top w:w="0" w:type="dxa"/>
              <w:left w:w="0" w:type="dxa"/>
              <w:bottom w:w="0" w:type="dxa"/>
              <w:right w:w="0" w:type="dxa"/>
            </w:tcMar>
            <w:vAlign w:val="center"/>
          </w:tcPr>
          <w:p w14:paraId="6A38D24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0E8506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B60578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A09C78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43873D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74BFD05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177C2785">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2C1010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w:t>
            </w:r>
            <w:r>
              <w:rPr>
                <w:rFonts w:hint="eastAsia"/>
                <w:color w:val="000000"/>
                <w:sz w:val="16"/>
                <w:szCs w:val="16"/>
                <w:highlight w:val="none"/>
              </w:rPr>
              <w:t>7.31</w:t>
            </w:r>
            <w:r>
              <w:rPr>
                <w:rFonts w:hint="default"/>
                <w:color w:val="000000"/>
                <w:sz w:val="16"/>
                <w:szCs w:val="16"/>
                <w:highlight w:val="none"/>
              </w:rPr>
              <w:t>~5</w:t>
            </w:r>
            <w:r>
              <w:rPr>
                <w:rFonts w:hint="eastAsia"/>
                <w:color w:val="000000"/>
                <w:sz w:val="16"/>
                <w:szCs w:val="16"/>
                <w:highlight w:val="none"/>
              </w:rPr>
              <w:t>7</w:t>
            </w:r>
            <w:r>
              <w:rPr>
                <w:rFonts w:hint="default"/>
                <w:color w:val="000000"/>
                <w:sz w:val="16"/>
                <w:szCs w:val="16"/>
                <w:highlight w:val="none"/>
              </w:rPr>
              <w:t>.</w:t>
            </w:r>
            <w:r>
              <w:rPr>
                <w:rFonts w:hint="eastAsia"/>
                <w:color w:val="000000"/>
                <w:sz w:val="16"/>
                <w:szCs w:val="16"/>
                <w:highlight w:val="none"/>
              </w:rPr>
              <w:t>73</w:t>
            </w:r>
            <w:r>
              <w:rPr>
                <w:rFonts w:hint="default"/>
                <w:color w:val="000000"/>
                <w:sz w:val="16"/>
                <w:szCs w:val="16"/>
                <w:highlight w:val="none"/>
              </w:rPr>
              <w:t>)</w:t>
            </w:r>
          </w:p>
        </w:tc>
        <w:tc>
          <w:tcPr>
            <w:tcW w:w="0" w:type="auto"/>
            <w:shd w:val="clear" w:color="auto" w:fill="FFFFFF"/>
            <w:tcMar>
              <w:top w:w="0" w:type="dxa"/>
              <w:left w:w="0" w:type="dxa"/>
              <w:bottom w:w="0" w:type="dxa"/>
              <w:right w:w="0" w:type="dxa"/>
            </w:tcMar>
            <w:vAlign w:val="center"/>
          </w:tcPr>
          <w:p w14:paraId="71512C4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1.41 (0.99 - 2.00)</w:t>
            </w:r>
          </w:p>
        </w:tc>
        <w:tc>
          <w:tcPr>
            <w:tcW w:w="0" w:type="auto"/>
            <w:shd w:val="clear" w:color="auto" w:fill="FFFFFF"/>
            <w:tcMar>
              <w:top w:w="0" w:type="dxa"/>
              <w:left w:w="0" w:type="dxa"/>
              <w:bottom w:w="0" w:type="dxa"/>
              <w:right w:w="0" w:type="dxa"/>
            </w:tcMar>
            <w:vAlign w:val="center"/>
          </w:tcPr>
          <w:p w14:paraId="521D802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0.056</w:t>
            </w:r>
          </w:p>
        </w:tc>
        <w:tc>
          <w:tcPr>
            <w:tcW w:w="0" w:type="auto"/>
            <w:shd w:val="clear" w:color="auto" w:fill="FFFFFF"/>
            <w:tcMar>
              <w:top w:w="0" w:type="dxa"/>
              <w:left w:w="0" w:type="dxa"/>
              <w:bottom w:w="0" w:type="dxa"/>
              <w:right w:w="0" w:type="dxa"/>
            </w:tcMar>
            <w:vAlign w:val="center"/>
          </w:tcPr>
          <w:p w14:paraId="50CB487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1.29 (0.98 - 1.69)</w:t>
            </w:r>
          </w:p>
        </w:tc>
        <w:tc>
          <w:tcPr>
            <w:tcW w:w="0" w:type="auto"/>
            <w:shd w:val="clear" w:color="auto" w:fill="FFFFFF"/>
            <w:tcMar>
              <w:top w:w="0" w:type="dxa"/>
              <w:left w:w="0" w:type="dxa"/>
              <w:bottom w:w="0" w:type="dxa"/>
              <w:right w:w="0" w:type="dxa"/>
            </w:tcMar>
            <w:vAlign w:val="center"/>
          </w:tcPr>
          <w:p w14:paraId="21A6E7D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0.070</w:t>
            </w:r>
          </w:p>
        </w:tc>
        <w:tc>
          <w:tcPr>
            <w:tcW w:w="0" w:type="auto"/>
            <w:shd w:val="clear" w:color="auto" w:fill="FFFFFF"/>
            <w:tcMar>
              <w:top w:w="0" w:type="dxa"/>
              <w:left w:w="0" w:type="dxa"/>
              <w:bottom w:w="0" w:type="dxa"/>
              <w:right w:w="0" w:type="dxa"/>
            </w:tcMar>
            <w:vAlign w:val="center"/>
          </w:tcPr>
          <w:p w14:paraId="1B185C2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1.25 (0.93 - 1.69)</w:t>
            </w:r>
          </w:p>
        </w:tc>
        <w:tc>
          <w:tcPr>
            <w:tcW w:w="0" w:type="auto"/>
            <w:shd w:val="clear" w:color="auto" w:fill="FFFFFF"/>
            <w:tcMar>
              <w:top w:w="0" w:type="dxa"/>
              <w:left w:w="0" w:type="dxa"/>
              <w:bottom w:w="0" w:type="dxa"/>
              <w:right w:w="0" w:type="dxa"/>
            </w:tcMar>
            <w:vAlign w:val="center"/>
          </w:tcPr>
          <w:p w14:paraId="1093F71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0.141</w:t>
            </w:r>
          </w:p>
        </w:tc>
      </w:tr>
      <w:tr w14:paraId="433CA0EA">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1104E93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color w:val="000000"/>
                <w:sz w:val="16"/>
                <w:szCs w:val="16"/>
                <w:highlight w:val="none"/>
              </w:rPr>
              <w:t>3</w:t>
            </w:r>
            <w:r>
              <w:rPr>
                <w:rFonts w:hint="default"/>
                <w:color w:val="000000"/>
                <w:sz w:val="16"/>
                <w:szCs w:val="16"/>
                <w:highlight w:val="none"/>
              </w:rPr>
              <w:t xml:space="preserve">  (57.73~95.46)</w:t>
            </w:r>
          </w:p>
        </w:tc>
        <w:tc>
          <w:tcPr>
            <w:tcW w:w="0" w:type="auto"/>
            <w:shd w:val="clear" w:color="auto" w:fill="FFFFFF"/>
            <w:tcMar>
              <w:top w:w="0" w:type="dxa"/>
              <w:left w:w="0" w:type="dxa"/>
              <w:bottom w:w="0" w:type="dxa"/>
              <w:right w:w="0" w:type="dxa"/>
            </w:tcMar>
            <w:vAlign w:val="center"/>
          </w:tcPr>
          <w:p w14:paraId="0472C86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1.32 (1.04 - 1.69)</w:t>
            </w:r>
          </w:p>
        </w:tc>
        <w:tc>
          <w:tcPr>
            <w:tcW w:w="0" w:type="auto"/>
            <w:shd w:val="clear" w:color="auto" w:fill="FFFFFF"/>
            <w:tcMar>
              <w:top w:w="0" w:type="dxa"/>
              <w:left w:w="0" w:type="dxa"/>
              <w:bottom w:w="0" w:type="dxa"/>
              <w:right w:w="0" w:type="dxa"/>
            </w:tcMar>
            <w:vAlign w:val="center"/>
          </w:tcPr>
          <w:p w14:paraId="427EFBD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0.023</w:t>
            </w:r>
          </w:p>
        </w:tc>
        <w:tc>
          <w:tcPr>
            <w:tcW w:w="0" w:type="auto"/>
            <w:shd w:val="clear" w:color="auto" w:fill="FFFFFF"/>
            <w:tcMar>
              <w:top w:w="0" w:type="dxa"/>
              <w:left w:w="0" w:type="dxa"/>
              <w:bottom w:w="0" w:type="dxa"/>
              <w:right w:w="0" w:type="dxa"/>
            </w:tcMar>
            <w:vAlign w:val="center"/>
          </w:tcPr>
          <w:p w14:paraId="1C8F906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0.99 (0.78 - 1.25)</w:t>
            </w:r>
          </w:p>
        </w:tc>
        <w:tc>
          <w:tcPr>
            <w:tcW w:w="0" w:type="auto"/>
            <w:shd w:val="clear" w:color="auto" w:fill="FFFFFF"/>
            <w:tcMar>
              <w:top w:w="0" w:type="dxa"/>
              <w:left w:w="0" w:type="dxa"/>
              <w:bottom w:w="0" w:type="dxa"/>
              <w:right w:w="0" w:type="dxa"/>
            </w:tcMar>
            <w:vAlign w:val="center"/>
          </w:tcPr>
          <w:p w14:paraId="4AA4064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0.903</w:t>
            </w:r>
          </w:p>
        </w:tc>
        <w:tc>
          <w:tcPr>
            <w:tcW w:w="0" w:type="auto"/>
            <w:shd w:val="clear" w:color="auto" w:fill="FFFFFF"/>
            <w:tcMar>
              <w:top w:w="0" w:type="dxa"/>
              <w:left w:w="0" w:type="dxa"/>
              <w:bottom w:w="0" w:type="dxa"/>
              <w:right w:w="0" w:type="dxa"/>
            </w:tcMar>
            <w:vAlign w:val="center"/>
          </w:tcPr>
          <w:p w14:paraId="1191AE7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1.01 (0.79 - 1.29)</w:t>
            </w:r>
          </w:p>
        </w:tc>
        <w:tc>
          <w:tcPr>
            <w:tcW w:w="0" w:type="auto"/>
            <w:shd w:val="clear" w:color="auto" w:fill="FFFFFF"/>
            <w:tcMar>
              <w:top w:w="0" w:type="dxa"/>
              <w:left w:w="0" w:type="dxa"/>
              <w:bottom w:w="0" w:type="dxa"/>
              <w:right w:w="0" w:type="dxa"/>
            </w:tcMar>
            <w:vAlign w:val="center"/>
          </w:tcPr>
          <w:p w14:paraId="1CDF729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0.929</w:t>
            </w:r>
          </w:p>
        </w:tc>
      </w:tr>
      <w:tr w14:paraId="5F1CAC83">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7F60D7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0" w:type="auto"/>
            <w:shd w:val="clear" w:color="auto" w:fill="FFFFFF"/>
            <w:tcMar>
              <w:top w:w="0" w:type="dxa"/>
              <w:left w:w="0" w:type="dxa"/>
              <w:bottom w:w="0" w:type="dxa"/>
              <w:right w:w="0" w:type="dxa"/>
            </w:tcMar>
            <w:vAlign w:val="center"/>
          </w:tcPr>
          <w:p w14:paraId="056F93F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48CC06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6BEF0E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62DEAC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A9481A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E3DACD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51F47722">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A1319D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w:t>
            </w:r>
            <w:r>
              <w:rPr>
                <w:rFonts w:hint="eastAsia"/>
                <w:color w:val="000000"/>
                <w:sz w:val="16"/>
                <w:szCs w:val="16"/>
                <w:highlight w:val="none"/>
              </w:rPr>
              <w:t>85</w:t>
            </w:r>
            <w:r>
              <w:rPr>
                <w:rFonts w:hint="default"/>
                <w:color w:val="000000"/>
                <w:sz w:val="16"/>
                <w:szCs w:val="16"/>
                <w:highlight w:val="none"/>
              </w:rPr>
              <w:t>)</w:t>
            </w:r>
          </w:p>
        </w:tc>
        <w:tc>
          <w:tcPr>
            <w:tcW w:w="0" w:type="auto"/>
            <w:shd w:val="clear" w:color="auto" w:fill="FFFFFF"/>
            <w:tcMar>
              <w:top w:w="0" w:type="dxa"/>
              <w:left w:w="0" w:type="dxa"/>
              <w:bottom w:w="0" w:type="dxa"/>
              <w:right w:w="0" w:type="dxa"/>
            </w:tcMar>
            <w:vAlign w:val="center"/>
          </w:tcPr>
          <w:p w14:paraId="79D26D4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18B6E40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B57CDD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27FB7D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8BDC3E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31118E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r>
      <w:tr w14:paraId="73D7AF94">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A8B35C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w:t>
            </w:r>
            <w:r>
              <w:rPr>
                <w:rFonts w:hint="eastAsia"/>
                <w:color w:val="000000"/>
                <w:sz w:val="16"/>
                <w:szCs w:val="16"/>
                <w:highlight w:val="none"/>
              </w:rPr>
              <w:t>85</w:t>
            </w:r>
            <w:r>
              <w:rPr>
                <w:rFonts w:hint="default"/>
                <w:color w:val="000000"/>
                <w:sz w:val="16"/>
                <w:szCs w:val="16"/>
                <w:highlight w:val="none"/>
              </w:rPr>
              <w:t>~</w:t>
            </w:r>
            <w:r>
              <w:rPr>
                <w:rFonts w:hint="eastAsia"/>
                <w:color w:val="000000"/>
                <w:sz w:val="16"/>
                <w:szCs w:val="16"/>
                <w:highlight w:val="none"/>
              </w:rPr>
              <w:t>2</w:t>
            </w:r>
            <w:r>
              <w:rPr>
                <w:rFonts w:hint="default"/>
                <w:color w:val="000000"/>
                <w:sz w:val="16"/>
                <w:szCs w:val="16"/>
                <w:highlight w:val="none"/>
              </w:rPr>
              <w:t>.</w:t>
            </w:r>
            <w:r>
              <w:rPr>
                <w:rFonts w:hint="eastAsia"/>
                <w:color w:val="000000"/>
                <w:sz w:val="16"/>
                <w:szCs w:val="16"/>
                <w:highlight w:val="none"/>
              </w:rPr>
              <w:t>45</w:t>
            </w:r>
            <w:r>
              <w:rPr>
                <w:rFonts w:hint="default"/>
                <w:color w:val="000000"/>
                <w:sz w:val="16"/>
                <w:szCs w:val="16"/>
                <w:highlight w:val="none"/>
              </w:rPr>
              <w:t>)</w:t>
            </w:r>
          </w:p>
        </w:tc>
        <w:tc>
          <w:tcPr>
            <w:tcW w:w="0" w:type="auto"/>
            <w:shd w:val="clear" w:color="auto" w:fill="FFFFFF"/>
            <w:tcMar>
              <w:top w:w="0" w:type="dxa"/>
              <w:left w:w="0" w:type="dxa"/>
              <w:bottom w:w="0" w:type="dxa"/>
              <w:right w:w="0" w:type="dxa"/>
            </w:tcMar>
            <w:vAlign w:val="center"/>
          </w:tcPr>
          <w:p w14:paraId="399C139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1.33 (1.00 - 1.77)</w:t>
            </w:r>
          </w:p>
        </w:tc>
        <w:tc>
          <w:tcPr>
            <w:tcW w:w="0" w:type="auto"/>
            <w:shd w:val="clear" w:color="auto" w:fill="FFFFFF"/>
            <w:tcMar>
              <w:top w:w="0" w:type="dxa"/>
              <w:left w:w="0" w:type="dxa"/>
              <w:bottom w:w="0" w:type="dxa"/>
              <w:right w:w="0" w:type="dxa"/>
            </w:tcMar>
            <w:vAlign w:val="center"/>
          </w:tcPr>
          <w:p w14:paraId="33A8C6C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0.053</w:t>
            </w:r>
          </w:p>
        </w:tc>
        <w:tc>
          <w:tcPr>
            <w:tcW w:w="0" w:type="auto"/>
            <w:shd w:val="clear" w:color="auto" w:fill="FFFFFF"/>
            <w:tcMar>
              <w:top w:w="0" w:type="dxa"/>
              <w:left w:w="0" w:type="dxa"/>
              <w:bottom w:w="0" w:type="dxa"/>
              <w:right w:w="0" w:type="dxa"/>
            </w:tcMar>
            <w:vAlign w:val="center"/>
          </w:tcPr>
          <w:p w14:paraId="6CDE6CD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1.46 (1.10 - 1.95)</w:t>
            </w:r>
          </w:p>
        </w:tc>
        <w:tc>
          <w:tcPr>
            <w:tcW w:w="0" w:type="auto"/>
            <w:shd w:val="clear" w:color="auto" w:fill="FFFFFF"/>
            <w:tcMar>
              <w:top w:w="0" w:type="dxa"/>
              <w:left w:w="0" w:type="dxa"/>
              <w:bottom w:w="0" w:type="dxa"/>
              <w:right w:w="0" w:type="dxa"/>
            </w:tcMar>
            <w:vAlign w:val="center"/>
          </w:tcPr>
          <w:p w14:paraId="2C03AA2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0.009</w:t>
            </w:r>
          </w:p>
        </w:tc>
        <w:tc>
          <w:tcPr>
            <w:tcW w:w="0" w:type="auto"/>
            <w:shd w:val="clear" w:color="auto" w:fill="FFFFFF"/>
            <w:tcMar>
              <w:top w:w="0" w:type="dxa"/>
              <w:left w:w="0" w:type="dxa"/>
              <w:bottom w:w="0" w:type="dxa"/>
              <w:right w:w="0" w:type="dxa"/>
            </w:tcMar>
            <w:vAlign w:val="center"/>
          </w:tcPr>
          <w:p w14:paraId="23A2D59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1.24 (0.91 - 1.69)</w:t>
            </w:r>
          </w:p>
        </w:tc>
        <w:tc>
          <w:tcPr>
            <w:tcW w:w="0" w:type="auto"/>
            <w:shd w:val="clear" w:color="auto" w:fill="FFFFFF"/>
            <w:tcMar>
              <w:top w:w="0" w:type="dxa"/>
              <w:left w:w="0" w:type="dxa"/>
              <w:bottom w:w="0" w:type="dxa"/>
              <w:right w:w="0" w:type="dxa"/>
            </w:tcMar>
            <w:vAlign w:val="center"/>
          </w:tcPr>
          <w:p w14:paraId="38E993C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0.168</w:t>
            </w:r>
          </w:p>
        </w:tc>
      </w:tr>
      <w:tr w14:paraId="3AF6C6AD">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477C2F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color w:val="000000"/>
                <w:sz w:val="16"/>
                <w:szCs w:val="16"/>
                <w:highlight w:val="none"/>
              </w:rPr>
              <w:t>3</w:t>
            </w:r>
            <w:r>
              <w:rPr>
                <w:rFonts w:hint="default"/>
                <w:color w:val="000000"/>
                <w:sz w:val="16"/>
                <w:szCs w:val="16"/>
                <w:highlight w:val="none"/>
              </w:rPr>
              <w:t xml:space="preserve">  (2.</w:t>
            </w:r>
            <w:r>
              <w:rPr>
                <w:rFonts w:hint="eastAsia"/>
                <w:color w:val="000000"/>
                <w:sz w:val="16"/>
                <w:szCs w:val="16"/>
                <w:highlight w:val="none"/>
              </w:rPr>
              <w:t>45</w:t>
            </w:r>
            <w:r>
              <w:rPr>
                <w:rFonts w:hint="default"/>
                <w:color w:val="000000"/>
                <w:sz w:val="16"/>
                <w:szCs w:val="16"/>
                <w:highlight w:val="none"/>
              </w:rPr>
              <w:t>~4.44)</w:t>
            </w:r>
          </w:p>
        </w:tc>
        <w:tc>
          <w:tcPr>
            <w:tcW w:w="0" w:type="auto"/>
            <w:shd w:val="clear" w:color="auto" w:fill="FFFFFF"/>
            <w:tcMar>
              <w:top w:w="0" w:type="dxa"/>
              <w:left w:w="0" w:type="dxa"/>
              <w:bottom w:w="0" w:type="dxa"/>
              <w:right w:w="0" w:type="dxa"/>
            </w:tcMar>
            <w:vAlign w:val="center"/>
          </w:tcPr>
          <w:p w14:paraId="7180584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1.39 (1.05 - 1.83)</w:t>
            </w:r>
          </w:p>
        </w:tc>
        <w:tc>
          <w:tcPr>
            <w:tcW w:w="0" w:type="auto"/>
            <w:shd w:val="clear" w:color="auto" w:fill="FFFFFF"/>
            <w:tcMar>
              <w:top w:w="0" w:type="dxa"/>
              <w:left w:w="0" w:type="dxa"/>
              <w:bottom w:w="0" w:type="dxa"/>
              <w:right w:w="0" w:type="dxa"/>
            </w:tcMar>
            <w:vAlign w:val="center"/>
          </w:tcPr>
          <w:p w14:paraId="63C752A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0.021</w:t>
            </w:r>
          </w:p>
        </w:tc>
        <w:tc>
          <w:tcPr>
            <w:tcW w:w="0" w:type="auto"/>
            <w:shd w:val="clear" w:color="auto" w:fill="FFFFFF"/>
            <w:tcMar>
              <w:top w:w="0" w:type="dxa"/>
              <w:left w:w="0" w:type="dxa"/>
              <w:bottom w:w="0" w:type="dxa"/>
              <w:right w:w="0" w:type="dxa"/>
            </w:tcMar>
            <w:vAlign w:val="center"/>
          </w:tcPr>
          <w:p w14:paraId="70BA35E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1.28 (0.95 - 1.73)</w:t>
            </w:r>
          </w:p>
        </w:tc>
        <w:tc>
          <w:tcPr>
            <w:tcW w:w="0" w:type="auto"/>
            <w:shd w:val="clear" w:color="auto" w:fill="FFFFFF"/>
            <w:tcMar>
              <w:top w:w="0" w:type="dxa"/>
              <w:left w:w="0" w:type="dxa"/>
              <w:bottom w:w="0" w:type="dxa"/>
              <w:right w:w="0" w:type="dxa"/>
            </w:tcMar>
            <w:vAlign w:val="center"/>
          </w:tcPr>
          <w:p w14:paraId="32B3582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0.106</w:t>
            </w:r>
          </w:p>
        </w:tc>
        <w:tc>
          <w:tcPr>
            <w:tcW w:w="0" w:type="auto"/>
            <w:shd w:val="clear" w:color="auto" w:fill="FFFFFF"/>
            <w:tcMar>
              <w:top w:w="0" w:type="dxa"/>
              <w:left w:w="0" w:type="dxa"/>
              <w:bottom w:w="0" w:type="dxa"/>
              <w:right w:w="0" w:type="dxa"/>
            </w:tcMar>
            <w:vAlign w:val="center"/>
          </w:tcPr>
          <w:p w14:paraId="2548C91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1.03 (0.72 - 1.47)</w:t>
            </w:r>
          </w:p>
        </w:tc>
        <w:tc>
          <w:tcPr>
            <w:tcW w:w="0" w:type="auto"/>
            <w:shd w:val="clear" w:color="auto" w:fill="FFFFFF"/>
            <w:tcMar>
              <w:top w:w="0" w:type="dxa"/>
              <w:left w:w="0" w:type="dxa"/>
              <w:bottom w:w="0" w:type="dxa"/>
              <w:right w:w="0" w:type="dxa"/>
            </w:tcMar>
            <w:vAlign w:val="center"/>
          </w:tcPr>
          <w:p w14:paraId="7456A4A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0.870</w:t>
            </w:r>
          </w:p>
        </w:tc>
      </w:tr>
      <w:tr w14:paraId="184503B8">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8309D0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0" w:type="auto"/>
            <w:shd w:val="clear" w:color="auto" w:fill="FFFFFF"/>
            <w:tcMar>
              <w:top w:w="0" w:type="dxa"/>
              <w:left w:w="0" w:type="dxa"/>
              <w:bottom w:w="0" w:type="dxa"/>
              <w:right w:w="0" w:type="dxa"/>
            </w:tcMar>
            <w:vAlign w:val="center"/>
          </w:tcPr>
          <w:p w14:paraId="6C043E7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9DDA59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727430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843A9B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66D32F4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EC936B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0091A95D">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AAC594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w:t>
            </w:r>
            <w:r>
              <w:rPr>
                <w:rFonts w:hint="eastAsia"/>
                <w:color w:val="000000"/>
                <w:sz w:val="16"/>
                <w:szCs w:val="16"/>
                <w:highlight w:val="none"/>
              </w:rPr>
              <w:t>31</w:t>
            </w:r>
            <w:r>
              <w:rPr>
                <w:rFonts w:hint="default"/>
                <w:color w:val="000000"/>
                <w:sz w:val="16"/>
                <w:szCs w:val="16"/>
                <w:highlight w:val="none"/>
              </w:rPr>
              <w:t>)</w:t>
            </w:r>
          </w:p>
        </w:tc>
        <w:tc>
          <w:tcPr>
            <w:tcW w:w="0" w:type="auto"/>
            <w:shd w:val="clear" w:color="auto" w:fill="FFFFFF"/>
            <w:tcMar>
              <w:top w:w="0" w:type="dxa"/>
              <w:left w:w="0" w:type="dxa"/>
              <w:bottom w:w="0" w:type="dxa"/>
              <w:right w:w="0" w:type="dxa"/>
            </w:tcMar>
            <w:vAlign w:val="center"/>
          </w:tcPr>
          <w:p w14:paraId="30E9AB7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F63062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4F033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DEB0EB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6DA074F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FB43CE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3ED41B58">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F1B0BC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w:t>
            </w:r>
            <w:r>
              <w:rPr>
                <w:rFonts w:hint="eastAsia"/>
                <w:color w:val="000000"/>
                <w:sz w:val="16"/>
                <w:szCs w:val="16"/>
                <w:highlight w:val="none"/>
              </w:rPr>
              <w:t>31</w:t>
            </w:r>
            <w:r>
              <w:rPr>
                <w:rFonts w:hint="default"/>
                <w:color w:val="000000"/>
                <w:sz w:val="16"/>
                <w:szCs w:val="16"/>
                <w:highlight w:val="none"/>
              </w:rPr>
              <w:t>~0.</w:t>
            </w:r>
            <w:r>
              <w:rPr>
                <w:rFonts w:hint="eastAsia"/>
                <w:color w:val="000000"/>
                <w:sz w:val="16"/>
                <w:szCs w:val="16"/>
                <w:highlight w:val="none"/>
              </w:rPr>
              <w:t>40</w:t>
            </w:r>
            <w:r>
              <w:rPr>
                <w:rFonts w:hint="default"/>
                <w:color w:val="000000"/>
                <w:sz w:val="16"/>
                <w:szCs w:val="16"/>
                <w:highlight w:val="none"/>
              </w:rPr>
              <w:t>)</w:t>
            </w:r>
          </w:p>
        </w:tc>
        <w:tc>
          <w:tcPr>
            <w:tcW w:w="0" w:type="auto"/>
            <w:shd w:val="clear" w:color="auto" w:fill="FFFFFF"/>
            <w:tcMar>
              <w:top w:w="0" w:type="dxa"/>
              <w:left w:w="0" w:type="dxa"/>
              <w:bottom w:w="0" w:type="dxa"/>
              <w:right w:w="0" w:type="dxa"/>
            </w:tcMar>
            <w:vAlign w:val="center"/>
          </w:tcPr>
          <w:p w14:paraId="7B9FDDE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1.16 (0.81 - 1.65)</w:t>
            </w:r>
          </w:p>
        </w:tc>
        <w:tc>
          <w:tcPr>
            <w:tcW w:w="0" w:type="auto"/>
            <w:shd w:val="clear" w:color="auto" w:fill="FFFFFF"/>
            <w:tcMar>
              <w:top w:w="0" w:type="dxa"/>
              <w:left w:w="0" w:type="dxa"/>
              <w:bottom w:w="0" w:type="dxa"/>
              <w:right w:w="0" w:type="dxa"/>
            </w:tcMar>
            <w:vAlign w:val="center"/>
          </w:tcPr>
          <w:p w14:paraId="3F11FCC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0.424</w:t>
            </w:r>
          </w:p>
        </w:tc>
        <w:tc>
          <w:tcPr>
            <w:tcW w:w="0" w:type="auto"/>
            <w:shd w:val="clear" w:color="auto" w:fill="FFFFFF"/>
            <w:tcMar>
              <w:top w:w="0" w:type="dxa"/>
              <w:left w:w="0" w:type="dxa"/>
              <w:bottom w:w="0" w:type="dxa"/>
              <w:right w:w="0" w:type="dxa"/>
            </w:tcMar>
            <w:vAlign w:val="center"/>
          </w:tcPr>
          <w:p w14:paraId="301C42B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1.03 (0.79 - 1.33)</w:t>
            </w:r>
          </w:p>
        </w:tc>
        <w:tc>
          <w:tcPr>
            <w:tcW w:w="0" w:type="auto"/>
            <w:shd w:val="clear" w:color="auto" w:fill="FFFFFF"/>
            <w:tcMar>
              <w:top w:w="0" w:type="dxa"/>
              <w:left w:w="0" w:type="dxa"/>
              <w:bottom w:w="0" w:type="dxa"/>
              <w:right w:w="0" w:type="dxa"/>
            </w:tcMar>
            <w:vAlign w:val="center"/>
          </w:tcPr>
          <w:p w14:paraId="4738B5E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0.842</w:t>
            </w:r>
          </w:p>
        </w:tc>
        <w:tc>
          <w:tcPr>
            <w:tcW w:w="0" w:type="auto"/>
            <w:shd w:val="clear" w:color="auto" w:fill="FFFFFF"/>
            <w:tcMar>
              <w:top w:w="0" w:type="dxa"/>
              <w:left w:w="0" w:type="dxa"/>
              <w:bottom w:w="0" w:type="dxa"/>
              <w:right w:w="0" w:type="dxa"/>
            </w:tcMar>
            <w:vAlign w:val="center"/>
          </w:tcPr>
          <w:p w14:paraId="65A6708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0.97 (0.74 - 1.28)</w:t>
            </w:r>
          </w:p>
        </w:tc>
        <w:tc>
          <w:tcPr>
            <w:tcW w:w="0" w:type="auto"/>
            <w:shd w:val="clear" w:color="auto" w:fill="FFFFFF"/>
            <w:tcMar>
              <w:top w:w="0" w:type="dxa"/>
              <w:left w:w="0" w:type="dxa"/>
              <w:bottom w:w="0" w:type="dxa"/>
              <w:right w:w="0" w:type="dxa"/>
            </w:tcMar>
            <w:vAlign w:val="center"/>
          </w:tcPr>
          <w:p w14:paraId="3D3895B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0.845</w:t>
            </w:r>
          </w:p>
        </w:tc>
      </w:tr>
      <w:tr w14:paraId="05A50834">
        <w:tblPrEx>
          <w:tblCellMar>
            <w:top w:w="0" w:type="dxa"/>
            <w:left w:w="108" w:type="dxa"/>
            <w:bottom w:w="0" w:type="dxa"/>
            <w:right w:w="108" w:type="dxa"/>
          </w:tblCellMar>
        </w:tblPrEx>
        <w:trPr>
          <w:jc w:val="center"/>
        </w:trPr>
        <w:tc>
          <w:tcPr>
            <w:tcW w:w="0" w:type="auto"/>
            <w:tcBorders>
              <w:bottom w:val="single" w:color="000000" w:sz="8" w:space="0"/>
            </w:tcBorders>
            <w:shd w:val="clear" w:color="auto" w:fill="FFFFFF"/>
            <w:tcMar>
              <w:top w:w="0" w:type="dxa"/>
              <w:left w:w="0" w:type="dxa"/>
              <w:bottom w:w="0" w:type="dxa"/>
              <w:right w:w="0" w:type="dxa"/>
            </w:tcMar>
            <w:vAlign w:val="center"/>
          </w:tcPr>
          <w:p w14:paraId="6A29C99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color w:val="000000"/>
                <w:sz w:val="16"/>
                <w:szCs w:val="16"/>
                <w:highlight w:val="none"/>
              </w:rPr>
              <w:t>3</w:t>
            </w:r>
            <w:r>
              <w:rPr>
                <w:rFonts w:hint="default"/>
                <w:color w:val="000000"/>
                <w:sz w:val="16"/>
                <w:szCs w:val="16"/>
                <w:highlight w:val="none"/>
              </w:rPr>
              <w:t xml:space="preserve">  (0.4</w:t>
            </w:r>
            <w:r>
              <w:rPr>
                <w:rFonts w:hint="eastAsia"/>
                <w:color w:val="000000"/>
                <w:sz w:val="16"/>
                <w:szCs w:val="16"/>
                <w:highlight w:val="none"/>
              </w:rPr>
              <w:t>0</w:t>
            </w:r>
            <w:r>
              <w:rPr>
                <w:rFonts w:hint="default"/>
                <w:color w:val="000000"/>
                <w:sz w:val="16"/>
                <w:szCs w:val="16"/>
                <w:highlight w:val="none"/>
              </w:rPr>
              <w:t>~1.07)</w:t>
            </w:r>
          </w:p>
        </w:tc>
        <w:tc>
          <w:tcPr>
            <w:tcW w:w="0" w:type="auto"/>
            <w:tcBorders>
              <w:bottom w:val="single" w:color="000000" w:sz="8" w:space="0"/>
            </w:tcBorders>
            <w:shd w:val="clear" w:color="auto" w:fill="FFFFFF"/>
            <w:tcMar>
              <w:top w:w="0" w:type="dxa"/>
              <w:left w:w="0" w:type="dxa"/>
              <w:bottom w:w="0" w:type="dxa"/>
              <w:right w:w="0" w:type="dxa"/>
            </w:tcMar>
            <w:vAlign w:val="center"/>
          </w:tcPr>
          <w:p w14:paraId="6027C91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1.01 (0.69 - 1.47)</w:t>
            </w:r>
          </w:p>
        </w:tc>
        <w:tc>
          <w:tcPr>
            <w:tcW w:w="0" w:type="auto"/>
            <w:tcBorders>
              <w:bottom w:val="single" w:color="000000" w:sz="8" w:space="0"/>
            </w:tcBorders>
            <w:shd w:val="clear" w:color="auto" w:fill="FFFFFF"/>
            <w:tcMar>
              <w:top w:w="0" w:type="dxa"/>
              <w:left w:w="0" w:type="dxa"/>
              <w:bottom w:w="0" w:type="dxa"/>
              <w:right w:w="0" w:type="dxa"/>
            </w:tcMar>
            <w:vAlign w:val="center"/>
          </w:tcPr>
          <w:p w14:paraId="715BA29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0.960</w:t>
            </w:r>
          </w:p>
        </w:tc>
        <w:tc>
          <w:tcPr>
            <w:tcW w:w="0" w:type="auto"/>
            <w:tcBorders>
              <w:bottom w:val="single" w:color="000000" w:sz="8" w:space="0"/>
            </w:tcBorders>
            <w:shd w:val="clear" w:color="auto" w:fill="FFFFFF"/>
            <w:tcMar>
              <w:top w:w="0" w:type="dxa"/>
              <w:left w:w="0" w:type="dxa"/>
              <w:bottom w:w="0" w:type="dxa"/>
              <w:right w:w="0" w:type="dxa"/>
            </w:tcMar>
            <w:vAlign w:val="center"/>
          </w:tcPr>
          <w:p w14:paraId="6379967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0.96 (0.73 - 1.27)</w:t>
            </w:r>
          </w:p>
        </w:tc>
        <w:tc>
          <w:tcPr>
            <w:tcW w:w="0" w:type="auto"/>
            <w:tcBorders>
              <w:bottom w:val="single" w:color="000000" w:sz="8" w:space="0"/>
            </w:tcBorders>
            <w:shd w:val="clear" w:color="auto" w:fill="FFFFFF"/>
            <w:tcMar>
              <w:top w:w="0" w:type="dxa"/>
              <w:left w:w="0" w:type="dxa"/>
              <w:bottom w:w="0" w:type="dxa"/>
              <w:right w:w="0" w:type="dxa"/>
            </w:tcMar>
            <w:vAlign w:val="center"/>
          </w:tcPr>
          <w:p w14:paraId="4A8ED0D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0.790</w:t>
            </w:r>
          </w:p>
        </w:tc>
        <w:tc>
          <w:tcPr>
            <w:tcW w:w="0" w:type="auto"/>
            <w:tcBorders>
              <w:bottom w:val="single" w:color="000000" w:sz="8" w:space="0"/>
            </w:tcBorders>
            <w:shd w:val="clear" w:color="auto" w:fill="FFFFFF"/>
            <w:tcMar>
              <w:top w:w="0" w:type="dxa"/>
              <w:left w:w="0" w:type="dxa"/>
              <w:bottom w:w="0" w:type="dxa"/>
              <w:right w:w="0" w:type="dxa"/>
            </w:tcMar>
            <w:vAlign w:val="center"/>
          </w:tcPr>
          <w:p w14:paraId="63EF828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0.89 (0.69 - 1.15)</w:t>
            </w:r>
          </w:p>
        </w:tc>
        <w:tc>
          <w:tcPr>
            <w:tcW w:w="0" w:type="auto"/>
            <w:tcBorders>
              <w:bottom w:val="single" w:color="000000" w:sz="8" w:space="0"/>
            </w:tcBorders>
            <w:shd w:val="clear" w:color="auto" w:fill="FFFFFF"/>
            <w:tcMar>
              <w:top w:w="0" w:type="dxa"/>
              <w:left w:w="0" w:type="dxa"/>
              <w:bottom w:w="0" w:type="dxa"/>
              <w:right w:w="0" w:type="dxa"/>
            </w:tcMar>
            <w:vAlign w:val="center"/>
          </w:tcPr>
          <w:p w14:paraId="766E6EF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0.360</w:t>
            </w:r>
          </w:p>
        </w:tc>
      </w:tr>
      <w:tr w14:paraId="2A008ECD">
        <w:tblPrEx>
          <w:tblCellMar>
            <w:top w:w="0" w:type="dxa"/>
            <w:left w:w="108" w:type="dxa"/>
            <w:bottom w:w="0" w:type="dxa"/>
            <w:right w:w="108" w:type="dxa"/>
          </w:tblCellMar>
        </w:tblPrEx>
        <w:trPr>
          <w:jc w:val="center"/>
        </w:trPr>
        <w:tc>
          <w:tcPr>
            <w:tcW w:w="0" w:type="auto"/>
            <w:gridSpan w:val="7"/>
            <w:tcBorders>
              <w:top w:val="single" w:color="000000" w:sz="8" w:space="0"/>
            </w:tcBorders>
            <w:shd w:val="clear" w:color="auto" w:fill="FFFFFF"/>
            <w:tcMar>
              <w:top w:w="0" w:type="dxa"/>
              <w:left w:w="0" w:type="dxa"/>
              <w:bottom w:w="0" w:type="dxa"/>
              <w:right w:w="0" w:type="dxa"/>
            </w:tcMar>
            <w:vAlign w:val="center"/>
          </w:tcPr>
          <w:p w14:paraId="27386505">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240" w:lineRule="atLeast"/>
              <w:ind w:left="0" w:right="40"/>
              <w:rPr>
                <w:rFonts w:hint="default"/>
                <w:color w:val="000000"/>
                <w:sz w:val="16"/>
                <w:szCs w:val="16"/>
                <w:highlight w:val="none"/>
              </w:rPr>
            </w:pPr>
            <w:r>
              <w:rPr>
                <w:rFonts w:hint="default"/>
                <w:color w:val="000000"/>
                <w:sz w:val="16"/>
                <w:szCs w:val="16"/>
                <w:highlight w:val="none"/>
              </w:rPr>
              <w:t>HR: Hazard Ratio, CI: Confidence Intervals</w:t>
            </w:r>
          </w:p>
          <w:p w14:paraId="39883826">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240" w:lineRule="atLeast"/>
              <w:ind w:left="0" w:right="40"/>
              <w:rPr>
                <w:rFonts w:hint="default"/>
                <w:color w:val="000000"/>
                <w:sz w:val="16"/>
                <w:szCs w:val="16"/>
                <w:highlight w:val="none"/>
              </w:rPr>
            </w:pPr>
            <w:r>
              <w:rPr>
                <w:rFonts w:hint="default"/>
                <w:color w:val="000000"/>
                <w:sz w:val="16"/>
                <w:szCs w:val="16"/>
                <w:highlight w:val="none"/>
              </w:rPr>
              <w:t>Model 1: Crude</w:t>
            </w:r>
          </w:p>
          <w:p w14:paraId="39DEE0A6">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240" w:lineRule="atLeast"/>
              <w:ind w:left="0" w:right="40"/>
              <w:rPr>
                <w:rFonts w:hint="default"/>
                <w:color w:val="000000"/>
                <w:sz w:val="16"/>
                <w:szCs w:val="16"/>
                <w:highlight w:val="none"/>
              </w:rPr>
            </w:pPr>
            <w:r>
              <w:rPr>
                <w:rFonts w:hint="default"/>
                <w:color w:val="000000"/>
                <w:sz w:val="16"/>
                <w:szCs w:val="16"/>
                <w:highlight w:val="none"/>
              </w:rPr>
              <w:t>Model 2: Adjusted for sex, race/ethnicity, education level (overall population), age, marital status and PIR.</w:t>
            </w:r>
          </w:p>
          <w:p w14:paraId="365D07CA">
            <w:pPr>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line="240" w:lineRule="atLeast"/>
              <w:ind w:left="0" w:right="40"/>
              <w:rPr>
                <w:rFonts w:hint="default"/>
                <w:color w:val="000000"/>
                <w:sz w:val="16"/>
                <w:szCs w:val="16"/>
                <w:highlight w:val="none"/>
              </w:rPr>
            </w:pPr>
            <w:r>
              <w:rPr>
                <w:rFonts w:hint="default"/>
                <w:color w:val="000000"/>
                <w:sz w:val="16"/>
                <w:szCs w:val="16"/>
                <w:highlight w:val="none"/>
              </w:rPr>
              <w:t>Model 3: Further adjusted for smoking status, alcohol consumption, hypertension, diabetes mellitus, hyperlipidemia, mean energy intake (2-day average), physical activity, estimated glomerular filtration rate (eGFR), Waist-to-Height Ratio (WHtR), and systemic inflammation response index (SIRI), in addition to Model 2 covariates.</w:t>
            </w:r>
          </w:p>
        </w:tc>
      </w:tr>
    </w:tbl>
    <w:p w14:paraId="72730DB6">
      <w:pPr>
        <w:spacing w:line="360" w:lineRule="auto"/>
        <w:outlineLvl w:val="0"/>
        <w:rPr>
          <w:b/>
          <w:bCs/>
          <w:sz w:val="22"/>
          <w:szCs w:val="20"/>
          <w:highlight w:val="none"/>
        </w:rPr>
        <w:sectPr>
          <w:pgSz w:w="11906" w:h="16838"/>
          <w:pgMar w:top="1440" w:right="1797" w:bottom="1440" w:left="1797"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42E1E4A5">
      <w:pPr>
        <w:spacing w:line="360" w:lineRule="auto"/>
        <w:jc w:val="both"/>
        <w:outlineLvl w:val="0"/>
        <w:rPr>
          <w:sz w:val="18"/>
          <w:szCs w:val="18"/>
          <w:highlight w:val="none"/>
        </w:rPr>
      </w:pPr>
      <w:bookmarkStart w:id="10" w:name="_Toc613992982"/>
      <w:r>
        <w:rPr>
          <w:b/>
          <w:bCs/>
          <w:sz w:val="18"/>
          <w:szCs w:val="18"/>
          <w:highlight w:val="none"/>
        </w:rPr>
        <w:t xml:space="preserve">Supplementary Table </w:t>
      </w:r>
      <w:r>
        <w:rPr>
          <w:rFonts w:hint="eastAsia"/>
          <w:b/>
          <w:bCs/>
          <w:sz w:val="18"/>
          <w:szCs w:val="18"/>
          <w:highlight w:val="none"/>
          <w:lang w:val="en-US" w:eastAsia="zh-CN"/>
        </w:rPr>
        <w:t>7</w:t>
      </w:r>
      <w:r>
        <w:rPr>
          <w:b/>
          <w:bCs/>
          <w:sz w:val="18"/>
          <w:szCs w:val="18"/>
          <w:highlight w:val="none"/>
        </w:rPr>
        <w:t xml:space="preserve">. </w:t>
      </w:r>
      <w:r>
        <w:rPr>
          <w:sz w:val="18"/>
          <w:szCs w:val="18"/>
          <w:highlight w:val="none"/>
        </w:rPr>
        <w:t>Sensitivity analysis restricted to participants aged ≥65 years: Associations between aMED quartiles and all-cause mortality.</w:t>
      </w:r>
      <w:bookmarkEnd w:id="10"/>
    </w:p>
    <w:tbl>
      <w:tblPr>
        <w:tblStyle w:val="13"/>
        <w:tblW w:w="0" w:type="auto"/>
        <w:jc w:val="center"/>
        <w:tblLayout w:type="autofit"/>
        <w:tblCellMar>
          <w:top w:w="0" w:type="dxa"/>
          <w:left w:w="108" w:type="dxa"/>
          <w:bottom w:w="0" w:type="dxa"/>
          <w:right w:w="108" w:type="dxa"/>
        </w:tblCellMar>
      </w:tblPr>
      <w:tblGrid>
        <w:gridCol w:w="1628"/>
        <w:gridCol w:w="1553"/>
        <w:gridCol w:w="675"/>
        <w:gridCol w:w="1553"/>
        <w:gridCol w:w="675"/>
        <w:gridCol w:w="1553"/>
        <w:gridCol w:w="675"/>
      </w:tblGrid>
      <w:tr w14:paraId="74403876">
        <w:tblPrEx>
          <w:tblCellMar>
            <w:top w:w="0" w:type="dxa"/>
            <w:left w:w="108" w:type="dxa"/>
            <w:bottom w:w="0" w:type="dxa"/>
            <w:right w:w="108" w:type="dxa"/>
          </w:tblCellMar>
        </w:tblPrEx>
        <w:trPr>
          <w:trHeight w:val="90" w:hRule="atLeast"/>
          <w:tblHeader/>
          <w:jc w:val="center"/>
        </w:trPr>
        <w:tc>
          <w:tcPr>
            <w:tcW w:w="0" w:type="auto"/>
            <w:vMerge w:val="restart"/>
            <w:tcBorders>
              <w:top w:val="single" w:color="000000" w:sz="8" w:space="0"/>
              <w:tl2br w:val="nil"/>
              <w:tr2bl w:val="nil"/>
            </w:tcBorders>
            <w:shd w:val="clear" w:color="auto" w:fill="FFFFFF"/>
            <w:tcMar>
              <w:top w:w="0" w:type="dxa"/>
              <w:left w:w="0" w:type="dxa"/>
              <w:bottom w:w="0" w:type="dxa"/>
              <w:right w:w="0" w:type="dxa"/>
            </w:tcMar>
            <w:vAlign w:val="center"/>
          </w:tcPr>
          <w:p w14:paraId="6F0D6C93">
            <w:pPr>
              <w:keepNext w:val="0"/>
              <w:keepLines w:val="0"/>
              <w:widowControl/>
              <w:suppressLineNumbers w:val="0"/>
              <w:spacing w:afterAutospacing="0"/>
              <w:ind w:left="0" w:right="0"/>
              <w:jc w:val="center"/>
              <w:rPr>
                <w:rFonts w:hint="default"/>
                <w:sz w:val="16"/>
                <w:szCs w:val="16"/>
                <w:highlight w:val="none"/>
              </w:rPr>
            </w:pPr>
            <w:r>
              <w:rPr>
                <w:rFonts w:hint="default"/>
                <w:color w:val="000000"/>
                <w:sz w:val="16"/>
                <w:szCs w:val="16"/>
                <w:highlight w:val="none"/>
              </w:rPr>
              <w:t>Variables</w:t>
            </w:r>
          </w:p>
        </w:tc>
        <w:tc>
          <w:tcPr>
            <w:tcW w:w="0" w:type="auto"/>
            <w:gridSpan w:val="2"/>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710B2D0C">
            <w:pPr>
              <w:keepNext w:val="0"/>
              <w:keepLines w:val="0"/>
              <w:widowControl/>
              <w:suppressLineNumbers w:val="0"/>
              <w:spacing w:before="40" w:after="40" w:afterAutospacing="0"/>
              <w:ind w:left="40" w:right="40"/>
              <w:jc w:val="center"/>
              <w:rPr>
                <w:rFonts w:hint="default"/>
                <w:sz w:val="16"/>
                <w:szCs w:val="16"/>
                <w:highlight w:val="none"/>
              </w:rPr>
            </w:pPr>
            <w:r>
              <w:rPr>
                <w:rFonts w:hint="eastAsia"/>
                <w:color w:val="000000"/>
                <w:sz w:val="16"/>
                <w:szCs w:val="16"/>
                <w:highlight w:val="none"/>
              </w:rPr>
              <w:t>Model 1</w:t>
            </w:r>
          </w:p>
        </w:tc>
        <w:tc>
          <w:tcPr>
            <w:tcW w:w="0" w:type="auto"/>
            <w:gridSpan w:val="2"/>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54CC29E8">
            <w:pPr>
              <w:keepNext w:val="0"/>
              <w:keepLines w:val="0"/>
              <w:widowControl/>
              <w:suppressLineNumbers w:val="0"/>
              <w:spacing w:before="40" w:after="40" w:afterAutospacing="0"/>
              <w:ind w:left="40" w:right="40"/>
              <w:jc w:val="center"/>
              <w:rPr>
                <w:rFonts w:hint="default"/>
                <w:sz w:val="16"/>
                <w:szCs w:val="16"/>
                <w:highlight w:val="none"/>
              </w:rPr>
            </w:pPr>
            <w:r>
              <w:rPr>
                <w:rFonts w:hint="eastAsia"/>
                <w:color w:val="000000"/>
                <w:sz w:val="16"/>
                <w:szCs w:val="16"/>
                <w:highlight w:val="none"/>
              </w:rPr>
              <w:t>Model 2</w:t>
            </w:r>
          </w:p>
        </w:tc>
        <w:tc>
          <w:tcPr>
            <w:tcW w:w="0" w:type="auto"/>
            <w:gridSpan w:val="2"/>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37708F8F">
            <w:pPr>
              <w:keepNext w:val="0"/>
              <w:keepLines w:val="0"/>
              <w:widowControl/>
              <w:suppressLineNumbers w:val="0"/>
              <w:spacing w:before="40" w:after="40" w:afterAutospacing="0"/>
              <w:ind w:left="40" w:right="40"/>
              <w:jc w:val="center"/>
              <w:rPr>
                <w:rFonts w:hint="default"/>
                <w:sz w:val="16"/>
                <w:szCs w:val="16"/>
                <w:highlight w:val="none"/>
              </w:rPr>
            </w:pPr>
            <w:r>
              <w:rPr>
                <w:rFonts w:hint="eastAsia"/>
                <w:color w:val="000000"/>
                <w:sz w:val="16"/>
                <w:szCs w:val="16"/>
                <w:highlight w:val="none"/>
              </w:rPr>
              <w:t>Model 3</w:t>
            </w:r>
          </w:p>
        </w:tc>
      </w:tr>
      <w:tr w14:paraId="2A1919E3">
        <w:tblPrEx>
          <w:tblCellMar>
            <w:top w:w="0" w:type="dxa"/>
            <w:left w:w="108" w:type="dxa"/>
            <w:bottom w:w="0" w:type="dxa"/>
            <w:right w:w="108" w:type="dxa"/>
          </w:tblCellMar>
        </w:tblPrEx>
        <w:trPr>
          <w:tblHeader/>
          <w:jc w:val="center"/>
        </w:trPr>
        <w:tc>
          <w:tcPr>
            <w:tcW w:w="0" w:type="auto"/>
            <w:vMerge w:val="continue"/>
            <w:tcBorders>
              <w:bottom w:val="single" w:color="000000" w:sz="8" w:space="0"/>
              <w:tl2br w:val="nil"/>
              <w:tr2bl w:val="nil"/>
            </w:tcBorders>
            <w:shd w:val="clear" w:color="auto" w:fill="FFFFFF"/>
            <w:tcMar>
              <w:top w:w="0" w:type="dxa"/>
              <w:left w:w="0" w:type="dxa"/>
              <w:bottom w:w="0" w:type="dxa"/>
              <w:right w:w="0" w:type="dxa"/>
            </w:tcMar>
            <w:vAlign w:val="center"/>
          </w:tcPr>
          <w:p w14:paraId="5EC30D10">
            <w:pPr>
              <w:keepNext w:val="0"/>
              <w:keepLines w:val="0"/>
              <w:widowControl/>
              <w:suppressLineNumbers w:val="0"/>
              <w:spacing w:afterAutospacing="0"/>
              <w:ind w:left="0" w:right="0"/>
              <w:jc w:val="center"/>
              <w:rPr>
                <w:rFonts w:hint="default"/>
                <w:sz w:val="16"/>
                <w:szCs w:val="16"/>
                <w:highlight w:val="none"/>
              </w:rPr>
            </w:pPr>
          </w:p>
        </w:tc>
        <w:tc>
          <w:tcPr>
            <w:tcW w:w="0" w:type="auto"/>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7BD904F0">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4F9F5B21">
            <w:pPr>
              <w:keepNext w:val="0"/>
              <w:keepLines w:val="0"/>
              <w:widowControl/>
              <w:suppressLineNumbers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c>
          <w:tcPr>
            <w:tcW w:w="0" w:type="auto"/>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2F77E911">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2634F01E">
            <w:pPr>
              <w:keepNext w:val="0"/>
              <w:keepLines w:val="0"/>
              <w:widowControl/>
              <w:suppressLineNumbers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c>
          <w:tcPr>
            <w:tcW w:w="0" w:type="auto"/>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57EC788D">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8" w:space="0"/>
              <w:bottom w:val="single" w:color="000000" w:sz="8" w:space="0"/>
              <w:tl2br w:val="nil"/>
              <w:tr2bl w:val="nil"/>
            </w:tcBorders>
            <w:shd w:val="clear" w:color="auto" w:fill="FFFFFF"/>
            <w:tcMar>
              <w:top w:w="0" w:type="dxa"/>
              <w:left w:w="0" w:type="dxa"/>
              <w:bottom w:w="0" w:type="dxa"/>
              <w:right w:w="0" w:type="dxa"/>
            </w:tcMar>
            <w:vAlign w:val="center"/>
          </w:tcPr>
          <w:p w14:paraId="25D9A845">
            <w:pPr>
              <w:keepNext w:val="0"/>
              <w:keepLines w:val="0"/>
              <w:widowControl/>
              <w:suppressLineNumbers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r>
      <w:tr w14:paraId="2A57AE08">
        <w:tblPrEx>
          <w:tblCellMar>
            <w:top w:w="0" w:type="dxa"/>
            <w:left w:w="108" w:type="dxa"/>
            <w:bottom w:w="0" w:type="dxa"/>
            <w:right w:w="108" w:type="dxa"/>
          </w:tblCellMar>
        </w:tblPrEx>
        <w:trPr>
          <w:jc w:val="center"/>
        </w:trPr>
        <w:tc>
          <w:tcPr>
            <w:tcW w:w="0" w:type="auto"/>
            <w:tcBorders>
              <w:top w:val="single" w:color="000000" w:sz="8" w:space="0"/>
              <w:tl2br w:val="nil"/>
              <w:tr2bl w:val="nil"/>
            </w:tcBorders>
            <w:shd w:val="clear" w:color="auto" w:fill="FFFFFF"/>
            <w:tcMar>
              <w:top w:w="0" w:type="dxa"/>
              <w:left w:w="0" w:type="dxa"/>
              <w:bottom w:w="0" w:type="dxa"/>
              <w:right w:w="0" w:type="dxa"/>
            </w:tcMar>
            <w:vAlign w:val="center"/>
          </w:tcPr>
          <w:p w14:paraId="2002E37F">
            <w:pPr>
              <w:keepNext w:val="0"/>
              <w:keepLines w:val="0"/>
              <w:widowControl/>
              <w:suppressLineNumbers w:val="0"/>
              <w:spacing w:afterAutospacing="0"/>
              <w:ind w:left="0" w:right="0"/>
              <w:jc w:val="center"/>
              <w:rPr>
                <w:rFonts w:hint="default"/>
                <w:sz w:val="16"/>
                <w:szCs w:val="16"/>
                <w:highlight w:val="none"/>
              </w:rPr>
            </w:pPr>
            <w:r>
              <w:rPr>
                <w:rFonts w:hint="default"/>
                <w:b/>
                <w:bCs/>
                <w:color w:val="000000"/>
                <w:sz w:val="16"/>
                <w:szCs w:val="16"/>
                <w:highlight w:val="none"/>
              </w:rPr>
              <w:t>aMED</w:t>
            </w:r>
          </w:p>
        </w:tc>
        <w:tc>
          <w:tcPr>
            <w:tcW w:w="0" w:type="auto"/>
            <w:tcBorders>
              <w:top w:val="single" w:color="000000" w:sz="8" w:space="0"/>
              <w:tl2br w:val="nil"/>
              <w:tr2bl w:val="nil"/>
            </w:tcBorders>
            <w:shd w:val="clear" w:color="auto" w:fill="FFFFFF"/>
            <w:tcMar>
              <w:top w:w="0" w:type="dxa"/>
              <w:left w:w="0" w:type="dxa"/>
              <w:bottom w:w="0" w:type="dxa"/>
              <w:right w:w="0" w:type="dxa"/>
            </w:tcMar>
            <w:vAlign w:val="center"/>
          </w:tcPr>
          <w:p w14:paraId="29DE444C">
            <w:pPr>
              <w:keepNext w:val="0"/>
              <w:keepLines w:val="0"/>
              <w:widowControl/>
              <w:suppressLineNumbers w:val="0"/>
              <w:spacing w:before="40" w:after="40" w:afterAutospacing="0"/>
              <w:ind w:left="40" w:right="40"/>
              <w:jc w:val="center"/>
              <w:rPr>
                <w:rFonts w:hint="default"/>
                <w:sz w:val="16"/>
                <w:szCs w:val="16"/>
                <w:highlight w:val="none"/>
              </w:rPr>
            </w:pPr>
          </w:p>
        </w:tc>
        <w:tc>
          <w:tcPr>
            <w:tcW w:w="0" w:type="auto"/>
            <w:tcBorders>
              <w:top w:val="single" w:color="000000" w:sz="8" w:space="0"/>
              <w:tl2br w:val="nil"/>
              <w:tr2bl w:val="nil"/>
            </w:tcBorders>
            <w:shd w:val="clear" w:color="auto" w:fill="FFFFFF"/>
            <w:tcMar>
              <w:top w:w="0" w:type="dxa"/>
              <w:left w:w="0" w:type="dxa"/>
              <w:bottom w:w="0" w:type="dxa"/>
              <w:right w:w="0" w:type="dxa"/>
            </w:tcMar>
            <w:vAlign w:val="center"/>
          </w:tcPr>
          <w:p w14:paraId="4EEEE42F">
            <w:pPr>
              <w:keepNext w:val="0"/>
              <w:keepLines w:val="0"/>
              <w:widowControl/>
              <w:suppressLineNumbers w:val="0"/>
              <w:spacing w:before="40" w:after="40" w:afterAutospacing="0"/>
              <w:ind w:left="40" w:right="40"/>
              <w:jc w:val="center"/>
              <w:rPr>
                <w:rFonts w:hint="default"/>
                <w:sz w:val="16"/>
                <w:szCs w:val="16"/>
                <w:highlight w:val="none"/>
              </w:rPr>
            </w:pPr>
          </w:p>
        </w:tc>
        <w:tc>
          <w:tcPr>
            <w:tcW w:w="0" w:type="auto"/>
            <w:tcBorders>
              <w:top w:val="single" w:color="000000" w:sz="8" w:space="0"/>
              <w:tl2br w:val="nil"/>
              <w:tr2bl w:val="nil"/>
            </w:tcBorders>
            <w:shd w:val="clear" w:color="auto" w:fill="FFFFFF"/>
            <w:tcMar>
              <w:top w:w="0" w:type="dxa"/>
              <w:left w:w="0" w:type="dxa"/>
              <w:bottom w:w="0" w:type="dxa"/>
              <w:right w:w="0" w:type="dxa"/>
            </w:tcMar>
            <w:vAlign w:val="center"/>
          </w:tcPr>
          <w:p w14:paraId="3DB4D157">
            <w:pPr>
              <w:keepNext w:val="0"/>
              <w:keepLines w:val="0"/>
              <w:widowControl/>
              <w:suppressLineNumbers w:val="0"/>
              <w:spacing w:before="40" w:after="40" w:afterAutospacing="0"/>
              <w:ind w:left="40" w:right="40"/>
              <w:jc w:val="center"/>
              <w:rPr>
                <w:rFonts w:hint="default"/>
                <w:sz w:val="16"/>
                <w:szCs w:val="16"/>
                <w:highlight w:val="none"/>
              </w:rPr>
            </w:pPr>
          </w:p>
        </w:tc>
        <w:tc>
          <w:tcPr>
            <w:tcW w:w="0" w:type="auto"/>
            <w:tcBorders>
              <w:top w:val="single" w:color="000000" w:sz="8" w:space="0"/>
              <w:tl2br w:val="nil"/>
              <w:tr2bl w:val="nil"/>
            </w:tcBorders>
            <w:shd w:val="clear" w:color="auto" w:fill="FFFFFF"/>
            <w:tcMar>
              <w:top w:w="0" w:type="dxa"/>
              <w:left w:w="0" w:type="dxa"/>
              <w:bottom w:w="0" w:type="dxa"/>
              <w:right w:w="0" w:type="dxa"/>
            </w:tcMar>
            <w:vAlign w:val="center"/>
          </w:tcPr>
          <w:p w14:paraId="5CCFD085">
            <w:pPr>
              <w:keepNext w:val="0"/>
              <w:keepLines w:val="0"/>
              <w:widowControl/>
              <w:suppressLineNumbers w:val="0"/>
              <w:spacing w:before="40" w:after="40" w:afterAutospacing="0"/>
              <w:ind w:left="40" w:right="40"/>
              <w:jc w:val="center"/>
              <w:rPr>
                <w:rFonts w:hint="default"/>
                <w:sz w:val="16"/>
                <w:szCs w:val="16"/>
                <w:highlight w:val="none"/>
              </w:rPr>
            </w:pPr>
          </w:p>
        </w:tc>
        <w:tc>
          <w:tcPr>
            <w:tcW w:w="0" w:type="auto"/>
            <w:tcBorders>
              <w:top w:val="single" w:color="000000" w:sz="8" w:space="0"/>
              <w:tl2br w:val="nil"/>
              <w:tr2bl w:val="nil"/>
            </w:tcBorders>
            <w:shd w:val="clear" w:color="auto" w:fill="FFFFFF"/>
            <w:tcMar>
              <w:top w:w="0" w:type="dxa"/>
              <w:left w:w="0" w:type="dxa"/>
              <w:bottom w:w="0" w:type="dxa"/>
              <w:right w:w="0" w:type="dxa"/>
            </w:tcMar>
            <w:vAlign w:val="center"/>
          </w:tcPr>
          <w:p w14:paraId="2B7F56F5">
            <w:pPr>
              <w:keepNext w:val="0"/>
              <w:keepLines w:val="0"/>
              <w:widowControl/>
              <w:suppressLineNumbers w:val="0"/>
              <w:spacing w:before="40" w:after="40" w:afterAutospacing="0"/>
              <w:ind w:left="40" w:right="40"/>
              <w:jc w:val="center"/>
              <w:rPr>
                <w:rFonts w:hint="default"/>
                <w:sz w:val="16"/>
                <w:szCs w:val="16"/>
                <w:highlight w:val="none"/>
              </w:rPr>
            </w:pPr>
          </w:p>
        </w:tc>
        <w:tc>
          <w:tcPr>
            <w:tcW w:w="0" w:type="auto"/>
            <w:tcBorders>
              <w:top w:val="single" w:color="000000" w:sz="8" w:space="0"/>
              <w:tl2br w:val="nil"/>
              <w:tr2bl w:val="nil"/>
            </w:tcBorders>
            <w:shd w:val="clear" w:color="auto" w:fill="FFFFFF"/>
            <w:tcMar>
              <w:top w:w="0" w:type="dxa"/>
              <w:left w:w="0" w:type="dxa"/>
              <w:bottom w:w="0" w:type="dxa"/>
              <w:right w:w="0" w:type="dxa"/>
            </w:tcMar>
            <w:vAlign w:val="center"/>
          </w:tcPr>
          <w:p w14:paraId="4F37CA46">
            <w:pPr>
              <w:keepNext w:val="0"/>
              <w:keepLines w:val="0"/>
              <w:widowControl/>
              <w:suppressLineNumbers w:val="0"/>
              <w:spacing w:before="40" w:after="40" w:afterAutospacing="0"/>
              <w:ind w:left="40" w:right="40"/>
              <w:jc w:val="center"/>
              <w:rPr>
                <w:rFonts w:hint="default"/>
                <w:sz w:val="16"/>
                <w:szCs w:val="16"/>
                <w:highlight w:val="none"/>
              </w:rPr>
            </w:pPr>
          </w:p>
        </w:tc>
      </w:tr>
      <w:tr w14:paraId="0737929B">
        <w:tblPrEx>
          <w:tblCellMar>
            <w:top w:w="0" w:type="dxa"/>
            <w:left w:w="108" w:type="dxa"/>
            <w:bottom w:w="0" w:type="dxa"/>
            <w:right w:w="108" w:type="dxa"/>
          </w:tblCellMar>
        </w:tblPrEx>
        <w:trPr>
          <w:jc w:val="center"/>
        </w:trPr>
        <w:tc>
          <w:tcPr>
            <w:tcW w:w="0" w:type="auto"/>
            <w:tcBorders>
              <w:tl2br w:val="nil"/>
              <w:tr2bl w:val="nil"/>
            </w:tcBorders>
            <w:shd w:val="clear" w:color="auto" w:fill="FFFFFF"/>
            <w:tcMar>
              <w:top w:w="0" w:type="dxa"/>
              <w:left w:w="0" w:type="dxa"/>
              <w:bottom w:w="0" w:type="dxa"/>
              <w:right w:w="0" w:type="dxa"/>
            </w:tcMar>
            <w:vAlign w:val="center"/>
          </w:tcPr>
          <w:p w14:paraId="00BC3124">
            <w:pPr>
              <w:keepNext w:val="0"/>
              <w:keepLines w:val="0"/>
              <w:widowControl/>
              <w:suppressLineNumbers w:val="0"/>
              <w:spacing w:afterAutospacing="0"/>
              <w:ind w:left="400" w:right="0"/>
              <w:jc w:val="center"/>
              <w:rPr>
                <w:rFonts w:hint="default"/>
                <w:sz w:val="16"/>
                <w:szCs w:val="16"/>
                <w:highlight w:val="none"/>
              </w:rPr>
            </w:pPr>
            <w:r>
              <w:rPr>
                <w:rFonts w:hint="eastAsia"/>
                <w:sz w:val="16"/>
                <w:szCs w:val="16"/>
                <w:highlight w:val="none"/>
              </w:rPr>
              <w:t>Q1 (3–5)</w:t>
            </w:r>
          </w:p>
        </w:tc>
        <w:tc>
          <w:tcPr>
            <w:tcW w:w="0" w:type="auto"/>
            <w:tcBorders>
              <w:tl2br w:val="nil"/>
              <w:tr2bl w:val="nil"/>
            </w:tcBorders>
            <w:shd w:val="clear" w:color="auto" w:fill="FFFFFF"/>
            <w:tcMar>
              <w:top w:w="0" w:type="dxa"/>
              <w:left w:w="0" w:type="dxa"/>
              <w:bottom w:w="0" w:type="dxa"/>
              <w:right w:w="0" w:type="dxa"/>
            </w:tcMar>
            <w:vAlign w:val="center"/>
          </w:tcPr>
          <w:p w14:paraId="4EB5E973">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tcBorders>
              <w:tl2br w:val="nil"/>
              <w:tr2bl w:val="nil"/>
            </w:tcBorders>
            <w:shd w:val="clear" w:color="auto" w:fill="FFFFFF"/>
            <w:tcMar>
              <w:top w:w="0" w:type="dxa"/>
              <w:left w:w="0" w:type="dxa"/>
              <w:bottom w:w="0" w:type="dxa"/>
              <w:right w:w="0" w:type="dxa"/>
            </w:tcMar>
            <w:vAlign w:val="center"/>
          </w:tcPr>
          <w:p w14:paraId="33C9C389">
            <w:pPr>
              <w:keepNext w:val="0"/>
              <w:keepLines w:val="0"/>
              <w:widowControl/>
              <w:suppressLineNumbers w:val="0"/>
              <w:spacing w:before="40" w:after="40" w:afterAutospacing="0"/>
              <w:ind w:left="40" w:right="40"/>
              <w:jc w:val="center"/>
              <w:rPr>
                <w:rFonts w:hint="default"/>
                <w:sz w:val="16"/>
                <w:szCs w:val="16"/>
                <w:highlight w:val="none"/>
              </w:rPr>
            </w:pPr>
          </w:p>
        </w:tc>
        <w:tc>
          <w:tcPr>
            <w:tcW w:w="0" w:type="auto"/>
            <w:tcBorders>
              <w:tl2br w:val="nil"/>
              <w:tr2bl w:val="nil"/>
            </w:tcBorders>
            <w:shd w:val="clear" w:color="auto" w:fill="FFFFFF"/>
            <w:tcMar>
              <w:top w:w="0" w:type="dxa"/>
              <w:left w:w="0" w:type="dxa"/>
              <w:bottom w:w="0" w:type="dxa"/>
              <w:right w:w="0" w:type="dxa"/>
            </w:tcMar>
            <w:vAlign w:val="center"/>
          </w:tcPr>
          <w:p w14:paraId="5E5F2D25">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tcBorders>
              <w:tl2br w:val="nil"/>
              <w:tr2bl w:val="nil"/>
            </w:tcBorders>
            <w:shd w:val="clear" w:color="auto" w:fill="FFFFFF"/>
            <w:tcMar>
              <w:top w:w="0" w:type="dxa"/>
              <w:left w:w="0" w:type="dxa"/>
              <w:bottom w:w="0" w:type="dxa"/>
              <w:right w:w="0" w:type="dxa"/>
            </w:tcMar>
            <w:vAlign w:val="center"/>
          </w:tcPr>
          <w:p w14:paraId="0453BE22">
            <w:pPr>
              <w:keepNext w:val="0"/>
              <w:keepLines w:val="0"/>
              <w:widowControl/>
              <w:suppressLineNumbers w:val="0"/>
              <w:spacing w:before="40" w:after="40" w:afterAutospacing="0"/>
              <w:ind w:left="40" w:right="40"/>
              <w:jc w:val="center"/>
              <w:rPr>
                <w:rFonts w:hint="default"/>
                <w:sz w:val="16"/>
                <w:szCs w:val="16"/>
                <w:highlight w:val="none"/>
              </w:rPr>
            </w:pPr>
          </w:p>
        </w:tc>
        <w:tc>
          <w:tcPr>
            <w:tcW w:w="0" w:type="auto"/>
            <w:tcBorders>
              <w:tl2br w:val="nil"/>
              <w:tr2bl w:val="nil"/>
            </w:tcBorders>
            <w:shd w:val="clear" w:color="auto" w:fill="FFFFFF"/>
            <w:tcMar>
              <w:top w:w="0" w:type="dxa"/>
              <w:left w:w="0" w:type="dxa"/>
              <w:bottom w:w="0" w:type="dxa"/>
              <w:right w:w="0" w:type="dxa"/>
            </w:tcMar>
            <w:vAlign w:val="center"/>
          </w:tcPr>
          <w:p w14:paraId="1BB1E217">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tcBorders>
              <w:tl2br w:val="nil"/>
              <w:tr2bl w:val="nil"/>
            </w:tcBorders>
            <w:shd w:val="clear" w:color="auto" w:fill="FFFFFF"/>
            <w:tcMar>
              <w:top w:w="0" w:type="dxa"/>
              <w:left w:w="0" w:type="dxa"/>
              <w:bottom w:w="0" w:type="dxa"/>
              <w:right w:w="0" w:type="dxa"/>
            </w:tcMar>
            <w:vAlign w:val="center"/>
          </w:tcPr>
          <w:p w14:paraId="123B47A0">
            <w:pPr>
              <w:keepNext w:val="0"/>
              <w:keepLines w:val="0"/>
              <w:widowControl/>
              <w:suppressLineNumbers w:val="0"/>
              <w:spacing w:before="40" w:after="40" w:afterAutospacing="0"/>
              <w:ind w:left="40" w:right="40"/>
              <w:jc w:val="center"/>
              <w:rPr>
                <w:rFonts w:hint="default"/>
                <w:sz w:val="16"/>
                <w:szCs w:val="16"/>
                <w:highlight w:val="none"/>
              </w:rPr>
            </w:pPr>
          </w:p>
        </w:tc>
      </w:tr>
      <w:tr w14:paraId="5F25091F">
        <w:tblPrEx>
          <w:tblCellMar>
            <w:top w:w="0" w:type="dxa"/>
            <w:left w:w="108" w:type="dxa"/>
            <w:bottom w:w="0" w:type="dxa"/>
            <w:right w:w="108" w:type="dxa"/>
          </w:tblCellMar>
        </w:tblPrEx>
        <w:trPr>
          <w:jc w:val="center"/>
        </w:trPr>
        <w:tc>
          <w:tcPr>
            <w:tcW w:w="0" w:type="auto"/>
            <w:tcBorders>
              <w:tl2br w:val="nil"/>
              <w:tr2bl w:val="nil"/>
            </w:tcBorders>
            <w:shd w:val="clear" w:color="auto" w:fill="FFFFFF"/>
            <w:tcMar>
              <w:top w:w="0" w:type="dxa"/>
              <w:left w:w="0" w:type="dxa"/>
              <w:bottom w:w="0" w:type="dxa"/>
              <w:right w:w="0" w:type="dxa"/>
            </w:tcMar>
            <w:vAlign w:val="center"/>
          </w:tcPr>
          <w:p w14:paraId="79FFF0BD">
            <w:pPr>
              <w:keepNext w:val="0"/>
              <w:keepLines w:val="0"/>
              <w:widowControl/>
              <w:suppressLineNumbers w:val="0"/>
              <w:spacing w:afterAutospacing="0"/>
              <w:ind w:left="400" w:right="0"/>
              <w:jc w:val="center"/>
              <w:rPr>
                <w:rFonts w:hint="default"/>
                <w:sz w:val="16"/>
                <w:szCs w:val="16"/>
                <w:highlight w:val="none"/>
              </w:rPr>
            </w:pPr>
            <w:r>
              <w:rPr>
                <w:rFonts w:hint="eastAsia"/>
                <w:sz w:val="16"/>
                <w:szCs w:val="16"/>
                <w:highlight w:val="none"/>
              </w:rPr>
              <w:t>Q2 (5–6)</w:t>
            </w:r>
          </w:p>
        </w:tc>
        <w:tc>
          <w:tcPr>
            <w:tcW w:w="0" w:type="auto"/>
            <w:tcBorders>
              <w:tl2br w:val="nil"/>
              <w:tr2bl w:val="nil"/>
            </w:tcBorders>
            <w:shd w:val="clear" w:color="auto" w:fill="FFFFFF"/>
            <w:tcMar>
              <w:top w:w="0" w:type="dxa"/>
              <w:left w:w="0" w:type="dxa"/>
              <w:bottom w:w="0" w:type="dxa"/>
              <w:right w:w="0" w:type="dxa"/>
            </w:tcMar>
            <w:vAlign w:val="center"/>
          </w:tcPr>
          <w:p w14:paraId="6AC377D9">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0.67 (0.45 - 1.00)</w:t>
            </w:r>
          </w:p>
        </w:tc>
        <w:tc>
          <w:tcPr>
            <w:tcW w:w="0" w:type="auto"/>
            <w:tcBorders>
              <w:tl2br w:val="nil"/>
              <w:tr2bl w:val="nil"/>
            </w:tcBorders>
            <w:shd w:val="clear" w:color="auto" w:fill="FFFFFF"/>
            <w:tcMar>
              <w:top w:w="0" w:type="dxa"/>
              <w:left w:w="0" w:type="dxa"/>
              <w:bottom w:w="0" w:type="dxa"/>
              <w:right w:w="0" w:type="dxa"/>
            </w:tcMar>
            <w:vAlign w:val="center"/>
          </w:tcPr>
          <w:p w14:paraId="67D99CF7">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0.053</w:t>
            </w:r>
          </w:p>
        </w:tc>
        <w:tc>
          <w:tcPr>
            <w:tcW w:w="0" w:type="auto"/>
            <w:tcBorders>
              <w:tl2br w:val="nil"/>
              <w:tr2bl w:val="nil"/>
            </w:tcBorders>
            <w:shd w:val="clear" w:color="auto" w:fill="FFFFFF"/>
            <w:tcMar>
              <w:top w:w="0" w:type="dxa"/>
              <w:left w:w="0" w:type="dxa"/>
              <w:bottom w:w="0" w:type="dxa"/>
              <w:right w:w="0" w:type="dxa"/>
            </w:tcMar>
            <w:vAlign w:val="center"/>
          </w:tcPr>
          <w:p w14:paraId="2267A778">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0.82 (0.57 - 1.19)</w:t>
            </w:r>
          </w:p>
        </w:tc>
        <w:tc>
          <w:tcPr>
            <w:tcW w:w="0" w:type="auto"/>
            <w:tcBorders>
              <w:tl2br w:val="nil"/>
              <w:tr2bl w:val="nil"/>
            </w:tcBorders>
            <w:shd w:val="clear" w:color="auto" w:fill="FFFFFF"/>
            <w:tcMar>
              <w:top w:w="0" w:type="dxa"/>
              <w:left w:w="0" w:type="dxa"/>
              <w:bottom w:w="0" w:type="dxa"/>
              <w:right w:w="0" w:type="dxa"/>
            </w:tcMar>
            <w:vAlign w:val="center"/>
          </w:tcPr>
          <w:p w14:paraId="7D90641B">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0.298</w:t>
            </w:r>
          </w:p>
        </w:tc>
        <w:tc>
          <w:tcPr>
            <w:tcW w:w="0" w:type="auto"/>
            <w:tcBorders>
              <w:tl2br w:val="nil"/>
              <w:tr2bl w:val="nil"/>
            </w:tcBorders>
            <w:shd w:val="clear" w:color="auto" w:fill="FFFFFF"/>
            <w:tcMar>
              <w:top w:w="0" w:type="dxa"/>
              <w:left w:w="0" w:type="dxa"/>
              <w:bottom w:w="0" w:type="dxa"/>
              <w:right w:w="0" w:type="dxa"/>
            </w:tcMar>
            <w:vAlign w:val="center"/>
          </w:tcPr>
          <w:p w14:paraId="275D64E2">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0.80 (0.49 - 1.29)</w:t>
            </w:r>
          </w:p>
        </w:tc>
        <w:tc>
          <w:tcPr>
            <w:tcW w:w="0" w:type="auto"/>
            <w:tcBorders>
              <w:tl2br w:val="nil"/>
              <w:tr2bl w:val="nil"/>
            </w:tcBorders>
            <w:shd w:val="clear" w:color="auto" w:fill="FFFFFF"/>
            <w:tcMar>
              <w:top w:w="0" w:type="dxa"/>
              <w:left w:w="0" w:type="dxa"/>
              <w:bottom w:w="0" w:type="dxa"/>
              <w:right w:w="0" w:type="dxa"/>
            </w:tcMar>
            <w:vAlign w:val="center"/>
          </w:tcPr>
          <w:p w14:paraId="44F3FC5B">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0.351</w:t>
            </w:r>
          </w:p>
        </w:tc>
      </w:tr>
      <w:tr w14:paraId="3EE41E77">
        <w:tblPrEx>
          <w:tblCellMar>
            <w:top w:w="0" w:type="dxa"/>
            <w:left w:w="108" w:type="dxa"/>
            <w:bottom w:w="0" w:type="dxa"/>
            <w:right w:w="108" w:type="dxa"/>
          </w:tblCellMar>
        </w:tblPrEx>
        <w:trPr>
          <w:jc w:val="center"/>
        </w:trPr>
        <w:tc>
          <w:tcPr>
            <w:tcW w:w="0" w:type="auto"/>
            <w:tcBorders>
              <w:tl2br w:val="nil"/>
              <w:tr2bl w:val="nil"/>
            </w:tcBorders>
            <w:shd w:val="clear" w:color="auto" w:fill="FFFFFF"/>
            <w:tcMar>
              <w:top w:w="0" w:type="dxa"/>
              <w:left w:w="0" w:type="dxa"/>
              <w:bottom w:w="0" w:type="dxa"/>
              <w:right w:w="0" w:type="dxa"/>
            </w:tcMar>
            <w:vAlign w:val="center"/>
          </w:tcPr>
          <w:p w14:paraId="2ADBD0D7">
            <w:pPr>
              <w:keepNext w:val="0"/>
              <w:keepLines w:val="0"/>
              <w:widowControl/>
              <w:suppressLineNumbers w:val="0"/>
              <w:spacing w:afterAutospacing="0"/>
              <w:ind w:left="400" w:right="0"/>
              <w:jc w:val="center"/>
              <w:rPr>
                <w:rFonts w:hint="default"/>
                <w:sz w:val="16"/>
                <w:szCs w:val="16"/>
                <w:highlight w:val="none"/>
              </w:rPr>
            </w:pPr>
            <w:r>
              <w:rPr>
                <w:rFonts w:hint="eastAsia"/>
                <w:sz w:val="16"/>
                <w:szCs w:val="16"/>
                <w:highlight w:val="none"/>
              </w:rPr>
              <w:t>Q3 (6–6.5)</w:t>
            </w:r>
          </w:p>
        </w:tc>
        <w:tc>
          <w:tcPr>
            <w:tcW w:w="0" w:type="auto"/>
            <w:tcBorders>
              <w:tl2br w:val="nil"/>
              <w:tr2bl w:val="nil"/>
            </w:tcBorders>
            <w:shd w:val="clear" w:color="auto" w:fill="FFFFFF"/>
            <w:tcMar>
              <w:top w:w="0" w:type="dxa"/>
              <w:left w:w="0" w:type="dxa"/>
              <w:bottom w:w="0" w:type="dxa"/>
              <w:right w:w="0" w:type="dxa"/>
            </w:tcMar>
            <w:vAlign w:val="center"/>
          </w:tcPr>
          <w:p w14:paraId="4DE79522">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0.77 (0.51 - 1.16)</w:t>
            </w:r>
          </w:p>
        </w:tc>
        <w:tc>
          <w:tcPr>
            <w:tcW w:w="0" w:type="auto"/>
            <w:tcBorders>
              <w:tl2br w:val="nil"/>
              <w:tr2bl w:val="nil"/>
            </w:tcBorders>
            <w:shd w:val="clear" w:color="auto" w:fill="FFFFFF"/>
            <w:tcMar>
              <w:top w:w="0" w:type="dxa"/>
              <w:left w:w="0" w:type="dxa"/>
              <w:bottom w:w="0" w:type="dxa"/>
              <w:right w:w="0" w:type="dxa"/>
            </w:tcMar>
            <w:vAlign w:val="center"/>
          </w:tcPr>
          <w:p w14:paraId="485108B3">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0.207</w:t>
            </w:r>
          </w:p>
        </w:tc>
        <w:tc>
          <w:tcPr>
            <w:tcW w:w="0" w:type="auto"/>
            <w:tcBorders>
              <w:tl2br w:val="nil"/>
              <w:tr2bl w:val="nil"/>
            </w:tcBorders>
            <w:shd w:val="clear" w:color="auto" w:fill="FFFFFF"/>
            <w:tcMar>
              <w:top w:w="0" w:type="dxa"/>
              <w:left w:w="0" w:type="dxa"/>
              <w:bottom w:w="0" w:type="dxa"/>
              <w:right w:w="0" w:type="dxa"/>
            </w:tcMar>
            <w:vAlign w:val="center"/>
          </w:tcPr>
          <w:p w14:paraId="67C7A293">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0.72 (0.50 - 1.02)</w:t>
            </w:r>
          </w:p>
        </w:tc>
        <w:tc>
          <w:tcPr>
            <w:tcW w:w="0" w:type="auto"/>
            <w:tcBorders>
              <w:tl2br w:val="nil"/>
              <w:tr2bl w:val="nil"/>
            </w:tcBorders>
            <w:shd w:val="clear" w:color="auto" w:fill="FFFFFF"/>
            <w:tcMar>
              <w:top w:w="0" w:type="dxa"/>
              <w:left w:w="0" w:type="dxa"/>
              <w:bottom w:w="0" w:type="dxa"/>
              <w:right w:w="0" w:type="dxa"/>
            </w:tcMar>
            <w:vAlign w:val="center"/>
          </w:tcPr>
          <w:p w14:paraId="70B4E2A7">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0.062</w:t>
            </w:r>
          </w:p>
        </w:tc>
        <w:tc>
          <w:tcPr>
            <w:tcW w:w="0" w:type="auto"/>
            <w:tcBorders>
              <w:tl2br w:val="nil"/>
              <w:tr2bl w:val="nil"/>
            </w:tcBorders>
            <w:shd w:val="clear" w:color="auto" w:fill="FFFFFF"/>
            <w:tcMar>
              <w:top w:w="0" w:type="dxa"/>
              <w:left w:w="0" w:type="dxa"/>
              <w:bottom w:w="0" w:type="dxa"/>
              <w:right w:w="0" w:type="dxa"/>
            </w:tcMar>
            <w:vAlign w:val="center"/>
          </w:tcPr>
          <w:p w14:paraId="6668072B">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0.80 (0.55 - 1.18)</w:t>
            </w:r>
          </w:p>
        </w:tc>
        <w:tc>
          <w:tcPr>
            <w:tcW w:w="0" w:type="auto"/>
            <w:tcBorders>
              <w:tl2br w:val="nil"/>
              <w:tr2bl w:val="nil"/>
            </w:tcBorders>
            <w:shd w:val="clear" w:color="auto" w:fill="FFFFFF"/>
            <w:tcMar>
              <w:top w:w="0" w:type="dxa"/>
              <w:left w:w="0" w:type="dxa"/>
              <w:bottom w:w="0" w:type="dxa"/>
              <w:right w:w="0" w:type="dxa"/>
            </w:tcMar>
            <w:vAlign w:val="center"/>
          </w:tcPr>
          <w:p w14:paraId="3FE7E90B">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0.269</w:t>
            </w:r>
          </w:p>
        </w:tc>
      </w:tr>
      <w:tr w14:paraId="1C283246">
        <w:tblPrEx>
          <w:tblCellMar>
            <w:top w:w="0" w:type="dxa"/>
            <w:left w:w="108" w:type="dxa"/>
            <w:bottom w:w="0" w:type="dxa"/>
            <w:right w:w="108" w:type="dxa"/>
          </w:tblCellMar>
        </w:tblPrEx>
        <w:trPr>
          <w:jc w:val="center"/>
        </w:trPr>
        <w:tc>
          <w:tcPr>
            <w:tcW w:w="0" w:type="auto"/>
            <w:tcBorders>
              <w:bottom w:val="single" w:color="000000" w:sz="8" w:space="0"/>
              <w:tl2br w:val="nil"/>
              <w:tr2bl w:val="nil"/>
            </w:tcBorders>
            <w:shd w:val="clear" w:color="auto" w:fill="FFFFFF"/>
            <w:tcMar>
              <w:top w:w="0" w:type="dxa"/>
              <w:left w:w="0" w:type="dxa"/>
              <w:bottom w:w="0" w:type="dxa"/>
              <w:right w:w="0" w:type="dxa"/>
            </w:tcMar>
            <w:vAlign w:val="center"/>
          </w:tcPr>
          <w:p w14:paraId="5071A268">
            <w:pPr>
              <w:keepNext w:val="0"/>
              <w:keepLines w:val="0"/>
              <w:widowControl/>
              <w:suppressLineNumbers w:val="0"/>
              <w:spacing w:afterAutospacing="0"/>
              <w:ind w:left="400" w:right="0"/>
              <w:jc w:val="center"/>
              <w:rPr>
                <w:rFonts w:hint="default"/>
                <w:sz w:val="16"/>
                <w:szCs w:val="16"/>
                <w:highlight w:val="none"/>
              </w:rPr>
            </w:pPr>
            <w:r>
              <w:rPr>
                <w:rFonts w:hint="eastAsia"/>
                <w:sz w:val="16"/>
                <w:szCs w:val="16"/>
                <w:highlight w:val="none"/>
              </w:rPr>
              <w:t>Q4 (6.5–9)</w:t>
            </w:r>
          </w:p>
        </w:tc>
        <w:tc>
          <w:tcPr>
            <w:tcW w:w="0" w:type="auto"/>
            <w:tcBorders>
              <w:bottom w:val="single" w:color="000000" w:sz="8" w:space="0"/>
              <w:tl2br w:val="nil"/>
              <w:tr2bl w:val="nil"/>
            </w:tcBorders>
            <w:shd w:val="clear" w:color="auto" w:fill="FFFFFF"/>
            <w:tcMar>
              <w:top w:w="0" w:type="dxa"/>
              <w:left w:w="0" w:type="dxa"/>
              <w:bottom w:w="0" w:type="dxa"/>
              <w:right w:w="0" w:type="dxa"/>
            </w:tcMar>
            <w:vAlign w:val="center"/>
          </w:tcPr>
          <w:p w14:paraId="32704E31">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0.65 (0.42 - 0.99)</w:t>
            </w:r>
          </w:p>
        </w:tc>
        <w:tc>
          <w:tcPr>
            <w:tcW w:w="0" w:type="auto"/>
            <w:tcBorders>
              <w:bottom w:val="single" w:color="000000" w:sz="8" w:space="0"/>
              <w:tl2br w:val="nil"/>
              <w:tr2bl w:val="nil"/>
            </w:tcBorders>
            <w:shd w:val="clear" w:color="auto" w:fill="FFFFFF"/>
            <w:tcMar>
              <w:top w:w="0" w:type="dxa"/>
              <w:left w:w="0" w:type="dxa"/>
              <w:bottom w:w="0" w:type="dxa"/>
              <w:right w:w="0" w:type="dxa"/>
            </w:tcMar>
            <w:vAlign w:val="center"/>
          </w:tcPr>
          <w:p w14:paraId="1974828C">
            <w:pPr>
              <w:keepNext w:val="0"/>
              <w:keepLines w:val="0"/>
              <w:widowControl/>
              <w:suppressLineNumbers w:val="0"/>
              <w:spacing w:before="40" w:after="40" w:afterAutospacing="0"/>
              <w:ind w:left="40" w:right="40"/>
              <w:jc w:val="center"/>
              <w:rPr>
                <w:rFonts w:hint="default"/>
                <w:sz w:val="16"/>
                <w:szCs w:val="16"/>
                <w:highlight w:val="none"/>
              </w:rPr>
            </w:pPr>
            <w:r>
              <w:rPr>
                <w:rFonts w:hint="default"/>
                <w:b/>
                <w:color w:val="FF0000"/>
                <w:sz w:val="16"/>
                <w:szCs w:val="16"/>
                <w:highlight w:val="none"/>
              </w:rPr>
              <w:t>0.049</w:t>
            </w:r>
          </w:p>
        </w:tc>
        <w:tc>
          <w:tcPr>
            <w:tcW w:w="0" w:type="auto"/>
            <w:tcBorders>
              <w:bottom w:val="single" w:color="000000" w:sz="8" w:space="0"/>
              <w:tl2br w:val="nil"/>
              <w:tr2bl w:val="nil"/>
            </w:tcBorders>
            <w:shd w:val="clear" w:color="auto" w:fill="FFFFFF"/>
            <w:tcMar>
              <w:top w:w="0" w:type="dxa"/>
              <w:left w:w="0" w:type="dxa"/>
              <w:bottom w:w="0" w:type="dxa"/>
              <w:right w:w="0" w:type="dxa"/>
            </w:tcMar>
            <w:vAlign w:val="center"/>
          </w:tcPr>
          <w:p w14:paraId="25C0F90C">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0.70 (0.48 - 1.00)</w:t>
            </w:r>
          </w:p>
        </w:tc>
        <w:tc>
          <w:tcPr>
            <w:tcW w:w="0" w:type="auto"/>
            <w:tcBorders>
              <w:bottom w:val="single" w:color="000000" w:sz="8" w:space="0"/>
              <w:tl2br w:val="nil"/>
              <w:tr2bl w:val="nil"/>
            </w:tcBorders>
            <w:shd w:val="clear" w:color="auto" w:fill="FFFFFF"/>
            <w:tcMar>
              <w:top w:w="0" w:type="dxa"/>
              <w:left w:w="0" w:type="dxa"/>
              <w:bottom w:w="0" w:type="dxa"/>
              <w:right w:w="0" w:type="dxa"/>
            </w:tcMar>
            <w:vAlign w:val="center"/>
          </w:tcPr>
          <w:p w14:paraId="771F0012">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0.051</w:t>
            </w:r>
          </w:p>
        </w:tc>
        <w:tc>
          <w:tcPr>
            <w:tcW w:w="0" w:type="auto"/>
            <w:tcBorders>
              <w:bottom w:val="single" w:color="000000" w:sz="8" w:space="0"/>
              <w:tl2br w:val="nil"/>
              <w:tr2bl w:val="nil"/>
            </w:tcBorders>
            <w:shd w:val="clear" w:color="auto" w:fill="FFFFFF"/>
            <w:tcMar>
              <w:top w:w="0" w:type="dxa"/>
              <w:left w:w="0" w:type="dxa"/>
              <w:bottom w:w="0" w:type="dxa"/>
              <w:right w:w="0" w:type="dxa"/>
            </w:tcMar>
            <w:vAlign w:val="center"/>
          </w:tcPr>
          <w:p w14:paraId="7B52B403">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0.67 (0.44 - 1.02)</w:t>
            </w:r>
          </w:p>
        </w:tc>
        <w:tc>
          <w:tcPr>
            <w:tcW w:w="0" w:type="auto"/>
            <w:tcBorders>
              <w:bottom w:val="single" w:color="000000" w:sz="8" w:space="0"/>
              <w:tl2br w:val="nil"/>
              <w:tr2bl w:val="nil"/>
            </w:tcBorders>
            <w:shd w:val="clear" w:color="auto" w:fill="FFFFFF"/>
            <w:tcMar>
              <w:top w:w="0" w:type="dxa"/>
              <w:left w:w="0" w:type="dxa"/>
              <w:bottom w:w="0" w:type="dxa"/>
              <w:right w:w="0" w:type="dxa"/>
            </w:tcMar>
            <w:vAlign w:val="center"/>
          </w:tcPr>
          <w:p w14:paraId="2ED0D280">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0.064</w:t>
            </w:r>
          </w:p>
        </w:tc>
      </w:tr>
      <w:tr w14:paraId="0E523798">
        <w:tblPrEx>
          <w:tblCellMar>
            <w:top w:w="0" w:type="dxa"/>
            <w:left w:w="108" w:type="dxa"/>
            <w:bottom w:w="0" w:type="dxa"/>
            <w:right w:w="108" w:type="dxa"/>
          </w:tblCellMar>
        </w:tblPrEx>
        <w:trPr>
          <w:trHeight w:val="1656" w:hRule="atLeast"/>
          <w:jc w:val="center"/>
        </w:trPr>
        <w:tc>
          <w:tcPr>
            <w:tcW w:w="0" w:type="auto"/>
            <w:gridSpan w:val="7"/>
            <w:tcBorders>
              <w:top w:val="single" w:color="000000" w:sz="8" w:space="0"/>
              <w:tl2br w:val="nil"/>
              <w:tr2bl w:val="nil"/>
            </w:tcBorders>
            <w:shd w:val="clear" w:color="auto" w:fill="FFFFFF"/>
            <w:tcMar>
              <w:top w:w="0" w:type="dxa"/>
              <w:left w:w="0" w:type="dxa"/>
              <w:bottom w:w="0" w:type="dxa"/>
              <w:right w:w="0" w:type="dxa"/>
            </w:tcMar>
            <w:vAlign w:val="center"/>
          </w:tcPr>
          <w:p w14:paraId="4D1D5CA1">
            <w:pPr>
              <w:keepNext w:val="0"/>
              <w:keepLines w:val="0"/>
              <w:widowControl/>
              <w:suppressLineNumbers w:val="0"/>
              <w:spacing w:before="0" w:beforeAutospacing="0" w:after="0" w:afterAutospacing="0" w:line="240" w:lineRule="atLeast"/>
              <w:ind w:left="0" w:right="102"/>
              <w:rPr>
                <w:rFonts w:hint="default"/>
                <w:color w:val="000000"/>
                <w:sz w:val="16"/>
                <w:szCs w:val="16"/>
                <w:highlight w:val="none"/>
              </w:rPr>
            </w:pPr>
            <w:r>
              <w:rPr>
                <w:rFonts w:hint="default"/>
                <w:color w:val="000000"/>
                <w:sz w:val="16"/>
                <w:szCs w:val="16"/>
                <w:highlight w:val="none"/>
              </w:rPr>
              <w:t>HR: Hazard Ratio, CI: Confidence Intervals</w:t>
            </w:r>
          </w:p>
          <w:p w14:paraId="7A7764FA">
            <w:pPr>
              <w:keepNext w:val="0"/>
              <w:keepLines w:val="0"/>
              <w:widowControl/>
              <w:suppressLineNumbers w:val="0"/>
              <w:spacing w:before="0" w:beforeAutospacing="0" w:after="0" w:afterAutospacing="0" w:line="240" w:lineRule="atLeast"/>
              <w:ind w:left="0" w:right="102"/>
              <w:rPr>
                <w:rFonts w:hint="default"/>
                <w:color w:val="000000"/>
                <w:sz w:val="16"/>
                <w:szCs w:val="16"/>
                <w:highlight w:val="none"/>
              </w:rPr>
            </w:pPr>
            <w:r>
              <w:rPr>
                <w:rFonts w:hint="eastAsia"/>
                <w:color w:val="000000"/>
                <w:sz w:val="16"/>
                <w:szCs w:val="16"/>
                <w:highlight w:val="none"/>
              </w:rPr>
              <w:t>Model 1</w:t>
            </w:r>
            <w:r>
              <w:rPr>
                <w:rFonts w:hint="default"/>
                <w:color w:val="000000"/>
                <w:sz w:val="16"/>
                <w:szCs w:val="16"/>
                <w:highlight w:val="none"/>
              </w:rPr>
              <w:t>: Crude</w:t>
            </w:r>
          </w:p>
          <w:p w14:paraId="5169B884">
            <w:pPr>
              <w:keepNext w:val="0"/>
              <w:keepLines w:val="0"/>
              <w:widowControl/>
              <w:suppressLineNumbers w:val="0"/>
              <w:spacing w:before="0" w:beforeAutospacing="0" w:after="0" w:afterAutospacing="0" w:line="240" w:lineRule="atLeast"/>
              <w:ind w:left="0" w:right="102"/>
              <w:rPr>
                <w:rFonts w:hint="default"/>
                <w:color w:val="000000"/>
                <w:sz w:val="16"/>
                <w:szCs w:val="16"/>
                <w:highlight w:val="none"/>
              </w:rPr>
            </w:pPr>
            <w:r>
              <w:rPr>
                <w:rFonts w:hint="eastAsia"/>
                <w:color w:val="000000"/>
                <w:sz w:val="16"/>
                <w:szCs w:val="16"/>
                <w:highlight w:val="none"/>
              </w:rPr>
              <w:t>Model 2</w:t>
            </w:r>
            <w:r>
              <w:rPr>
                <w:rFonts w:hint="default"/>
                <w:color w:val="000000"/>
                <w:sz w:val="16"/>
                <w:szCs w:val="16"/>
                <w:highlight w:val="none"/>
              </w:rPr>
              <w:t>: Adjusted for sex, race/ethnicity, education level (overall population), age, marital status and PIR.</w:t>
            </w:r>
          </w:p>
          <w:p w14:paraId="5FD876CB">
            <w:pPr>
              <w:keepNext w:val="0"/>
              <w:keepLines w:val="0"/>
              <w:widowControl/>
              <w:suppressLineNumbers w:val="0"/>
              <w:spacing w:before="0" w:beforeAutospacing="0" w:after="0" w:afterAutospacing="0" w:line="240" w:lineRule="atLeast"/>
              <w:ind w:left="0" w:right="102"/>
              <w:rPr>
                <w:rFonts w:hint="default"/>
                <w:color w:val="000000"/>
                <w:sz w:val="16"/>
                <w:szCs w:val="16"/>
                <w:highlight w:val="none"/>
              </w:rPr>
            </w:pPr>
            <w:r>
              <w:rPr>
                <w:rFonts w:hint="eastAsia"/>
                <w:color w:val="000000"/>
                <w:sz w:val="16"/>
                <w:szCs w:val="16"/>
                <w:highlight w:val="none"/>
              </w:rPr>
              <w:t>Model 3</w:t>
            </w:r>
            <w:r>
              <w:rPr>
                <w:rFonts w:hint="default"/>
                <w:color w:val="000000"/>
                <w:sz w:val="16"/>
                <w:szCs w:val="16"/>
                <w:highlight w:val="none"/>
              </w:rPr>
              <w:t xml:space="preserve">: </w:t>
            </w:r>
            <w:r>
              <w:rPr>
                <w:rFonts w:hint="eastAsia"/>
                <w:color w:val="000000"/>
                <w:sz w:val="16"/>
                <w:szCs w:val="16"/>
                <w:highlight w:val="none"/>
              </w:rPr>
              <w:t>Further adjusted for smoking status, alcohol consumption, hypertension, diabetes mellitus, hyperlipidemia, mean energy intake (2-day average), physical activity, estimated glomerular filtration rate (eGFR), Waist-to-Height Ratio (WHtR), and systemic inflammation response index (SIRI), in addition to Model 2 covariates.</w:t>
            </w:r>
          </w:p>
        </w:tc>
      </w:tr>
    </w:tbl>
    <w:p w14:paraId="032B80A3">
      <w:pPr>
        <w:spacing w:line="360" w:lineRule="auto"/>
        <w:outlineLvl w:val="0"/>
        <w:rPr>
          <w:b/>
          <w:bCs/>
          <w:sz w:val="22"/>
          <w:szCs w:val="20"/>
          <w:highlight w:val="none"/>
        </w:rPr>
        <w:sectPr>
          <w:pgSz w:w="11906" w:h="16838"/>
          <w:pgMar w:top="1440" w:right="1797" w:bottom="1440" w:left="1797"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36F2AC75">
      <w:pPr>
        <w:outlineLvl w:val="0"/>
        <w:rPr>
          <w:b/>
          <w:bCs/>
          <w:sz w:val="18"/>
          <w:szCs w:val="18"/>
          <w:highlight w:val="none"/>
        </w:rPr>
      </w:pPr>
      <w:bookmarkStart w:id="11" w:name="_Toc721124639"/>
      <w:r>
        <w:rPr>
          <w:b/>
          <w:bCs/>
          <w:sz w:val="18"/>
          <w:szCs w:val="18"/>
          <w:highlight w:val="none"/>
        </w:rPr>
        <w:t xml:space="preserve">Supplementary Table </w:t>
      </w:r>
      <w:r>
        <w:rPr>
          <w:rFonts w:hint="eastAsia"/>
          <w:b/>
          <w:bCs/>
          <w:sz w:val="18"/>
          <w:szCs w:val="18"/>
          <w:highlight w:val="none"/>
          <w:lang w:val="en-US" w:eastAsia="zh-CN"/>
        </w:rPr>
        <w:t>8</w:t>
      </w:r>
      <w:r>
        <w:rPr>
          <w:b/>
          <w:bCs/>
          <w:sz w:val="18"/>
          <w:szCs w:val="18"/>
          <w:highlight w:val="none"/>
        </w:rPr>
        <w:t xml:space="preserve">. </w:t>
      </w:r>
      <w:r>
        <w:rPr>
          <w:sz w:val="18"/>
          <w:szCs w:val="18"/>
          <w:highlight w:val="none"/>
        </w:rPr>
        <w:t>Associations between dietary pattern indices and all-cause mortality after excluding SIRI from the fully adjusted model.</w:t>
      </w:r>
      <w:bookmarkEnd w:id="11"/>
    </w:p>
    <w:tbl>
      <w:tblPr>
        <w:tblStyle w:val="1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93"/>
        <w:gridCol w:w="2527"/>
        <w:gridCol w:w="1021"/>
        <w:gridCol w:w="2061"/>
      </w:tblGrid>
      <w:tr w14:paraId="3D974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blHeader/>
          <w:jc w:val="center"/>
        </w:trPr>
        <w:tc>
          <w:tcPr>
            <w:tcW w:w="1622" w:type="pct"/>
            <w:vMerge w:val="restart"/>
            <w:tcBorders>
              <w:left w:val="nil"/>
              <w:right w:val="nil"/>
            </w:tcBorders>
            <w:shd w:val="clear" w:color="auto" w:fill="FFFFFF"/>
            <w:tcMar>
              <w:top w:w="0" w:type="dxa"/>
              <w:left w:w="0" w:type="dxa"/>
              <w:bottom w:w="0" w:type="dxa"/>
              <w:right w:w="0" w:type="dxa"/>
            </w:tcMar>
            <w:vAlign w:val="center"/>
          </w:tcPr>
          <w:p w14:paraId="16CEC3AC">
            <w:pPr>
              <w:keepNext w:val="0"/>
              <w:keepLines w:val="0"/>
              <w:widowControl/>
              <w:suppressLineNumbers w:val="0"/>
              <w:snapToGrid w:val="0"/>
              <w:spacing w:afterAutospacing="0"/>
              <w:ind w:left="0" w:right="0"/>
              <w:jc w:val="center"/>
              <w:rPr>
                <w:rFonts w:hint="default"/>
                <w:sz w:val="16"/>
                <w:szCs w:val="16"/>
                <w:highlight w:val="none"/>
              </w:rPr>
            </w:pPr>
            <w:bookmarkStart w:id="12" w:name="_Hlk228026104"/>
            <w:r>
              <w:rPr>
                <w:rFonts w:hint="default"/>
                <w:b/>
                <w:bCs/>
                <w:color w:val="000000"/>
                <w:sz w:val="16"/>
                <w:szCs w:val="16"/>
                <w:highlight w:val="none"/>
              </w:rPr>
              <w:t>Variables</w:t>
            </w:r>
          </w:p>
        </w:tc>
        <w:tc>
          <w:tcPr>
            <w:tcW w:w="3378" w:type="pct"/>
            <w:gridSpan w:val="3"/>
            <w:tcBorders>
              <w:left w:val="nil"/>
              <w:right w:val="nil"/>
            </w:tcBorders>
            <w:shd w:val="clear" w:color="auto" w:fill="FFFFFF"/>
            <w:tcMar>
              <w:top w:w="0" w:type="dxa"/>
              <w:left w:w="0" w:type="dxa"/>
              <w:bottom w:w="0" w:type="dxa"/>
              <w:right w:w="0" w:type="dxa"/>
            </w:tcMar>
            <w:vAlign w:val="center"/>
          </w:tcPr>
          <w:p w14:paraId="15356CB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Model 3</w:t>
            </w:r>
          </w:p>
        </w:tc>
      </w:tr>
      <w:tr w14:paraId="0B9E6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tblHeader/>
          <w:jc w:val="center"/>
        </w:trPr>
        <w:tc>
          <w:tcPr>
            <w:tcW w:w="1622" w:type="pct"/>
            <w:vMerge w:val="continue"/>
            <w:tcBorders>
              <w:left w:val="nil"/>
              <w:bottom w:val="single" w:color="000000" w:sz="4" w:space="0"/>
              <w:right w:val="nil"/>
            </w:tcBorders>
            <w:shd w:val="clear" w:color="auto" w:fill="FFFFFF"/>
            <w:tcMar>
              <w:top w:w="0" w:type="dxa"/>
              <w:left w:w="0" w:type="dxa"/>
              <w:bottom w:w="0" w:type="dxa"/>
              <w:right w:w="0" w:type="dxa"/>
            </w:tcMar>
            <w:vAlign w:val="center"/>
          </w:tcPr>
          <w:p w14:paraId="70C5C791">
            <w:pPr>
              <w:keepNext w:val="0"/>
              <w:keepLines w:val="0"/>
              <w:widowControl/>
              <w:suppressLineNumbers w:val="0"/>
              <w:snapToGrid w:val="0"/>
              <w:spacing w:afterAutospacing="0"/>
              <w:ind w:left="0" w:right="0"/>
              <w:jc w:val="center"/>
              <w:rPr>
                <w:rFonts w:hint="default"/>
                <w:sz w:val="16"/>
                <w:szCs w:val="16"/>
                <w:highlight w:val="none"/>
              </w:rPr>
            </w:pPr>
          </w:p>
        </w:tc>
        <w:tc>
          <w:tcPr>
            <w:tcW w:w="1522" w:type="pct"/>
            <w:tcBorders>
              <w:left w:val="nil"/>
              <w:bottom w:val="single" w:color="000000" w:sz="4" w:space="0"/>
              <w:right w:val="nil"/>
            </w:tcBorders>
            <w:shd w:val="clear" w:color="auto" w:fill="FFFFFF"/>
            <w:tcMar>
              <w:top w:w="0" w:type="dxa"/>
              <w:left w:w="0" w:type="dxa"/>
              <w:bottom w:w="0" w:type="dxa"/>
              <w:right w:w="0" w:type="dxa"/>
            </w:tcMar>
            <w:vAlign w:val="center"/>
          </w:tcPr>
          <w:p w14:paraId="6E85EB6D">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615" w:type="pct"/>
            <w:tcBorders>
              <w:left w:val="nil"/>
              <w:bottom w:val="single" w:color="000000" w:sz="4" w:space="0"/>
              <w:right w:val="nil"/>
            </w:tcBorders>
            <w:shd w:val="clear" w:color="auto" w:fill="FFFFFF"/>
            <w:tcMar>
              <w:top w:w="0" w:type="dxa"/>
              <w:left w:w="0" w:type="dxa"/>
              <w:bottom w:w="0" w:type="dxa"/>
              <w:right w:w="0" w:type="dxa"/>
            </w:tcMar>
            <w:vAlign w:val="center"/>
          </w:tcPr>
          <w:p w14:paraId="22A5A810">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c>
          <w:tcPr>
            <w:tcW w:w="1242" w:type="pct"/>
            <w:tcBorders>
              <w:left w:val="nil"/>
              <w:bottom w:val="single" w:color="000000" w:sz="4" w:space="0"/>
              <w:right w:val="nil"/>
            </w:tcBorders>
            <w:shd w:val="clear" w:color="auto" w:fill="FFFFFF"/>
          </w:tcPr>
          <w:p w14:paraId="482D4434">
            <w:pPr>
              <w:keepNext w:val="0"/>
              <w:keepLines w:val="0"/>
              <w:widowControl/>
              <w:suppressLineNumbers w:val="0"/>
              <w:snapToGrid w:val="0"/>
              <w:spacing w:before="40" w:after="40" w:afterAutospacing="0"/>
              <w:ind w:left="40" w:right="40"/>
              <w:jc w:val="center"/>
              <w:rPr>
                <w:rFonts w:hint="default"/>
                <w:i/>
                <w:color w:val="000000"/>
                <w:sz w:val="16"/>
                <w:szCs w:val="16"/>
                <w:highlight w:val="none"/>
              </w:rPr>
            </w:pPr>
            <w:r>
              <w:rPr>
                <w:rFonts w:hint="eastAsia"/>
                <w:i/>
                <w:color w:val="000000"/>
                <w:sz w:val="16"/>
                <w:szCs w:val="16"/>
                <w:highlight w:val="none"/>
              </w:rPr>
              <w:t xml:space="preserve">P </w:t>
            </w:r>
            <w:r>
              <w:rPr>
                <w:rFonts w:hint="eastAsia"/>
                <w:iCs/>
                <w:color w:val="000000"/>
                <w:sz w:val="16"/>
                <w:szCs w:val="16"/>
                <w:highlight w:val="none"/>
              </w:rPr>
              <w:t>for trend</w:t>
            </w:r>
          </w:p>
        </w:tc>
      </w:tr>
      <w:tr w14:paraId="327F3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left w:val="nil"/>
              <w:bottom w:val="nil"/>
              <w:right w:val="nil"/>
            </w:tcBorders>
            <w:shd w:val="clear" w:color="auto" w:fill="FFFFFF"/>
            <w:tcMar>
              <w:top w:w="0" w:type="dxa"/>
              <w:left w:w="0" w:type="dxa"/>
              <w:bottom w:w="0" w:type="dxa"/>
              <w:right w:w="0" w:type="dxa"/>
            </w:tcMar>
            <w:vAlign w:val="center"/>
          </w:tcPr>
          <w:p w14:paraId="573A1306">
            <w:pPr>
              <w:keepNext w:val="0"/>
              <w:keepLines w:val="0"/>
              <w:widowControl/>
              <w:suppressLineNumbers w:val="0"/>
              <w:snapToGrid w:val="0"/>
              <w:spacing w:afterAutospacing="0"/>
              <w:ind w:left="0" w:right="0"/>
              <w:jc w:val="center"/>
              <w:rPr>
                <w:rFonts w:hint="default"/>
                <w:sz w:val="16"/>
                <w:szCs w:val="16"/>
                <w:highlight w:val="none"/>
              </w:rPr>
            </w:pPr>
            <w:r>
              <w:rPr>
                <w:rFonts w:hint="default"/>
                <w:b/>
                <w:bCs/>
                <w:color w:val="000000"/>
                <w:sz w:val="16"/>
                <w:szCs w:val="16"/>
                <w:highlight w:val="none"/>
              </w:rPr>
              <w:t>aMED</w:t>
            </w:r>
          </w:p>
        </w:tc>
        <w:tc>
          <w:tcPr>
            <w:tcW w:w="1522" w:type="pct"/>
            <w:tcBorders>
              <w:left w:val="nil"/>
              <w:bottom w:val="nil"/>
              <w:right w:val="nil"/>
            </w:tcBorders>
            <w:shd w:val="clear" w:color="auto" w:fill="FFFFFF"/>
            <w:tcMar>
              <w:top w:w="0" w:type="dxa"/>
              <w:left w:w="0" w:type="dxa"/>
              <w:bottom w:w="0" w:type="dxa"/>
              <w:right w:w="0" w:type="dxa"/>
            </w:tcMar>
            <w:vAlign w:val="center"/>
          </w:tcPr>
          <w:p w14:paraId="69F8B088">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615" w:type="pct"/>
            <w:tcBorders>
              <w:left w:val="nil"/>
              <w:bottom w:val="nil"/>
              <w:right w:val="nil"/>
            </w:tcBorders>
            <w:shd w:val="clear" w:color="auto" w:fill="FFFFFF"/>
            <w:tcMar>
              <w:top w:w="0" w:type="dxa"/>
              <w:left w:w="0" w:type="dxa"/>
              <w:bottom w:w="0" w:type="dxa"/>
              <w:right w:w="0" w:type="dxa"/>
            </w:tcMar>
            <w:vAlign w:val="center"/>
          </w:tcPr>
          <w:p w14:paraId="04994C11">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1242" w:type="pct"/>
            <w:tcBorders>
              <w:left w:val="nil"/>
              <w:bottom w:val="nil"/>
              <w:right w:val="nil"/>
            </w:tcBorders>
            <w:shd w:val="clear" w:color="auto" w:fill="FFFFFF"/>
          </w:tcPr>
          <w:p w14:paraId="0807E8EB">
            <w:pPr>
              <w:keepNext w:val="0"/>
              <w:keepLines w:val="0"/>
              <w:widowControl/>
              <w:suppressLineNumbers w:val="0"/>
              <w:snapToGrid w:val="0"/>
              <w:spacing w:before="40" w:after="40" w:afterAutospacing="0"/>
              <w:ind w:left="40" w:right="40"/>
              <w:jc w:val="center"/>
              <w:rPr>
                <w:rFonts w:hint="default"/>
                <w:sz w:val="16"/>
                <w:szCs w:val="16"/>
                <w:highlight w:val="none"/>
              </w:rPr>
            </w:pPr>
          </w:p>
        </w:tc>
      </w:tr>
      <w:tr w14:paraId="222B0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547284A4">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1  (3~5)</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485771C0">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5DB3BB59">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1242" w:type="pct"/>
            <w:tcBorders>
              <w:top w:val="nil"/>
              <w:left w:val="nil"/>
              <w:bottom w:val="nil"/>
              <w:right w:val="nil"/>
            </w:tcBorders>
            <w:shd w:val="clear" w:color="auto" w:fill="FFFFFF"/>
          </w:tcPr>
          <w:p w14:paraId="5327350D">
            <w:pPr>
              <w:keepNext w:val="0"/>
              <w:keepLines w:val="0"/>
              <w:widowControl/>
              <w:suppressLineNumbers w:val="0"/>
              <w:snapToGrid w:val="0"/>
              <w:spacing w:before="40" w:after="40" w:afterAutospacing="0"/>
              <w:ind w:left="40" w:right="40"/>
              <w:jc w:val="center"/>
              <w:rPr>
                <w:rFonts w:hint="default"/>
                <w:sz w:val="16"/>
                <w:szCs w:val="16"/>
                <w:highlight w:val="none"/>
              </w:rPr>
            </w:pPr>
          </w:p>
        </w:tc>
      </w:tr>
      <w:tr w14:paraId="39800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67B44A7E">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2  (5~6)</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0A9AB2AC">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w:t>
            </w:r>
            <w:r>
              <w:rPr>
                <w:rFonts w:hint="eastAsia"/>
                <w:color w:val="000000"/>
                <w:sz w:val="16"/>
                <w:szCs w:val="16"/>
                <w:highlight w:val="none"/>
              </w:rPr>
              <w:t>4</w:t>
            </w:r>
            <w:r>
              <w:rPr>
                <w:rFonts w:hint="default"/>
                <w:color w:val="000000"/>
                <w:sz w:val="16"/>
                <w:szCs w:val="16"/>
                <w:highlight w:val="none"/>
              </w:rPr>
              <w:t xml:space="preserve"> (0.3</w:t>
            </w:r>
            <w:r>
              <w:rPr>
                <w:rFonts w:hint="eastAsia"/>
                <w:color w:val="000000"/>
                <w:sz w:val="16"/>
                <w:szCs w:val="16"/>
                <w:highlight w:val="none"/>
              </w:rPr>
              <w:t>9</w:t>
            </w:r>
            <w:r>
              <w:rPr>
                <w:rFonts w:hint="default"/>
                <w:color w:val="000000"/>
                <w:sz w:val="16"/>
                <w:szCs w:val="16"/>
                <w:highlight w:val="none"/>
              </w:rPr>
              <w:t xml:space="preserve"> - 1.0</w:t>
            </w:r>
            <w:r>
              <w:rPr>
                <w:rFonts w:hint="eastAsia"/>
                <w:color w:val="000000"/>
                <w:sz w:val="16"/>
                <w:szCs w:val="16"/>
                <w:highlight w:val="none"/>
              </w:rPr>
              <w:t>7</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6BC51D5D">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0.0</w:t>
            </w:r>
            <w:r>
              <w:rPr>
                <w:rFonts w:hint="eastAsia"/>
                <w:color w:val="000000"/>
                <w:sz w:val="16"/>
                <w:szCs w:val="16"/>
                <w:highlight w:val="none"/>
              </w:rPr>
              <w:t>92</w:t>
            </w:r>
          </w:p>
        </w:tc>
        <w:tc>
          <w:tcPr>
            <w:tcW w:w="1242" w:type="pct"/>
            <w:tcBorders>
              <w:top w:val="nil"/>
              <w:left w:val="nil"/>
              <w:bottom w:val="nil"/>
              <w:right w:val="nil"/>
            </w:tcBorders>
            <w:shd w:val="clear" w:color="auto" w:fill="FFFFFF"/>
          </w:tcPr>
          <w:p w14:paraId="0404716C">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09180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7EA58D8F">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3  (6~6.5)</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30349C10">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0.5</w:t>
            </w:r>
            <w:r>
              <w:rPr>
                <w:rFonts w:hint="eastAsia"/>
                <w:color w:val="000000"/>
                <w:sz w:val="16"/>
                <w:szCs w:val="16"/>
                <w:highlight w:val="none"/>
              </w:rPr>
              <w:t>9</w:t>
            </w:r>
            <w:r>
              <w:rPr>
                <w:rFonts w:hint="default"/>
                <w:color w:val="000000"/>
                <w:sz w:val="16"/>
                <w:szCs w:val="16"/>
                <w:highlight w:val="none"/>
              </w:rPr>
              <w:t xml:space="preserve"> (0.3</w:t>
            </w:r>
            <w:r>
              <w:rPr>
                <w:rFonts w:hint="eastAsia"/>
                <w:color w:val="000000"/>
                <w:sz w:val="16"/>
                <w:szCs w:val="16"/>
                <w:highlight w:val="none"/>
              </w:rPr>
              <w:t>8</w:t>
            </w:r>
            <w:r>
              <w:rPr>
                <w:rFonts w:hint="default"/>
                <w:color w:val="000000"/>
                <w:sz w:val="16"/>
                <w:szCs w:val="16"/>
                <w:highlight w:val="none"/>
              </w:rPr>
              <w:t xml:space="preserve"> - 0.8</w:t>
            </w:r>
            <w:r>
              <w:rPr>
                <w:rFonts w:hint="eastAsia"/>
                <w:color w:val="000000"/>
                <w:sz w:val="16"/>
                <w:szCs w:val="16"/>
                <w:highlight w:val="none"/>
              </w:rPr>
              <w:t>9</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6D53E80D">
            <w:pPr>
              <w:keepNext w:val="0"/>
              <w:keepLines w:val="0"/>
              <w:widowControl/>
              <w:suppressLineNumbers w:val="0"/>
              <w:spacing w:before="40" w:after="40" w:afterAutospacing="0"/>
              <w:ind w:left="40" w:right="40"/>
              <w:jc w:val="center"/>
              <w:rPr>
                <w:rFonts w:hint="default"/>
                <w:sz w:val="16"/>
                <w:szCs w:val="16"/>
                <w:highlight w:val="none"/>
              </w:rPr>
            </w:pPr>
            <w:r>
              <w:rPr>
                <w:rFonts w:hint="default"/>
                <w:b/>
                <w:color w:val="FF0000"/>
                <w:sz w:val="16"/>
                <w:szCs w:val="16"/>
                <w:highlight w:val="none"/>
              </w:rPr>
              <w:t>0.0</w:t>
            </w:r>
            <w:r>
              <w:rPr>
                <w:rFonts w:hint="eastAsia"/>
                <w:b/>
                <w:color w:val="FF0000"/>
                <w:sz w:val="16"/>
                <w:szCs w:val="16"/>
                <w:highlight w:val="none"/>
              </w:rPr>
              <w:t>13</w:t>
            </w:r>
          </w:p>
        </w:tc>
        <w:tc>
          <w:tcPr>
            <w:tcW w:w="1242" w:type="pct"/>
            <w:tcBorders>
              <w:top w:val="nil"/>
              <w:left w:val="nil"/>
              <w:bottom w:val="nil"/>
              <w:right w:val="nil"/>
            </w:tcBorders>
            <w:shd w:val="clear" w:color="auto" w:fill="FFFFFF"/>
          </w:tcPr>
          <w:p w14:paraId="46FA3D8C">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25610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79414420">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4  (6.5~9)</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57DF8153">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w:t>
            </w:r>
            <w:r>
              <w:rPr>
                <w:rFonts w:hint="eastAsia"/>
                <w:color w:val="000000"/>
                <w:sz w:val="16"/>
                <w:szCs w:val="16"/>
                <w:highlight w:val="none"/>
              </w:rPr>
              <w:t>1</w:t>
            </w:r>
            <w:r>
              <w:rPr>
                <w:rFonts w:hint="default"/>
                <w:color w:val="000000"/>
                <w:sz w:val="16"/>
                <w:szCs w:val="16"/>
                <w:highlight w:val="none"/>
              </w:rPr>
              <w:t xml:space="preserve"> (0.39 - 0.9</w:t>
            </w:r>
            <w:r>
              <w:rPr>
                <w:rFonts w:hint="eastAsia"/>
                <w:color w:val="000000"/>
                <w:sz w:val="16"/>
                <w:szCs w:val="16"/>
                <w:highlight w:val="none"/>
              </w:rPr>
              <w:t>4</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3471372D">
            <w:pPr>
              <w:keepNext w:val="0"/>
              <w:keepLines w:val="0"/>
              <w:widowControl/>
              <w:suppressLineNumbers w:val="0"/>
              <w:spacing w:before="40" w:after="40" w:afterAutospacing="0"/>
              <w:ind w:left="40" w:right="40"/>
              <w:jc w:val="center"/>
              <w:rPr>
                <w:rFonts w:hint="default"/>
                <w:sz w:val="16"/>
                <w:szCs w:val="16"/>
                <w:highlight w:val="none"/>
              </w:rPr>
            </w:pPr>
            <w:r>
              <w:rPr>
                <w:rFonts w:hint="default"/>
                <w:b/>
                <w:color w:val="FF0000"/>
                <w:sz w:val="16"/>
                <w:szCs w:val="16"/>
                <w:highlight w:val="none"/>
              </w:rPr>
              <w:t>0.02</w:t>
            </w:r>
            <w:r>
              <w:rPr>
                <w:rFonts w:hint="eastAsia"/>
                <w:b/>
                <w:color w:val="FF0000"/>
                <w:sz w:val="16"/>
                <w:szCs w:val="16"/>
                <w:highlight w:val="none"/>
              </w:rPr>
              <w:t>5</w:t>
            </w:r>
          </w:p>
        </w:tc>
        <w:tc>
          <w:tcPr>
            <w:tcW w:w="1242" w:type="pct"/>
            <w:tcBorders>
              <w:top w:val="nil"/>
              <w:left w:val="nil"/>
              <w:bottom w:val="nil"/>
              <w:right w:val="nil"/>
            </w:tcBorders>
            <w:shd w:val="clear" w:color="auto" w:fill="FFFFFF"/>
          </w:tcPr>
          <w:p w14:paraId="765E9402">
            <w:pPr>
              <w:keepNext w:val="0"/>
              <w:keepLines w:val="0"/>
              <w:widowControl/>
              <w:suppressLineNumbers w:val="0"/>
              <w:spacing w:before="40" w:after="40" w:afterAutospacing="0"/>
              <w:ind w:left="40" w:right="40"/>
              <w:jc w:val="center"/>
              <w:rPr>
                <w:rFonts w:hint="default"/>
                <w:bCs/>
                <w:color w:val="FF0000"/>
                <w:sz w:val="16"/>
                <w:szCs w:val="16"/>
                <w:highlight w:val="none"/>
              </w:rPr>
            </w:pPr>
            <w:r>
              <w:rPr>
                <w:rFonts w:hint="eastAsia"/>
                <w:bCs/>
                <w:color w:val="000000" w:themeColor="text1"/>
                <w:sz w:val="16"/>
                <w:szCs w:val="16"/>
                <w:highlight w:val="none"/>
                <w14:textFill>
                  <w14:solidFill>
                    <w14:schemeClr w14:val="tx1"/>
                  </w14:solidFill>
                </w14:textFill>
              </w:rPr>
              <w:t>0.065</w:t>
            </w:r>
          </w:p>
        </w:tc>
      </w:tr>
      <w:tr w14:paraId="1B1B8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16971A7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PHDI</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3DDDEDA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05F273D7">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1242" w:type="pct"/>
            <w:tcBorders>
              <w:top w:val="nil"/>
              <w:left w:val="nil"/>
              <w:bottom w:val="nil"/>
              <w:right w:val="nil"/>
            </w:tcBorders>
            <w:shd w:val="clear" w:color="auto" w:fill="FFFFFF"/>
          </w:tcPr>
          <w:p w14:paraId="4152A89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4FA0B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0930C16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2E78758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5E42294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1242" w:type="pct"/>
            <w:tcBorders>
              <w:top w:val="nil"/>
              <w:left w:val="nil"/>
              <w:bottom w:val="nil"/>
              <w:right w:val="nil"/>
            </w:tcBorders>
            <w:shd w:val="clear" w:color="auto" w:fill="FFFFFF"/>
          </w:tcPr>
          <w:p w14:paraId="2B35F26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3303E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632FF7D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4244690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w:t>
            </w:r>
            <w:r>
              <w:rPr>
                <w:rFonts w:hint="eastAsia"/>
                <w:color w:val="000000"/>
                <w:sz w:val="16"/>
                <w:szCs w:val="16"/>
                <w:highlight w:val="none"/>
              </w:rPr>
              <w:t>7</w:t>
            </w:r>
            <w:r>
              <w:rPr>
                <w:rFonts w:hint="default"/>
                <w:color w:val="000000"/>
                <w:sz w:val="16"/>
                <w:szCs w:val="16"/>
                <w:highlight w:val="none"/>
              </w:rPr>
              <w:t xml:space="preserve"> (0.</w:t>
            </w:r>
            <w:r>
              <w:rPr>
                <w:rFonts w:hint="eastAsia"/>
                <w:color w:val="000000"/>
                <w:sz w:val="16"/>
                <w:szCs w:val="16"/>
                <w:highlight w:val="none"/>
              </w:rPr>
              <w:t>55</w:t>
            </w:r>
            <w:r>
              <w:rPr>
                <w:rFonts w:hint="default"/>
                <w:color w:val="000000"/>
                <w:sz w:val="16"/>
                <w:szCs w:val="16"/>
                <w:highlight w:val="none"/>
              </w:rPr>
              <w:t xml:space="preserve"> - 1.0</w:t>
            </w:r>
            <w:r>
              <w:rPr>
                <w:rFonts w:hint="eastAsia"/>
                <w:color w:val="000000"/>
                <w:sz w:val="16"/>
                <w:szCs w:val="16"/>
                <w:highlight w:val="none"/>
              </w:rPr>
              <w:t>7</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557DC433">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123</w:t>
            </w:r>
          </w:p>
        </w:tc>
        <w:tc>
          <w:tcPr>
            <w:tcW w:w="1242" w:type="pct"/>
            <w:tcBorders>
              <w:top w:val="nil"/>
              <w:left w:val="nil"/>
              <w:bottom w:val="nil"/>
              <w:right w:val="nil"/>
            </w:tcBorders>
            <w:shd w:val="clear" w:color="auto" w:fill="FFFFFF"/>
          </w:tcPr>
          <w:p w14:paraId="54DCBB22">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199EA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371C63E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5730CF2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0.71 (0.54 - 0.9</w:t>
            </w:r>
            <w:r>
              <w:rPr>
                <w:rFonts w:hint="eastAsia"/>
                <w:color w:val="000000"/>
                <w:sz w:val="16"/>
                <w:szCs w:val="16"/>
                <w:highlight w:val="none"/>
              </w:rPr>
              <w:t>4</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06882D9E">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0.01</w:t>
            </w:r>
            <w:r>
              <w:rPr>
                <w:rFonts w:hint="eastAsia"/>
                <w:b/>
                <w:color w:val="FF0000"/>
                <w:sz w:val="16"/>
                <w:szCs w:val="16"/>
                <w:highlight w:val="none"/>
              </w:rPr>
              <w:t>5</w:t>
            </w:r>
          </w:p>
        </w:tc>
        <w:tc>
          <w:tcPr>
            <w:tcW w:w="1242" w:type="pct"/>
            <w:tcBorders>
              <w:top w:val="nil"/>
              <w:left w:val="nil"/>
              <w:bottom w:val="nil"/>
              <w:right w:val="nil"/>
            </w:tcBorders>
            <w:shd w:val="clear" w:color="auto" w:fill="FFFFFF"/>
          </w:tcPr>
          <w:p w14:paraId="314AB215">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44171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763FD91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0A7947E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0.70 (0.54 - 0.89)</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69C7B032">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0.004</w:t>
            </w:r>
          </w:p>
        </w:tc>
        <w:tc>
          <w:tcPr>
            <w:tcW w:w="1242" w:type="pct"/>
            <w:tcBorders>
              <w:top w:val="nil"/>
              <w:left w:val="nil"/>
              <w:bottom w:val="nil"/>
              <w:right w:val="nil"/>
            </w:tcBorders>
            <w:shd w:val="clear" w:color="auto" w:fill="FFFFFF"/>
          </w:tcPr>
          <w:p w14:paraId="2CBF5B1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eastAsia"/>
                <w:b/>
                <w:color w:val="FF0000"/>
                <w:sz w:val="16"/>
                <w:szCs w:val="16"/>
                <w:highlight w:val="none"/>
              </w:rPr>
              <w:t>0.002</w:t>
            </w:r>
          </w:p>
        </w:tc>
      </w:tr>
      <w:tr w14:paraId="43324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460F4CC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54014F5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514D059B">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1242" w:type="pct"/>
            <w:tcBorders>
              <w:top w:val="nil"/>
              <w:left w:val="nil"/>
              <w:bottom w:val="nil"/>
              <w:right w:val="nil"/>
            </w:tcBorders>
            <w:shd w:val="clear" w:color="auto" w:fill="FFFFFF"/>
          </w:tcPr>
          <w:p w14:paraId="12DCFF13">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2C5DF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7AF6A3E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62F9CB7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2400C26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1242" w:type="pct"/>
            <w:tcBorders>
              <w:top w:val="nil"/>
              <w:left w:val="nil"/>
              <w:bottom w:val="nil"/>
              <w:right w:val="nil"/>
            </w:tcBorders>
            <w:shd w:val="clear" w:color="auto" w:fill="FFFFFF"/>
          </w:tcPr>
          <w:p w14:paraId="4C2E6ED0">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4BF9C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2CF56AE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5E13875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1</w:t>
            </w:r>
            <w:r>
              <w:rPr>
                <w:rFonts w:hint="default"/>
                <w:color w:val="000000"/>
                <w:sz w:val="16"/>
                <w:szCs w:val="16"/>
                <w:highlight w:val="none"/>
              </w:rPr>
              <w:t>.</w:t>
            </w:r>
            <w:r>
              <w:rPr>
                <w:rFonts w:hint="eastAsia"/>
                <w:color w:val="000000"/>
                <w:sz w:val="16"/>
                <w:szCs w:val="16"/>
                <w:highlight w:val="none"/>
              </w:rPr>
              <w:t>01</w:t>
            </w:r>
            <w:r>
              <w:rPr>
                <w:rFonts w:hint="default"/>
                <w:color w:val="000000"/>
                <w:sz w:val="16"/>
                <w:szCs w:val="16"/>
                <w:highlight w:val="none"/>
              </w:rPr>
              <w:t xml:space="preserve"> (0.6</w:t>
            </w:r>
            <w:r>
              <w:rPr>
                <w:rFonts w:hint="eastAsia"/>
                <w:color w:val="000000"/>
                <w:sz w:val="16"/>
                <w:szCs w:val="16"/>
                <w:highlight w:val="none"/>
              </w:rPr>
              <w:t>8</w:t>
            </w:r>
            <w:r>
              <w:rPr>
                <w:rFonts w:hint="default"/>
                <w:color w:val="000000"/>
                <w:sz w:val="16"/>
                <w:szCs w:val="16"/>
                <w:highlight w:val="none"/>
              </w:rPr>
              <w:t xml:space="preserve"> - 1.</w:t>
            </w:r>
            <w:r>
              <w:rPr>
                <w:rFonts w:hint="eastAsia"/>
                <w:color w:val="000000"/>
                <w:sz w:val="16"/>
                <w:szCs w:val="16"/>
                <w:highlight w:val="none"/>
              </w:rPr>
              <w:t>51</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2E3D24B9">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w:t>
            </w:r>
            <w:r>
              <w:rPr>
                <w:rFonts w:hint="eastAsia"/>
                <w:color w:val="000000"/>
                <w:sz w:val="16"/>
                <w:szCs w:val="16"/>
                <w:highlight w:val="none"/>
              </w:rPr>
              <w:t>50</w:t>
            </w:r>
          </w:p>
        </w:tc>
        <w:tc>
          <w:tcPr>
            <w:tcW w:w="1242" w:type="pct"/>
            <w:tcBorders>
              <w:top w:val="nil"/>
              <w:left w:val="nil"/>
              <w:bottom w:val="nil"/>
              <w:right w:val="nil"/>
            </w:tcBorders>
            <w:shd w:val="clear" w:color="auto" w:fill="FFFFFF"/>
          </w:tcPr>
          <w:p w14:paraId="7AB6A58B">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4B02F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49054B7B">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3  (2.5~3)</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6B2D9AC7">
            <w:pPr>
              <w:keepNext w:val="0"/>
              <w:keepLines w:val="0"/>
              <w:widowControl/>
              <w:suppressLineNumbers w:val="0"/>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0.78 (0.46 - 1.3</w:t>
            </w:r>
            <w:r>
              <w:rPr>
                <w:rFonts w:hint="eastAsia"/>
                <w:color w:val="000000"/>
                <w:sz w:val="16"/>
                <w:szCs w:val="16"/>
                <w:highlight w:val="none"/>
              </w:rPr>
              <w:t>5</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4F97B01D">
            <w:pPr>
              <w:keepNext w:val="0"/>
              <w:keepLines w:val="0"/>
              <w:widowControl/>
              <w:suppressLineNumbers w:val="0"/>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0.3</w:t>
            </w:r>
            <w:r>
              <w:rPr>
                <w:rFonts w:hint="eastAsia"/>
                <w:color w:val="000000"/>
                <w:sz w:val="16"/>
                <w:szCs w:val="16"/>
                <w:highlight w:val="none"/>
              </w:rPr>
              <w:t>79</w:t>
            </w:r>
          </w:p>
        </w:tc>
        <w:tc>
          <w:tcPr>
            <w:tcW w:w="1242" w:type="pct"/>
            <w:tcBorders>
              <w:top w:val="nil"/>
              <w:left w:val="nil"/>
              <w:bottom w:val="nil"/>
              <w:right w:val="nil"/>
            </w:tcBorders>
            <w:shd w:val="clear" w:color="auto" w:fill="FFFFFF"/>
          </w:tcPr>
          <w:p w14:paraId="094C3110">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07F38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4B857CD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5B124F3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w:t>
            </w:r>
            <w:r>
              <w:rPr>
                <w:rFonts w:hint="eastAsia"/>
                <w:color w:val="000000"/>
                <w:sz w:val="16"/>
                <w:szCs w:val="16"/>
                <w:highlight w:val="none"/>
              </w:rPr>
              <w:t>9</w:t>
            </w:r>
            <w:r>
              <w:rPr>
                <w:rFonts w:hint="default"/>
                <w:color w:val="000000"/>
                <w:sz w:val="16"/>
                <w:szCs w:val="16"/>
                <w:highlight w:val="none"/>
              </w:rPr>
              <w:t xml:space="preserve"> (0.47 - 0.9</w:t>
            </w:r>
            <w:r>
              <w:rPr>
                <w:rFonts w:hint="eastAsia"/>
                <w:color w:val="000000"/>
                <w:sz w:val="16"/>
                <w:szCs w:val="16"/>
                <w:highlight w:val="none"/>
              </w:rPr>
              <w:t>9</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6875E365">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w:t>
            </w:r>
            <w:r>
              <w:rPr>
                <w:rFonts w:hint="eastAsia"/>
                <w:b/>
                <w:color w:val="FF0000"/>
                <w:sz w:val="16"/>
                <w:szCs w:val="16"/>
                <w:highlight w:val="none"/>
              </w:rPr>
              <w:t>4</w:t>
            </w:r>
            <w:r>
              <w:rPr>
                <w:rFonts w:hint="default"/>
                <w:b/>
                <w:color w:val="FF0000"/>
                <w:sz w:val="16"/>
                <w:szCs w:val="16"/>
                <w:highlight w:val="none"/>
              </w:rPr>
              <w:t>4</w:t>
            </w:r>
          </w:p>
        </w:tc>
        <w:tc>
          <w:tcPr>
            <w:tcW w:w="1242" w:type="pct"/>
            <w:tcBorders>
              <w:top w:val="nil"/>
              <w:left w:val="nil"/>
              <w:bottom w:val="nil"/>
              <w:right w:val="nil"/>
            </w:tcBorders>
            <w:shd w:val="clear" w:color="auto" w:fill="FFFFFF"/>
          </w:tcPr>
          <w:p w14:paraId="0DA1818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w:t>
            </w:r>
            <w:r>
              <w:rPr>
                <w:rFonts w:hint="eastAsia"/>
                <w:b/>
                <w:color w:val="FF0000"/>
                <w:sz w:val="16"/>
                <w:szCs w:val="16"/>
                <w:highlight w:val="none"/>
              </w:rPr>
              <w:t>0.001</w:t>
            </w:r>
          </w:p>
        </w:tc>
      </w:tr>
      <w:tr w14:paraId="7C462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23CB043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3E6D532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031CAABC">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1242" w:type="pct"/>
            <w:tcBorders>
              <w:top w:val="nil"/>
              <w:left w:val="nil"/>
              <w:bottom w:val="nil"/>
              <w:right w:val="nil"/>
            </w:tcBorders>
            <w:shd w:val="clear" w:color="auto" w:fill="FFFFFF"/>
          </w:tcPr>
          <w:p w14:paraId="7DCEA969">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26220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2B49071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2BA2A1A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19204D66">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1242" w:type="pct"/>
            <w:tcBorders>
              <w:top w:val="nil"/>
              <w:left w:val="nil"/>
              <w:bottom w:val="nil"/>
              <w:right w:val="nil"/>
            </w:tcBorders>
            <w:shd w:val="clear" w:color="auto" w:fill="FFFFFF"/>
          </w:tcPr>
          <w:p w14:paraId="074611B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72BB3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01EB438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398B137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w:t>
            </w:r>
            <w:r>
              <w:rPr>
                <w:rFonts w:hint="eastAsia"/>
                <w:color w:val="000000"/>
                <w:sz w:val="16"/>
                <w:szCs w:val="16"/>
                <w:highlight w:val="none"/>
              </w:rPr>
              <w:t>5</w:t>
            </w:r>
            <w:r>
              <w:rPr>
                <w:rFonts w:hint="default"/>
                <w:color w:val="000000"/>
                <w:sz w:val="16"/>
                <w:szCs w:val="16"/>
                <w:highlight w:val="none"/>
              </w:rPr>
              <w:t xml:space="preserve"> (1.1</w:t>
            </w:r>
            <w:r>
              <w:rPr>
                <w:rFonts w:hint="eastAsia"/>
                <w:color w:val="000000"/>
                <w:sz w:val="16"/>
                <w:szCs w:val="16"/>
                <w:highlight w:val="none"/>
              </w:rPr>
              <w:t>7</w:t>
            </w:r>
            <w:r>
              <w:rPr>
                <w:rFonts w:hint="default"/>
                <w:color w:val="000000"/>
                <w:sz w:val="16"/>
                <w:szCs w:val="16"/>
                <w:highlight w:val="none"/>
              </w:rPr>
              <w:t xml:space="preserve"> - 2.05)</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2777CD7A">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w:t>
            </w:r>
            <w:r>
              <w:rPr>
                <w:rFonts w:hint="eastAsia"/>
                <w:b/>
                <w:color w:val="FF0000"/>
                <w:sz w:val="16"/>
                <w:szCs w:val="16"/>
                <w:highlight w:val="none"/>
              </w:rPr>
              <w:t>2</w:t>
            </w:r>
          </w:p>
        </w:tc>
        <w:tc>
          <w:tcPr>
            <w:tcW w:w="1242" w:type="pct"/>
            <w:tcBorders>
              <w:top w:val="nil"/>
              <w:left w:val="nil"/>
              <w:bottom w:val="nil"/>
              <w:right w:val="nil"/>
            </w:tcBorders>
            <w:shd w:val="clear" w:color="auto" w:fill="FFFFFF"/>
          </w:tcPr>
          <w:p w14:paraId="3A127FBC">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49A41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12E9411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1972A14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w:t>
            </w:r>
            <w:r>
              <w:rPr>
                <w:rFonts w:hint="eastAsia"/>
                <w:color w:val="000000"/>
                <w:sz w:val="16"/>
                <w:szCs w:val="16"/>
                <w:highlight w:val="none"/>
              </w:rPr>
              <w:t>9</w:t>
            </w:r>
            <w:r>
              <w:rPr>
                <w:rFonts w:hint="default"/>
                <w:color w:val="000000"/>
                <w:sz w:val="16"/>
                <w:szCs w:val="16"/>
                <w:highlight w:val="none"/>
              </w:rPr>
              <w:t xml:space="preserve"> (0.6</w:t>
            </w:r>
            <w:r>
              <w:rPr>
                <w:rFonts w:hint="eastAsia"/>
                <w:color w:val="000000"/>
                <w:sz w:val="16"/>
                <w:szCs w:val="16"/>
                <w:highlight w:val="none"/>
              </w:rPr>
              <w:t>5</w:t>
            </w:r>
            <w:r>
              <w:rPr>
                <w:rFonts w:hint="default"/>
                <w:color w:val="000000"/>
                <w:sz w:val="16"/>
                <w:szCs w:val="16"/>
                <w:highlight w:val="none"/>
              </w:rPr>
              <w:t xml:space="preserve"> - 1.22)</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5DA170FD">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w:t>
            </w:r>
            <w:r>
              <w:rPr>
                <w:rFonts w:hint="eastAsia"/>
                <w:color w:val="000000"/>
                <w:sz w:val="16"/>
                <w:szCs w:val="16"/>
                <w:highlight w:val="none"/>
              </w:rPr>
              <w:t>71</w:t>
            </w:r>
          </w:p>
        </w:tc>
        <w:tc>
          <w:tcPr>
            <w:tcW w:w="1242" w:type="pct"/>
            <w:tcBorders>
              <w:top w:val="nil"/>
              <w:left w:val="nil"/>
              <w:bottom w:val="nil"/>
              <w:right w:val="nil"/>
            </w:tcBorders>
            <w:shd w:val="clear" w:color="auto" w:fill="FFFFFF"/>
          </w:tcPr>
          <w:p w14:paraId="15787819">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2815F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37102C4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027FAA1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(0.83 - 1.6</w:t>
            </w:r>
            <w:r>
              <w:rPr>
                <w:rFonts w:hint="eastAsia"/>
                <w:color w:val="000000"/>
                <w:sz w:val="16"/>
                <w:szCs w:val="16"/>
                <w:highlight w:val="none"/>
              </w:rPr>
              <w:t>7</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76ADD9D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0.36</w:t>
            </w:r>
            <w:r>
              <w:rPr>
                <w:rFonts w:hint="eastAsia"/>
                <w:color w:val="000000"/>
                <w:sz w:val="16"/>
                <w:szCs w:val="16"/>
                <w:highlight w:val="none"/>
              </w:rPr>
              <w:t>7</w:t>
            </w:r>
          </w:p>
        </w:tc>
        <w:tc>
          <w:tcPr>
            <w:tcW w:w="1242" w:type="pct"/>
            <w:tcBorders>
              <w:top w:val="nil"/>
              <w:left w:val="nil"/>
              <w:bottom w:val="nil"/>
              <w:right w:val="nil"/>
            </w:tcBorders>
            <w:shd w:val="clear" w:color="auto" w:fill="FFFFFF"/>
          </w:tcPr>
          <w:p w14:paraId="068B465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0.810</w:t>
            </w:r>
          </w:p>
        </w:tc>
      </w:tr>
      <w:tr w14:paraId="01741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6D86B21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636C32F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48ED0B1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1242" w:type="pct"/>
            <w:tcBorders>
              <w:top w:val="nil"/>
              <w:left w:val="nil"/>
              <w:bottom w:val="nil"/>
              <w:right w:val="nil"/>
            </w:tcBorders>
            <w:shd w:val="clear" w:color="auto" w:fill="FFFFFF"/>
          </w:tcPr>
          <w:p w14:paraId="48D07DB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6AD40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5EA6AFD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3BB4711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14638E8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1242" w:type="pct"/>
            <w:tcBorders>
              <w:top w:val="nil"/>
              <w:left w:val="nil"/>
              <w:bottom w:val="nil"/>
              <w:right w:val="nil"/>
            </w:tcBorders>
            <w:shd w:val="clear" w:color="auto" w:fill="FFFFFF"/>
          </w:tcPr>
          <w:p w14:paraId="4A6048C1">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0D35D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624219F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1CEA3D3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1.06 (0.7</w:t>
            </w:r>
            <w:r>
              <w:rPr>
                <w:rFonts w:hint="eastAsia"/>
                <w:color w:val="000000"/>
                <w:sz w:val="16"/>
                <w:szCs w:val="16"/>
                <w:highlight w:val="none"/>
              </w:rPr>
              <w:t>8</w:t>
            </w:r>
            <w:r>
              <w:rPr>
                <w:rFonts w:hint="default"/>
                <w:color w:val="000000"/>
                <w:sz w:val="16"/>
                <w:szCs w:val="16"/>
                <w:highlight w:val="none"/>
              </w:rPr>
              <w:t xml:space="preserve"> - 1.4</w:t>
            </w:r>
            <w:r>
              <w:rPr>
                <w:rFonts w:hint="eastAsia"/>
                <w:color w:val="000000"/>
                <w:sz w:val="16"/>
                <w:szCs w:val="16"/>
                <w:highlight w:val="none"/>
              </w:rPr>
              <w:t>4</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613C55A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w:t>
            </w:r>
            <w:r>
              <w:rPr>
                <w:rFonts w:hint="eastAsia"/>
                <w:color w:val="000000"/>
                <w:sz w:val="16"/>
                <w:szCs w:val="16"/>
                <w:highlight w:val="none"/>
              </w:rPr>
              <w:t>15</w:t>
            </w:r>
          </w:p>
        </w:tc>
        <w:tc>
          <w:tcPr>
            <w:tcW w:w="1242" w:type="pct"/>
            <w:tcBorders>
              <w:top w:val="nil"/>
              <w:left w:val="nil"/>
              <w:bottom w:val="nil"/>
              <w:right w:val="nil"/>
            </w:tcBorders>
            <w:shd w:val="clear" w:color="auto" w:fill="FFFFFF"/>
          </w:tcPr>
          <w:p w14:paraId="62AFCC1A">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0F0E3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66892CE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378D449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1.17 (0.76 - 1.</w:t>
            </w:r>
            <w:r>
              <w:rPr>
                <w:rFonts w:hint="eastAsia"/>
                <w:color w:val="000000"/>
                <w:sz w:val="16"/>
                <w:szCs w:val="16"/>
                <w:highlight w:val="none"/>
              </w:rPr>
              <w:t>79</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418CE2B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0.48</w:t>
            </w:r>
            <w:r>
              <w:rPr>
                <w:rFonts w:hint="eastAsia"/>
                <w:color w:val="000000"/>
                <w:sz w:val="16"/>
                <w:szCs w:val="16"/>
                <w:highlight w:val="none"/>
              </w:rPr>
              <w:t>6</w:t>
            </w:r>
          </w:p>
        </w:tc>
        <w:tc>
          <w:tcPr>
            <w:tcW w:w="1242" w:type="pct"/>
            <w:tcBorders>
              <w:top w:val="nil"/>
              <w:left w:val="nil"/>
              <w:bottom w:val="nil"/>
              <w:right w:val="nil"/>
            </w:tcBorders>
            <w:shd w:val="clear" w:color="auto" w:fill="FFFFFF"/>
          </w:tcPr>
          <w:p w14:paraId="54E27779">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56D6F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2EDA877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108BFBD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1.16 (0.7</w:t>
            </w:r>
            <w:r>
              <w:rPr>
                <w:rFonts w:hint="eastAsia"/>
                <w:color w:val="000000"/>
                <w:sz w:val="16"/>
                <w:szCs w:val="16"/>
                <w:highlight w:val="none"/>
              </w:rPr>
              <w:t>7</w:t>
            </w:r>
            <w:r>
              <w:rPr>
                <w:rFonts w:hint="default"/>
                <w:color w:val="000000"/>
                <w:sz w:val="16"/>
                <w:szCs w:val="16"/>
                <w:highlight w:val="none"/>
              </w:rPr>
              <w:t xml:space="preserve"> - 1.7</w:t>
            </w:r>
            <w:r>
              <w:rPr>
                <w:rFonts w:hint="eastAsia"/>
                <w:color w:val="000000"/>
                <w:sz w:val="16"/>
                <w:szCs w:val="16"/>
                <w:highlight w:val="none"/>
              </w:rPr>
              <w:t>3</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6549E4A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w:t>
            </w:r>
            <w:r>
              <w:rPr>
                <w:rFonts w:hint="eastAsia"/>
                <w:color w:val="000000"/>
                <w:sz w:val="16"/>
                <w:szCs w:val="16"/>
                <w:highlight w:val="none"/>
              </w:rPr>
              <w:t>7</w:t>
            </w:r>
            <w:r>
              <w:rPr>
                <w:rFonts w:hint="default"/>
                <w:color w:val="000000"/>
                <w:sz w:val="16"/>
                <w:szCs w:val="16"/>
                <w:highlight w:val="none"/>
              </w:rPr>
              <w:t>9</w:t>
            </w:r>
          </w:p>
        </w:tc>
        <w:tc>
          <w:tcPr>
            <w:tcW w:w="1242" w:type="pct"/>
            <w:tcBorders>
              <w:top w:val="nil"/>
              <w:left w:val="nil"/>
              <w:bottom w:val="nil"/>
              <w:right w:val="nil"/>
            </w:tcBorders>
            <w:shd w:val="clear" w:color="auto" w:fill="FFFFFF"/>
          </w:tcPr>
          <w:p w14:paraId="5ED61B0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0.456</w:t>
            </w:r>
          </w:p>
        </w:tc>
      </w:tr>
      <w:tr w14:paraId="27C81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11271B6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2451E78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752BDB9D">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1242" w:type="pct"/>
            <w:tcBorders>
              <w:top w:val="nil"/>
              <w:left w:val="nil"/>
              <w:bottom w:val="nil"/>
              <w:right w:val="nil"/>
            </w:tcBorders>
            <w:shd w:val="clear" w:color="auto" w:fill="FFFFFF"/>
          </w:tcPr>
          <w:p w14:paraId="2E95115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43DFF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42F028E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125CF59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1347528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1242" w:type="pct"/>
            <w:tcBorders>
              <w:top w:val="nil"/>
              <w:left w:val="nil"/>
              <w:bottom w:val="nil"/>
              <w:right w:val="nil"/>
            </w:tcBorders>
            <w:shd w:val="clear" w:color="auto" w:fill="FFFFFF"/>
          </w:tcPr>
          <w:p w14:paraId="32355A8F">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2DE45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028CEB6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732FDFE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0.92 (0.69 - 1.2</w:t>
            </w:r>
            <w:r>
              <w:rPr>
                <w:rFonts w:hint="eastAsia"/>
                <w:color w:val="000000"/>
                <w:sz w:val="16"/>
                <w:szCs w:val="16"/>
                <w:highlight w:val="none"/>
              </w:rPr>
              <w:t>2</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0EAE7D91">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0.5</w:t>
            </w:r>
            <w:r>
              <w:rPr>
                <w:rFonts w:hint="eastAsia"/>
                <w:color w:val="000000"/>
                <w:sz w:val="16"/>
                <w:szCs w:val="16"/>
                <w:highlight w:val="none"/>
              </w:rPr>
              <w:t>53</w:t>
            </w:r>
          </w:p>
        </w:tc>
        <w:tc>
          <w:tcPr>
            <w:tcW w:w="1242" w:type="pct"/>
            <w:tcBorders>
              <w:top w:val="nil"/>
              <w:left w:val="nil"/>
              <w:bottom w:val="nil"/>
              <w:right w:val="nil"/>
            </w:tcBorders>
            <w:shd w:val="clear" w:color="auto" w:fill="FFFFFF"/>
          </w:tcPr>
          <w:p w14:paraId="5713CE75">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616EA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nil"/>
              <w:right w:val="nil"/>
            </w:tcBorders>
            <w:shd w:val="clear" w:color="auto" w:fill="FFFFFF"/>
            <w:tcMar>
              <w:top w:w="0" w:type="dxa"/>
              <w:left w:w="0" w:type="dxa"/>
              <w:bottom w:w="0" w:type="dxa"/>
              <w:right w:w="0" w:type="dxa"/>
            </w:tcMar>
            <w:vAlign w:val="center"/>
          </w:tcPr>
          <w:p w14:paraId="2B714A2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1522" w:type="pct"/>
            <w:tcBorders>
              <w:top w:val="nil"/>
              <w:left w:val="nil"/>
              <w:bottom w:val="nil"/>
              <w:right w:val="nil"/>
            </w:tcBorders>
            <w:shd w:val="clear" w:color="auto" w:fill="FFFFFF"/>
            <w:tcMar>
              <w:top w:w="0" w:type="dxa"/>
              <w:left w:w="0" w:type="dxa"/>
              <w:bottom w:w="0" w:type="dxa"/>
              <w:right w:w="0" w:type="dxa"/>
            </w:tcMar>
            <w:vAlign w:val="center"/>
          </w:tcPr>
          <w:p w14:paraId="34378FD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w:t>
            </w:r>
            <w:r>
              <w:rPr>
                <w:rFonts w:hint="eastAsia"/>
                <w:color w:val="000000"/>
                <w:sz w:val="16"/>
                <w:szCs w:val="16"/>
                <w:highlight w:val="none"/>
              </w:rPr>
              <w:t>9</w:t>
            </w:r>
            <w:r>
              <w:rPr>
                <w:rFonts w:hint="default"/>
                <w:color w:val="000000"/>
                <w:sz w:val="16"/>
                <w:szCs w:val="16"/>
                <w:highlight w:val="none"/>
              </w:rPr>
              <w:t xml:space="preserve"> (0.68 - 1.</w:t>
            </w:r>
            <w:r>
              <w:rPr>
                <w:rFonts w:hint="eastAsia"/>
                <w:color w:val="000000"/>
                <w:sz w:val="16"/>
                <w:szCs w:val="16"/>
                <w:highlight w:val="none"/>
              </w:rPr>
              <w:t>15</w:t>
            </w:r>
            <w:r>
              <w:rPr>
                <w:rFonts w:hint="default"/>
                <w:color w:val="000000"/>
                <w:sz w:val="16"/>
                <w:szCs w:val="16"/>
                <w:highlight w:val="none"/>
              </w:rPr>
              <w:t>)</w:t>
            </w:r>
          </w:p>
        </w:tc>
        <w:tc>
          <w:tcPr>
            <w:tcW w:w="615" w:type="pct"/>
            <w:tcBorders>
              <w:top w:val="nil"/>
              <w:left w:val="nil"/>
              <w:bottom w:val="nil"/>
              <w:right w:val="nil"/>
            </w:tcBorders>
            <w:shd w:val="clear" w:color="auto" w:fill="FFFFFF"/>
            <w:tcMar>
              <w:top w:w="0" w:type="dxa"/>
              <w:left w:w="0" w:type="dxa"/>
              <w:bottom w:w="0" w:type="dxa"/>
              <w:right w:w="0" w:type="dxa"/>
            </w:tcMar>
            <w:vAlign w:val="center"/>
          </w:tcPr>
          <w:p w14:paraId="52960FB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391</w:t>
            </w:r>
          </w:p>
        </w:tc>
        <w:tc>
          <w:tcPr>
            <w:tcW w:w="1242" w:type="pct"/>
            <w:tcBorders>
              <w:top w:val="nil"/>
              <w:left w:val="nil"/>
              <w:bottom w:val="nil"/>
              <w:right w:val="nil"/>
            </w:tcBorders>
            <w:shd w:val="clear" w:color="auto" w:fill="FFFFFF"/>
          </w:tcPr>
          <w:p w14:paraId="61E676F6">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4DDCF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622" w:type="pct"/>
            <w:tcBorders>
              <w:top w:val="nil"/>
              <w:left w:val="nil"/>
              <w:bottom w:val="single" w:color="000000" w:sz="4" w:space="0"/>
              <w:right w:val="nil"/>
            </w:tcBorders>
            <w:shd w:val="clear" w:color="auto" w:fill="FFFFFF"/>
            <w:tcMar>
              <w:top w:w="0" w:type="dxa"/>
              <w:left w:w="0" w:type="dxa"/>
              <w:bottom w:w="0" w:type="dxa"/>
              <w:right w:w="0" w:type="dxa"/>
            </w:tcMar>
            <w:vAlign w:val="center"/>
          </w:tcPr>
          <w:p w14:paraId="6D5B818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1522" w:type="pct"/>
            <w:tcBorders>
              <w:top w:val="nil"/>
              <w:left w:val="nil"/>
              <w:bottom w:val="single" w:color="000000" w:sz="4" w:space="0"/>
              <w:right w:val="nil"/>
            </w:tcBorders>
            <w:shd w:val="clear" w:color="auto" w:fill="FFFFFF"/>
            <w:tcMar>
              <w:top w:w="0" w:type="dxa"/>
              <w:left w:w="0" w:type="dxa"/>
              <w:bottom w:w="0" w:type="dxa"/>
              <w:right w:w="0" w:type="dxa"/>
            </w:tcMar>
            <w:vAlign w:val="center"/>
          </w:tcPr>
          <w:p w14:paraId="6A84DB6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0.90 (0.68 - 1.2</w:t>
            </w:r>
            <w:r>
              <w:rPr>
                <w:rFonts w:hint="eastAsia"/>
                <w:color w:val="000000"/>
                <w:sz w:val="16"/>
                <w:szCs w:val="16"/>
                <w:highlight w:val="none"/>
              </w:rPr>
              <w:t>1</w:t>
            </w:r>
            <w:r>
              <w:rPr>
                <w:rFonts w:hint="default"/>
                <w:color w:val="000000"/>
                <w:sz w:val="16"/>
                <w:szCs w:val="16"/>
                <w:highlight w:val="none"/>
              </w:rPr>
              <w:t>)</w:t>
            </w:r>
          </w:p>
        </w:tc>
        <w:tc>
          <w:tcPr>
            <w:tcW w:w="615" w:type="pct"/>
            <w:tcBorders>
              <w:top w:val="nil"/>
              <w:left w:val="nil"/>
              <w:bottom w:val="single" w:color="000000" w:sz="4" w:space="0"/>
              <w:right w:val="nil"/>
            </w:tcBorders>
            <w:shd w:val="clear" w:color="auto" w:fill="FFFFFF"/>
            <w:tcMar>
              <w:top w:w="0" w:type="dxa"/>
              <w:left w:w="0" w:type="dxa"/>
              <w:bottom w:w="0" w:type="dxa"/>
              <w:right w:w="0" w:type="dxa"/>
            </w:tcMar>
            <w:vAlign w:val="center"/>
          </w:tcPr>
          <w:p w14:paraId="05E1E3A6">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0.49</w:t>
            </w:r>
            <w:r>
              <w:rPr>
                <w:rFonts w:hint="eastAsia"/>
                <w:color w:val="000000"/>
                <w:sz w:val="16"/>
                <w:szCs w:val="16"/>
                <w:highlight w:val="none"/>
              </w:rPr>
              <w:t>6</w:t>
            </w:r>
          </w:p>
        </w:tc>
        <w:tc>
          <w:tcPr>
            <w:tcW w:w="1242" w:type="pct"/>
            <w:tcBorders>
              <w:top w:val="nil"/>
              <w:left w:val="nil"/>
              <w:bottom w:val="single" w:color="000000" w:sz="4" w:space="0"/>
              <w:right w:val="nil"/>
            </w:tcBorders>
            <w:shd w:val="clear" w:color="auto" w:fill="FFFFFF"/>
          </w:tcPr>
          <w:p w14:paraId="45E719FE">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0.486</w:t>
            </w:r>
          </w:p>
        </w:tc>
      </w:tr>
      <w:tr w14:paraId="4532D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jc w:val="center"/>
        </w:trPr>
        <w:tc>
          <w:tcPr>
            <w:tcW w:w="5000" w:type="pct"/>
            <w:gridSpan w:val="4"/>
            <w:tcBorders>
              <w:left w:val="nil"/>
              <w:bottom w:val="nil"/>
              <w:right w:val="nil"/>
            </w:tcBorders>
            <w:shd w:val="clear" w:color="auto" w:fill="FFFFFF"/>
          </w:tcPr>
          <w:p w14:paraId="303FA3B6">
            <w:pPr>
              <w:keepNext w:val="0"/>
              <w:keepLines w:val="0"/>
              <w:widowControl/>
              <w:suppressLineNumbers w:val="0"/>
              <w:snapToGrid w:val="0"/>
              <w:spacing w:before="0" w:beforeAutospacing="0" w:after="0" w:afterAutospacing="0" w:line="240" w:lineRule="atLeast"/>
              <w:ind w:left="0" w:right="102"/>
              <w:jc w:val="both"/>
              <w:rPr>
                <w:rFonts w:hint="default"/>
                <w:color w:val="000000"/>
                <w:sz w:val="16"/>
                <w:szCs w:val="16"/>
                <w:highlight w:val="none"/>
              </w:rPr>
            </w:pPr>
            <w:r>
              <w:rPr>
                <w:rFonts w:hint="default"/>
                <w:color w:val="000000"/>
                <w:sz w:val="16"/>
                <w:szCs w:val="16"/>
                <w:highlight w:val="none"/>
              </w:rPr>
              <w:t>HR: Hazard Ratio, CI: Confidence Intervals</w:t>
            </w:r>
            <w:r>
              <w:rPr>
                <w:rFonts w:hint="eastAsia"/>
                <w:color w:val="000000"/>
                <w:sz w:val="16"/>
                <w:szCs w:val="16"/>
                <w:highlight w:val="none"/>
              </w:rPr>
              <w:t>.</w:t>
            </w:r>
          </w:p>
          <w:p w14:paraId="14784AAC">
            <w:pPr>
              <w:keepNext w:val="0"/>
              <w:keepLines w:val="0"/>
              <w:widowControl/>
              <w:suppressLineNumbers w:val="0"/>
              <w:snapToGrid w:val="0"/>
              <w:spacing w:before="0" w:beforeAutospacing="0" w:after="0" w:afterAutospacing="0" w:line="240" w:lineRule="atLeast"/>
              <w:ind w:left="0" w:right="102"/>
              <w:jc w:val="both"/>
              <w:rPr>
                <w:rFonts w:hint="default"/>
                <w:color w:val="000000"/>
                <w:sz w:val="16"/>
                <w:szCs w:val="16"/>
                <w:highlight w:val="none"/>
              </w:rPr>
            </w:pPr>
            <w:r>
              <w:rPr>
                <w:rFonts w:hint="default" w:ascii="Times New Roman Italic" w:hAnsi="Times New Roman Italic" w:cs="Times New Roman Italic"/>
                <w:i/>
                <w:iCs/>
                <w:color w:val="000000"/>
                <w:sz w:val="16"/>
                <w:szCs w:val="16"/>
                <w:highlight w:val="none"/>
              </w:rPr>
              <w:t>P</w:t>
            </w:r>
            <w:r>
              <w:rPr>
                <w:rFonts w:hint="default"/>
                <w:color w:val="000000"/>
                <w:sz w:val="16"/>
                <w:szCs w:val="16"/>
                <w:highlight w:val="none"/>
              </w:rPr>
              <w:t xml:space="preserve"> for trend was calculated by assigning participants the ordinal rank of each dietary index quartile and modeling this variable as a continuous term.</w:t>
            </w:r>
          </w:p>
          <w:p w14:paraId="65D55BE2">
            <w:pPr>
              <w:keepNext w:val="0"/>
              <w:keepLines w:val="0"/>
              <w:widowControl/>
              <w:suppressLineNumbers w:val="0"/>
              <w:snapToGrid w:val="0"/>
              <w:spacing w:before="0" w:beforeAutospacing="0" w:after="0" w:afterAutospacing="0" w:line="240" w:lineRule="atLeast"/>
              <w:ind w:left="0" w:right="102"/>
              <w:jc w:val="both"/>
              <w:rPr>
                <w:rFonts w:hint="default"/>
                <w:color w:val="000000"/>
                <w:sz w:val="16"/>
                <w:szCs w:val="16"/>
                <w:highlight w:val="none"/>
              </w:rPr>
            </w:pPr>
            <w:r>
              <w:rPr>
                <w:rFonts w:hint="eastAsia"/>
                <w:color w:val="000000"/>
                <w:sz w:val="16"/>
                <w:szCs w:val="16"/>
                <w:highlight w:val="none"/>
              </w:rPr>
              <w:t>Model 3</w:t>
            </w:r>
            <w:r>
              <w:rPr>
                <w:rFonts w:hint="default"/>
                <w:color w:val="000000"/>
                <w:sz w:val="16"/>
                <w:szCs w:val="16"/>
                <w:highlight w:val="none"/>
              </w:rPr>
              <w:t xml:space="preserve">: Adjusted for sex, race/ethnicity, smoking status, education level (overall population), alcohol consumption, hypertension, diabetes mellitus, hyperlipidemia, age, marital status, PIR, mean energy intake (2-day average), physical activity, estimated glomerular filtration rate (eGFR), </w:t>
            </w:r>
            <w:r>
              <w:rPr>
                <w:rFonts w:hint="eastAsia"/>
                <w:color w:val="000000"/>
                <w:sz w:val="16"/>
                <w:szCs w:val="16"/>
                <w:highlight w:val="none"/>
              </w:rPr>
              <w:t xml:space="preserve">and </w:t>
            </w:r>
            <w:r>
              <w:rPr>
                <w:rFonts w:hint="default"/>
                <w:color w:val="000000"/>
                <w:sz w:val="16"/>
                <w:szCs w:val="16"/>
                <w:highlight w:val="none"/>
              </w:rPr>
              <w:t>Waist-to-Height Ratio (WHtR)</w:t>
            </w:r>
            <w:r>
              <w:rPr>
                <w:rFonts w:hint="eastAsia"/>
                <w:color w:val="000000"/>
                <w:sz w:val="16"/>
                <w:szCs w:val="16"/>
                <w:highlight w:val="none"/>
              </w:rPr>
              <w:t>.</w:t>
            </w:r>
          </w:p>
        </w:tc>
      </w:tr>
      <w:bookmarkEnd w:id="12"/>
    </w:tbl>
    <w:p w14:paraId="4B81F522">
      <w:pPr>
        <w:spacing w:line="360" w:lineRule="auto"/>
        <w:outlineLvl w:val="0"/>
        <w:rPr>
          <w:b/>
          <w:bCs/>
          <w:sz w:val="16"/>
          <w:szCs w:val="16"/>
          <w:highlight w:val="none"/>
        </w:rPr>
      </w:pPr>
    </w:p>
    <w:p w14:paraId="53A5E734">
      <w:pPr>
        <w:spacing w:line="360" w:lineRule="auto"/>
        <w:outlineLvl w:val="0"/>
        <w:rPr>
          <w:b/>
          <w:bCs/>
          <w:sz w:val="18"/>
          <w:szCs w:val="18"/>
          <w:highlight w:val="none"/>
        </w:rPr>
        <w:sectPr>
          <w:pgSz w:w="11906" w:h="16838"/>
          <w:pgMar w:top="1440" w:right="1797" w:bottom="1440" w:left="1797"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1EA3852B">
      <w:pPr>
        <w:spacing w:line="360" w:lineRule="auto"/>
        <w:jc w:val="both"/>
        <w:outlineLvl w:val="0"/>
        <w:rPr>
          <w:b/>
          <w:bCs/>
          <w:sz w:val="18"/>
          <w:szCs w:val="18"/>
          <w:highlight w:val="none"/>
        </w:rPr>
      </w:pPr>
      <w:bookmarkStart w:id="13" w:name="_Toc1691587652"/>
      <w:r>
        <w:rPr>
          <w:b/>
          <w:bCs/>
          <w:sz w:val="18"/>
          <w:szCs w:val="18"/>
          <w:highlight w:val="none"/>
        </w:rPr>
        <w:t xml:space="preserve">Supplementary Table </w:t>
      </w:r>
      <w:r>
        <w:rPr>
          <w:rFonts w:hint="eastAsia"/>
          <w:b/>
          <w:bCs/>
          <w:sz w:val="18"/>
          <w:szCs w:val="18"/>
          <w:highlight w:val="none"/>
          <w:lang w:val="en-US" w:eastAsia="zh-CN"/>
        </w:rPr>
        <w:t>9</w:t>
      </w:r>
      <w:r>
        <w:rPr>
          <w:b/>
          <w:bCs/>
          <w:sz w:val="18"/>
          <w:szCs w:val="18"/>
          <w:highlight w:val="none"/>
        </w:rPr>
        <w:t xml:space="preserve">. </w:t>
      </w:r>
      <w:r>
        <w:rPr>
          <w:sz w:val="18"/>
          <w:szCs w:val="18"/>
          <w:highlight w:val="none"/>
        </w:rPr>
        <w:t>Associations between dietary pattern indices and all-cause mortality after excluding eGFR from the fully adjusted model.</w:t>
      </w:r>
      <w:bookmarkEnd w:id="13"/>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94"/>
        <w:gridCol w:w="2526"/>
        <w:gridCol w:w="1021"/>
        <w:gridCol w:w="2061"/>
      </w:tblGrid>
      <w:tr w14:paraId="21C1F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blHeader/>
          <w:jc w:val="center"/>
        </w:trPr>
        <w:tc>
          <w:tcPr>
            <w:tcW w:w="0" w:type="auto"/>
            <w:vMerge w:val="restart"/>
            <w:tcBorders>
              <w:left w:val="nil"/>
              <w:right w:val="nil"/>
            </w:tcBorders>
            <w:shd w:val="clear" w:color="auto" w:fill="FFFFFF"/>
            <w:tcMar>
              <w:top w:w="0" w:type="dxa"/>
              <w:left w:w="0" w:type="dxa"/>
              <w:bottom w:w="0" w:type="dxa"/>
              <w:right w:w="0" w:type="dxa"/>
            </w:tcMar>
            <w:vAlign w:val="center"/>
          </w:tcPr>
          <w:p w14:paraId="02387CD8">
            <w:pPr>
              <w:keepNext w:val="0"/>
              <w:keepLines w:val="0"/>
              <w:widowControl/>
              <w:suppressLineNumbers w:val="0"/>
              <w:snapToGrid w:val="0"/>
              <w:spacing w:afterAutospacing="0"/>
              <w:ind w:left="0" w:right="0"/>
              <w:jc w:val="center"/>
              <w:rPr>
                <w:rFonts w:hint="default"/>
                <w:sz w:val="16"/>
                <w:szCs w:val="16"/>
                <w:highlight w:val="none"/>
              </w:rPr>
            </w:pPr>
            <w:bookmarkStart w:id="14" w:name="_Hlk228027113"/>
            <w:r>
              <w:rPr>
                <w:rFonts w:hint="default"/>
                <w:b/>
                <w:bCs/>
                <w:color w:val="000000"/>
                <w:sz w:val="16"/>
                <w:szCs w:val="16"/>
                <w:highlight w:val="none"/>
              </w:rPr>
              <w:t>Variables</w:t>
            </w:r>
          </w:p>
        </w:tc>
        <w:tc>
          <w:tcPr>
            <w:tcW w:w="0" w:type="auto"/>
            <w:gridSpan w:val="3"/>
            <w:tcBorders>
              <w:left w:val="nil"/>
              <w:right w:val="nil"/>
            </w:tcBorders>
            <w:shd w:val="clear" w:color="auto" w:fill="FFFFFF"/>
            <w:tcMar>
              <w:top w:w="0" w:type="dxa"/>
              <w:left w:w="0" w:type="dxa"/>
              <w:bottom w:w="0" w:type="dxa"/>
              <w:right w:w="0" w:type="dxa"/>
            </w:tcMar>
            <w:vAlign w:val="center"/>
          </w:tcPr>
          <w:p w14:paraId="4C1A231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Model 3</w:t>
            </w:r>
          </w:p>
        </w:tc>
      </w:tr>
      <w:tr w14:paraId="58E8A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tblHeader/>
          <w:jc w:val="center"/>
        </w:trPr>
        <w:tc>
          <w:tcPr>
            <w:tcW w:w="0" w:type="auto"/>
            <w:vMerge w:val="continue"/>
            <w:tcBorders>
              <w:left w:val="nil"/>
              <w:bottom w:val="single" w:color="000000" w:sz="4" w:space="0"/>
              <w:right w:val="nil"/>
            </w:tcBorders>
            <w:shd w:val="clear" w:color="auto" w:fill="FFFFFF"/>
            <w:tcMar>
              <w:top w:w="0" w:type="dxa"/>
              <w:left w:w="0" w:type="dxa"/>
              <w:bottom w:w="0" w:type="dxa"/>
              <w:right w:w="0" w:type="dxa"/>
            </w:tcMar>
            <w:vAlign w:val="center"/>
          </w:tcPr>
          <w:p w14:paraId="28FA5B58">
            <w:pPr>
              <w:keepNext w:val="0"/>
              <w:keepLines w:val="0"/>
              <w:widowControl/>
              <w:suppressLineNumbers w:val="0"/>
              <w:snapToGrid w:val="0"/>
              <w:spacing w:afterAutospacing="0"/>
              <w:ind w:left="0" w:right="0"/>
              <w:jc w:val="center"/>
              <w:rPr>
                <w:rFonts w:hint="default"/>
                <w:sz w:val="16"/>
                <w:szCs w:val="16"/>
                <w:highlight w:val="none"/>
              </w:rPr>
            </w:pPr>
          </w:p>
        </w:tc>
        <w:tc>
          <w:tcPr>
            <w:tcW w:w="0" w:type="auto"/>
            <w:tcBorders>
              <w:left w:val="nil"/>
              <w:bottom w:val="single" w:color="000000" w:sz="4" w:space="0"/>
              <w:right w:val="nil"/>
            </w:tcBorders>
            <w:shd w:val="clear" w:color="auto" w:fill="FFFFFF"/>
            <w:tcMar>
              <w:top w:w="0" w:type="dxa"/>
              <w:left w:w="0" w:type="dxa"/>
              <w:bottom w:w="0" w:type="dxa"/>
              <w:right w:w="0" w:type="dxa"/>
            </w:tcMar>
            <w:vAlign w:val="center"/>
          </w:tcPr>
          <w:p w14:paraId="278EF79E">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left w:val="nil"/>
              <w:bottom w:val="single" w:color="000000" w:sz="4" w:space="0"/>
              <w:right w:val="nil"/>
            </w:tcBorders>
            <w:shd w:val="clear" w:color="auto" w:fill="FFFFFF"/>
            <w:tcMar>
              <w:top w:w="0" w:type="dxa"/>
              <w:left w:w="0" w:type="dxa"/>
              <w:bottom w:w="0" w:type="dxa"/>
              <w:right w:w="0" w:type="dxa"/>
            </w:tcMar>
            <w:vAlign w:val="center"/>
          </w:tcPr>
          <w:p w14:paraId="32BE282A">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c>
          <w:tcPr>
            <w:tcW w:w="0" w:type="auto"/>
            <w:tcBorders>
              <w:left w:val="nil"/>
              <w:bottom w:val="single" w:color="000000" w:sz="4" w:space="0"/>
              <w:right w:val="nil"/>
            </w:tcBorders>
            <w:shd w:val="clear" w:color="auto" w:fill="FFFFFF"/>
            <w:vAlign w:val="center"/>
          </w:tcPr>
          <w:p w14:paraId="44179CD6">
            <w:pPr>
              <w:keepNext w:val="0"/>
              <w:keepLines w:val="0"/>
              <w:widowControl/>
              <w:suppressLineNumbers w:val="0"/>
              <w:snapToGrid w:val="0"/>
              <w:spacing w:before="40" w:after="40" w:afterAutospacing="0"/>
              <w:ind w:left="40" w:right="40"/>
              <w:jc w:val="center"/>
              <w:rPr>
                <w:rFonts w:hint="default"/>
                <w:i/>
                <w:color w:val="000000"/>
                <w:sz w:val="16"/>
                <w:szCs w:val="16"/>
                <w:highlight w:val="none"/>
              </w:rPr>
            </w:pPr>
            <w:r>
              <w:rPr>
                <w:rFonts w:hint="eastAsia"/>
                <w:i/>
                <w:color w:val="000000"/>
                <w:sz w:val="16"/>
                <w:szCs w:val="16"/>
                <w:highlight w:val="none"/>
              </w:rPr>
              <w:t xml:space="preserve">P </w:t>
            </w:r>
            <w:r>
              <w:rPr>
                <w:rFonts w:hint="eastAsia"/>
                <w:iCs/>
                <w:color w:val="000000"/>
                <w:sz w:val="16"/>
                <w:szCs w:val="16"/>
                <w:highlight w:val="none"/>
              </w:rPr>
              <w:t>for trend</w:t>
            </w:r>
          </w:p>
        </w:tc>
      </w:tr>
      <w:tr w14:paraId="0273C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left w:val="nil"/>
              <w:bottom w:val="nil"/>
              <w:right w:val="nil"/>
            </w:tcBorders>
            <w:shd w:val="clear" w:color="auto" w:fill="FFFFFF"/>
            <w:tcMar>
              <w:top w:w="0" w:type="dxa"/>
              <w:left w:w="0" w:type="dxa"/>
              <w:bottom w:w="0" w:type="dxa"/>
              <w:right w:w="0" w:type="dxa"/>
            </w:tcMar>
            <w:vAlign w:val="center"/>
          </w:tcPr>
          <w:p w14:paraId="702E283A">
            <w:pPr>
              <w:keepNext w:val="0"/>
              <w:keepLines w:val="0"/>
              <w:widowControl/>
              <w:suppressLineNumbers w:val="0"/>
              <w:snapToGrid w:val="0"/>
              <w:spacing w:afterAutospacing="0"/>
              <w:ind w:left="0" w:right="0"/>
              <w:jc w:val="center"/>
              <w:rPr>
                <w:rFonts w:hint="default"/>
                <w:sz w:val="16"/>
                <w:szCs w:val="16"/>
                <w:highlight w:val="none"/>
              </w:rPr>
            </w:pPr>
            <w:r>
              <w:rPr>
                <w:rFonts w:hint="default"/>
                <w:b/>
                <w:bCs/>
                <w:color w:val="000000"/>
                <w:sz w:val="16"/>
                <w:szCs w:val="16"/>
                <w:highlight w:val="none"/>
              </w:rPr>
              <w:t>aMED</w:t>
            </w:r>
          </w:p>
        </w:tc>
        <w:tc>
          <w:tcPr>
            <w:tcW w:w="0" w:type="auto"/>
            <w:tcBorders>
              <w:left w:val="nil"/>
              <w:bottom w:val="nil"/>
              <w:right w:val="nil"/>
            </w:tcBorders>
            <w:shd w:val="clear" w:color="auto" w:fill="FFFFFF"/>
            <w:tcMar>
              <w:top w:w="0" w:type="dxa"/>
              <w:left w:w="0" w:type="dxa"/>
              <w:bottom w:w="0" w:type="dxa"/>
              <w:right w:w="0" w:type="dxa"/>
            </w:tcMar>
            <w:vAlign w:val="center"/>
          </w:tcPr>
          <w:p w14:paraId="35CA2917">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0" w:type="auto"/>
            <w:tcBorders>
              <w:left w:val="nil"/>
              <w:bottom w:val="nil"/>
              <w:right w:val="nil"/>
            </w:tcBorders>
            <w:shd w:val="clear" w:color="auto" w:fill="FFFFFF"/>
            <w:tcMar>
              <w:top w:w="0" w:type="dxa"/>
              <w:left w:w="0" w:type="dxa"/>
              <w:bottom w:w="0" w:type="dxa"/>
              <w:right w:w="0" w:type="dxa"/>
            </w:tcMar>
            <w:vAlign w:val="center"/>
          </w:tcPr>
          <w:p w14:paraId="2797201D">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0" w:type="auto"/>
            <w:tcBorders>
              <w:left w:val="nil"/>
              <w:bottom w:val="nil"/>
              <w:right w:val="nil"/>
            </w:tcBorders>
            <w:shd w:val="clear" w:color="auto" w:fill="FFFFFF"/>
          </w:tcPr>
          <w:p w14:paraId="6BB7BA52">
            <w:pPr>
              <w:keepNext w:val="0"/>
              <w:keepLines w:val="0"/>
              <w:widowControl/>
              <w:suppressLineNumbers w:val="0"/>
              <w:snapToGrid w:val="0"/>
              <w:spacing w:before="40" w:after="40" w:afterAutospacing="0"/>
              <w:ind w:left="40" w:right="40"/>
              <w:jc w:val="center"/>
              <w:rPr>
                <w:rFonts w:hint="default"/>
                <w:sz w:val="16"/>
                <w:szCs w:val="16"/>
                <w:highlight w:val="none"/>
              </w:rPr>
            </w:pPr>
          </w:p>
        </w:tc>
      </w:tr>
      <w:tr w14:paraId="47A17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ECED36C">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1  (3~5)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F91A642">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1A42285">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0" w:type="auto"/>
            <w:tcBorders>
              <w:top w:val="nil"/>
              <w:left w:val="nil"/>
              <w:bottom w:val="nil"/>
              <w:right w:val="nil"/>
            </w:tcBorders>
            <w:shd w:val="clear" w:color="auto" w:fill="FFFFFF"/>
          </w:tcPr>
          <w:p w14:paraId="30CD1B6A">
            <w:pPr>
              <w:keepNext w:val="0"/>
              <w:keepLines w:val="0"/>
              <w:widowControl/>
              <w:suppressLineNumbers w:val="0"/>
              <w:snapToGrid w:val="0"/>
              <w:spacing w:before="40" w:after="40" w:afterAutospacing="0"/>
              <w:ind w:left="40" w:right="40"/>
              <w:jc w:val="center"/>
              <w:rPr>
                <w:rFonts w:hint="default"/>
                <w:sz w:val="16"/>
                <w:szCs w:val="16"/>
                <w:highlight w:val="none"/>
              </w:rPr>
            </w:pPr>
          </w:p>
        </w:tc>
      </w:tr>
      <w:tr w14:paraId="751B3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832AC20">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2  (5~6)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B01F421">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w:t>
            </w:r>
            <w:r>
              <w:rPr>
                <w:rFonts w:hint="eastAsia"/>
                <w:color w:val="000000"/>
                <w:sz w:val="16"/>
                <w:szCs w:val="16"/>
                <w:highlight w:val="none"/>
              </w:rPr>
              <w:t>2</w:t>
            </w:r>
            <w:r>
              <w:rPr>
                <w:rFonts w:hint="default"/>
                <w:color w:val="000000"/>
                <w:sz w:val="16"/>
                <w:szCs w:val="16"/>
                <w:highlight w:val="none"/>
              </w:rPr>
              <w:t xml:space="preserve"> (0.3</w:t>
            </w:r>
            <w:r>
              <w:rPr>
                <w:rFonts w:hint="eastAsia"/>
                <w:color w:val="000000"/>
                <w:sz w:val="16"/>
                <w:szCs w:val="16"/>
                <w:highlight w:val="none"/>
              </w:rPr>
              <w:t>7</w:t>
            </w:r>
            <w:r>
              <w:rPr>
                <w:rFonts w:hint="default"/>
                <w:color w:val="000000"/>
                <w:sz w:val="16"/>
                <w:szCs w:val="16"/>
                <w:highlight w:val="none"/>
              </w:rPr>
              <w:t xml:space="preserve"> - 1.0</w:t>
            </w:r>
            <w:r>
              <w:rPr>
                <w:rFonts w:hint="eastAsia"/>
                <w:color w:val="000000"/>
                <w:sz w:val="16"/>
                <w:szCs w:val="16"/>
                <w:highlight w:val="none"/>
              </w:rPr>
              <w:t>3</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4FF9225">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0.0</w:t>
            </w:r>
            <w:r>
              <w:rPr>
                <w:rFonts w:hint="eastAsia"/>
                <w:color w:val="000000"/>
                <w:sz w:val="16"/>
                <w:szCs w:val="16"/>
                <w:highlight w:val="none"/>
              </w:rPr>
              <w:t>66</w:t>
            </w:r>
          </w:p>
        </w:tc>
        <w:tc>
          <w:tcPr>
            <w:tcW w:w="0" w:type="auto"/>
            <w:tcBorders>
              <w:top w:val="nil"/>
              <w:left w:val="nil"/>
              <w:bottom w:val="nil"/>
              <w:right w:val="nil"/>
            </w:tcBorders>
            <w:shd w:val="clear" w:color="auto" w:fill="FFFFFF"/>
          </w:tcPr>
          <w:p w14:paraId="1B966E89">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7CD33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F11F180">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3  (6~6.5)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E6A860D">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w:t>
            </w:r>
            <w:r>
              <w:rPr>
                <w:rFonts w:hint="eastAsia"/>
                <w:color w:val="000000"/>
                <w:sz w:val="16"/>
                <w:szCs w:val="16"/>
                <w:highlight w:val="none"/>
              </w:rPr>
              <w:t>55</w:t>
            </w:r>
            <w:r>
              <w:rPr>
                <w:rFonts w:hint="default"/>
                <w:color w:val="000000"/>
                <w:sz w:val="16"/>
                <w:szCs w:val="16"/>
                <w:highlight w:val="none"/>
              </w:rPr>
              <w:t xml:space="preserve"> (0.3</w:t>
            </w:r>
            <w:r>
              <w:rPr>
                <w:rFonts w:hint="eastAsia"/>
                <w:color w:val="000000"/>
                <w:sz w:val="16"/>
                <w:szCs w:val="16"/>
                <w:highlight w:val="none"/>
              </w:rPr>
              <w:t>6</w:t>
            </w:r>
            <w:r>
              <w:rPr>
                <w:rFonts w:hint="default"/>
                <w:color w:val="000000"/>
                <w:sz w:val="16"/>
                <w:szCs w:val="16"/>
                <w:highlight w:val="none"/>
              </w:rPr>
              <w:t xml:space="preserve"> - 0.8</w:t>
            </w:r>
            <w:r>
              <w:rPr>
                <w:rFonts w:hint="eastAsia"/>
                <w:color w:val="000000"/>
                <w:sz w:val="16"/>
                <w:szCs w:val="16"/>
                <w:highlight w:val="none"/>
              </w:rPr>
              <w:t>4</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7A596A9">
            <w:pPr>
              <w:keepNext w:val="0"/>
              <w:keepLines w:val="0"/>
              <w:widowControl/>
              <w:suppressLineNumbers w:val="0"/>
              <w:spacing w:before="40" w:after="40" w:afterAutospacing="0"/>
              <w:ind w:left="40" w:right="40"/>
              <w:jc w:val="center"/>
              <w:rPr>
                <w:rFonts w:hint="default"/>
                <w:sz w:val="16"/>
                <w:szCs w:val="16"/>
                <w:highlight w:val="none"/>
              </w:rPr>
            </w:pPr>
            <w:r>
              <w:rPr>
                <w:rFonts w:hint="default"/>
                <w:b/>
                <w:color w:val="FF0000"/>
                <w:sz w:val="16"/>
                <w:szCs w:val="16"/>
                <w:highlight w:val="none"/>
              </w:rPr>
              <w:t>0.0</w:t>
            </w:r>
            <w:r>
              <w:rPr>
                <w:rFonts w:hint="eastAsia"/>
                <w:b/>
                <w:color w:val="FF0000"/>
                <w:sz w:val="16"/>
                <w:szCs w:val="16"/>
                <w:highlight w:val="none"/>
              </w:rPr>
              <w:t>06</w:t>
            </w:r>
          </w:p>
        </w:tc>
        <w:tc>
          <w:tcPr>
            <w:tcW w:w="0" w:type="auto"/>
            <w:tcBorders>
              <w:top w:val="nil"/>
              <w:left w:val="nil"/>
              <w:bottom w:val="nil"/>
              <w:right w:val="nil"/>
            </w:tcBorders>
            <w:shd w:val="clear" w:color="auto" w:fill="FFFFFF"/>
          </w:tcPr>
          <w:p w14:paraId="6691A77C">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4A984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DA29C73">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4  (6.5~9)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258C9B5">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w:t>
            </w:r>
            <w:r>
              <w:rPr>
                <w:rFonts w:hint="eastAsia"/>
                <w:color w:val="000000"/>
                <w:sz w:val="16"/>
                <w:szCs w:val="16"/>
                <w:highlight w:val="none"/>
              </w:rPr>
              <w:t>0</w:t>
            </w:r>
            <w:r>
              <w:rPr>
                <w:rFonts w:hint="default"/>
                <w:color w:val="000000"/>
                <w:sz w:val="16"/>
                <w:szCs w:val="16"/>
                <w:highlight w:val="none"/>
              </w:rPr>
              <w:t xml:space="preserve"> (0.39 - 0.9</w:t>
            </w:r>
            <w:r>
              <w:rPr>
                <w:rFonts w:hint="eastAsia"/>
                <w:color w:val="000000"/>
                <w:sz w:val="16"/>
                <w:szCs w:val="16"/>
                <w:highlight w:val="none"/>
              </w:rPr>
              <w:t>1</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33F0E1A">
            <w:pPr>
              <w:keepNext w:val="0"/>
              <w:keepLines w:val="0"/>
              <w:widowControl/>
              <w:suppressLineNumbers w:val="0"/>
              <w:spacing w:before="40" w:after="40" w:afterAutospacing="0"/>
              <w:ind w:left="40" w:right="40"/>
              <w:jc w:val="center"/>
              <w:rPr>
                <w:rFonts w:hint="default"/>
                <w:sz w:val="16"/>
                <w:szCs w:val="16"/>
                <w:highlight w:val="none"/>
              </w:rPr>
            </w:pPr>
            <w:r>
              <w:rPr>
                <w:rFonts w:hint="default"/>
                <w:b/>
                <w:color w:val="FF0000"/>
                <w:sz w:val="16"/>
                <w:szCs w:val="16"/>
                <w:highlight w:val="none"/>
              </w:rPr>
              <w:t>0.0</w:t>
            </w:r>
            <w:r>
              <w:rPr>
                <w:rFonts w:hint="eastAsia"/>
                <w:b/>
                <w:color w:val="FF0000"/>
                <w:sz w:val="16"/>
                <w:szCs w:val="16"/>
                <w:highlight w:val="none"/>
              </w:rPr>
              <w:t>18</w:t>
            </w:r>
          </w:p>
        </w:tc>
        <w:tc>
          <w:tcPr>
            <w:tcW w:w="0" w:type="auto"/>
            <w:tcBorders>
              <w:top w:val="nil"/>
              <w:left w:val="nil"/>
              <w:bottom w:val="nil"/>
              <w:right w:val="nil"/>
            </w:tcBorders>
            <w:shd w:val="clear" w:color="auto" w:fill="FFFFFF"/>
          </w:tcPr>
          <w:p w14:paraId="350CE41F">
            <w:pPr>
              <w:keepNext w:val="0"/>
              <w:keepLines w:val="0"/>
              <w:widowControl/>
              <w:suppressLineNumbers w:val="0"/>
              <w:spacing w:before="40" w:after="40" w:afterAutospacing="0"/>
              <w:ind w:left="40" w:right="40"/>
              <w:jc w:val="center"/>
              <w:rPr>
                <w:rFonts w:hint="default"/>
                <w:bCs/>
                <w:color w:val="FF0000"/>
                <w:sz w:val="16"/>
                <w:szCs w:val="16"/>
                <w:highlight w:val="none"/>
              </w:rPr>
            </w:pPr>
            <w:r>
              <w:rPr>
                <w:rFonts w:hint="eastAsia"/>
                <w:bCs/>
                <w:color w:val="000000" w:themeColor="text1"/>
                <w:sz w:val="16"/>
                <w:szCs w:val="16"/>
                <w:highlight w:val="none"/>
                <w14:textFill>
                  <w14:solidFill>
                    <w14:schemeClr w14:val="tx1"/>
                  </w14:solidFill>
                </w14:textFill>
              </w:rPr>
              <w:t>0.069</w:t>
            </w:r>
          </w:p>
        </w:tc>
      </w:tr>
      <w:tr w14:paraId="7458C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F4BCE8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PHDI</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3F762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FA5615B">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6694C50F">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06F5E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D6EF22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44D3B4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1E8F773">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7169E7F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0408F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2A10CD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7757DF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w:t>
            </w:r>
            <w:r>
              <w:rPr>
                <w:rFonts w:hint="eastAsia"/>
                <w:color w:val="000000"/>
                <w:sz w:val="16"/>
                <w:szCs w:val="16"/>
                <w:highlight w:val="none"/>
              </w:rPr>
              <w:t>5</w:t>
            </w:r>
            <w:r>
              <w:rPr>
                <w:rFonts w:hint="default"/>
                <w:color w:val="000000"/>
                <w:sz w:val="16"/>
                <w:szCs w:val="16"/>
                <w:highlight w:val="none"/>
              </w:rPr>
              <w:t xml:space="preserve"> (0.</w:t>
            </w:r>
            <w:r>
              <w:rPr>
                <w:rFonts w:hint="eastAsia"/>
                <w:color w:val="000000"/>
                <w:sz w:val="16"/>
                <w:szCs w:val="16"/>
                <w:highlight w:val="none"/>
              </w:rPr>
              <w:t>54</w:t>
            </w:r>
            <w:r>
              <w:rPr>
                <w:rFonts w:hint="default"/>
                <w:color w:val="000000"/>
                <w:sz w:val="16"/>
                <w:szCs w:val="16"/>
                <w:highlight w:val="none"/>
              </w:rPr>
              <w:t xml:space="preserve"> - 1.0</w:t>
            </w:r>
            <w:r>
              <w:rPr>
                <w:rFonts w:hint="eastAsia"/>
                <w:color w:val="000000"/>
                <w:sz w:val="16"/>
                <w:szCs w:val="16"/>
                <w:highlight w:val="none"/>
              </w:rPr>
              <w:t>5</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16DACD2">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097</w:t>
            </w:r>
          </w:p>
        </w:tc>
        <w:tc>
          <w:tcPr>
            <w:tcW w:w="0" w:type="auto"/>
            <w:tcBorders>
              <w:top w:val="nil"/>
              <w:left w:val="nil"/>
              <w:bottom w:val="nil"/>
              <w:right w:val="nil"/>
            </w:tcBorders>
            <w:shd w:val="clear" w:color="auto" w:fill="FFFFFF"/>
          </w:tcPr>
          <w:p w14:paraId="378BAA17">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511CE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719CC5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3C258B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70</w:t>
            </w:r>
            <w:r>
              <w:rPr>
                <w:rFonts w:hint="default"/>
                <w:color w:val="000000"/>
                <w:sz w:val="16"/>
                <w:szCs w:val="16"/>
                <w:highlight w:val="none"/>
              </w:rPr>
              <w:t xml:space="preserve"> (0.5</w:t>
            </w:r>
            <w:r>
              <w:rPr>
                <w:rFonts w:hint="eastAsia"/>
                <w:color w:val="000000"/>
                <w:sz w:val="16"/>
                <w:szCs w:val="16"/>
                <w:highlight w:val="none"/>
              </w:rPr>
              <w:t>3</w:t>
            </w:r>
            <w:r>
              <w:rPr>
                <w:rFonts w:hint="default"/>
                <w:color w:val="000000"/>
                <w:sz w:val="16"/>
                <w:szCs w:val="16"/>
                <w:highlight w:val="none"/>
              </w:rPr>
              <w:t xml:space="preserve"> - 0.9</w:t>
            </w:r>
            <w:r>
              <w:rPr>
                <w:rFonts w:hint="eastAsia"/>
                <w:color w:val="000000"/>
                <w:sz w:val="16"/>
                <w:szCs w:val="16"/>
                <w:highlight w:val="none"/>
              </w:rPr>
              <w:t>3</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1D23627">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w:t>
            </w:r>
            <w:r>
              <w:rPr>
                <w:rFonts w:hint="eastAsia"/>
                <w:b/>
                <w:color w:val="FF0000"/>
                <w:sz w:val="16"/>
                <w:szCs w:val="16"/>
                <w:highlight w:val="none"/>
              </w:rPr>
              <w:t>12</w:t>
            </w:r>
          </w:p>
        </w:tc>
        <w:tc>
          <w:tcPr>
            <w:tcW w:w="0" w:type="auto"/>
            <w:tcBorders>
              <w:top w:val="nil"/>
              <w:left w:val="nil"/>
              <w:bottom w:val="nil"/>
              <w:right w:val="nil"/>
            </w:tcBorders>
            <w:shd w:val="clear" w:color="auto" w:fill="FFFFFF"/>
          </w:tcPr>
          <w:p w14:paraId="68744F8E">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26BDF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E105D1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4D07A6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69</w:t>
            </w:r>
            <w:r>
              <w:rPr>
                <w:rFonts w:hint="default"/>
                <w:color w:val="000000"/>
                <w:sz w:val="16"/>
                <w:szCs w:val="16"/>
                <w:highlight w:val="none"/>
              </w:rPr>
              <w:t xml:space="preserve"> (0.5</w:t>
            </w:r>
            <w:r>
              <w:rPr>
                <w:rFonts w:hint="eastAsia"/>
                <w:color w:val="000000"/>
                <w:sz w:val="16"/>
                <w:szCs w:val="16"/>
                <w:highlight w:val="none"/>
              </w:rPr>
              <w:t>4</w:t>
            </w:r>
            <w:r>
              <w:rPr>
                <w:rFonts w:hint="default"/>
                <w:color w:val="000000"/>
                <w:sz w:val="16"/>
                <w:szCs w:val="16"/>
                <w:highlight w:val="none"/>
              </w:rPr>
              <w:t xml:space="preserve"> - 0.</w:t>
            </w:r>
            <w:r>
              <w:rPr>
                <w:rFonts w:hint="eastAsia"/>
                <w:color w:val="000000"/>
                <w:sz w:val="16"/>
                <w:szCs w:val="16"/>
                <w:highlight w:val="none"/>
              </w:rPr>
              <w:t>87</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CF5621E">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w:t>
            </w:r>
            <w:r>
              <w:rPr>
                <w:rFonts w:hint="eastAsia"/>
                <w:b/>
                <w:color w:val="FF0000"/>
                <w:sz w:val="16"/>
                <w:szCs w:val="16"/>
                <w:highlight w:val="none"/>
              </w:rPr>
              <w:t>02</w:t>
            </w:r>
          </w:p>
        </w:tc>
        <w:tc>
          <w:tcPr>
            <w:tcW w:w="0" w:type="auto"/>
            <w:tcBorders>
              <w:top w:val="nil"/>
              <w:left w:val="nil"/>
              <w:bottom w:val="nil"/>
              <w:right w:val="nil"/>
            </w:tcBorders>
            <w:shd w:val="clear" w:color="auto" w:fill="FFFFFF"/>
          </w:tcPr>
          <w:p w14:paraId="2CC1ED6B">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eastAsia"/>
                <w:b/>
                <w:color w:val="FF0000"/>
                <w:sz w:val="16"/>
                <w:szCs w:val="16"/>
                <w:highlight w:val="none"/>
              </w:rPr>
              <w:t>0.002</w:t>
            </w:r>
          </w:p>
        </w:tc>
      </w:tr>
      <w:tr w14:paraId="356D0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0CD4E0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F3762E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AD9CACD">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2045EB9F">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1151D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1E8745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DC529A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FDB5D3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2D9391EC">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26AE3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AF78CE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5E4CA3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0.98</w:t>
            </w:r>
            <w:r>
              <w:rPr>
                <w:rFonts w:hint="default"/>
                <w:color w:val="000000"/>
                <w:sz w:val="16"/>
                <w:szCs w:val="16"/>
                <w:highlight w:val="none"/>
              </w:rPr>
              <w:t xml:space="preserve"> (0.6</w:t>
            </w:r>
            <w:r>
              <w:rPr>
                <w:rFonts w:hint="eastAsia"/>
                <w:color w:val="000000"/>
                <w:sz w:val="16"/>
                <w:szCs w:val="16"/>
                <w:highlight w:val="none"/>
              </w:rPr>
              <w:t>6</w:t>
            </w:r>
            <w:r>
              <w:rPr>
                <w:rFonts w:hint="default"/>
                <w:color w:val="000000"/>
                <w:sz w:val="16"/>
                <w:szCs w:val="16"/>
                <w:highlight w:val="none"/>
              </w:rPr>
              <w:t xml:space="preserve"> - 1.</w:t>
            </w:r>
            <w:r>
              <w:rPr>
                <w:rFonts w:hint="eastAsia"/>
                <w:color w:val="000000"/>
                <w:sz w:val="16"/>
                <w:szCs w:val="16"/>
                <w:highlight w:val="none"/>
              </w:rPr>
              <w:t>44</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2D7897">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w:t>
            </w:r>
            <w:r>
              <w:rPr>
                <w:rFonts w:hint="eastAsia"/>
                <w:color w:val="000000"/>
                <w:sz w:val="16"/>
                <w:szCs w:val="16"/>
                <w:highlight w:val="none"/>
              </w:rPr>
              <w:t>50</w:t>
            </w:r>
          </w:p>
        </w:tc>
        <w:tc>
          <w:tcPr>
            <w:tcW w:w="0" w:type="auto"/>
            <w:tcBorders>
              <w:top w:val="nil"/>
              <w:left w:val="nil"/>
              <w:bottom w:val="nil"/>
              <w:right w:val="nil"/>
            </w:tcBorders>
            <w:shd w:val="clear" w:color="auto" w:fill="FFFFFF"/>
          </w:tcPr>
          <w:p w14:paraId="7C781AEF">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54220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4F8249C">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3  (2.5~3)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EA11F62">
            <w:pPr>
              <w:keepNext w:val="0"/>
              <w:keepLines w:val="0"/>
              <w:widowControl/>
              <w:suppressLineNumbers w:val="0"/>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0.7</w:t>
            </w:r>
            <w:r>
              <w:rPr>
                <w:rFonts w:hint="eastAsia"/>
                <w:color w:val="000000"/>
                <w:sz w:val="16"/>
                <w:szCs w:val="16"/>
                <w:highlight w:val="none"/>
              </w:rPr>
              <w:t>7</w:t>
            </w:r>
            <w:r>
              <w:rPr>
                <w:rFonts w:hint="default"/>
                <w:color w:val="000000"/>
                <w:sz w:val="16"/>
                <w:szCs w:val="16"/>
                <w:highlight w:val="none"/>
              </w:rPr>
              <w:t xml:space="preserve"> (0.46 - 1.3</w:t>
            </w:r>
            <w:r>
              <w:rPr>
                <w:rFonts w:hint="eastAsia"/>
                <w:color w:val="000000"/>
                <w:sz w:val="16"/>
                <w:szCs w:val="16"/>
                <w:highlight w:val="none"/>
              </w:rPr>
              <w:t>0</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63DBA9C">
            <w:pPr>
              <w:keepNext w:val="0"/>
              <w:keepLines w:val="0"/>
              <w:widowControl/>
              <w:suppressLineNumbers w:val="0"/>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0.3</w:t>
            </w:r>
            <w:r>
              <w:rPr>
                <w:rFonts w:hint="eastAsia"/>
                <w:color w:val="000000"/>
                <w:sz w:val="16"/>
                <w:szCs w:val="16"/>
                <w:highlight w:val="none"/>
              </w:rPr>
              <w:t>26</w:t>
            </w:r>
          </w:p>
        </w:tc>
        <w:tc>
          <w:tcPr>
            <w:tcW w:w="0" w:type="auto"/>
            <w:tcBorders>
              <w:top w:val="nil"/>
              <w:left w:val="nil"/>
              <w:bottom w:val="nil"/>
              <w:right w:val="nil"/>
            </w:tcBorders>
            <w:shd w:val="clear" w:color="auto" w:fill="FFFFFF"/>
          </w:tcPr>
          <w:p w14:paraId="492CBB80">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38060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94AF18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B21742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w:t>
            </w:r>
            <w:r>
              <w:rPr>
                <w:rFonts w:hint="eastAsia"/>
                <w:color w:val="000000"/>
                <w:sz w:val="16"/>
                <w:szCs w:val="16"/>
                <w:highlight w:val="none"/>
              </w:rPr>
              <w:t>8</w:t>
            </w:r>
            <w:r>
              <w:rPr>
                <w:rFonts w:hint="default"/>
                <w:color w:val="000000"/>
                <w:sz w:val="16"/>
                <w:szCs w:val="16"/>
                <w:highlight w:val="none"/>
              </w:rPr>
              <w:t xml:space="preserve"> (0.47 - 0.9</w:t>
            </w:r>
            <w:r>
              <w:rPr>
                <w:rFonts w:hint="eastAsia"/>
                <w:color w:val="000000"/>
                <w:sz w:val="16"/>
                <w:szCs w:val="16"/>
                <w:highlight w:val="none"/>
              </w:rPr>
              <w:t>6</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D7101E3">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w:t>
            </w:r>
            <w:r>
              <w:rPr>
                <w:rFonts w:hint="eastAsia"/>
                <w:b/>
                <w:color w:val="FF0000"/>
                <w:sz w:val="16"/>
                <w:szCs w:val="16"/>
                <w:highlight w:val="none"/>
              </w:rPr>
              <w:t>30</w:t>
            </w:r>
          </w:p>
        </w:tc>
        <w:tc>
          <w:tcPr>
            <w:tcW w:w="0" w:type="auto"/>
            <w:tcBorders>
              <w:top w:val="nil"/>
              <w:left w:val="nil"/>
              <w:bottom w:val="nil"/>
              <w:right w:val="nil"/>
            </w:tcBorders>
            <w:shd w:val="clear" w:color="auto" w:fill="FFFFFF"/>
          </w:tcPr>
          <w:p w14:paraId="13622A86">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w:t>
            </w:r>
            <w:r>
              <w:rPr>
                <w:rFonts w:hint="eastAsia"/>
                <w:b/>
                <w:color w:val="FF0000"/>
                <w:sz w:val="16"/>
                <w:szCs w:val="16"/>
                <w:highlight w:val="none"/>
              </w:rPr>
              <w:t>0.001</w:t>
            </w:r>
          </w:p>
        </w:tc>
      </w:tr>
      <w:tr w14:paraId="25F81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B530B9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BF126B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D66A8BA">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3663992C">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01BC2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894CE0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FB0CDC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CD2AF4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399AC67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123D6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A6F962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5E15FE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w:t>
            </w:r>
            <w:r>
              <w:rPr>
                <w:rFonts w:hint="eastAsia"/>
                <w:color w:val="000000"/>
                <w:sz w:val="16"/>
                <w:szCs w:val="16"/>
                <w:highlight w:val="none"/>
              </w:rPr>
              <w:t>5</w:t>
            </w:r>
            <w:r>
              <w:rPr>
                <w:rFonts w:hint="default"/>
                <w:color w:val="000000"/>
                <w:sz w:val="16"/>
                <w:szCs w:val="16"/>
                <w:highlight w:val="none"/>
              </w:rPr>
              <w:t xml:space="preserve"> (1.1</w:t>
            </w:r>
            <w:r>
              <w:rPr>
                <w:rFonts w:hint="eastAsia"/>
                <w:color w:val="000000"/>
                <w:sz w:val="16"/>
                <w:szCs w:val="16"/>
                <w:highlight w:val="none"/>
              </w:rPr>
              <w:t>6</w:t>
            </w:r>
            <w:r>
              <w:rPr>
                <w:rFonts w:hint="default"/>
                <w:color w:val="000000"/>
                <w:sz w:val="16"/>
                <w:szCs w:val="16"/>
                <w:highlight w:val="none"/>
              </w:rPr>
              <w:t xml:space="preserve"> - 2.0</w:t>
            </w:r>
            <w:r>
              <w:rPr>
                <w:rFonts w:hint="eastAsia"/>
                <w:color w:val="000000"/>
                <w:sz w:val="16"/>
                <w:szCs w:val="16"/>
                <w:highlight w:val="none"/>
              </w:rPr>
              <w:t>6</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22998D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w:t>
            </w:r>
            <w:r>
              <w:rPr>
                <w:rFonts w:hint="eastAsia"/>
                <w:b/>
                <w:color w:val="FF0000"/>
                <w:sz w:val="16"/>
                <w:szCs w:val="16"/>
                <w:highlight w:val="none"/>
              </w:rPr>
              <w:t>3</w:t>
            </w:r>
          </w:p>
        </w:tc>
        <w:tc>
          <w:tcPr>
            <w:tcW w:w="0" w:type="auto"/>
            <w:tcBorders>
              <w:top w:val="nil"/>
              <w:left w:val="nil"/>
              <w:bottom w:val="nil"/>
              <w:right w:val="nil"/>
            </w:tcBorders>
            <w:shd w:val="clear" w:color="auto" w:fill="FFFFFF"/>
          </w:tcPr>
          <w:p w14:paraId="10D9E546">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3DC70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9C4D43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F0EA9F5">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w:t>
            </w:r>
            <w:r>
              <w:rPr>
                <w:rFonts w:hint="eastAsia"/>
                <w:color w:val="000000"/>
                <w:sz w:val="16"/>
                <w:szCs w:val="16"/>
                <w:highlight w:val="none"/>
              </w:rPr>
              <w:t>8</w:t>
            </w:r>
            <w:r>
              <w:rPr>
                <w:rFonts w:hint="default"/>
                <w:color w:val="000000"/>
                <w:sz w:val="16"/>
                <w:szCs w:val="16"/>
                <w:highlight w:val="none"/>
              </w:rPr>
              <w:t xml:space="preserve"> (0.6</w:t>
            </w:r>
            <w:r>
              <w:rPr>
                <w:rFonts w:hint="eastAsia"/>
                <w:color w:val="000000"/>
                <w:sz w:val="16"/>
                <w:szCs w:val="16"/>
                <w:highlight w:val="none"/>
              </w:rPr>
              <w:t>4</w:t>
            </w:r>
            <w:r>
              <w:rPr>
                <w:rFonts w:hint="default"/>
                <w:color w:val="000000"/>
                <w:sz w:val="16"/>
                <w:szCs w:val="16"/>
                <w:highlight w:val="none"/>
              </w:rPr>
              <w:t xml:space="preserve"> - 1.22)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09B03A2">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w:t>
            </w:r>
            <w:r>
              <w:rPr>
                <w:rFonts w:hint="eastAsia"/>
                <w:color w:val="000000"/>
                <w:sz w:val="16"/>
                <w:szCs w:val="16"/>
                <w:highlight w:val="none"/>
              </w:rPr>
              <w:t>57</w:t>
            </w:r>
          </w:p>
        </w:tc>
        <w:tc>
          <w:tcPr>
            <w:tcW w:w="0" w:type="auto"/>
            <w:tcBorders>
              <w:top w:val="nil"/>
              <w:left w:val="nil"/>
              <w:bottom w:val="nil"/>
              <w:right w:val="nil"/>
            </w:tcBorders>
            <w:shd w:val="clear" w:color="auto" w:fill="FFFFFF"/>
          </w:tcPr>
          <w:p w14:paraId="75E7196B">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4ADD0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76CD80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A8082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(0.83 - 1.6</w:t>
            </w:r>
            <w:r>
              <w:rPr>
                <w:rFonts w:hint="eastAsia"/>
                <w:color w:val="000000"/>
                <w:sz w:val="16"/>
                <w:szCs w:val="16"/>
                <w:highlight w:val="none"/>
              </w:rPr>
              <w:t>9</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A4D1C2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w:t>
            </w:r>
            <w:r>
              <w:rPr>
                <w:rFonts w:hint="eastAsia"/>
                <w:color w:val="000000"/>
                <w:sz w:val="16"/>
                <w:szCs w:val="16"/>
                <w:highlight w:val="none"/>
              </w:rPr>
              <w:t>52</w:t>
            </w:r>
          </w:p>
        </w:tc>
        <w:tc>
          <w:tcPr>
            <w:tcW w:w="0" w:type="auto"/>
            <w:tcBorders>
              <w:top w:val="nil"/>
              <w:left w:val="nil"/>
              <w:bottom w:val="nil"/>
              <w:right w:val="nil"/>
            </w:tcBorders>
            <w:shd w:val="clear" w:color="auto" w:fill="FFFFFF"/>
          </w:tcPr>
          <w:p w14:paraId="5B3CE9A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0.820</w:t>
            </w:r>
          </w:p>
        </w:tc>
      </w:tr>
      <w:tr w14:paraId="70F59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CDA78F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607C6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91EE0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Pr>
          <w:p w14:paraId="6D65AEF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23522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9D8435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89BD90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DE2213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Pr>
          <w:p w14:paraId="5720E08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217EC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1DE381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51A062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w:t>
            </w:r>
            <w:r>
              <w:rPr>
                <w:rFonts w:hint="eastAsia"/>
                <w:color w:val="000000"/>
                <w:sz w:val="16"/>
                <w:szCs w:val="16"/>
                <w:highlight w:val="none"/>
              </w:rPr>
              <w:t>9</w:t>
            </w:r>
            <w:r>
              <w:rPr>
                <w:rFonts w:hint="default"/>
                <w:color w:val="000000"/>
                <w:sz w:val="16"/>
                <w:szCs w:val="16"/>
                <w:highlight w:val="none"/>
              </w:rPr>
              <w:t xml:space="preserve"> (0.7</w:t>
            </w:r>
            <w:r>
              <w:rPr>
                <w:rFonts w:hint="eastAsia"/>
                <w:color w:val="000000"/>
                <w:sz w:val="16"/>
                <w:szCs w:val="16"/>
                <w:highlight w:val="none"/>
              </w:rPr>
              <w:t>9</w:t>
            </w:r>
            <w:r>
              <w:rPr>
                <w:rFonts w:hint="default"/>
                <w:color w:val="000000"/>
                <w:sz w:val="16"/>
                <w:szCs w:val="16"/>
                <w:highlight w:val="none"/>
              </w:rPr>
              <w:t xml:space="preserve"> - 1.</w:t>
            </w:r>
            <w:r>
              <w:rPr>
                <w:rFonts w:hint="eastAsia"/>
                <w:color w:val="000000"/>
                <w:sz w:val="16"/>
                <w:szCs w:val="16"/>
                <w:highlight w:val="none"/>
              </w:rPr>
              <w:t>51</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26B949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598</w:t>
            </w:r>
          </w:p>
        </w:tc>
        <w:tc>
          <w:tcPr>
            <w:tcW w:w="0" w:type="auto"/>
            <w:tcBorders>
              <w:top w:val="nil"/>
              <w:left w:val="nil"/>
              <w:bottom w:val="nil"/>
              <w:right w:val="nil"/>
            </w:tcBorders>
            <w:shd w:val="clear" w:color="auto" w:fill="FFFFFF"/>
          </w:tcPr>
          <w:p w14:paraId="643006B9">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6C671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756344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1217D9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w:t>
            </w:r>
            <w:r>
              <w:rPr>
                <w:rFonts w:hint="eastAsia"/>
                <w:color w:val="000000"/>
                <w:sz w:val="16"/>
                <w:szCs w:val="16"/>
                <w:highlight w:val="none"/>
              </w:rPr>
              <w:t>8</w:t>
            </w:r>
            <w:r>
              <w:rPr>
                <w:rFonts w:hint="default"/>
                <w:color w:val="000000"/>
                <w:sz w:val="16"/>
                <w:szCs w:val="16"/>
                <w:highlight w:val="none"/>
              </w:rPr>
              <w:t xml:space="preserve"> (0.76 - 1.</w:t>
            </w:r>
            <w:r>
              <w:rPr>
                <w:rFonts w:hint="eastAsia"/>
                <w:color w:val="000000"/>
                <w:sz w:val="16"/>
                <w:szCs w:val="16"/>
                <w:highlight w:val="none"/>
              </w:rPr>
              <w:t>83</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CDCAB6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w:t>
            </w:r>
            <w:r>
              <w:rPr>
                <w:rFonts w:hint="eastAsia"/>
                <w:color w:val="000000"/>
                <w:sz w:val="16"/>
                <w:szCs w:val="16"/>
                <w:highlight w:val="none"/>
              </w:rPr>
              <w:t>63</w:t>
            </w:r>
          </w:p>
        </w:tc>
        <w:tc>
          <w:tcPr>
            <w:tcW w:w="0" w:type="auto"/>
            <w:tcBorders>
              <w:top w:val="nil"/>
              <w:left w:val="nil"/>
              <w:bottom w:val="nil"/>
              <w:right w:val="nil"/>
            </w:tcBorders>
            <w:shd w:val="clear" w:color="auto" w:fill="FFFFFF"/>
          </w:tcPr>
          <w:p w14:paraId="18A77CAF">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17B94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980AA7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17D77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w:t>
            </w:r>
            <w:r>
              <w:rPr>
                <w:rFonts w:hint="eastAsia"/>
                <w:color w:val="000000"/>
                <w:sz w:val="16"/>
                <w:szCs w:val="16"/>
                <w:highlight w:val="none"/>
              </w:rPr>
              <w:t>19</w:t>
            </w:r>
            <w:r>
              <w:rPr>
                <w:rFonts w:hint="default"/>
                <w:color w:val="000000"/>
                <w:sz w:val="16"/>
                <w:szCs w:val="16"/>
                <w:highlight w:val="none"/>
              </w:rPr>
              <w:t xml:space="preserve"> (0.7</w:t>
            </w:r>
            <w:r>
              <w:rPr>
                <w:rFonts w:hint="eastAsia"/>
                <w:color w:val="000000"/>
                <w:sz w:val="16"/>
                <w:szCs w:val="16"/>
                <w:highlight w:val="none"/>
              </w:rPr>
              <w:t>8</w:t>
            </w:r>
            <w:r>
              <w:rPr>
                <w:rFonts w:hint="default"/>
                <w:color w:val="000000"/>
                <w:sz w:val="16"/>
                <w:szCs w:val="16"/>
                <w:highlight w:val="none"/>
              </w:rPr>
              <w:t xml:space="preserve"> - 1.</w:t>
            </w:r>
            <w:r>
              <w:rPr>
                <w:rFonts w:hint="eastAsia"/>
                <w:color w:val="000000"/>
                <w:sz w:val="16"/>
                <w:szCs w:val="16"/>
                <w:highlight w:val="none"/>
              </w:rPr>
              <w:t>81</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5B1DA53">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w:t>
            </w:r>
            <w:r>
              <w:rPr>
                <w:rFonts w:hint="eastAsia"/>
                <w:color w:val="000000"/>
                <w:sz w:val="16"/>
                <w:szCs w:val="16"/>
                <w:highlight w:val="none"/>
              </w:rPr>
              <w:t>24</w:t>
            </w:r>
          </w:p>
        </w:tc>
        <w:tc>
          <w:tcPr>
            <w:tcW w:w="0" w:type="auto"/>
            <w:tcBorders>
              <w:top w:val="nil"/>
              <w:left w:val="nil"/>
              <w:bottom w:val="nil"/>
              <w:right w:val="nil"/>
            </w:tcBorders>
            <w:shd w:val="clear" w:color="auto" w:fill="FFFFFF"/>
          </w:tcPr>
          <w:p w14:paraId="4311AA2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0.429</w:t>
            </w:r>
          </w:p>
        </w:tc>
      </w:tr>
      <w:tr w14:paraId="32912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90D19D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6A47E5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F904692">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4CF01CE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6C6AB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56F940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48EAF8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0F19A5A">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1FBB3847">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76A28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5F4E32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EBBB24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w:t>
            </w:r>
            <w:r>
              <w:rPr>
                <w:rFonts w:hint="eastAsia"/>
                <w:color w:val="000000"/>
                <w:sz w:val="16"/>
                <w:szCs w:val="16"/>
                <w:highlight w:val="none"/>
              </w:rPr>
              <w:t>4</w:t>
            </w:r>
            <w:r>
              <w:rPr>
                <w:rFonts w:hint="default"/>
                <w:color w:val="000000"/>
                <w:sz w:val="16"/>
                <w:szCs w:val="16"/>
                <w:highlight w:val="none"/>
              </w:rPr>
              <w:t xml:space="preserve"> (0.</w:t>
            </w:r>
            <w:r>
              <w:rPr>
                <w:rFonts w:hint="eastAsia"/>
                <w:color w:val="000000"/>
                <w:sz w:val="16"/>
                <w:szCs w:val="16"/>
                <w:highlight w:val="none"/>
              </w:rPr>
              <w:t>70</w:t>
            </w:r>
            <w:r>
              <w:rPr>
                <w:rFonts w:hint="default"/>
                <w:color w:val="000000"/>
                <w:sz w:val="16"/>
                <w:szCs w:val="16"/>
                <w:highlight w:val="none"/>
              </w:rPr>
              <w:t xml:space="preserve"> - 1.2</w:t>
            </w:r>
            <w:r>
              <w:rPr>
                <w:rFonts w:hint="eastAsia"/>
                <w:color w:val="000000"/>
                <w:sz w:val="16"/>
                <w:szCs w:val="16"/>
                <w:highlight w:val="none"/>
              </w:rPr>
              <w:t>6</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B31679">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681</w:t>
            </w:r>
          </w:p>
        </w:tc>
        <w:tc>
          <w:tcPr>
            <w:tcW w:w="0" w:type="auto"/>
            <w:tcBorders>
              <w:top w:val="nil"/>
              <w:left w:val="nil"/>
              <w:bottom w:val="nil"/>
              <w:right w:val="nil"/>
            </w:tcBorders>
            <w:shd w:val="clear" w:color="auto" w:fill="FFFFFF"/>
          </w:tcPr>
          <w:p w14:paraId="7E720123">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672B2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4E8B34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E327A4A">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w:t>
            </w:r>
            <w:r>
              <w:rPr>
                <w:rFonts w:hint="eastAsia"/>
                <w:color w:val="000000"/>
                <w:sz w:val="16"/>
                <w:szCs w:val="16"/>
                <w:highlight w:val="none"/>
              </w:rPr>
              <w:t>7</w:t>
            </w:r>
            <w:r>
              <w:rPr>
                <w:rFonts w:hint="default"/>
                <w:color w:val="000000"/>
                <w:sz w:val="16"/>
                <w:szCs w:val="16"/>
                <w:highlight w:val="none"/>
              </w:rPr>
              <w:t xml:space="preserve"> (0.6</w:t>
            </w:r>
            <w:r>
              <w:rPr>
                <w:rFonts w:hint="eastAsia"/>
                <w:color w:val="000000"/>
                <w:sz w:val="16"/>
                <w:szCs w:val="16"/>
                <w:highlight w:val="none"/>
              </w:rPr>
              <w:t>7</w:t>
            </w:r>
            <w:r>
              <w:rPr>
                <w:rFonts w:hint="default"/>
                <w:color w:val="000000"/>
                <w:sz w:val="16"/>
                <w:szCs w:val="16"/>
                <w:highlight w:val="none"/>
              </w:rPr>
              <w:t xml:space="preserve"> - 1.</w:t>
            </w:r>
            <w:r>
              <w:rPr>
                <w:rFonts w:hint="eastAsia"/>
                <w:color w:val="000000"/>
                <w:sz w:val="16"/>
                <w:szCs w:val="16"/>
                <w:highlight w:val="none"/>
              </w:rPr>
              <w:t>12</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8A5E5E">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271</w:t>
            </w:r>
          </w:p>
        </w:tc>
        <w:tc>
          <w:tcPr>
            <w:tcW w:w="0" w:type="auto"/>
            <w:tcBorders>
              <w:top w:val="nil"/>
              <w:left w:val="nil"/>
              <w:bottom w:val="nil"/>
              <w:right w:val="nil"/>
            </w:tcBorders>
            <w:shd w:val="clear" w:color="auto" w:fill="FFFFFF"/>
          </w:tcPr>
          <w:p w14:paraId="64533528">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3AA68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7D7E8BE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7ACA0FC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89</w:t>
            </w:r>
            <w:r>
              <w:rPr>
                <w:rFonts w:hint="default"/>
                <w:color w:val="000000"/>
                <w:sz w:val="16"/>
                <w:szCs w:val="16"/>
                <w:highlight w:val="none"/>
              </w:rPr>
              <w:t xml:space="preserve"> (0.6</w:t>
            </w:r>
            <w:r>
              <w:rPr>
                <w:rFonts w:hint="eastAsia"/>
                <w:color w:val="000000"/>
                <w:sz w:val="16"/>
                <w:szCs w:val="16"/>
                <w:highlight w:val="none"/>
              </w:rPr>
              <w:t>7</w:t>
            </w:r>
            <w:r>
              <w:rPr>
                <w:rFonts w:hint="default"/>
                <w:color w:val="000000"/>
                <w:sz w:val="16"/>
                <w:szCs w:val="16"/>
                <w:highlight w:val="none"/>
              </w:rPr>
              <w:t xml:space="preserve"> - 1.</w:t>
            </w:r>
            <w:r>
              <w:rPr>
                <w:rFonts w:hint="eastAsia"/>
                <w:color w:val="000000"/>
                <w:sz w:val="16"/>
                <w:szCs w:val="16"/>
                <w:highlight w:val="none"/>
              </w:rPr>
              <w:t>18</w:t>
            </w:r>
            <w:r>
              <w:rPr>
                <w:rFonts w:hint="default"/>
                <w:color w:val="000000"/>
                <w:sz w:val="16"/>
                <w:szCs w:val="16"/>
                <w:highlight w:val="none"/>
              </w:rPr>
              <w:t>)</w:t>
            </w:r>
          </w:p>
        </w:tc>
        <w:tc>
          <w:tcPr>
            <w:tcW w:w="0" w:type="auto"/>
            <w:tcBorders>
              <w:top w:val="nil"/>
              <w:left w:val="nil"/>
              <w:bottom w:val="single" w:color="auto" w:sz="4" w:space="0"/>
              <w:right w:val="nil"/>
            </w:tcBorders>
            <w:shd w:val="clear" w:color="auto" w:fill="FFFFFF"/>
            <w:tcMar>
              <w:top w:w="0" w:type="dxa"/>
              <w:left w:w="0" w:type="dxa"/>
              <w:bottom w:w="0" w:type="dxa"/>
              <w:right w:w="0" w:type="dxa"/>
            </w:tcMar>
            <w:vAlign w:val="center"/>
          </w:tcPr>
          <w:p w14:paraId="34CC570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w:t>
            </w:r>
            <w:r>
              <w:rPr>
                <w:rFonts w:hint="eastAsia"/>
                <w:color w:val="000000"/>
                <w:sz w:val="16"/>
                <w:szCs w:val="16"/>
                <w:highlight w:val="none"/>
              </w:rPr>
              <w:t>09</w:t>
            </w:r>
          </w:p>
        </w:tc>
        <w:tc>
          <w:tcPr>
            <w:tcW w:w="0" w:type="auto"/>
            <w:tcBorders>
              <w:top w:val="nil"/>
              <w:left w:val="nil"/>
              <w:bottom w:val="single" w:color="auto" w:sz="4" w:space="0"/>
              <w:right w:val="nil"/>
            </w:tcBorders>
            <w:shd w:val="clear" w:color="auto" w:fill="FFFFFF"/>
          </w:tcPr>
          <w:p w14:paraId="1E338CA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0.341</w:t>
            </w:r>
          </w:p>
        </w:tc>
      </w:tr>
      <w:tr w14:paraId="6495E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8" w:hRule="atLeast"/>
          <w:jc w:val="center"/>
        </w:trPr>
        <w:tc>
          <w:tcPr>
            <w:tcW w:w="0" w:type="auto"/>
            <w:gridSpan w:val="4"/>
            <w:tcBorders>
              <w:top w:val="single" w:color="auto" w:sz="4" w:space="0"/>
              <w:left w:val="nil"/>
              <w:bottom w:val="nil"/>
              <w:right w:val="nil"/>
            </w:tcBorders>
            <w:shd w:val="clear" w:color="auto" w:fill="FFFFFF"/>
          </w:tcPr>
          <w:p w14:paraId="222A886C">
            <w:pPr>
              <w:keepNext w:val="0"/>
              <w:keepLines w:val="0"/>
              <w:widowControl/>
              <w:suppressLineNumbers w:val="0"/>
              <w:snapToGrid w:val="0"/>
              <w:spacing w:before="0" w:beforeAutospacing="0" w:after="0" w:afterAutospacing="0" w:line="240" w:lineRule="atLeast"/>
              <w:ind w:left="0" w:right="102"/>
              <w:jc w:val="both"/>
              <w:rPr>
                <w:rFonts w:hint="default"/>
                <w:color w:val="000000"/>
                <w:sz w:val="16"/>
                <w:szCs w:val="16"/>
                <w:highlight w:val="none"/>
              </w:rPr>
            </w:pPr>
            <w:r>
              <w:rPr>
                <w:rFonts w:hint="default"/>
                <w:color w:val="000000"/>
                <w:sz w:val="16"/>
                <w:szCs w:val="16"/>
                <w:highlight w:val="none"/>
              </w:rPr>
              <w:t>HR: Hazard Ratio, CI: Confidence Intervals</w:t>
            </w:r>
            <w:r>
              <w:rPr>
                <w:rFonts w:hint="eastAsia"/>
                <w:color w:val="000000"/>
                <w:sz w:val="16"/>
                <w:szCs w:val="16"/>
                <w:highlight w:val="none"/>
              </w:rPr>
              <w:t xml:space="preserve"> </w:t>
            </w:r>
          </w:p>
          <w:p w14:paraId="54C050EE">
            <w:pPr>
              <w:keepNext w:val="0"/>
              <w:keepLines w:val="0"/>
              <w:widowControl/>
              <w:suppressLineNumbers w:val="0"/>
              <w:snapToGrid w:val="0"/>
              <w:spacing w:before="0" w:beforeAutospacing="0" w:after="0" w:afterAutospacing="0" w:line="240" w:lineRule="atLeast"/>
              <w:ind w:left="0" w:right="102"/>
              <w:jc w:val="both"/>
              <w:rPr>
                <w:rFonts w:hint="default"/>
                <w:color w:val="000000"/>
                <w:sz w:val="16"/>
                <w:szCs w:val="16"/>
                <w:highlight w:val="none"/>
              </w:rPr>
            </w:pPr>
            <w:r>
              <w:rPr>
                <w:rFonts w:hint="default" w:ascii="Times New Roman Italic" w:hAnsi="Times New Roman Italic" w:cs="Times New Roman Italic"/>
                <w:i/>
                <w:iCs/>
                <w:color w:val="000000"/>
                <w:sz w:val="16"/>
                <w:szCs w:val="16"/>
                <w:highlight w:val="none"/>
                <w:lang w:val="en-US" w:eastAsia="zh-CN"/>
              </w:rPr>
              <w:t>P</w:t>
            </w:r>
            <w:r>
              <w:rPr>
                <w:rFonts w:hint="default"/>
                <w:color w:val="000000"/>
                <w:sz w:val="16"/>
                <w:szCs w:val="16"/>
                <w:highlight w:val="none"/>
              </w:rPr>
              <w:t xml:space="preserve"> for trend was calculated by assigning participants the ordinal rank of each dietary index quartile and modeling this variable as a continuous term.</w:t>
            </w:r>
          </w:p>
          <w:p w14:paraId="70ED8F0D">
            <w:pPr>
              <w:keepNext w:val="0"/>
              <w:keepLines w:val="0"/>
              <w:widowControl/>
              <w:suppressLineNumbers w:val="0"/>
              <w:snapToGrid w:val="0"/>
              <w:spacing w:before="0" w:beforeAutospacing="0" w:after="0" w:afterAutospacing="0" w:line="240" w:lineRule="atLeast"/>
              <w:ind w:left="0" w:right="102"/>
              <w:jc w:val="both"/>
              <w:rPr>
                <w:rFonts w:hint="default"/>
                <w:color w:val="000000"/>
                <w:sz w:val="16"/>
                <w:szCs w:val="16"/>
                <w:highlight w:val="none"/>
              </w:rPr>
            </w:pPr>
            <w:r>
              <w:rPr>
                <w:rFonts w:hint="eastAsia"/>
                <w:color w:val="000000"/>
                <w:sz w:val="16"/>
                <w:szCs w:val="16"/>
                <w:highlight w:val="none"/>
              </w:rPr>
              <w:t>Model 3</w:t>
            </w:r>
            <w:r>
              <w:rPr>
                <w:rFonts w:hint="default"/>
                <w:color w:val="000000"/>
                <w:sz w:val="16"/>
                <w:szCs w:val="16"/>
                <w:highlight w:val="none"/>
              </w:rPr>
              <w:t xml:space="preserve">: Adjusted for sex, race/ethnicity, smoking status, education level (overall population), alcohol consumption, hypertension, diabetes mellitus, hyperlipidemia, age, marital status, PIR, mean energy intake (2-day average), physical activity, </w:t>
            </w:r>
            <w:r>
              <w:rPr>
                <w:rFonts w:hint="eastAsia"/>
                <w:color w:val="000000"/>
                <w:sz w:val="16"/>
                <w:szCs w:val="16"/>
                <w:highlight w:val="none"/>
              </w:rPr>
              <w:t>systemic inflammation response index (SIRI)</w:t>
            </w:r>
            <w:r>
              <w:rPr>
                <w:rFonts w:hint="default"/>
                <w:color w:val="000000"/>
                <w:sz w:val="16"/>
                <w:szCs w:val="16"/>
                <w:highlight w:val="none"/>
              </w:rPr>
              <w:t xml:space="preserve">, </w:t>
            </w:r>
            <w:r>
              <w:rPr>
                <w:rFonts w:hint="eastAsia"/>
                <w:color w:val="000000"/>
                <w:sz w:val="16"/>
                <w:szCs w:val="16"/>
                <w:highlight w:val="none"/>
              </w:rPr>
              <w:t xml:space="preserve">and </w:t>
            </w:r>
            <w:r>
              <w:rPr>
                <w:rFonts w:hint="default"/>
                <w:color w:val="000000"/>
                <w:sz w:val="16"/>
                <w:szCs w:val="16"/>
                <w:highlight w:val="none"/>
              </w:rPr>
              <w:t>Waist-to-Height Ratio (WHtR)</w:t>
            </w:r>
            <w:r>
              <w:rPr>
                <w:rFonts w:hint="eastAsia"/>
                <w:color w:val="000000"/>
                <w:sz w:val="16"/>
                <w:szCs w:val="16"/>
                <w:highlight w:val="none"/>
              </w:rPr>
              <w:t>.</w:t>
            </w:r>
          </w:p>
        </w:tc>
      </w:tr>
      <w:bookmarkEnd w:id="14"/>
    </w:tbl>
    <w:p w14:paraId="660CE1FC">
      <w:pPr>
        <w:spacing w:line="360" w:lineRule="auto"/>
        <w:outlineLvl w:val="0"/>
        <w:rPr>
          <w:b/>
          <w:bCs/>
          <w:sz w:val="22"/>
          <w:szCs w:val="22"/>
          <w:highlight w:val="none"/>
        </w:rPr>
      </w:pPr>
    </w:p>
    <w:p w14:paraId="17465AEA">
      <w:pPr>
        <w:spacing w:line="360" w:lineRule="auto"/>
        <w:outlineLvl w:val="0"/>
        <w:rPr>
          <w:b/>
          <w:bCs/>
          <w:sz w:val="22"/>
          <w:szCs w:val="22"/>
          <w:highlight w:val="none"/>
        </w:rPr>
        <w:sectPr>
          <w:pgSz w:w="11906" w:h="16838"/>
          <w:pgMar w:top="1440" w:right="1797" w:bottom="1440" w:left="1797"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011A78BC">
      <w:pPr>
        <w:spacing w:line="360" w:lineRule="auto"/>
        <w:outlineLvl w:val="0"/>
        <w:rPr>
          <w:b/>
          <w:bCs/>
          <w:sz w:val="18"/>
          <w:szCs w:val="18"/>
          <w:highlight w:val="none"/>
        </w:rPr>
      </w:pPr>
      <w:bookmarkStart w:id="15" w:name="_Toc2125148178"/>
      <w:r>
        <w:rPr>
          <w:b/>
          <w:bCs/>
          <w:sz w:val="18"/>
          <w:szCs w:val="18"/>
          <w:highlight w:val="none"/>
        </w:rPr>
        <w:t xml:space="preserve">Supplementary Table </w:t>
      </w:r>
      <w:r>
        <w:rPr>
          <w:rFonts w:hint="eastAsia"/>
          <w:b/>
          <w:bCs/>
          <w:sz w:val="18"/>
          <w:szCs w:val="18"/>
          <w:highlight w:val="none"/>
          <w:lang w:val="en-US" w:eastAsia="zh-CN"/>
        </w:rPr>
        <w:t>10</w:t>
      </w:r>
      <w:r>
        <w:rPr>
          <w:b/>
          <w:bCs/>
          <w:sz w:val="18"/>
          <w:szCs w:val="18"/>
          <w:highlight w:val="none"/>
        </w:rPr>
        <w:t xml:space="preserve">. </w:t>
      </w:r>
      <w:r>
        <w:rPr>
          <w:sz w:val="18"/>
          <w:szCs w:val="18"/>
          <w:highlight w:val="none"/>
        </w:rPr>
        <w:t>Associations between dietary pattern indices and all-cause mortality after excluding both SIRI and eGFR from the fully</w:t>
      </w:r>
      <w:r>
        <w:rPr>
          <w:rFonts w:hint="eastAsia"/>
          <w:sz w:val="18"/>
          <w:szCs w:val="18"/>
          <w:highlight w:val="none"/>
        </w:rPr>
        <w:t xml:space="preserve"> </w:t>
      </w:r>
      <w:r>
        <w:rPr>
          <w:sz w:val="18"/>
          <w:szCs w:val="18"/>
          <w:highlight w:val="none"/>
        </w:rPr>
        <w:t>adjusted model.</w:t>
      </w:r>
      <w:bookmarkEnd w:id="15"/>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72"/>
        <w:gridCol w:w="4310"/>
        <w:gridCol w:w="1619"/>
        <w:gridCol w:w="3547"/>
      </w:tblGrid>
      <w:tr w14:paraId="6367D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0" w:type="auto"/>
            <w:vMerge w:val="restart"/>
            <w:tcBorders>
              <w:left w:val="nil"/>
              <w:right w:val="nil"/>
            </w:tcBorders>
            <w:shd w:val="clear" w:color="auto" w:fill="FFFFFF"/>
            <w:tcMar>
              <w:top w:w="0" w:type="dxa"/>
              <w:left w:w="0" w:type="dxa"/>
              <w:bottom w:w="0" w:type="dxa"/>
              <w:right w:w="0" w:type="dxa"/>
            </w:tcMar>
            <w:vAlign w:val="center"/>
          </w:tcPr>
          <w:p w14:paraId="6F9680D6">
            <w:pPr>
              <w:keepNext w:val="0"/>
              <w:keepLines w:val="0"/>
              <w:widowControl/>
              <w:suppressLineNumbers w:val="0"/>
              <w:snapToGrid w:val="0"/>
              <w:spacing w:afterAutospacing="0"/>
              <w:ind w:left="0" w:right="0"/>
              <w:jc w:val="center"/>
              <w:rPr>
                <w:rFonts w:hint="default"/>
                <w:sz w:val="16"/>
                <w:szCs w:val="16"/>
                <w:highlight w:val="none"/>
              </w:rPr>
            </w:pPr>
            <w:r>
              <w:rPr>
                <w:rFonts w:hint="default"/>
                <w:b/>
                <w:bCs/>
                <w:color w:val="000000"/>
                <w:sz w:val="16"/>
                <w:szCs w:val="16"/>
                <w:highlight w:val="none"/>
              </w:rPr>
              <w:t>Variables</w:t>
            </w:r>
          </w:p>
        </w:tc>
        <w:tc>
          <w:tcPr>
            <w:tcW w:w="0" w:type="auto"/>
            <w:gridSpan w:val="3"/>
            <w:tcBorders>
              <w:left w:val="nil"/>
              <w:right w:val="nil"/>
            </w:tcBorders>
            <w:shd w:val="clear" w:color="auto" w:fill="FFFFFF"/>
            <w:tcMar>
              <w:top w:w="0" w:type="dxa"/>
              <w:left w:w="0" w:type="dxa"/>
              <w:bottom w:w="0" w:type="dxa"/>
              <w:right w:w="0" w:type="dxa"/>
            </w:tcMar>
            <w:vAlign w:val="center"/>
          </w:tcPr>
          <w:p w14:paraId="7BD988F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Model 3</w:t>
            </w:r>
          </w:p>
        </w:tc>
      </w:tr>
      <w:tr w14:paraId="4F65A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0" w:type="auto"/>
            <w:vMerge w:val="continue"/>
            <w:tcBorders>
              <w:left w:val="nil"/>
              <w:bottom w:val="single" w:color="000000" w:sz="4" w:space="0"/>
              <w:right w:val="nil"/>
            </w:tcBorders>
            <w:shd w:val="clear" w:color="auto" w:fill="FFFFFF"/>
            <w:tcMar>
              <w:top w:w="0" w:type="dxa"/>
              <w:left w:w="0" w:type="dxa"/>
              <w:bottom w:w="0" w:type="dxa"/>
              <w:right w:w="0" w:type="dxa"/>
            </w:tcMar>
            <w:vAlign w:val="center"/>
          </w:tcPr>
          <w:p w14:paraId="22ABF74B">
            <w:pPr>
              <w:keepNext w:val="0"/>
              <w:keepLines w:val="0"/>
              <w:widowControl/>
              <w:suppressLineNumbers w:val="0"/>
              <w:snapToGrid w:val="0"/>
              <w:spacing w:afterAutospacing="0"/>
              <w:ind w:left="0" w:right="0"/>
              <w:jc w:val="center"/>
              <w:rPr>
                <w:rFonts w:hint="default"/>
                <w:sz w:val="16"/>
                <w:szCs w:val="16"/>
                <w:highlight w:val="none"/>
              </w:rPr>
            </w:pPr>
          </w:p>
        </w:tc>
        <w:tc>
          <w:tcPr>
            <w:tcW w:w="0" w:type="auto"/>
            <w:tcBorders>
              <w:left w:val="nil"/>
              <w:bottom w:val="single" w:color="000000" w:sz="4" w:space="0"/>
              <w:right w:val="nil"/>
            </w:tcBorders>
            <w:shd w:val="clear" w:color="auto" w:fill="FFFFFF"/>
            <w:tcMar>
              <w:top w:w="0" w:type="dxa"/>
              <w:left w:w="0" w:type="dxa"/>
              <w:bottom w:w="0" w:type="dxa"/>
              <w:right w:w="0" w:type="dxa"/>
            </w:tcMar>
            <w:vAlign w:val="center"/>
          </w:tcPr>
          <w:p w14:paraId="3A3AB623">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left w:val="nil"/>
              <w:bottom w:val="single" w:color="000000" w:sz="4" w:space="0"/>
              <w:right w:val="nil"/>
            </w:tcBorders>
            <w:shd w:val="clear" w:color="auto" w:fill="FFFFFF"/>
            <w:tcMar>
              <w:top w:w="0" w:type="dxa"/>
              <w:left w:w="0" w:type="dxa"/>
              <w:bottom w:w="0" w:type="dxa"/>
              <w:right w:w="0" w:type="dxa"/>
            </w:tcMar>
            <w:vAlign w:val="center"/>
          </w:tcPr>
          <w:p w14:paraId="796A37E6">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i/>
                <w:color w:val="000000"/>
                <w:sz w:val="16"/>
                <w:szCs w:val="16"/>
                <w:highlight w:val="none"/>
              </w:rPr>
              <w:t>P</w:t>
            </w:r>
          </w:p>
        </w:tc>
        <w:tc>
          <w:tcPr>
            <w:tcW w:w="0" w:type="auto"/>
            <w:tcBorders>
              <w:left w:val="nil"/>
              <w:bottom w:val="single" w:color="000000" w:sz="4" w:space="0"/>
              <w:right w:val="nil"/>
            </w:tcBorders>
            <w:shd w:val="clear" w:color="auto" w:fill="FFFFFF"/>
            <w:vAlign w:val="center"/>
          </w:tcPr>
          <w:p w14:paraId="7AEF74ED">
            <w:pPr>
              <w:keepNext w:val="0"/>
              <w:keepLines w:val="0"/>
              <w:widowControl/>
              <w:suppressLineNumbers w:val="0"/>
              <w:snapToGrid w:val="0"/>
              <w:spacing w:before="40" w:after="40" w:afterAutospacing="0"/>
              <w:ind w:left="40" w:right="40"/>
              <w:jc w:val="center"/>
              <w:rPr>
                <w:rFonts w:hint="default"/>
                <w:i/>
                <w:color w:val="000000"/>
                <w:sz w:val="16"/>
                <w:szCs w:val="16"/>
                <w:highlight w:val="none"/>
              </w:rPr>
            </w:pPr>
            <w:r>
              <w:rPr>
                <w:rFonts w:hint="eastAsia"/>
                <w:i/>
                <w:color w:val="000000"/>
                <w:sz w:val="16"/>
                <w:szCs w:val="16"/>
                <w:highlight w:val="none"/>
              </w:rPr>
              <w:t xml:space="preserve">P </w:t>
            </w:r>
            <w:r>
              <w:rPr>
                <w:rFonts w:hint="eastAsia"/>
                <w:iCs/>
                <w:color w:val="000000"/>
                <w:sz w:val="16"/>
                <w:szCs w:val="16"/>
                <w:highlight w:val="none"/>
              </w:rPr>
              <w:t>for trend</w:t>
            </w:r>
          </w:p>
        </w:tc>
      </w:tr>
      <w:tr w14:paraId="69377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left w:val="nil"/>
              <w:bottom w:val="nil"/>
              <w:right w:val="nil"/>
            </w:tcBorders>
            <w:shd w:val="clear" w:color="auto" w:fill="FFFFFF"/>
            <w:tcMar>
              <w:top w:w="0" w:type="dxa"/>
              <w:left w:w="0" w:type="dxa"/>
              <w:bottom w:w="0" w:type="dxa"/>
              <w:right w:w="0" w:type="dxa"/>
            </w:tcMar>
            <w:vAlign w:val="center"/>
          </w:tcPr>
          <w:p w14:paraId="0A46E01A">
            <w:pPr>
              <w:keepNext w:val="0"/>
              <w:keepLines w:val="0"/>
              <w:widowControl/>
              <w:suppressLineNumbers w:val="0"/>
              <w:snapToGrid w:val="0"/>
              <w:spacing w:afterAutospacing="0"/>
              <w:ind w:left="0" w:right="0"/>
              <w:jc w:val="center"/>
              <w:rPr>
                <w:rFonts w:hint="default"/>
                <w:sz w:val="16"/>
                <w:szCs w:val="16"/>
                <w:highlight w:val="none"/>
              </w:rPr>
            </w:pPr>
            <w:r>
              <w:rPr>
                <w:rFonts w:hint="default"/>
                <w:b/>
                <w:bCs/>
                <w:color w:val="000000"/>
                <w:sz w:val="16"/>
                <w:szCs w:val="16"/>
                <w:highlight w:val="none"/>
              </w:rPr>
              <w:t>aMED</w:t>
            </w:r>
          </w:p>
        </w:tc>
        <w:tc>
          <w:tcPr>
            <w:tcW w:w="0" w:type="auto"/>
            <w:tcBorders>
              <w:left w:val="nil"/>
              <w:bottom w:val="nil"/>
              <w:right w:val="nil"/>
            </w:tcBorders>
            <w:shd w:val="clear" w:color="auto" w:fill="FFFFFF"/>
            <w:tcMar>
              <w:top w:w="0" w:type="dxa"/>
              <w:left w:w="0" w:type="dxa"/>
              <w:bottom w:w="0" w:type="dxa"/>
              <w:right w:w="0" w:type="dxa"/>
            </w:tcMar>
            <w:vAlign w:val="center"/>
          </w:tcPr>
          <w:p w14:paraId="5C0FFF24">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0" w:type="auto"/>
            <w:tcBorders>
              <w:left w:val="nil"/>
              <w:bottom w:val="nil"/>
              <w:right w:val="nil"/>
            </w:tcBorders>
            <w:shd w:val="clear" w:color="auto" w:fill="FFFFFF"/>
            <w:tcMar>
              <w:top w:w="0" w:type="dxa"/>
              <w:left w:w="0" w:type="dxa"/>
              <w:bottom w:w="0" w:type="dxa"/>
              <w:right w:w="0" w:type="dxa"/>
            </w:tcMar>
            <w:vAlign w:val="center"/>
          </w:tcPr>
          <w:p w14:paraId="6CBBDCAB">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0" w:type="auto"/>
            <w:tcBorders>
              <w:left w:val="nil"/>
              <w:bottom w:val="nil"/>
              <w:right w:val="nil"/>
            </w:tcBorders>
            <w:shd w:val="clear" w:color="auto" w:fill="FFFFFF"/>
          </w:tcPr>
          <w:p w14:paraId="7E0D8F18">
            <w:pPr>
              <w:keepNext w:val="0"/>
              <w:keepLines w:val="0"/>
              <w:widowControl/>
              <w:suppressLineNumbers w:val="0"/>
              <w:snapToGrid w:val="0"/>
              <w:spacing w:before="40" w:after="40" w:afterAutospacing="0"/>
              <w:ind w:left="40" w:right="40"/>
              <w:jc w:val="center"/>
              <w:rPr>
                <w:rFonts w:hint="default"/>
                <w:sz w:val="16"/>
                <w:szCs w:val="16"/>
                <w:highlight w:val="none"/>
              </w:rPr>
            </w:pPr>
          </w:p>
        </w:tc>
      </w:tr>
      <w:tr w14:paraId="58E8C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02B4F13">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1  (3~5)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8854898">
            <w:pPr>
              <w:keepNext w:val="0"/>
              <w:keepLines w:val="0"/>
              <w:widowControl/>
              <w:suppressLineNumbers w:val="0"/>
              <w:snapToGrid w:val="0"/>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C3ECE00">
            <w:pPr>
              <w:keepNext w:val="0"/>
              <w:keepLines w:val="0"/>
              <w:widowControl/>
              <w:suppressLineNumbers w:val="0"/>
              <w:snapToGrid w:val="0"/>
              <w:spacing w:before="40" w:after="40" w:afterAutospacing="0"/>
              <w:ind w:left="40" w:right="40"/>
              <w:jc w:val="center"/>
              <w:rPr>
                <w:rFonts w:hint="default"/>
                <w:sz w:val="16"/>
                <w:szCs w:val="16"/>
                <w:highlight w:val="none"/>
              </w:rPr>
            </w:pPr>
          </w:p>
        </w:tc>
        <w:tc>
          <w:tcPr>
            <w:tcW w:w="0" w:type="auto"/>
            <w:tcBorders>
              <w:top w:val="nil"/>
              <w:left w:val="nil"/>
              <w:bottom w:val="nil"/>
              <w:right w:val="nil"/>
            </w:tcBorders>
            <w:shd w:val="clear" w:color="auto" w:fill="FFFFFF"/>
          </w:tcPr>
          <w:p w14:paraId="7071CD95">
            <w:pPr>
              <w:keepNext w:val="0"/>
              <w:keepLines w:val="0"/>
              <w:widowControl/>
              <w:suppressLineNumbers w:val="0"/>
              <w:snapToGrid w:val="0"/>
              <w:spacing w:before="40" w:after="40" w:afterAutospacing="0"/>
              <w:ind w:left="40" w:right="40"/>
              <w:jc w:val="center"/>
              <w:rPr>
                <w:rFonts w:hint="default"/>
                <w:sz w:val="16"/>
                <w:szCs w:val="16"/>
                <w:highlight w:val="none"/>
              </w:rPr>
            </w:pPr>
          </w:p>
        </w:tc>
      </w:tr>
      <w:tr w14:paraId="1A509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5848E59">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2  (5~6)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955E32A">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w:t>
            </w:r>
            <w:r>
              <w:rPr>
                <w:rFonts w:hint="eastAsia"/>
                <w:color w:val="000000"/>
                <w:sz w:val="16"/>
                <w:szCs w:val="16"/>
                <w:highlight w:val="none"/>
              </w:rPr>
              <w:t>3</w:t>
            </w:r>
            <w:r>
              <w:rPr>
                <w:rFonts w:hint="default"/>
                <w:color w:val="000000"/>
                <w:sz w:val="16"/>
                <w:szCs w:val="16"/>
                <w:highlight w:val="none"/>
              </w:rPr>
              <w:t xml:space="preserve"> (0.3</w:t>
            </w:r>
            <w:r>
              <w:rPr>
                <w:rFonts w:hint="eastAsia"/>
                <w:color w:val="000000"/>
                <w:sz w:val="16"/>
                <w:szCs w:val="16"/>
                <w:highlight w:val="none"/>
              </w:rPr>
              <w:t>8</w:t>
            </w:r>
            <w:r>
              <w:rPr>
                <w:rFonts w:hint="default"/>
                <w:color w:val="000000"/>
                <w:sz w:val="16"/>
                <w:szCs w:val="16"/>
                <w:highlight w:val="none"/>
              </w:rPr>
              <w:t xml:space="preserve"> - 1.0</w:t>
            </w:r>
            <w:r>
              <w:rPr>
                <w:rFonts w:hint="eastAsia"/>
                <w:color w:val="000000"/>
                <w:sz w:val="16"/>
                <w:szCs w:val="16"/>
                <w:highlight w:val="none"/>
              </w:rPr>
              <w:t>5</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EF8C59B">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0.0</w:t>
            </w:r>
            <w:r>
              <w:rPr>
                <w:rFonts w:hint="eastAsia"/>
                <w:color w:val="000000"/>
                <w:sz w:val="16"/>
                <w:szCs w:val="16"/>
                <w:highlight w:val="none"/>
              </w:rPr>
              <w:t>76</w:t>
            </w:r>
          </w:p>
        </w:tc>
        <w:tc>
          <w:tcPr>
            <w:tcW w:w="0" w:type="auto"/>
            <w:tcBorders>
              <w:top w:val="nil"/>
              <w:left w:val="nil"/>
              <w:bottom w:val="nil"/>
              <w:right w:val="nil"/>
            </w:tcBorders>
            <w:shd w:val="clear" w:color="auto" w:fill="FFFFFF"/>
          </w:tcPr>
          <w:p w14:paraId="58C1B52E">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6D67E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105AA2F">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3  (6~6.5)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5E9A9F">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w:t>
            </w:r>
            <w:r>
              <w:rPr>
                <w:rFonts w:hint="eastAsia"/>
                <w:color w:val="000000"/>
                <w:sz w:val="16"/>
                <w:szCs w:val="16"/>
                <w:highlight w:val="none"/>
              </w:rPr>
              <w:t>56</w:t>
            </w:r>
            <w:r>
              <w:rPr>
                <w:rFonts w:hint="default"/>
                <w:color w:val="000000"/>
                <w:sz w:val="16"/>
                <w:szCs w:val="16"/>
                <w:highlight w:val="none"/>
              </w:rPr>
              <w:t xml:space="preserve"> (0.3</w:t>
            </w:r>
            <w:r>
              <w:rPr>
                <w:rFonts w:hint="eastAsia"/>
                <w:color w:val="000000"/>
                <w:sz w:val="16"/>
                <w:szCs w:val="16"/>
                <w:highlight w:val="none"/>
              </w:rPr>
              <w:t>7</w:t>
            </w:r>
            <w:r>
              <w:rPr>
                <w:rFonts w:hint="default"/>
                <w:color w:val="000000"/>
                <w:sz w:val="16"/>
                <w:szCs w:val="16"/>
                <w:highlight w:val="none"/>
              </w:rPr>
              <w:t xml:space="preserve"> - 0.8</w:t>
            </w:r>
            <w:r>
              <w:rPr>
                <w:rFonts w:hint="eastAsia"/>
                <w:color w:val="000000"/>
                <w:sz w:val="16"/>
                <w:szCs w:val="16"/>
                <w:highlight w:val="none"/>
              </w:rPr>
              <w:t>6</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55EC5E3">
            <w:pPr>
              <w:keepNext w:val="0"/>
              <w:keepLines w:val="0"/>
              <w:widowControl/>
              <w:suppressLineNumbers w:val="0"/>
              <w:spacing w:before="40" w:after="40" w:afterAutospacing="0"/>
              <w:ind w:left="40" w:right="40"/>
              <w:jc w:val="center"/>
              <w:rPr>
                <w:rFonts w:hint="default"/>
                <w:sz w:val="16"/>
                <w:szCs w:val="16"/>
                <w:highlight w:val="none"/>
              </w:rPr>
            </w:pPr>
            <w:r>
              <w:rPr>
                <w:rFonts w:hint="default"/>
                <w:b/>
                <w:color w:val="FF0000"/>
                <w:sz w:val="16"/>
                <w:szCs w:val="16"/>
                <w:highlight w:val="none"/>
              </w:rPr>
              <w:t>0.0</w:t>
            </w:r>
            <w:r>
              <w:rPr>
                <w:rFonts w:hint="eastAsia"/>
                <w:b/>
                <w:color w:val="FF0000"/>
                <w:sz w:val="16"/>
                <w:szCs w:val="16"/>
                <w:highlight w:val="none"/>
              </w:rPr>
              <w:t>08</w:t>
            </w:r>
          </w:p>
        </w:tc>
        <w:tc>
          <w:tcPr>
            <w:tcW w:w="0" w:type="auto"/>
            <w:tcBorders>
              <w:top w:val="nil"/>
              <w:left w:val="nil"/>
              <w:bottom w:val="nil"/>
              <w:right w:val="nil"/>
            </w:tcBorders>
            <w:shd w:val="clear" w:color="auto" w:fill="FFFFFF"/>
          </w:tcPr>
          <w:p w14:paraId="2FDA8688">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5C8A4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6F8C139">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4  (6.5~9)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019770E">
            <w:pPr>
              <w:keepNext w:val="0"/>
              <w:keepLines w:val="0"/>
              <w:widowControl/>
              <w:suppressLineNumbers w:val="0"/>
              <w:spacing w:before="40" w:after="40" w:afterAutospacing="0"/>
              <w:ind w:left="40" w:right="40"/>
              <w:jc w:val="center"/>
              <w:rPr>
                <w:rFonts w:hint="default"/>
                <w:sz w:val="16"/>
                <w:szCs w:val="16"/>
                <w:highlight w:val="none"/>
              </w:rPr>
            </w:pPr>
            <w:r>
              <w:rPr>
                <w:rFonts w:hint="default"/>
                <w:color w:val="000000"/>
                <w:sz w:val="16"/>
                <w:szCs w:val="16"/>
                <w:highlight w:val="none"/>
              </w:rPr>
              <w:t>0.6</w:t>
            </w:r>
            <w:r>
              <w:rPr>
                <w:rFonts w:hint="eastAsia"/>
                <w:color w:val="000000"/>
                <w:sz w:val="16"/>
                <w:szCs w:val="16"/>
                <w:highlight w:val="none"/>
              </w:rPr>
              <w:t>1</w:t>
            </w:r>
            <w:r>
              <w:rPr>
                <w:rFonts w:hint="default"/>
                <w:color w:val="000000"/>
                <w:sz w:val="16"/>
                <w:szCs w:val="16"/>
                <w:highlight w:val="none"/>
              </w:rPr>
              <w:t xml:space="preserve"> (0.39 - 0.9</w:t>
            </w:r>
            <w:r>
              <w:rPr>
                <w:rFonts w:hint="eastAsia"/>
                <w:color w:val="000000"/>
                <w:sz w:val="16"/>
                <w:szCs w:val="16"/>
                <w:highlight w:val="none"/>
              </w:rPr>
              <w:t>3</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BF93BA2">
            <w:pPr>
              <w:keepNext w:val="0"/>
              <w:keepLines w:val="0"/>
              <w:widowControl/>
              <w:suppressLineNumbers w:val="0"/>
              <w:spacing w:before="40" w:after="40" w:afterAutospacing="0"/>
              <w:ind w:left="40" w:right="40"/>
              <w:jc w:val="center"/>
              <w:rPr>
                <w:rFonts w:hint="default"/>
                <w:sz w:val="16"/>
                <w:szCs w:val="16"/>
                <w:highlight w:val="none"/>
              </w:rPr>
            </w:pPr>
            <w:r>
              <w:rPr>
                <w:rFonts w:hint="default"/>
                <w:b/>
                <w:color w:val="FF0000"/>
                <w:sz w:val="16"/>
                <w:szCs w:val="16"/>
                <w:highlight w:val="none"/>
              </w:rPr>
              <w:t>0.0</w:t>
            </w:r>
            <w:r>
              <w:rPr>
                <w:rFonts w:hint="eastAsia"/>
                <w:b/>
                <w:color w:val="FF0000"/>
                <w:sz w:val="16"/>
                <w:szCs w:val="16"/>
                <w:highlight w:val="none"/>
              </w:rPr>
              <w:t>22</w:t>
            </w:r>
          </w:p>
        </w:tc>
        <w:tc>
          <w:tcPr>
            <w:tcW w:w="0" w:type="auto"/>
            <w:tcBorders>
              <w:top w:val="nil"/>
              <w:left w:val="nil"/>
              <w:bottom w:val="nil"/>
              <w:right w:val="nil"/>
            </w:tcBorders>
            <w:shd w:val="clear" w:color="auto" w:fill="FFFFFF"/>
          </w:tcPr>
          <w:p w14:paraId="2371B71B">
            <w:pPr>
              <w:keepNext w:val="0"/>
              <w:keepLines w:val="0"/>
              <w:widowControl/>
              <w:suppressLineNumbers w:val="0"/>
              <w:spacing w:before="40" w:after="40" w:afterAutospacing="0"/>
              <w:ind w:left="40" w:right="40"/>
              <w:jc w:val="center"/>
              <w:rPr>
                <w:rFonts w:hint="default"/>
                <w:bCs/>
                <w:color w:val="FF0000"/>
                <w:sz w:val="16"/>
                <w:szCs w:val="16"/>
                <w:highlight w:val="none"/>
              </w:rPr>
            </w:pPr>
            <w:r>
              <w:rPr>
                <w:rFonts w:hint="eastAsia"/>
                <w:bCs/>
                <w:color w:val="000000" w:themeColor="text1"/>
                <w:sz w:val="16"/>
                <w:szCs w:val="16"/>
                <w:highlight w:val="none"/>
                <w14:textFill>
                  <w14:solidFill>
                    <w14:schemeClr w14:val="tx1"/>
                  </w14:solidFill>
                </w14:textFill>
              </w:rPr>
              <w:t>0.068</w:t>
            </w:r>
          </w:p>
        </w:tc>
      </w:tr>
      <w:tr w14:paraId="46A7F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FD37E3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PHDI</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F9D869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941A97F">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77104806">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59199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462A3A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72C515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A389DF8">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3910EB2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6F9BF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6089AD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328E8D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w:t>
            </w:r>
            <w:r>
              <w:rPr>
                <w:rFonts w:hint="eastAsia"/>
                <w:color w:val="000000"/>
                <w:sz w:val="16"/>
                <w:szCs w:val="16"/>
                <w:highlight w:val="none"/>
              </w:rPr>
              <w:t>6</w:t>
            </w:r>
            <w:r>
              <w:rPr>
                <w:rFonts w:hint="default"/>
                <w:color w:val="000000"/>
                <w:sz w:val="16"/>
                <w:szCs w:val="16"/>
                <w:highlight w:val="none"/>
              </w:rPr>
              <w:t xml:space="preserve"> (0.</w:t>
            </w:r>
            <w:r>
              <w:rPr>
                <w:rFonts w:hint="eastAsia"/>
                <w:color w:val="000000"/>
                <w:sz w:val="16"/>
                <w:szCs w:val="16"/>
                <w:highlight w:val="none"/>
              </w:rPr>
              <w:t>54</w:t>
            </w:r>
            <w:r>
              <w:rPr>
                <w:rFonts w:hint="default"/>
                <w:color w:val="000000"/>
                <w:sz w:val="16"/>
                <w:szCs w:val="16"/>
                <w:highlight w:val="none"/>
              </w:rPr>
              <w:t xml:space="preserve"> - 1.0</w:t>
            </w:r>
            <w:r>
              <w:rPr>
                <w:rFonts w:hint="eastAsia"/>
                <w:color w:val="000000"/>
                <w:sz w:val="16"/>
                <w:szCs w:val="16"/>
                <w:highlight w:val="none"/>
              </w:rPr>
              <w:t>7</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3789B66">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121</w:t>
            </w:r>
          </w:p>
        </w:tc>
        <w:tc>
          <w:tcPr>
            <w:tcW w:w="0" w:type="auto"/>
            <w:tcBorders>
              <w:top w:val="nil"/>
              <w:left w:val="nil"/>
              <w:bottom w:val="nil"/>
              <w:right w:val="nil"/>
            </w:tcBorders>
            <w:shd w:val="clear" w:color="auto" w:fill="FFFFFF"/>
          </w:tcPr>
          <w:p w14:paraId="24EE9377">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133BC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4D3659B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91BB7FD">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70</w:t>
            </w:r>
            <w:r>
              <w:rPr>
                <w:rFonts w:hint="default"/>
                <w:color w:val="000000"/>
                <w:sz w:val="16"/>
                <w:szCs w:val="16"/>
                <w:highlight w:val="none"/>
              </w:rPr>
              <w:t xml:space="preserve"> (0.5</w:t>
            </w:r>
            <w:r>
              <w:rPr>
                <w:rFonts w:hint="eastAsia"/>
                <w:color w:val="000000"/>
                <w:sz w:val="16"/>
                <w:szCs w:val="16"/>
                <w:highlight w:val="none"/>
              </w:rPr>
              <w:t>3</w:t>
            </w:r>
            <w:r>
              <w:rPr>
                <w:rFonts w:hint="default"/>
                <w:color w:val="000000"/>
                <w:sz w:val="16"/>
                <w:szCs w:val="16"/>
                <w:highlight w:val="none"/>
              </w:rPr>
              <w:t xml:space="preserve"> - 0.9</w:t>
            </w:r>
            <w:r>
              <w:rPr>
                <w:rFonts w:hint="eastAsia"/>
                <w:color w:val="000000"/>
                <w:sz w:val="16"/>
                <w:szCs w:val="16"/>
                <w:highlight w:val="none"/>
              </w:rPr>
              <w:t>2</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76E32D5">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w:t>
            </w:r>
            <w:r>
              <w:rPr>
                <w:rFonts w:hint="eastAsia"/>
                <w:b/>
                <w:color w:val="FF0000"/>
                <w:sz w:val="16"/>
                <w:szCs w:val="16"/>
                <w:highlight w:val="none"/>
              </w:rPr>
              <w:t>12</w:t>
            </w:r>
          </w:p>
        </w:tc>
        <w:tc>
          <w:tcPr>
            <w:tcW w:w="0" w:type="auto"/>
            <w:tcBorders>
              <w:top w:val="nil"/>
              <w:left w:val="nil"/>
              <w:bottom w:val="nil"/>
              <w:right w:val="nil"/>
            </w:tcBorders>
            <w:shd w:val="clear" w:color="auto" w:fill="FFFFFF"/>
          </w:tcPr>
          <w:p w14:paraId="59A111FC">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6348D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83784F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F56FA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68</w:t>
            </w:r>
            <w:r>
              <w:rPr>
                <w:rFonts w:hint="default"/>
                <w:color w:val="000000"/>
                <w:sz w:val="16"/>
                <w:szCs w:val="16"/>
                <w:highlight w:val="none"/>
              </w:rPr>
              <w:t xml:space="preserve"> (0.5</w:t>
            </w:r>
            <w:r>
              <w:rPr>
                <w:rFonts w:hint="eastAsia"/>
                <w:color w:val="000000"/>
                <w:sz w:val="16"/>
                <w:szCs w:val="16"/>
                <w:highlight w:val="none"/>
              </w:rPr>
              <w:t>4</w:t>
            </w:r>
            <w:r>
              <w:rPr>
                <w:rFonts w:hint="default"/>
                <w:color w:val="000000"/>
                <w:sz w:val="16"/>
                <w:szCs w:val="16"/>
                <w:highlight w:val="none"/>
              </w:rPr>
              <w:t xml:space="preserve"> - 0.</w:t>
            </w:r>
            <w:r>
              <w:rPr>
                <w:rFonts w:hint="eastAsia"/>
                <w:color w:val="000000"/>
                <w:sz w:val="16"/>
                <w:szCs w:val="16"/>
                <w:highlight w:val="none"/>
              </w:rPr>
              <w:t>87</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6C9CEE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w:t>
            </w:r>
            <w:r>
              <w:rPr>
                <w:rFonts w:hint="eastAsia"/>
                <w:b/>
                <w:color w:val="FF0000"/>
                <w:sz w:val="16"/>
                <w:szCs w:val="16"/>
                <w:highlight w:val="none"/>
              </w:rPr>
              <w:t>02</w:t>
            </w:r>
          </w:p>
        </w:tc>
        <w:tc>
          <w:tcPr>
            <w:tcW w:w="0" w:type="auto"/>
            <w:tcBorders>
              <w:top w:val="nil"/>
              <w:left w:val="nil"/>
              <w:bottom w:val="nil"/>
              <w:right w:val="nil"/>
            </w:tcBorders>
            <w:shd w:val="clear" w:color="auto" w:fill="FFFFFF"/>
          </w:tcPr>
          <w:p w14:paraId="171387AE">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eastAsia"/>
                <w:b/>
                <w:color w:val="FF0000"/>
                <w:sz w:val="16"/>
                <w:szCs w:val="16"/>
                <w:highlight w:val="none"/>
              </w:rPr>
              <w:t>0.001</w:t>
            </w:r>
          </w:p>
        </w:tc>
      </w:tr>
      <w:tr w14:paraId="2D9BF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CC091A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2A17D2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84A286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1FFC5029">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61B69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397FE6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9079FB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4869C4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3B26FCA1">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11CF4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3F2A32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E6AD6C0">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1.00</w:t>
            </w:r>
            <w:r>
              <w:rPr>
                <w:rFonts w:hint="default"/>
                <w:color w:val="000000"/>
                <w:sz w:val="16"/>
                <w:szCs w:val="16"/>
                <w:highlight w:val="none"/>
              </w:rPr>
              <w:t xml:space="preserve"> (0.6</w:t>
            </w:r>
            <w:r>
              <w:rPr>
                <w:rFonts w:hint="eastAsia"/>
                <w:color w:val="000000"/>
                <w:sz w:val="16"/>
                <w:szCs w:val="16"/>
                <w:highlight w:val="none"/>
              </w:rPr>
              <w:t>8</w:t>
            </w:r>
            <w:r>
              <w:rPr>
                <w:rFonts w:hint="default"/>
                <w:color w:val="000000"/>
                <w:sz w:val="16"/>
                <w:szCs w:val="16"/>
                <w:highlight w:val="none"/>
              </w:rPr>
              <w:t xml:space="preserve"> - 1.</w:t>
            </w:r>
            <w:r>
              <w:rPr>
                <w:rFonts w:hint="eastAsia"/>
                <w:color w:val="000000"/>
                <w:sz w:val="16"/>
                <w:szCs w:val="16"/>
                <w:highlight w:val="none"/>
              </w:rPr>
              <w:t>48</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3BD890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w:t>
            </w:r>
            <w:r>
              <w:rPr>
                <w:rFonts w:hint="eastAsia"/>
                <w:color w:val="000000"/>
                <w:sz w:val="16"/>
                <w:szCs w:val="16"/>
                <w:highlight w:val="none"/>
              </w:rPr>
              <w:t>96</w:t>
            </w:r>
          </w:p>
        </w:tc>
        <w:tc>
          <w:tcPr>
            <w:tcW w:w="0" w:type="auto"/>
            <w:tcBorders>
              <w:top w:val="nil"/>
              <w:left w:val="nil"/>
              <w:bottom w:val="nil"/>
              <w:right w:val="nil"/>
            </w:tcBorders>
            <w:shd w:val="clear" w:color="auto" w:fill="FFFFFF"/>
          </w:tcPr>
          <w:p w14:paraId="793F7097">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7D75D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589F270B">
            <w:pPr>
              <w:keepNext w:val="0"/>
              <w:keepLines w:val="0"/>
              <w:widowControl/>
              <w:suppressLineNumbers w:val="0"/>
              <w:snapToGrid w:val="0"/>
              <w:spacing w:afterAutospacing="0"/>
              <w:ind w:left="0" w:right="0"/>
              <w:jc w:val="center"/>
              <w:rPr>
                <w:rFonts w:hint="default"/>
                <w:sz w:val="16"/>
                <w:szCs w:val="16"/>
                <w:highlight w:val="none"/>
              </w:rPr>
            </w:pPr>
            <w:r>
              <w:rPr>
                <w:rFonts w:hint="default"/>
                <w:color w:val="000000"/>
                <w:sz w:val="16"/>
                <w:szCs w:val="16"/>
                <w:highlight w:val="none"/>
              </w:rPr>
              <w:t>3  (2.5~3)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CA9BA31">
            <w:pPr>
              <w:keepNext w:val="0"/>
              <w:keepLines w:val="0"/>
              <w:widowControl/>
              <w:suppressLineNumbers w:val="0"/>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0.7</w:t>
            </w:r>
            <w:r>
              <w:rPr>
                <w:rFonts w:hint="eastAsia"/>
                <w:color w:val="000000"/>
                <w:sz w:val="16"/>
                <w:szCs w:val="16"/>
                <w:highlight w:val="none"/>
              </w:rPr>
              <w:t>7</w:t>
            </w:r>
            <w:r>
              <w:rPr>
                <w:rFonts w:hint="default"/>
                <w:color w:val="000000"/>
                <w:sz w:val="16"/>
                <w:szCs w:val="16"/>
                <w:highlight w:val="none"/>
              </w:rPr>
              <w:t xml:space="preserve"> (0.4</w:t>
            </w:r>
            <w:r>
              <w:rPr>
                <w:rFonts w:hint="eastAsia"/>
                <w:color w:val="000000"/>
                <w:sz w:val="16"/>
                <w:szCs w:val="16"/>
                <w:highlight w:val="none"/>
              </w:rPr>
              <w:t>5</w:t>
            </w:r>
            <w:r>
              <w:rPr>
                <w:rFonts w:hint="default"/>
                <w:color w:val="000000"/>
                <w:sz w:val="16"/>
                <w:szCs w:val="16"/>
                <w:highlight w:val="none"/>
              </w:rPr>
              <w:t xml:space="preserve"> - 1.3</w:t>
            </w:r>
            <w:r>
              <w:rPr>
                <w:rFonts w:hint="eastAsia"/>
                <w:color w:val="000000"/>
                <w:sz w:val="16"/>
                <w:szCs w:val="16"/>
                <w:highlight w:val="none"/>
              </w:rPr>
              <w:t>2</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658EAE7">
            <w:pPr>
              <w:keepNext w:val="0"/>
              <w:keepLines w:val="0"/>
              <w:widowControl/>
              <w:suppressLineNumbers w:val="0"/>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0.3</w:t>
            </w:r>
            <w:r>
              <w:rPr>
                <w:rFonts w:hint="eastAsia"/>
                <w:color w:val="000000"/>
                <w:sz w:val="16"/>
                <w:szCs w:val="16"/>
                <w:highlight w:val="none"/>
              </w:rPr>
              <w:t>40</w:t>
            </w:r>
          </w:p>
        </w:tc>
        <w:tc>
          <w:tcPr>
            <w:tcW w:w="0" w:type="auto"/>
            <w:tcBorders>
              <w:top w:val="nil"/>
              <w:left w:val="nil"/>
              <w:bottom w:val="nil"/>
              <w:right w:val="nil"/>
            </w:tcBorders>
            <w:shd w:val="clear" w:color="auto" w:fill="FFFFFF"/>
          </w:tcPr>
          <w:p w14:paraId="5C38788F">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3C0EE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D67C1F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088293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w:t>
            </w:r>
            <w:r>
              <w:rPr>
                <w:rFonts w:hint="eastAsia"/>
                <w:color w:val="000000"/>
                <w:sz w:val="16"/>
                <w:szCs w:val="16"/>
                <w:highlight w:val="none"/>
              </w:rPr>
              <w:t>8</w:t>
            </w:r>
            <w:r>
              <w:rPr>
                <w:rFonts w:hint="default"/>
                <w:color w:val="000000"/>
                <w:sz w:val="16"/>
                <w:szCs w:val="16"/>
                <w:highlight w:val="none"/>
              </w:rPr>
              <w:t xml:space="preserve"> (0.4</w:t>
            </w:r>
            <w:r>
              <w:rPr>
                <w:rFonts w:hint="eastAsia"/>
                <w:color w:val="000000"/>
                <w:sz w:val="16"/>
                <w:szCs w:val="16"/>
                <w:highlight w:val="none"/>
              </w:rPr>
              <w:t>8</w:t>
            </w:r>
            <w:r>
              <w:rPr>
                <w:rFonts w:hint="default"/>
                <w:color w:val="000000"/>
                <w:sz w:val="16"/>
                <w:szCs w:val="16"/>
                <w:highlight w:val="none"/>
              </w:rPr>
              <w:t xml:space="preserve"> - 0.9</w:t>
            </w:r>
            <w:r>
              <w:rPr>
                <w:rFonts w:hint="eastAsia"/>
                <w:color w:val="000000"/>
                <w:sz w:val="16"/>
                <w:szCs w:val="16"/>
                <w:highlight w:val="none"/>
              </w:rPr>
              <w:t>8</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2A22E0D">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w:t>
            </w:r>
            <w:r>
              <w:rPr>
                <w:rFonts w:hint="eastAsia"/>
                <w:b/>
                <w:color w:val="FF0000"/>
                <w:sz w:val="16"/>
                <w:szCs w:val="16"/>
                <w:highlight w:val="none"/>
              </w:rPr>
              <w:t>38</w:t>
            </w:r>
          </w:p>
        </w:tc>
        <w:tc>
          <w:tcPr>
            <w:tcW w:w="0" w:type="auto"/>
            <w:tcBorders>
              <w:top w:val="nil"/>
              <w:left w:val="nil"/>
              <w:bottom w:val="nil"/>
              <w:right w:val="nil"/>
            </w:tcBorders>
            <w:shd w:val="clear" w:color="auto" w:fill="FFFFFF"/>
          </w:tcPr>
          <w:p w14:paraId="22CD60FF">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w:t>
            </w:r>
            <w:r>
              <w:rPr>
                <w:rFonts w:hint="eastAsia"/>
                <w:b/>
                <w:color w:val="FF0000"/>
                <w:sz w:val="16"/>
                <w:szCs w:val="16"/>
                <w:highlight w:val="none"/>
              </w:rPr>
              <w:t>0.001</w:t>
            </w:r>
          </w:p>
        </w:tc>
      </w:tr>
      <w:tr w14:paraId="748E8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284361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1AF38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5FD7B94">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587AA811">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24467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A471CC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5281D5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EFB6A86">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6E328C8A">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2B95C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3F9AC96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02D820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w:t>
            </w:r>
            <w:r>
              <w:rPr>
                <w:rFonts w:hint="eastAsia"/>
                <w:color w:val="000000"/>
                <w:sz w:val="16"/>
                <w:szCs w:val="16"/>
                <w:highlight w:val="none"/>
              </w:rPr>
              <w:t>6</w:t>
            </w:r>
            <w:r>
              <w:rPr>
                <w:rFonts w:hint="default"/>
                <w:color w:val="000000"/>
                <w:sz w:val="16"/>
                <w:szCs w:val="16"/>
                <w:highlight w:val="none"/>
              </w:rPr>
              <w:t xml:space="preserve"> (1.1</w:t>
            </w:r>
            <w:r>
              <w:rPr>
                <w:rFonts w:hint="eastAsia"/>
                <w:color w:val="000000"/>
                <w:sz w:val="16"/>
                <w:szCs w:val="16"/>
                <w:highlight w:val="none"/>
              </w:rPr>
              <w:t>7</w:t>
            </w:r>
            <w:r>
              <w:rPr>
                <w:rFonts w:hint="default"/>
                <w:color w:val="000000"/>
                <w:sz w:val="16"/>
                <w:szCs w:val="16"/>
                <w:highlight w:val="none"/>
              </w:rPr>
              <w:t xml:space="preserve"> - 2.0</w:t>
            </w:r>
            <w:r>
              <w:rPr>
                <w:rFonts w:hint="eastAsia"/>
                <w:color w:val="000000"/>
                <w:sz w:val="16"/>
                <w:szCs w:val="16"/>
                <w:highlight w:val="none"/>
              </w:rPr>
              <w:t>7</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CE25248">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w:t>
            </w:r>
            <w:r>
              <w:rPr>
                <w:rFonts w:hint="eastAsia"/>
                <w:b/>
                <w:color w:val="FF0000"/>
                <w:sz w:val="16"/>
                <w:szCs w:val="16"/>
                <w:highlight w:val="none"/>
              </w:rPr>
              <w:t>2</w:t>
            </w:r>
          </w:p>
        </w:tc>
        <w:tc>
          <w:tcPr>
            <w:tcW w:w="0" w:type="auto"/>
            <w:tcBorders>
              <w:top w:val="nil"/>
              <w:left w:val="nil"/>
              <w:bottom w:val="nil"/>
              <w:right w:val="nil"/>
            </w:tcBorders>
            <w:shd w:val="clear" w:color="auto" w:fill="FFFFFF"/>
          </w:tcPr>
          <w:p w14:paraId="717B8B24">
            <w:pPr>
              <w:keepNext w:val="0"/>
              <w:keepLines w:val="0"/>
              <w:widowControl/>
              <w:suppressLineNumbers w:val="0"/>
              <w:spacing w:before="40" w:after="40" w:afterAutospacing="0"/>
              <w:ind w:left="40" w:right="40"/>
              <w:jc w:val="center"/>
              <w:rPr>
                <w:rFonts w:hint="default"/>
                <w:b/>
                <w:color w:val="FF0000"/>
                <w:sz w:val="16"/>
                <w:szCs w:val="16"/>
                <w:highlight w:val="none"/>
              </w:rPr>
            </w:pPr>
          </w:p>
        </w:tc>
      </w:tr>
      <w:tr w14:paraId="70E3C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D3314A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BAB5854">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w:t>
            </w:r>
            <w:r>
              <w:rPr>
                <w:rFonts w:hint="eastAsia"/>
                <w:color w:val="000000"/>
                <w:sz w:val="16"/>
                <w:szCs w:val="16"/>
                <w:highlight w:val="none"/>
              </w:rPr>
              <w:t>9</w:t>
            </w:r>
            <w:r>
              <w:rPr>
                <w:rFonts w:hint="default"/>
                <w:color w:val="000000"/>
                <w:sz w:val="16"/>
                <w:szCs w:val="16"/>
                <w:highlight w:val="none"/>
              </w:rPr>
              <w:t xml:space="preserve"> (0.6</w:t>
            </w:r>
            <w:r>
              <w:rPr>
                <w:rFonts w:hint="eastAsia"/>
                <w:color w:val="000000"/>
                <w:sz w:val="16"/>
                <w:szCs w:val="16"/>
                <w:highlight w:val="none"/>
              </w:rPr>
              <w:t>5</w:t>
            </w:r>
            <w:r>
              <w:rPr>
                <w:rFonts w:hint="default"/>
                <w:color w:val="000000"/>
                <w:sz w:val="16"/>
                <w:szCs w:val="16"/>
                <w:highlight w:val="none"/>
              </w:rPr>
              <w:t xml:space="preserve"> - 1.22)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7686150">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w:t>
            </w:r>
            <w:r>
              <w:rPr>
                <w:rFonts w:hint="eastAsia"/>
                <w:color w:val="000000"/>
                <w:sz w:val="16"/>
                <w:szCs w:val="16"/>
                <w:highlight w:val="none"/>
              </w:rPr>
              <w:t>76</w:t>
            </w:r>
          </w:p>
        </w:tc>
        <w:tc>
          <w:tcPr>
            <w:tcW w:w="0" w:type="auto"/>
            <w:tcBorders>
              <w:top w:val="nil"/>
              <w:left w:val="nil"/>
              <w:bottom w:val="nil"/>
              <w:right w:val="nil"/>
            </w:tcBorders>
            <w:shd w:val="clear" w:color="auto" w:fill="FFFFFF"/>
          </w:tcPr>
          <w:p w14:paraId="1A6A08E4">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1CB9B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DB9EA5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05F094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(0.83 - 1.6</w:t>
            </w:r>
            <w:r>
              <w:rPr>
                <w:rFonts w:hint="eastAsia"/>
                <w:color w:val="000000"/>
                <w:sz w:val="16"/>
                <w:szCs w:val="16"/>
                <w:highlight w:val="none"/>
              </w:rPr>
              <w:t>7</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8F4D41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w:t>
            </w:r>
            <w:r>
              <w:rPr>
                <w:rFonts w:hint="eastAsia"/>
                <w:color w:val="000000"/>
                <w:sz w:val="16"/>
                <w:szCs w:val="16"/>
                <w:highlight w:val="none"/>
              </w:rPr>
              <w:t>66</w:t>
            </w:r>
          </w:p>
        </w:tc>
        <w:tc>
          <w:tcPr>
            <w:tcW w:w="0" w:type="auto"/>
            <w:tcBorders>
              <w:top w:val="nil"/>
              <w:left w:val="nil"/>
              <w:bottom w:val="nil"/>
              <w:right w:val="nil"/>
            </w:tcBorders>
            <w:shd w:val="clear" w:color="auto" w:fill="FFFFFF"/>
          </w:tcPr>
          <w:p w14:paraId="537A7A7C">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0.792</w:t>
            </w:r>
          </w:p>
        </w:tc>
      </w:tr>
      <w:tr w14:paraId="677EA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C941CD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92413C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8180D7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Pr>
          <w:p w14:paraId="4DCA5DD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16643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006A264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34A56E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5F53DE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Pr>
          <w:p w14:paraId="3C54A5A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3EDE6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1D470EA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A0AAD2F">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w:t>
            </w:r>
            <w:r>
              <w:rPr>
                <w:rFonts w:hint="eastAsia"/>
                <w:color w:val="000000"/>
                <w:sz w:val="16"/>
                <w:szCs w:val="16"/>
                <w:highlight w:val="none"/>
              </w:rPr>
              <w:t>9</w:t>
            </w:r>
            <w:r>
              <w:rPr>
                <w:rFonts w:hint="default"/>
                <w:color w:val="000000"/>
                <w:sz w:val="16"/>
                <w:szCs w:val="16"/>
                <w:highlight w:val="none"/>
              </w:rPr>
              <w:t xml:space="preserve"> (0.</w:t>
            </w:r>
            <w:r>
              <w:rPr>
                <w:rFonts w:hint="eastAsia"/>
                <w:color w:val="000000"/>
                <w:sz w:val="16"/>
                <w:szCs w:val="16"/>
                <w:highlight w:val="none"/>
              </w:rPr>
              <w:t>80</w:t>
            </w:r>
            <w:r>
              <w:rPr>
                <w:rFonts w:hint="default"/>
                <w:color w:val="000000"/>
                <w:sz w:val="16"/>
                <w:szCs w:val="16"/>
                <w:highlight w:val="none"/>
              </w:rPr>
              <w:t xml:space="preserve"> - 1.</w:t>
            </w:r>
            <w:r>
              <w:rPr>
                <w:rFonts w:hint="eastAsia"/>
                <w:color w:val="000000"/>
                <w:sz w:val="16"/>
                <w:szCs w:val="16"/>
                <w:highlight w:val="none"/>
              </w:rPr>
              <w:t>49</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6A2AF9B">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586</w:t>
            </w:r>
          </w:p>
        </w:tc>
        <w:tc>
          <w:tcPr>
            <w:tcW w:w="0" w:type="auto"/>
            <w:tcBorders>
              <w:top w:val="nil"/>
              <w:left w:val="nil"/>
              <w:bottom w:val="nil"/>
              <w:right w:val="nil"/>
            </w:tcBorders>
            <w:shd w:val="clear" w:color="auto" w:fill="FFFFFF"/>
          </w:tcPr>
          <w:p w14:paraId="7A378461">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5C32F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75A7EA7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5D9D14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w:t>
            </w:r>
            <w:r>
              <w:rPr>
                <w:rFonts w:hint="eastAsia"/>
                <w:color w:val="000000"/>
                <w:sz w:val="16"/>
                <w:szCs w:val="16"/>
                <w:highlight w:val="none"/>
              </w:rPr>
              <w:t>8</w:t>
            </w:r>
            <w:r>
              <w:rPr>
                <w:rFonts w:hint="default"/>
                <w:color w:val="000000"/>
                <w:sz w:val="16"/>
                <w:szCs w:val="16"/>
                <w:highlight w:val="none"/>
              </w:rPr>
              <w:t xml:space="preserve"> (0.76 - 1.</w:t>
            </w:r>
            <w:r>
              <w:rPr>
                <w:rFonts w:hint="eastAsia"/>
                <w:color w:val="000000"/>
                <w:sz w:val="16"/>
                <w:szCs w:val="16"/>
                <w:highlight w:val="none"/>
              </w:rPr>
              <w:t>83</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03DB382">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w:t>
            </w:r>
            <w:r>
              <w:rPr>
                <w:rFonts w:hint="eastAsia"/>
                <w:color w:val="000000"/>
                <w:sz w:val="16"/>
                <w:szCs w:val="16"/>
                <w:highlight w:val="none"/>
              </w:rPr>
              <w:t>57</w:t>
            </w:r>
          </w:p>
        </w:tc>
        <w:tc>
          <w:tcPr>
            <w:tcW w:w="0" w:type="auto"/>
            <w:tcBorders>
              <w:top w:val="nil"/>
              <w:left w:val="nil"/>
              <w:bottom w:val="nil"/>
              <w:right w:val="nil"/>
            </w:tcBorders>
            <w:shd w:val="clear" w:color="auto" w:fill="FFFFFF"/>
          </w:tcPr>
          <w:p w14:paraId="6A1C5698">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5B500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9AC313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DE87121">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w:t>
            </w:r>
            <w:r>
              <w:rPr>
                <w:rFonts w:hint="eastAsia"/>
                <w:color w:val="000000"/>
                <w:sz w:val="16"/>
                <w:szCs w:val="16"/>
                <w:highlight w:val="none"/>
              </w:rPr>
              <w:t>19</w:t>
            </w:r>
            <w:r>
              <w:rPr>
                <w:rFonts w:hint="default"/>
                <w:color w:val="000000"/>
                <w:sz w:val="16"/>
                <w:szCs w:val="16"/>
                <w:highlight w:val="none"/>
              </w:rPr>
              <w:t xml:space="preserve"> (0.</w:t>
            </w:r>
            <w:r>
              <w:rPr>
                <w:rFonts w:hint="eastAsia"/>
                <w:color w:val="000000"/>
                <w:sz w:val="16"/>
                <w:szCs w:val="16"/>
                <w:highlight w:val="none"/>
              </w:rPr>
              <w:t>80</w:t>
            </w:r>
            <w:r>
              <w:rPr>
                <w:rFonts w:hint="default"/>
                <w:color w:val="000000"/>
                <w:sz w:val="16"/>
                <w:szCs w:val="16"/>
                <w:highlight w:val="none"/>
              </w:rPr>
              <w:t xml:space="preserve"> - 1.</w:t>
            </w:r>
            <w:r>
              <w:rPr>
                <w:rFonts w:hint="eastAsia"/>
                <w:color w:val="000000"/>
                <w:sz w:val="16"/>
                <w:szCs w:val="16"/>
                <w:highlight w:val="none"/>
              </w:rPr>
              <w:t>79</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948E5A3">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395</w:t>
            </w:r>
          </w:p>
        </w:tc>
        <w:tc>
          <w:tcPr>
            <w:tcW w:w="0" w:type="auto"/>
            <w:tcBorders>
              <w:top w:val="nil"/>
              <w:left w:val="nil"/>
              <w:bottom w:val="nil"/>
              <w:right w:val="nil"/>
            </w:tcBorders>
            <w:shd w:val="clear" w:color="auto" w:fill="FFFFFF"/>
          </w:tcPr>
          <w:p w14:paraId="2C9E9893">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0.402</w:t>
            </w:r>
          </w:p>
        </w:tc>
      </w:tr>
      <w:tr w14:paraId="794BE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28B4AA6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5FA7BE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56F124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711CCF5C">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435D2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F8F814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F5E896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8CB33A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tcBorders>
              <w:top w:val="nil"/>
              <w:left w:val="nil"/>
              <w:bottom w:val="nil"/>
              <w:right w:val="nil"/>
            </w:tcBorders>
            <w:shd w:val="clear" w:color="auto" w:fill="FFFFFF"/>
          </w:tcPr>
          <w:p w14:paraId="468A5148">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1EC7A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74A56D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9F149C6">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w:t>
            </w:r>
            <w:r>
              <w:rPr>
                <w:rFonts w:hint="eastAsia"/>
                <w:color w:val="000000"/>
                <w:sz w:val="16"/>
                <w:szCs w:val="16"/>
                <w:highlight w:val="none"/>
              </w:rPr>
              <w:t>4</w:t>
            </w:r>
            <w:r>
              <w:rPr>
                <w:rFonts w:hint="default"/>
                <w:color w:val="000000"/>
                <w:sz w:val="16"/>
                <w:szCs w:val="16"/>
                <w:highlight w:val="none"/>
              </w:rPr>
              <w:t xml:space="preserve"> (0.</w:t>
            </w:r>
            <w:r>
              <w:rPr>
                <w:rFonts w:hint="eastAsia"/>
                <w:color w:val="000000"/>
                <w:sz w:val="16"/>
                <w:szCs w:val="16"/>
                <w:highlight w:val="none"/>
              </w:rPr>
              <w:t>71</w:t>
            </w:r>
            <w:r>
              <w:rPr>
                <w:rFonts w:hint="default"/>
                <w:color w:val="000000"/>
                <w:sz w:val="16"/>
                <w:szCs w:val="16"/>
                <w:highlight w:val="none"/>
              </w:rPr>
              <w:t xml:space="preserve"> - 1.2</w:t>
            </w:r>
            <w:r>
              <w:rPr>
                <w:rFonts w:hint="eastAsia"/>
                <w:color w:val="000000"/>
                <w:sz w:val="16"/>
                <w:szCs w:val="16"/>
                <w:highlight w:val="none"/>
              </w:rPr>
              <w:t>6</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8A7ED19">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697</w:t>
            </w:r>
          </w:p>
        </w:tc>
        <w:tc>
          <w:tcPr>
            <w:tcW w:w="0" w:type="auto"/>
            <w:tcBorders>
              <w:top w:val="nil"/>
              <w:left w:val="nil"/>
              <w:bottom w:val="nil"/>
              <w:right w:val="nil"/>
            </w:tcBorders>
            <w:shd w:val="clear" w:color="auto" w:fill="FFFFFF"/>
          </w:tcPr>
          <w:p w14:paraId="4D3FAC73">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4C92C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nil"/>
              <w:right w:val="nil"/>
            </w:tcBorders>
            <w:shd w:val="clear" w:color="auto" w:fill="FFFFFF"/>
            <w:tcMar>
              <w:top w:w="0" w:type="dxa"/>
              <w:left w:w="0" w:type="dxa"/>
              <w:bottom w:w="0" w:type="dxa"/>
              <w:right w:w="0" w:type="dxa"/>
            </w:tcMar>
            <w:vAlign w:val="center"/>
          </w:tcPr>
          <w:p w14:paraId="6C32492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02D3668">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w:t>
            </w:r>
            <w:r>
              <w:rPr>
                <w:rFonts w:hint="eastAsia"/>
                <w:color w:val="000000"/>
                <w:sz w:val="16"/>
                <w:szCs w:val="16"/>
                <w:highlight w:val="none"/>
              </w:rPr>
              <w:t>9</w:t>
            </w:r>
            <w:r>
              <w:rPr>
                <w:rFonts w:hint="default"/>
                <w:color w:val="000000"/>
                <w:sz w:val="16"/>
                <w:szCs w:val="16"/>
                <w:highlight w:val="none"/>
              </w:rPr>
              <w:t xml:space="preserve"> (0.6</w:t>
            </w:r>
            <w:r>
              <w:rPr>
                <w:rFonts w:hint="eastAsia"/>
                <w:color w:val="000000"/>
                <w:sz w:val="16"/>
                <w:szCs w:val="16"/>
                <w:highlight w:val="none"/>
              </w:rPr>
              <w:t>9</w:t>
            </w:r>
            <w:r>
              <w:rPr>
                <w:rFonts w:hint="default"/>
                <w:color w:val="000000"/>
                <w:sz w:val="16"/>
                <w:szCs w:val="16"/>
                <w:highlight w:val="none"/>
              </w:rPr>
              <w:t xml:space="preserve"> - 1.</w:t>
            </w:r>
            <w:r>
              <w:rPr>
                <w:rFonts w:hint="eastAsia"/>
                <w:color w:val="000000"/>
                <w:sz w:val="16"/>
                <w:szCs w:val="16"/>
                <w:highlight w:val="none"/>
              </w:rPr>
              <w:t>15</w:t>
            </w:r>
            <w:r>
              <w:rPr>
                <w:rFonts w:hint="default"/>
                <w:color w:val="000000"/>
                <w:sz w:val="16"/>
                <w:szCs w:val="16"/>
                <w:highlight w:val="none"/>
              </w:rPr>
              <w:t>)</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18D1A82">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w:t>
            </w:r>
            <w:r>
              <w:rPr>
                <w:rFonts w:hint="eastAsia"/>
                <w:color w:val="000000"/>
                <w:sz w:val="16"/>
                <w:szCs w:val="16"/>
                <w:highlight w:val="none"/>
              </w:rPr>
              <w:t>378</w:t>
            </w:r>
          </w:p>
        </w:tc>
        <w:tc>
          <w:tcPr>
            <w:tcW w:w="0" w:type="auto"/>
            <w:tcBorders>
              <w:top w:val="nil"/>
              <w:left w:val="nil"/>
              <w:bottom w:val="nil"/>
              <w:right w:val="nil"/>
            </w:tcBorders>
            <w:shd w:val="clear" w:color="auto" w:fill="FFFFFF"/>
          </w:tcPr>
          <w:p w14:paraId="5D3EC830">
            <w:pPr>
              <w:keepNext w:val="0"/>
              <w:keepLines w:val="0"/>
              <w:widowControl/>
              <w:suppressLineNumbers w:val="0"/>
              <w:spacing w:before="40" w:after="40" w:afterAutospacing="0"/>
              <w:ind w:left="40" w:right="40"/>
              <w:jc w:val="center"/>
              <w:rPr>
                <w:rFonts w:hint="default"/>
                <w:color w:val="000000"/>
                <w:sz w:val="16"/>
                <w:szCs w:val="16"/>
                <w:highlight w:val="none"/>
              </w:rPr>
            </w:pPr>
          </w:p>
        </w:tc>
      </w:tr>
      <w:tr w14:paraId="76BE8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35E59A9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446819F9">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w:t>
            </w:r>
            <w:r>
              <w:rPr>
                <w:rFonts w:hint="eastAsia"/>
                <w:color w:val="000000"/>
                <w:sz w:val="16"/>
                <w:szCs w:val="16"/>
                <w:highlight w:val="none"/>
              </w:rPr>
              <w:t>89</w:t>
            </w:r>
            <w:r>
              <w:rPr>
                <w:rFonts w:hint="default"/>
                <w:color w:val="000000"/>
                <w:sz w:val="16"/>
                <w:szCs w:val="16"/>
                <w:highlight w:val="none"/>
              </w:rPr>
              <w:t xml:space="preserve"> (0.6</w:t>
            </w:r>
            <w:r>
              <w:rPr>
                <w:rFonts w:hint="eastAsia"/>
                <w:color w:val="000000"/>
                <w:sz w:val="16"/>
                <w:szCs w:val="16"/>
                <w:highlight w:val="none"/>
              </w:rPr>
              <w:t>7</w:t>
            </w:r>
            <w:r>
              <w:rPr>
                <w:rFonts w:hint="default"/>
                <w:color w:val="000000"/>
                <w:sz w:val="16"/>
                <w:szCs w:val="16"/>
                <w:highlight w:val="none"/>
              </w:rPr>
              <w:t xml:space="preserve"> - 1.</w:t>
            </w:r>
            <w:r>
              <w:rPr>
                <w:rFonts w:hint="eastAsia"/>
                <w:color w:val="000000"/>
                <w:sz w:val="16"/>
                <w:szCs w:val="16"/>
                <w:highlight w:val="none"/>
              </w:rPr>
              <w:t>18</w:t>
            </w:r>
            <w:r>
              <w:rPr>
                <w:rFonts w:hint="default"/>
                <w:color w:val="000000"/>
                <w:sz w:val="16"/>
                <w:szCs w:val="16"/>
                <w:highlight w:val="none"/>
              </w:rPr>
              <w:t>)</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68B9491C">
            <w:pPr>
              <w:keepNext w:val="0"/>
              <w:keepLines w:val="0"/>
              <w:widowControl/>
              <w:suppressLineNumbers w:val="0"/>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w:t>
            </w:r>
            <w:r>
              <w:rPr>
                <w:rFonts w:hint="eastAsia"/>
                <w:color w:val="000000"/>
                <w:sz w:val="16"/>
                <w:szCs w:val="16"/>
                <w:highlight w:val="none"/>
              </w:rPr>
              <w:t>05</w:t>
            </w:r>
          </w:p>
        </w:tc>
        <w:tc>
          <w:tcPr>
            <w:tcW w:w="0" w:type="auto"/>
            <w:tcBorders>
              <w:top w:val="nil"/>
              <w:left w:val="nil"/>
              <w:bottom w:val="single" w:color="000000" w:sz="4" w:space="0"/>
              <w:right w:val="nil"/>
            </w:tcBorders>
            <w:shd w:val="clear" w:color="auto" w:fill="FFFFFF"/>
          </w:tcPr>
          <w:p w14:paraId="2736A757">
            <w:pPr>
              <w:keepNext w:val="0"/>
              <w:keepLines w:val="0"/>
              <w:widowControl/>
              <w:suppressLineNumbers w:val="0"/>
              <w:spacing w:before="40" w:after="40" w:afterAutospacing="0"/>
              <w:ind w:left="40" w:right="40"/>
              <w:jc w:val="center"/>
              <w:rPr>
                <w:rFonts w:hint="default"/>
                <w:color w:val="000000"/>
                <w:sz w:val="16"/>
                <w:szCs w:val="16"/>
                <w:highlight w:val="none"/>
              </w:rPr>
            </w:pPr>
            <w:r>
              <w:rPr>
                <w:rFonts w:hint="eastAsia"/>
                <w:color w:val="000000"/>
                <w:sz w:val="16"/>
                <w:szCs w:val="16"/>
                <w:highlight w:val="none"/>
              </w:rPr>
              <w:t>0.364</w:t>
            </w:r>
          </w:p>
        </w:tc>
      </w:tr>
      <w:tr w14:paraId="3BD6C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8" w:hRule="atLeast"/>
          <w:jc w:val="center"/>
        </w:trPr>
        <w:tc>
          <w:tcPr>
            <w:tcW w:w="0" w:type="auto"/>
            <w:gridSpan w:val="4"/>
            <w:tcBorders>
              <w:top w:val="single" w:color="000000" w:sz="4" w:space="0"/>
              <w:left w:val="nil"/>
              <w:bottom w:val="nil"/>
              <w:right w:val="nil"/>
            </w:tcBorders>
            <w:shd w:val="clear" w:color="auto" w:fill="FFFFFF"/>
          </w:tcPr>
          <w:p w14:paraId="00C202B5">
            <w:pPr>
              <w:keepNext w:val="0"/>
              <w:keepLines w:val="0"/>
              <w:widowControl/>
              <w:suppressLineNumbers w:val="0"/>
              <w:snapToGrid w:val="0"/>
              <w:spacing w:before="0" w:beforeAutospacing="0" w:after="0" w:afterAutospacing="0" w:line="240" w:lineRule="atLeast"/>
              <w:ind w:left="0" w:right="102"/>
              <w:jc w:val="both"/>
              <w:rPr>
                <w:rFonts w:hint="default"/>
                <w:color w:val="000000"/>
                <w:sz w:val="16"/>
                <w:szCs w:val="16"/>
                <w:highlight w:val="none"/>
              </w:rPr>
            </w:pPr>
            <w:r>
              <w:rPr>
                <w:rFonts w:hint="default"/>
                <w:color w:val="000000"/>
                <w:sz w:val="16"/>
                <w:szCs w:val="16"/>
                <w:highlight w:val="none"/>
              </w:rPr>
              <w:t>HR: Hazard Ratio, CI: Confidence Intervals</w:t>
            </w:r>
          </w:p>
          <w:p w14:paraId="51E253B2">
            <w:pPr>
              <w:keepNext w:val="0"/>
              <w:keepLines w:val="0"/>
              <w:widowControl/>
              <w:suppressLineNumbers w:val="0"/>
              <w:snapToGrid w:val="0"/>
              <w:spacing w:before="0" w:beforeAutospacing="0" w:after="0" w:afterAutospacing="0" w:line="240" w:lineRule="atLeast"/>
              <w:ind w:left="0" w:right="102"/>
              <w:jc w:val="both"/>
              <w:rPr>
                <w:rFonts w:hint="eastAsia"/>
                <w:color w:val="000000"/>
                <w:sz w:val="16"/>
                <w:szCs w:val="16"/>
                <w:highlight w:val="none"/>
              </w:rPr>
            </w:pPr>
            <w:r>
              <w:rPr>
                <w:rFonts w:hint="default"/>
                <w:color w:val="000000"/>
                <w:sz w:val="16"/>
                <w:szCs w:val="16"/>
                <w:highlight w:val="none"/>
                <w:lang w:val="en-US" w:eastAsia="zh-CN"/>
              </w:rPr>
              <w:t>P</w:t>
            </w:r>
            <w:r>
              <w:rPr>
                <w:rFonts w:hint="default"/>
                <w:color w:val="000000"/>
                <w:sz w:val="16"/>
                <w:szCs w:val="16"/>
                <w:highlight w:val="none"/>
              </w:rPr>
              <w:t xml:space="preserve"> for trend was calculated by assigning participants the ordinal rank of each dietary index quartile and modeling this variable as a continuous term.</w:t>
            </w:r>
            <w:r>
              <w:rPr>
                <w:rFonts w:hint="eastAsia"/>
                <w:color w:val="000000"/>
                <w:sz w:val="16"/>
                <w:szCs w:val="16"/>
                <w:highlight w:val="none"/>
              </w:rPr>
              <w:t xml:space="preserve"> </w:t>
            </w:r>
          </w:p>
          <w:p w14:paraId="06EFE2A7">
            <w:pPr>
              <w:keepNext w:val="0"/>
              <w:keepLines w:val="0"/>
              <w:widowControl/>
              <w:suppressLineNumbers w:val="0"/>
              <w:snapToGrid w:val="0"/>
              <w:spacing w:before="0" w:beforeAutospacing="0" w:after="0" w:afterAutospacing="0" w:line="240" w:lineRule="atLeast"/>
              <w:ind w:left="0" w:right="102"/>
              <w:jc w:val="both"/>
              <w:rPr>
                <w:rFonts w:hint="default"/>
                <w:color w:val="000000"/>
                <w:sz w:val="16"/>
                <w:szCs w:val="16"/>
                <w:highlight w:val="none"/>
              </w:rPr>
            </w:pPr>
            <w:r>
              <w:rPr>
                <w:rFonts w:hint="eastAsia"/>
                <w:color w:val="000000"/>
                <w:sz w:val="16"/>
                <w:szCs w:val="16"/>
                <w:highlight w:val="none"/>
              </w:rPr>
              <w:t>Model 3</w:t>
            </w:r>
            <w:r>
              <w:rPr>
                <w:rFonts w:hint="default"/>
                <w:color w:val="000000"/>
                <w:sz w:val="16"/>
                <w:szCs w:val="16"/>
                <w:highlight w:val="none"/>
              </w:rPr>
              <w:t xml:space="preserve">: Adjusted for sex, race/ethnicity, smoking status, education level (overall population), alcohol consumption, hypertension, diabetes mellitus, hyperlipidemia, age, marital status, PIR, mean energy intake (2-day average), physical activity, </w:t>
            </w:r>
            <w:r>
              <w:rPr>
                <w:rFonts w:hint="eastAsia"/>
                <w:color w:val="000000"/>
                <w:sz w:val="16"/>
                <w:szCs w:val="16"/>
                <w:highlight w:val="none"/>
              </w:rPr>
              <w:t xml:space="preserve">and </w:t>
            </w:r>
            <w:r>
              <w:rPr>
                <w:rFonts w:hint="default"/>
                <w:color w:val="000000"/>
                <w:sz w:val="16"/>
                <w:szCs w:val="16"/>
                <w:highlight w:val="none"/>
              </w:rPr>
              <w:t>Waist-to-Height Ratio (WHtR)</w:t>
            </w:r>
            <w:r>
              <w:rPr>
                <w:rFonts w:hint="eastAsia"/>
                <w:color w:val="000000"/>
                <w:sz w:val="16"/>
                <w:szCs w:val="16"/>
                <w:highlight w:val="none"/>
              </w:rPr>
              <w:t>.</w:t>
            </w:r>
          </w:p>
        </w:tc>
      </w:tr>
    </w:tbl>
    <w:p w14:paraId="39567AFB">
      <w:pPr>
        <w:spacing w:line="360" w:lineRule="auto"/>
        <w:outlineLvl w:val="0"/>
        <w:rPr>
          <w:b/>
          <w:bCs/>
          <w:sz w:val="18"/>
          <w:szCs w:val="18"/>
          <w:highlight w:val="none"/>
        </w:rPr>
      </w:pPr>
      <w:bookmarkStart w:id="16" w:name="_Toc417410742"/>
      <w:r>
        <w:rPr>
          <w:b/>
          <w:bCs/>
          <w:sz w:val="18"/>
          <w:szCs w:val="18"/>
          <w:highlight w:val="none"/>
        </w:rPr>
        <w:t>Supplementary Table 1</w:t>
      </w:r>
      <w:r>
        <w:rPr>
          <w:rFonts w:hint="eastAsia"/>
          <w:b/>
          <w:bCs/>
          <w:sz w:val="18"/>
          <w:szCs w:val="18"/>
          <w:highlight w:val="none"/>
          <w:lang w:val="en-US" w:eastAsia="zh-CN"/>
        </w:rPr>
        <w:t>1</w:t>
      </w:r>
      <w:r>
        <w:rPr>
          <w:b/>
          <w:bCs/>
          <w:sz w:val="18"/>
          <w:szCs w:val="18"/>
          <w:highlight w:val="none"/>
        </w:rPr>
        <w:t xml:space="preserve">. </w:t>
      </w:r>
      <w:r>
        <w:rPr>
          <w:sz w:val="18"/>
          <w:szCs w:val="18"/>
          <w:highlight w:val="none"/>
        </w:rPr>
        <w:t xml:space="preserve">FDR-corrected overall association </w:t>
      </w:r>
      <w:r>
        <w:rPr>
          <w:rFonts w:hint="default" w:ascii="Times New Roman Italic" w:hAnsi="Times New Roman Italic" w:cs="Times New Roman Italic"/>
          <w:i/>
          <w:iCs/>
          <w:sz w:val="18"/>
          <w:szCs w:val="18"/>
          <w:highlight w:val="none"/>
          <w:lang w:val="en-US" w:eastAsia="zh-CN"/>
        </w:rPr>
        <w:t>P</w:t>
      </w:r>
      <w:r>
        <w:rPr>
          <w:sz w:val="18"/>
          <w:szCs w:val="18"/>
          <w:highlight w:val="none"/>
        </w:rPr>
        <w:t xml:space="preserve"> values from restricted cubic spline analyses</w:t>
      </w:r>
      <w:r>
        <w:rPr>
          <w:rFonts w:hint="eastAsia"/>
          <w:sz w:val="18"/>
          <w:szCs w:val="18"/>
          <w:highlight w:val="none"/>
        </w:rPr>
        <w:t>.</w:t>
      </w:r>
      <w:bookmarkEnd w:id="16"/>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679"/>
        <w:gridCol w:w="5244"/>
        <w:gridCol w:w="3033"/>
        <w:gridCol w:w="2637"/>
      </w:tblGrid>
      <w:tr w14:paraId="1B2E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79" w:type="dxa"/>
            <w:tcBorders>
              <w:top w:val="single" w:color="000000" w:sz="4" w:space="0"/>
              <w:left w:val="nil"/>
              <w:bottom w:val="single" w:color="000000" w:sz="4" w:space="0"/>
              <w:right w:val="nil"/>
            </w:tcBorders>
            <w:vAlign w:val="center"/>
          </w:tcPr>
          <w:p w14:paraId="45B8B4CB">
            <w:pPr>
              <w:widowControl w:val="0"/>
              <w:jc w:val="center"/>
              <w:rPr>
                <w:sz w:val="16"/>
                <w:szCs w:val="16"/>
                <w:highlight w:val="none"/>
              </w:rPr>
            </w:pPr>
            <w:r>
              <w:rPr>
                <w:b/>
                <w:sz w:val="16"/>
                <w:szCs w:val="16"/>
                <w:highlight w:val="none"/>
              </w:rPr>
              <w:t>Dietary index</w:t>
            </w:r>
          </w:p>
        </w:tc>
        <w:tc>
          <w:tcPr>
            <w:tcW w:w="5244" w:type="dxa"/>
            <w:tcBorders>
              <w:top w:val="single" w:color="000000" w:sz="4" w:space="0"/>
              <w:left w:val="nil"/>
              <w:bottom w:val="single" w:color="000000" w:sz="4" w:space="0"/>
              <w:right w:val="nil"/>
            </w:tcBorders>
            <w:vAlign w:val="center"/>
          </w:tcPr>
          <w:p w14:paraId="59FC9FC5">
            <w:pPr>
              <w:widowControl w:val="0"/>
              <w:jc w:val="center"/>
              <w:rPr>
                <w:b/>
                <w:sz w:val="16"/>
                <w:szCs w:val="16"/>
                <w:highlight w:val="none"/>
              </w:rPr>
            </w:pPr>
            <w:r>
              <w:rPr>
                <w:rFonts w:hint="default" w:ascii="Times New Roman Bold Italic" w:hAnsi="Times New Roman Bold Italic" w:cs="Times New Roman Bold Italic"/>
                <w:b/>
                <w:i/>
                <w:iCs/>
                <w:sz w:val="16"/>
                <w:szCs w:val="16"/>
                <w:highlight w:val="none"/>
                <w:lang w:val="en-US" w:eastAsia="zh-CN"/>
              </w:rPr>
              <w:t>P</w:t>
            </w:r>
            <w:r>
              <w:rPr>
                <w:b/>
                <w:sz w:val="16"/>
                <w:szCs w:val="16"/>
                <w:highlight w:val="none"/>
              </w:rPr>
              <w:t xml:space="preserve"> for overall association</w:t>
            </w:r>
          </w:p>
        </w:tc>
        <w:tc>
          <w:tcPr>
            <w:tcW w:w="3033" w:type="dxa"/>
            <w:tcBorders>
              <w:top w:val="single" w:color="000000" w:sz="4" w:space="0"/>
              <w:left w:val="nil"/>
              <w:bottom w:val="single" w:color="000000" w:sz="4" w:space="0"/>
              <w:right w:val="nil"/>
            </w:tcBorders>
            <w:vAlign w:val="center"/>
          </w:tcPr>
          <w:p w14:paraId="4B8A221B">
            <w:pPr>
              <w:widowControl w:val="0"/>
              <w:jc w:val="center"/>
              <w:rPr>
                <w:b/>
                <w:sz w:val="16"/>
                <w:szCs w:val="16"/>
                <w:highlight w:val="none"/>
              </w:rPr>
            </w:pPr>
            <w:r>
              <w:rPr>
                <w:b/>
                <w:sz w:val="16"/>
                <w:szCs w:val="16"/>
                <w:highlight w:val="none"/>
              </w:rPr>
              <w:t>FDR-adjusted</w:t>
            </w:r>
            <w:r>
              <w:rPr>
                <w:rFonts w:hint="default" w:ascii="Times New Roman Bold Italic" w:hAnsi="Times New Roman Bold Italic" w:cs="Times New Roman Bold Italic"/>
                <w:b/>
                <w:i/>
                <w:iCs/>
                <w:sz w:val="16"/>
                <w:szCs w:val="16"/>
                <w:highlight w:val="none"/>
              </w:rPr>
              <w:t xml:space="preserve"> P</w:t>
            </w:r>
            <w:r>
              <w:rPr>
                <w:b/>
                <w:sz w:val="16"/>
                <w:szCs w:val="16"/>
                <w:highlight w:val="none"/>
              </w:rPr>
              <w:t xml:space="preserve"> for overall association</w:t>
            </w:r>
          </w:p>
        </w:tc>
        <w:tc>
          <w:tcPr>
            <w:tcW w:w="2637" w:type="dxa"/>
            <w:tcBorders>
              <w:top w:val="single" w:color="000000" w:sz="4" w:space="0"/>
              <w:left w:val="nil"/>
              <w:bottom w:val="single" w:color="000000" w:sz="4" w:space="0"/>
              <w:right w:val="nil"/>
            </w:tcBorders>
            <w:vAlign w:val="center"/>
          </w:tcPr>
          <w:p w14:paraId="0D4B41F9">
            <w:pPr>
              <w:widowControl w:val="0"/>
              <w:jc w:val="center"/>
              <w:rPr>
                <w:b/>
                <w:sz w:val="16"/>
                <w:szCs w:val="16"/>
                <w:highlight w:val="none"/>
              </w:rPr>
            </w:pPr>
            <w:r>
              <w:rPr>
                <w:rFonts w:hint="default" w:ascii="Times New Roman Bold Italic" w:hAnsi="Times New Roman Bold Italic" w:cs="Times New Roman Bold Italic"/>
                <w:b/>
                <w:i/>
                <w:iCs/>
                <w:sz w:val="16"/>
                <w:szCs w:val="16"/>
                <w:highlight w:val="none"/>
              </w:rPr>
              <w:t>P</w:t>
            </w:r>
            <w:r>
              <w:rPr>
                <w:rFonts w:hint="eastAsia"/>
                <w:b/>
                <w:sz w:val="16"/>
                <w:szCs w:val="16"/>
                <w:highlight w:val="none"/>
              </w:rPr>
              <w:t xml:space="preserve"> for nonlinearity</w:t>
            </w:r>
          </w:p>
        </w:tc>
      </w:tr>
      <w:tr w14:paraId="5CA4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79" w:type="dxa"/>
            <w:tcBorders>
              <w:top w:val="single" w:color="000000" w:sz="4" w:space="0"/>
              <w:left w:val="nil"/>
              <w:bottom w:val="nil"/>
              <w:right w:val="nil"/>
            </w:tcBorders>
            <w:vAlign w:val="center"/>
          </w:tcPr>
          <w:p w14:paraId="6947E6D1">
            <w:pPr>
              <w:widowControl w:val="0"/>
              <w:jc w:val="center"/>
              <w:rPr>
                <w:sz w:val="16"/>
                <w:szCs w:val="16"/>
                <w:highlight w:val="none"/>
              </w:rPr>
            </w:pPr>
            <w:r>
              <w:rPr>
                <w:sz w:val="16"/>
                <w:szCs w:val="16"/>
                <w:highlight w:val="none"/>
              </w:rPr>
              <w:t>aMED</w:t>
            </w:r>
          </w:p>
        </w:tc>
        <w:tc>
          <w:tcPr>
            <w:tcW w:w="5244" w:type="dxa"/>
            <w:tcBorders>
              <w:top w:val="single" w:color="000000" w:sz="4" w:space="0"/>
              <w:left w:val="nil"/>
              <w:bottom w:val="nil"/>
              <w:right w:val="nil"/>
            </w:tcBorders>
            <w:vAlign w:val="center"/>
          </w:tcPr>
          <w:p w14:paraId="066EE022">
            <w:pPr>
              <w:widowControl w:val="0"/>
              <w:jc w:val="center"/>
              <w:rPr>
                <w:sz w:val="16"/>
                <w:szCs w:val="16"/>
                <w:highlight w:val="none"/>
              </w:rPr>
            </w:pPr>
            <w:r>
              <w:rPr>
                <w:sz w:val="16"/>
                <w:szCs w:val="16"/>
                <w:highlight w:val="none"/>
              </w:rPr>
              <w:t>&lt;0.001</w:t>
            </w:r>
          </w:p>
        </w:tc>
        <w:tc>
          <w:tcPr>
            <w:tcW w:w="3033" w:type="dxa"/>
            <w:tcBorders>
              <w:top w:val="single" w:color="000000" w:sz="4" w:space="0"/>
              <w:left w:val="nil"/>
              <w:bottom w:val="nil"/>
              <w:right w:val="nil"/>
            </w:tcBorders>
            <w:vAlign w:val="center"/>
          </w:tcPr>
          <w:p w14:paraId="669923A8">
            <w:pPr>
              <w:widowControl w:val="0"/>
              <w:jc w:val="center"/>
              <w:rPr>
                <w:sz w:val="16"/>
                <w:szCs w:val="16"/>
                <w:highlight w:val="none"/>
              </w:rPr>
            </w:pPr>
            <w:r>
              <w:rPr>
                <w:sz w:val="16"/>
                <w:szCs w:val="16"/>
                <w:highlight w:val="none"/>
              </w:rPr>
              <w:t>0.006</w:t>
            </w:r>
          </w:p>
        </w:tc>
        <w:tc>
          <w:tcPr>
            <w:tcW w:w="2637" w:type="dxa"/>
            <w:tcBorders>
              <w:top w:val="single" w:color="000000" w:sz="4" w:space="0"/>
              <w:left w:val="nil"/>
              <w:bottom w:val="nil"/>
              <w:right w:val="nil"/>
            </w:tcBorders>
            <w:vAlign w:val="center"/>
          </w:tcPr>
          <w:p w14:paraId="1BF9E3C9">
            <w:pPr>
              <w:widowControl w:val="0"/>
              <w:jc w:val="center"/>
              <w:rPr>
                <w:sz w:val="16"/>
                <w:szCs w:val="16"/>
                <w:highlight w:val="none"/>
              </w:rPr>
            </w:pPr>
            <w:r>
              <w:rPr>
                <w:sz w:val="16"/>
                <w:szCs w:val="16"/>
                <w:highlight w:val="none"/>
              </w:rPr>
              <w:t>&lt;0.001</w:t>
            </w:r>
          </w:p>
        </w:tc>
      </w:tr>
      <w:tr w14:paraId="715D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79" w:type="dxa"/>
            <w:tcBorders>
              <w:top w:val="nil"/>
              <w:left w:val="nil"/>
              <w:bottom w:val="nil"/>
              <w:right w:val="nil"/>
            </w:tcBorders>
            <w:vAlign w:val="center"/>
          </w:tcPr>
          <w:p w14:paraId="29A690A4">
            <w:pPr>
              <w:widowControl w:val="0"/>
              <w:jc w:val="center"/>
              <w:rPr>
                <w:sz w:val="16"/>
                <w:szCs w:val="16"/>
                <w:highlight w:val="none"/>
              </w:rPr>
            </w:pPr>
            <w:r>
              <w:rPr>
                <w:sz w:val="16"/>
                <w:szCs w:val="16"/>
                <w:highlight w:val="none"/>
              </w:rPr>
              <w:t>PHDI</w:t>
            </w:r>
          </w:p>
        </w:tc>
        <w:tc>
          <w:tcPr>
            <w:tcW w:w="5244" w:type="dxa"/>
            <w:tcBorders>
              <w:top w:val="nil"/>
              <w:left w:val="nil"/>
              <w:bottom w:val="nil"/>
              <w:right w:val="nil"/>
            </w:tcBorders>
            <w:vAlign w:val="center"/>
          </w:tcPr>
          <w:p w14:paraId="7607AF8D">
            <w:pPr>
              <w:widowControl w:val="0"/>
              <w:jc w:val="center"/>
              <w:rPr>
                <w:sz w:val="16"/>
                <w:szCs w:val="16"/>
                <w:highlight w:val="none"/>
              </w:rPr>
            </w:pPr>
            <w:r>
              <w:rPr>
                <w:sz w:val="16"/>
                <w:szCs w:val="16"/>
                <w:highlight w:val="none"/>
              </w:rPr>
              <w:t>0.147</w:t>
            </w:r>
          </w:p>
        </w:tc>
        <w:tc>
          <w:tcPr>
            <w:tcW w:w="3033" w:type="dxa"/>
            <w:tcBorders>
              <w:top w:val="nil"/>
              <w:left w:val="nil"/>
              <w:bottom w:val="nil"/>
              <w:right w:val="nil"/>
            </w:tcBorders>
            <w:vAlign w:val="center"/>
          </w:tcPr>
          <w:p w14:paraId="1FE6BB78">
            <w:pPr>
              <w:widowControl w:val="0"/>
              <w:jc w:val="center"/>
              <w:rPr>
                <w:sz w:val="16"/>
                <w:szCs w:val="16"/>
                <w:highlight w:val="none"/>
              </w:rPr>
            </w:pPr>
            <w:r>
              <w:rPr>
                <w:sz w:val="16"/>
                <w:szCs w:val="16"/>
                <w:highlight w:val="none"/>
              </w:rPr>
              <w:t>0.221</w:t>
            </w:r>
          </w:p>
        </w:tc>
        <w:tc>
          <w:tcPr>
            <w:tcW w:w="2637" w:type="dxa"/>
            <w:tcBorders>
              <w:top w:val="nil"/>
              <w:left w:val="nil"/>
              <w:bottom w:val="nil"/>
              <w:right w:val="nil"/>
            </w:tcBorders>
            <w:vAlign w:val="center"/>
          </w:tcPr>
          <w:p w14:paraId="71B2BF2F">
            <w:pPr>
              <w:widowControl w:val="0"/>
              <w:jc w:val="center"/>
              <w:rPr>
                <w:sz w:val="16"/>
                <w:szCs w:val="16"/>
                <w:highlight w:val="none"/>
              </w:rPr>
            </w:pPr>
            <w:r>
              <w:rPr>
                <w:sz w:val="16"/>
                <w:szCs w:val="16"/>
                <w:highlight w:val="none"/>
              </w:rPr>
              <w:t>0.599</w:t>
            </w:r>
          </w:p>
        </w:tc>
      </w:tr>
      <w:tr w14:paraId="632D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79" w:type="dxa"/>
            <w:tcBorders>
              <w:top w:val="nil"/>
              <w:left w:val="nil"/>
              <w:bottom w:val="nil"/>
              <w:right w:val="nil"/>
            </w:tcBorders>
            <w:vAlign w:val="center"/>
          </w:tcPr>
          <w:p w14:paraId="28C6C6AE">
            <w:pPr>
              <w:widowControl w:val="0"/>
              <w:jc w:val="center"/>
              <w:rPr>
                <w:sz w:val="16"/>
                <w:szCs w:val="16"/>
                <w:highlight w:val="none"/>
              </w:rPr>
            </w:pPr>
            <w:r>
              <w:rPr>
                <w:sz w:val="16"/>
                <w:szCs w:val="16"/>
                <w:highlight w:val="none"/>
              </w:rPr>
              <w:t>DASH</w:t>
            </w:r>
          </w:p>
        </w:tc>
        <w:tc>
          <w:tcPr>
            <w:tcW w:w="5244" w:type="dxa"/>
            <w:tcBorders>
              <w:top w:val="nil"/>
              <w:left w:val="nil"/>
              <w:bottom w:val="nil"/>
              <w:right w:val="nil"/>
            </w:tcBorders>
            <w:vAlign w:val="center"/>
          </w:tcPr>
          <w:p w14:paraId="6CC0DBA6">
            <w:pPr>
              <w:widowControl w:val="0"/>
              <w:jc w:val="center"/>
              <w:rPr>
                <w:sz w:val="16"/>
                <w:szCs w:val="16"/>
                <w:highlight w:val="none"/>
              </w:rPr>
            </w:pPr>
            <w:r>
              <w:rPr>
                <w:sz w:val="16"/>
                <w:szCs w:val="16"/>
                <w:highlight w:val="none"/>
              </w:rPr>
              <w:t>0.006</w:t>
            </w:r>
          </w:p>
        </w:tc>
        <w:tc>
          <w:tcPr>
            <w:tcW w:w="3033" w:type="dxa"/>
            <w:tcBorders>
              <w:top w:val="nil"/>
              <w:left w:val="nil"/>
              <w:bottom w:val="nil"/>
              <w:right w:val="nil"/>
            </w:tcBorders>
            <w:vAlign w:val="center"/>
          </w:tcPr>
          <w:p w14:paraId="3DB7525C">
            <w:pPr>
              <w:widowControl w:val="0"/>
              <w:jc w:val="center"/>
              <w:rPr>
                <w:sz w:val="16"/>
                <w:szCs w:val="16"/>
                <w:highlight w:val="none"/>
              </w:rPr>
            </w:pPr>
            <w:r>
              <w:rPr>
                <w:sz w:val="16"/>
                <w:szCs w:val="16"/>
                <w:highlight w:val="none"/>
              </w:rPr>
              <w:t>0.018</w:t>
            </w:r>
          </w:p>
        </w:tc>
        <w:tc>
          <w:tcPr>
            <w:tcW w:w="2637" w:type="dxa"/>
            <w:tcBorders>
              <w:top w:val="nil"/>
              <w:left w:val="nil"/>
              <w:bottom w:val="nil"/>
              <w:right w:val="nil"/>
            </w:tcBorders>
            <w:vAlign w:val="center"/>
          </w:tcPr>
          <w:p w14:paraId="3CDF7235">
            <w:pPr>
              <w:widowControl w:val="0"/>
              <w:jc w:val="center"/>
              <w:rPr>
                <w:sz w:val="16"/>
                <w:szCs w:val="16"/>
                <w:highlight w:val="none"/>
              </w:rPr>
            </w:pPr>
            <w:r>
              <w:rPr>
                <w:sz w:val="16"/>
                <w:szCs w:val="16"/>
                <w:highlight w:val="none"/>
              </w:rPr>
              <w:t>0.072</w:t>
            </w:r>
          </w:p>
        </w:tc>
      </w:tr>
      <w:tr w14:paraId="0993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79" w:type="dxa"/>
            <w:tcBorders>
              <w:top w:val="nil"/>
              <w:left w:val="nil"/>
              <w:bottom w:val="nil"/>
              <w:right w:val="nil"/>
            </w:tcBorders>
            <w:vAlign w:val="center"/>
          </w:tcPr>
          <w:p w14:paraId="57101A43">
            <w:pPr>
              <w:widowControl w:val="0"/>
              <w:jc w:val="center"/>
              <w:rPr>
                <w:sz w:val="16"/>
                <w:szCs w:val="16"/>
                <w:highlight w:val="none"/>
              </w:rPr>
            </w:pPr>
            <w:r>
              <w:rPr>
                <w:sz w:val="16"/>
                <w:szCs w:val="16"/>
                <w:highlight w:val="none"/>
              </w:rPr>
              <w:t>HEI-2020</w:t>
            </w:r>
          </w:p>
        </w:tc>
        <w:tc>
          <w:tcPr>
            <w:tcW w:w="5244" w:type="dxa"/>
            <w:tcBorders>
              <w:top w:val="nil"/>
              <w:left w:val="nil"/>
              <w:bottom w:val="nil"/>
              <w:right w:val="nil"/>
            </w:tcBorders>
            <w:vAlign w:val="center"/>
          </w:tcPr>
          <w:p w14:paraId="1FCC634B">
            <w:pPr>
              <w:widowControl w:val="0"/>
              <w:jc w:val="center"/>
              <w:rPr>
                <w:sz w:val="16"/>
                <w:szCs w:val="16"/>
                <w:highlight w:val="none"/>
              </w:rPr>
            </w:pPr>
            <w:r>
              <w:rPr>
                <w:sz w:val="16"/>
                <w:szCs w:val="16"/>
                <w:highlight w:val="none"/>
              </w:rPr>
              <w:t>0.363</w:t>
            </w:r>
          </w:p>
        </w:tc>
        <w:tc>
          <w:tcPr>
            <w:tcW w:w="3033" w:type="dxa"/>
            <w:tcBorders>
              <w:top w:val="nil"/>
              <w:left w:val="nil"/>
              <w:bottom w:val="nil"/>
              <w:right w:val="nil"/>
            </w:tcBorders>
            <w:vAlign w:val="center"/>
          </w:tcPr>
          <w:p w14:paraId="7F09FDBF">
            <w:pPr>
              <w:widowControl w:val="0"/>
              <w:jc w:val="center"/>
              <w:rPr>
                <w:sz w:val="16"/>
                <w:szCs w:val="16"/>
                <w:highlight w:val="none"/>
              </w:rPr>
            </w:pPr>
            <w:r>
              <w:rPr>
                <w:sz w:val="16"/>
                <w:szCs w:val="16"/>
                <w:highlight w:val="none"/>
              </w:rPr>
              <w:t>0.381</w:t>
            </w:r>
          </w:p>
        </w:tc>
        <w:tc>
          <w:tcPr>
            <w:tcW w:w="2637" w:type="dxa"/>
            <w:tcBorders>
              <w:top w:val="nil"/>
              <w:left w:val="nil"/>
              <w:bottom w:val="nil"/>
              <w:right w:val="nil"/>
            </w:tcBorders>
            <w:vAlign w:val="center"/>
          </w:tcPr>
          <w:p w14:paraId="3D588FDC">
            <w:pPr>
              <w:widowControl w:val="0"/>
              <w:jc w:val="center"/>
              <w:rPr>
                <w:sz w:val="16"/>
                <w:szCs w:val="16"/>
                <w:highlight w:val="none"/>
              </w:rPr>
            </w:pPr>
            <w:r>
              <w:rPr>
                <w:sz w:val="16"/>
                <w:szCs w:val="16"/>
                <w:highlight w:val="none"/>
              </w:rPr>
              <w:t>0.206</w:t>
            </w:r>
          </w:p>
        </w:tc>
      </w:tr>
      <w:tr w14:paraId="077C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79" w:type="dxa"/>
            <w:tcBorders>
              <w:top w:val="nil"/>
              <w:left w:val="nil"/>
              <w:bottom w:val="nil"/>
              <w:right w:val="nil"/>
            </w:tcBorders>
            <w:vAlign w:val="center"/>
          </w:tcPr>
          <w:p w14:paraId="018665D5">
            <w:pPr>
              <w:widowControl w:val="0"/>
              <w:jc w:val="center"/>
              <w:rPr>
                <w:sz w:val="16"/>
                <w:szCs w:val="16"/>
                <w:highlight w:val="none"/>
              </w:rPr>
            </w:pPr>
            <w:r>
              <w:rPr>
                <w:sz w:val="16"/>
                <w:szCs w:val="16"/>
                <w:highlight w:val="none"/>
              </w:rPr>
              <w:t>DII</w:t>
            </w:r>
          </w:p>
        </w:tc>
        <w:tc>
          <w:tcPr>
            <w:tcW w:w="5244" w:type="dxa"/>
            <w:tcBorders>
              <w:top w:val="nil"/>
              <w:left w:val="nil"/>
              <w:bottom w:val="nil"/>
              <w:right w:val="nil"/>
            </w:tcBorders>
            <w:vAlign w:val="center"/>
          </w:tcPr>
          <w:p w14:paraId="1BFD4238">
            <w:pPr>
              <w:widowControl w:val="0"/>
              <w:jc w:val="center"/>
              <w:rPr>
                <w:sz w:val="16"/>
                <w:szCs w:val="16"/>
                <w:highlight w:val="none"/>
              </w:rPr>
            </w:pPr>
            <w:r>
              <w:rPr>
                <w:sz w:val="16"/>
                <w:szCs w:val="16"/>
                <w:highlight w:val="none"/>
              </w:rPr>
              <w:t>0.136</w:t>
            </w:r>
          </w:p>
        </w:tc>
        <w:tc>
          <w:tcPr>
            <w:tcW w:w="3033" w:type="dxa"/>
            <w:tcBorders>
              <w:top w:val="nil"/>
              <w:left w:val="nil"/>
              <w:bottom w:val="nil"/>
              <w:right w:val="nil"/>
            </w:tcBorders>
            <w:vAlign w:val="center"/>
          </w:tcPr>
          <w:p w14:paraId="5DE22DC4">
            <w:pPr>
              <w:widowControl w:val="0"/>
              <w:jc w:val="center"/>
              <w:rPr>
                <w:sz w:val="16"/>
                <w:szCs w:val="16"/>
                <w:highlight w:val="none"/>
              </w:rPr>
            </w:pPr>
            <w:r>
              <w:rPr>
                <w:sz w:val="16"/>
                <w:szCs w:val="16"/>
                <w:highlight w:val="none"/>
              </w:rPr>
              <w:t>0.221</w:t>
            </w:r>
          </w:p>
        </w:tc>
        <w:tc>
          <w:tcPr>
            <w:tcW w:w="2637" w:type="dxa"/>
            <w:tcBorders>
              <w:top w:val="nil"/>
              <w:left w:val="nil"/>
              <w:bottom w:val="nil"/>
              <w:right w:val="nil"/>
            </w:tcBorders>
            <w:vAlign w:val="center"/>
          </w:tcPr>
          <w:p w14:paraId="4902B239">
            <w:pPr>
              <w:widowControl w:val="0"/>
              <w:jc w:val="center"/>
              <w:rPr>
                <w:sz w:val="16"/>
                <w:szCs w:val="16"/>
                <w:highlight w:val="none"/>
              </w:rPr>
            </w:pPr>
            <w:r>
              <w:rPr>
                <w:sz w:val="16"/>
                <w:szCs w:val="16"/>
                <w:highlight w:val="none"/>
              </w:rPr>
              <w:t>0.104</w:t>
            </w:r>
          </w:p>
        </w:tc>
      </w:tr>
      <w:tr w14:paraId="2AF6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679" w:type="dxa"/>
            <w:tcBorders>
              <w:top w:val="nil"/>
              <w:left w:val="nil"/>
              <w:bottom w:val="single" w:color="000000" w:sz="4" w:space="0"/>
              <w:right w:val="nil"/>
            </w:tcBorders>
            <w:vAlign w:val="center"/>
          </w:tcPr>
          <w:p w14:paraId="3F046E7C">
            <w:pPr>
              <w:widowControl w:val="0"/>
              <w:jc w:val="center"/>
              <w:rPr>
                <w:sz w:val="16"/>
                <w:szCs w:val="16"/>
                <w:highlight w:val="none"/>
              </w:rPr>
            </w:pPr>
            <w:r>
              <w:rPr>
                <w:sz w:val="16"/>
                <w:szCs w:val="16"/>
                <w:highlight w:val="none"/>
              </w:rPr>
              <w:t>KDR</w:t>
            </w:r>
          </w:p>
        </w:tc>
        <w:tc>
          <w:tcPr>
            <w:tcW w:w="5244" w:type="dxa"/>
            <w:tcBorders>
              <w:top w:val="nil"/>
              <w:left w:val="nil"/>
              <w:bottom w:val="single" w:color="000000" w:sz="4" w:space="0"/>
              <w:right w:val="nil"/>
            </w:tcBorders>
            <w:vAlign w:val="center"/>
          </w:tcPr>
          <w:p w14:paraId="280F71DA">
            <w:pPr>
              <w:widowControl w:val="0"/>
              <w:jc w:val="center"/>
              <w:rPr>
                <w:sz w:val="16"/>
                <w:szCs w:val="16"/>
                <w:highlight w:val="none"/>
              </w:rPr>
            </w:pPr>
            <w:r>
              <w:rPr>
                <w:sz w:val="16"/>
                <w:szCs w:val="16"/>
                <w:highlight w:val="none"/>
              </w:rPr>
              <w:t>0.381</w:t>
            </w:r>
          </w:p>
        </w:tc>
        <w:tc>
          <w:tcPr>
            <w:tcW w:w="3033" w:type="dxa"/>
            <w:tcBorders>
              <w:top w:val="nil"/>
              <w:left w:val="nil"/>
              <w:bottom w:val="single" w:color="000000" w:sz="4" w:space="0"/>
              <w:right w:val="nil"/>
            </w:tcBorders>
            <w:vAlign w:val="center"/>
          </w:tcPr>
          <w:p w14:paraId="738F73C3">
            <w:pPr>
              <w:widowControl w:val="0"/>
              <w:jc w:val="center"/>
              <w:rPr>
                <w:sz w:val="16"/>
                <w:szCs w:val="16"/>
                <w:highlight w:val="none"/>
              </w:rPr>
            </w:pPr>
            <w:r>
              <w:rPr>
                <w:sz w:val="16"/>
                <w:szCs w:val="16"/>
                <w:highlight w:val="none"/>
              </w:rPr>
              <w:t>0.381</w:t>
            </w:r>
          </w:p>
        </w:tc>
        <w:tc>
          <w:tcPr>
            <w:tcW w:w="2637" w:type="dxa"/>
            <w:tcBorders>
              <w:top w:val="nil"/>
              <w:left w:val="nil"/>
              <w:bottom w:val="single" w:color="000000" w:sz="4" w:space="0"/>
              <w:right w:val="nil"/>
            </w:tcBorders>
            <w:vAlign w:val="center"/>
          </w:tcPr>
          <w:p w14:paraId="6158E930">
            <w:pPr>
              <w:widowControl w:val="0"/>
              <w:jc w:val="center"/>
              <w:rPr>
                <w:sz w:val="16"/>
                <w:szCs w:val="16"/>
                <w:highlight w:val="none"/>
              </w:rPr>
            </w:pPr>
            <w:r>
              <w:rPr>
                <w:sz w:val="16"/>
                <w:szCs w:val="16"/>
                <w:highlight w:val="none"/>
              </w:rPr>
              <w:t>0.216</w:t>
            </w:r>
          </w:p>
        </w:tc>
      </w:tr>
      <w:tr w14:paraId="6418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13593" w:type="dxa"/>
            <w:gridSpan w:val="4"/>
            <w:tcBorders>
              <w:top w:val="single" w:color="000000" w:sz="4" w:space="0"/>
              <w:left w:val="nil"/>
              <w:bottom w:val="nil"/>
              <w:right w:val="nil"/>
            </w:tcBorders>
            <w:vAlign w:val="center"/>
          </w:tcPr>
          <w:p w14:paraId="570E8BDB">
            <w:pPr>
              <w:pStyle w:val="38"/>
              <w:widowControl w:val="0"/>
              <w:spacing w:line="240" w:lineRule="atLeast"/>
              <w:jc w:val="both"/>
              <w:rPr>
                <w:rFonts w:ascii="Times New Roman" w:hAnsi="Times New Roman" w:eastAsia="Times New Roman" w:cs="Times New Roman"/>
                <w:color w:val="000000"/>
                <w:kern w:val="2"/>
                <w:sz w:val="18"/>
                <w:szCs w:val="18"/>
                <w:highlight w:val="none"/>
              </w:rPr>
            </w:pPr>
            <w:r>
              <w:rPr>
                <w:rFonts w:ascii="Times New Roman" w:hAnsi="Times New Roman" w:eastAsia="Times New Roman" w:cs="Times New Roman"/>
                <w:color w:val="000000"/>
                <w:kern w:val="2"/>
                <w:sz w:val="18"/>
                <w:szCs w:val="18"/>
                <w:highlight w:val="none"/>
              </w:rPr>
              <w:t xml:space="preserve">FDR-adjusted </w:t>
            </w:r>
            <w:r>
              <w:rPr>
                <w:rFonts w:hint="default" w:ascii="Times New Roman Italic" w:hAnsi="Times New Roman Italic" w:eastAsia="Times New Roman" w:cs="Times New Roman Italic"/>
                <w:i/>
                <w:iCs/>
                <w:color w:val="000000"/>
                <w:kern w:val="2"/>
                <w:sz w:val="18"/>
                <w:szCs w:val="18"/>
                <w:highlight w:val="none"/>
              </w:rPr>
              <w:t>P</w:t>
            </w:r>
            <w:r>
              <w:rPr>
                <w:rFonts w:ascii="Times New Roman" w:hAnsi="Times New Roman" w:eastAsia="Times New Roman" w:cs="Times New Roman"/>
                <w:color w:val="000000"/>
                <w:kern w:val="2"/>
                <w:sz w:val="18"/>
                <w:szCs w:val="18"/>
                <w:highlight w:val="none"/>
              </w:rPr>
              <w:t xml:space="preserve"> values were calculated using the Benjamini–Hochberg procedure across the six dietary indices based on the overall association </w:t>
            </w:r>
            <w:r>
              <w:rPr>
                <w:rFonts w:hint="default" w:ascii="Times New Roman Italic" w:hAnsi="Times New Roman Italic" w:eastAsia="Times New Roman" w:cs="Times New Roman Italic"/>
                <w:i/>
                <w:iCs/>
                <w:color w:val="000000"/>
                <w:kern w:val="2"/>
                <w:sz w:val="18"/>
                <w:szCs w:val="18"/>
                <w:highlight w:val="none"/>
              </w:rPr>
              <w:t>P</w:t>
            </w:r>
            <w:r>
              <w:rPr>
                <w:rFonts w:ascii="Times New Roman" w:hAnsi="Times New Roman" w:eastAsia="Times New Roman" w:cs="Times New Roman"/>
                <w:color w:val="000000"/>
                <w:kern w:val="2"/>
                <w:sz w:val="18"/>
                <w:szCs w:val="18"/>
                <w:highlight w:val="none"/>
              </w:rPr>
              <w:t xml:space="preserve"> values from fully adjusted restricted cubic spline Cox models. Because the exact overall association </w:t>
            </w:r>
            <w:r>
              <w:rPr>
                <w:rFonts w:hint="default" w:ascii="Times New Roman Italic" w:hAnsi="Times New Roman Italic" w:eastAsia="Times New Roman" w:cs="Times New Roman Italic"/>
                <w:i/>
                <w:iCs/>
                <w:color w:val="000000"/>
                <w:kern w:val="2"/>
                <w:sz w:val="18"/>
                <w:szCs w:val="18"/>
                <w:highlight w:val="none"/>
              </w:rPr>
              <w:t>P</w:t>
            </w:r>
            <w:r>
              <w:rPr>
                <w:rFonts w:ascii="Times New Roman" w:hAnsi="Times New Roman" w:eastAsia="Times New Roman" w:cs="Times New Roman"/>
                <w:color w:val="000000"/>
                <w:kern w:val="2"/>
                <w:sz w:val="18"/>
                <w:szCs w:val="18"/>
                <w:highlight w:val="none"/>
              </w:rPr>
              <w:t xml:space="preserve"> value for aMED was below the reporting threshold, 0.001 was used for the FDR calculation; therefore, the corresponding FDR-adjusted </w:t>
            </w:r>
            <w:r>
              <w:rPr>
                <w:rFonts w:hint="default" w:ascii="Times New Roman Italic" w:hAnsi="Times New Roman Italic" w:eastAsia="Times New Roman" w:cs="Times New Roman Italic"/>
                <w:i/>
                <w:iCs/>
                <w:color w:val="000000"/>
                <w:kern w:val="2"/>
                <w:sz w:val="18"/>
                <w:szCs w:val="18"/>
                <w:highlight w:val="none"/>
              </w:rPr>
              <w:t>P</w:t>
            </w:r>
            <w:r>
              <w:rPr>
                <w:rFonts w:ascii="Times New Roman" w:hAnsi="Times New Roman" w:eastAsia="Times New Roman" w:cs="Times New Roman"/>
                <w:color w:val="000000"/>
                <w:kern w:val="2"/>
                <w:sz w:val="18"/>
                <w:szCs w:val="18"/>
                <w:highlight w:val="none"/>
              </w:rPr>
              <w:t xml:space="preserve"> value represents a conservative estimate.</w:t>
            </w:r>
          </w:p>
        </w:tc>
      </w:tr>
    </w:tbl>
    <w:p w14:paraId="12412D23">
      <w:pPr>
        <w:spacing w:before="0" w:beforeAutospacing="0" w:after="0"/>
        <w:rPr>
          <w:b/>
          <w:bCs/>
          <w:sz w:val="22"/>
          <w:szCs w:val="20"/>
          <w:highlight w:val="none"/>
        </w:rPr>
      </w:pPr>
      <w:r>
        <w:rPr>
          <w:b/>
          <w:bCs/>
          <w:sz w:val="22"/>
          <w:szCs w:val="20"/>
          <w:highlight w:val="none"/>
        </w:rPr>
        <w:br w:type="page"/>
      </w:r>
    </w:p>
    <w:p w14:paraId="696D5CB9">
      <w:pPr>
        <w:spacing w:line="360" w:lineRule="auto"/>
        <w:outlineLvl w:val="0"/>
        <w:rPr>
          <w:b/>
          <w:bCs/>
          <w:sz w:val="18"/>
          <w:szCs w:val="18"/>
          <w:highlight w:val="none"/>
        </w:rPr>
      </w:pPr>
      <w:bookmarkStart w:id="17" w:name="_Toc1740749692"/>
      <w:r>
        <w:rPr>
          <w:b/>
          <w:bCs/>
          <w:sz w:val="18"/>
          <w:szCs w:val="18"/>
          <w:highlight w:val="none"/>
        </w:rPr>
        <w:t>Supplementary Table 1</w:t>
      </w:r>
      <w:r>
        <w:rPr>
          <w:rFonts w:hint="eastAsia"/>
          <w:b/>
          <w:bCs/>
          <w:sz w:val="18"/>
          <w:szCs w:val="18"/>
          <w:highlight w:val="none"/>
          <w:lang w:val="en-US" w:eastAsia="zh-CN"/>
        </w:rPr>
        <w:t>2</w:t>
      </w:r>
      <w:r>
        <w:rPr>
          <w:b/>
          <w:bCs/>
          <w:sz w:val="18"/>
          <w:szCs w:val="18"/>
          <w:highlight w:val="none"/>
        </w:rPr>
        <w:t>.</w:t>
      </w:r>
      <w:r>
        <w:rPr>
          <w:rFonts w:hint="eastAsia"/>
          <w:sz w:val="18"/>
          <w:szCs w:val="18"/>
          <w:highlight w:val="none"/>
        </w:rPr>
        <w:t xml:space="preserve"> </w:t>
      </w:r>
      <w:r>
        <w:rPr>
          <w:sz w:val="18"/>
          <w:szCs w:val="18"/>
          <w:highlight w:val="none"/>
        </w:rPr>
        <w:t>Tail-robustness analyses for the association between aMED and all-cause mortality.</w:t>
      </w:r>
      <w:bookmarkEnd w:id="17"/>
    </w:p>
    <w:tbl>
      <w:tblPr>
        <w:tblStyle w:val="13"/>
        <w:tblW w:w="0" w:type="auto"/>
        <w:tblInd w:w="-10" w:type="dxa"/>
        <w:tblBorders>
          <w:top w:val="none" w:color="auto" w:sz="6" w:space="0"/>
          <w:left w:val="none" w:color="auto" w:sz="6" w:space="0"/>
          <w:bottom w:val="none" w:color="auto" w:sz="0" w:space="0"/>
          <w:right w:val="none" w:color="auto" w:sz="6" w:space="0"/>
          <w:insideH w:val="none" w:color="auto" w:sz="0" w:space="0"/>
          <w:insideV w:val="none" w:color="auto" w:sz="0" w:space="0"/>
        </w:tblBorders>
        <w:tblLayout w:type="autofit"/>
        <w:tblCellMar>
          <w:top w:w="0" w:type="dxa"/>
          <w:left w:w="108" w:type="dxa"/>
          <w:bottom w:w="0" w:type="dxa"/>
          <w:right w:w="108" w:type="dxa"/>
        </w:tblCellMar>
      </w:tblPr>
      <w:tblGrid>
        <w:gridCol w:w="1020"/>
        <w:gridCol w:w="4441"/>
        <w:gridCol w:w="821"/>
        <w:gridCol w:w="861"/>
        <w:gridCol w:w="1272"/>
        <w:gridCol w:w="5553"/>
      </w:tblGrid>
      <w:tr w14:paraId="47EF8782">
        <w:tblPrEx>
          <w:tblBorders>
            <w:top w:val="none" w:color="auto" w:sz="6" w:space="0"/>
            <w:left w:val="none" w:color="auto" w:sz="6" w:space="0"/>
            <w:bottom w:val="none" w:color="auto" w:sz="0" w:space="0"/>
            <w:right w:val="none" w:color="auto" w:sz="6" w:space="0"/>
            <w:insideH w:val="none" w:color="auto" w:sz="0" w:space="0"/>
            <w:insideV w:val="none" w:color="auto" w:sz="0" w:space="0"/>
          </w:tblBorders>
          <w:tblCellMar>
            <w:top w:w="0" w:type="dxa"/>
            <w:left w:w="108" w:type="dxa"/>
            <w:bottom w:w="0" w:type="dxa"/>
            <w:right w:w="108" w:type="dxa"/>
          </w:tblCellMar>
        </w:tblPrEx>
        <w:trPr>
          <w:trHeight w:val="186" w:hRule="atLeast"/>
        </w:trPr>
        <w:tc>
          <w:tcPr>
            <w:tcW w:w="0" w:type="auto"/>
            <w:tcBorders>
              <w:top w:val="single" w:color="000000" w:sz="4" w:space="0"/>
              <w:left w:val="nil"/>
              <w:bottom w:val="single" w:color="000000" w:sz="4" w:space="0"/>
              <w:right w:val="nil"/>
            </w:tcBorders>
            <w:tcMar>
              <w:top w:w="0" w:type="dxa"/>
              <w:left w:w="0" w:type="dxa"/>
              <w:bottom w:w="0" w:type="dxa"/>
              <w:right w:w="0" w:type="dxa"/>
            </w:tcMar>
            <w:vAlign w:val="center"/>
          </w:tcPr>
          <w:p w14:paraId="238B0A36">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b/>
                <w:bCs/>
                <w:sz w:val="18"/>
                <w:szCs w:val="18"/>
                <w:highlight w:val="none"/>
              </w:rPr>
              <w:t>Analysis</w:t>
            </w:r>
          </w:p>
        </w:tc>
        <w:tc>
          <w:tcPr>
            <w:tcW w:w="0" w:type="auto"/>
            <w:tcBorders>
              <w:top w:val="single" w:color="000000" w:sz="4" w:space="0"/>
              <w:left w:val="nil"/>
              <w:bottom w:val="single" w:color="000000" w:sz="4" w:space="0"/>
              <w:right w:val="nil"/>
            </w:tcBorders>
            <w:tcMar>
              <w:top w:w="0" w:type="dxa"/>
              <w:left w:w="0" w:type="dxa"/>
              <w:bottom w:w="0" w:type="dxa"/>
              <w:right w:w="0" w:type="dxa"/>
            </w:tcMar>
            <w:vAlign w:val="center"/>
          </w:tcPr>
          <w:p w14:paraId="28138DC3">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b/>
                <w:bCs/>
                <w:sz w:val="18"/>
                <w:szCs w:val="18"/>
                <w:highlight w:val="none"/>
              </w:rPr>
              <w:t>Sample handling</w:t>
            </w:r>
          </w:p>
        </w:tc>
        <w:tc>
          <w:tcPr>
            <w:tcW w:w="0" w:type="auto"/>
            <w:tcBorders>
              <w:top w:val="single" w:color="000000" w:sz="4" w:space="0"/>
              <w:left w:val="nil"/>
              <w:bottom w:val="single" w:color="000000" w:sz="4" w:space="0"/>
              <w:right w:val="nil"/>
            </w:tcBorders>
            <w:tcMar>
              <w:top w:w="0" w:type="dxa"/>
              <w:left w:w="0" w:type="dxa"/>
              <w:bottom w:w="0" w:type="dxa"/>
              <w:right w:w="0" w:type="dxa"/>
            </w:tcMar>
            <w:vAlign w:val="center"/>
          </w:tcPr>
          <w:p w14:paraId="11324B02">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b/>
                <w:bCs/>
                <w:sz w:val="18"/>
                <w:szCs w:val="18"/>
                <w:highlight w:val="none"/>
              </w:rPr>
              <w:t>Sample size</w:t>
            </w:r>
          </w:p>
        </w:tc>
        <w:tc>
          <w:tcPr>
            <w:tcW w:w="0" w:type="auto"/>
            <w:tcBorders>
              <w:top w:val="single" w:color="000000" w:sz="4" w:space="0"/>
              <w:left w:val="nil"/>
              <w:bottom w:val="single" w:color="000000" w:sz="4" w:space="0"/>
              <w:right w:val="nil"/>
            </w:tcBorders>
            <w:tcMar>
              <w:top w:w="0" w:type="dxa"/>
              <w:left w:w="0" w:type="dxa"/>
              <w:bottom w:w="0" w:type="dxa"/>
              <w:right w:w="0" w:type="dxa"/>
            </w:tcMar>
            <w:vAlign w:val="center"/>
          </w:tcPr>
          <w:p w14:paraId="5174450C">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ascii="Times New Roman Bold Italic" w:hAnsi="Times New Roman Bold Italic" w:cs="Times New Roman Bold Italic"/>
                <w:b/>
                <w:bCs/>
                <w:i/>
                <w:iCs/>
                <w:sz w:val="18"/>
                <w:szCs w:val="18"/>
                <w:highlight w:val="none"/>
              </w:rPr>
              <w:t>P</w:t>
            </w:r>
            <w:r>
              <w:rPr>
                <w:rFonts w:hint="default"/>
                <w:b/>
                <w:bCs/>
                <w:sz w:val="18"/>
                <w:szCs w:val="18"/>
                <w:highlight w:val="none"/>
              </w:rPr>
              <w:t xml:space="preserve"> for overall</w:t>
            </w:r>
          </w:p>
        </w:tc>
        <w:tc>
          <w:tcPr>
            <w:tcW w:w="0" w:type="auto"/>
            <w:tcBorders>
              <w:top w:val="single" w:color="000000" w:sz="4" w:space="0"/>
              <w:left w:val="nil"/>
              <w:bottom w:val="single" w:color="000000" w:sz="4" w:space="0"/>
              <w:right w:val="nil"/>
            </w:tcBorders>
            <w:tcMar>
              <w:top w:w="0" w:type="dxa"/>
              <w:left w:w="0" w:type="dxa"/>
              <w:bottom w:w="0" w:type="dxa"/>
              <w:right w:w="0" w:type="dxa"/>
            </w:tcMar>
            <w:vAlign w:val="center"/>
          </w:tcPr>
          <w:p w14:paraId="7489B579">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ascii="Times New Roman Bold Italic" w:hAnsi="Times New Roman Bold Italic" w:cs="Times New Roman Bold Italic"/>
                <w:b/>
                <w:bCs/>
                <w:i/>
                <w:iCs/>
                <w:sz w:val="18"/>
                <w:szCs w:val="18"/>
                <w:highlight w:val="none"/>
              </w:rPr>
              <w:t>P</w:t>
            </w:r>
            <w:r>
              <w:rPr>
                <w:rFonts w:hint="default"/>
                <w:b/>
                <w:bCs/>
                <w:sz w:val="18"/>
                <w:szCs w:val="18"/>
                <w:highlight w:val="none"/>
              </w:rPr>
              <w:t xml:space="preserve"> for nonlinearity</w:t>
            </w:r>
          </w:p>
        </w:tc>
        <w:tc>
          <w:tcPr>
            <w:tcW w:w="0" w:type="auto"/>
            <w:tcBorders>
              <w:top w:val="single" w:color="000000" w:sz="4" w:space="0"/>
              <w:left w:val="nil"/>
              <w:bottom w:val="single" w:color="000000" w:sz="4" w:space="0"/>
              <w:right w:val="nil"/>
            </w:tcBorders>
            <w:tcMar>
              <w:top w:w="0" w:type="dxa"/>
              <w:left w:w="0" w:type="dxa"/>
              <w:bottom w:w="0" w:type="dxa"/>
              <w:right w:w="0" w:type="dxa"/>
            </w:tcMar>
            <w:vAlign w:val="center"/>
          </w:tcPr>
          <w:p w14:paraId="6203D42C">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b/>
                <w:bCs/>
                <w:sz w:val="18"/>
                <w:szCs w:val="18"/>
                <w:highlight w:val="none"/>
              </w:rPr>
              <w:t>Interpretation</w:t>
            </w:r>
          </w:p>
        </w:tc>
      </w:tr>
      <w:tr w14:paraId="0CE45E92">
        <w:tblPrEx>
          <w:tblBorders>
            <w:top w:val="none" w:color="auto" w:sz="0" w:space="0"/>
            <w:left w:val="none" w:color="auto" w:sz="6" w:space="0"/>
            <w:bottom w:val="none" w:color="auto" w:sz="0" w:space="0"/>
            <w:right w:val="none" w:color="auto" w:sz="6" w:space="0"/>
            <w:insideH w:val="none" w:color="auto" w:sz="0" w:space="0"/>
            <w:insideV w:val="none" w:color="auto" w:sz="0" w:space="0"/>
          </w:tblBorders>
          <w:tblCellMar>
            <w:top w:w="0" w:type="dxa"/>
            <w:left w:w="108" w:type="dxa"/>
            <w:bottom w:w="0" w:type="dxa"/>
            <w:right w:w="108" w:type="dxa"/>
          </w:tblCellMar>
        </w:tblPrEx>
        <w:trPr>
          <w:trHeight w:val="961" w:hRule="atLeast"/>
        </w:trPr>
        <w:tc>
          <w:tcPr>
            <w:tcW w:w="0" w:type="auto"/>
            <w:tcBorders>
              <w:top w:val="single" w:color="000000" w:sz="4" w:space="0"/>
              <w:left w:val="nil"/>
              <w:bottom w:val="nil"/>
              <w:right w:val="nil"/>
            </w:tcBorders>
            <w:tcMar>
              <w:top w:w="0" w:type="dxa"/>
              <w:left w:w="0" w:type="dxa"/>
              <w:bottom w:w="0" w:type="dxa"/>
              <w:right w:w="0" w:type="dxa"/>
            </w:tcMar>
            <w:vAlign w:val="center"/>
          </w:tcPr>
          <w:p w14:paraId="4B2E52CE">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Tail-trimming</w:t>
            </w:r>
          </w:p>
        </w:tc>
        <w:tc>
          <w:tcPr>
            <w:tcW w:w="0" w:type="auto"/>
            <w:tcBorders>
              <w:top w:val="single" w:color="000000" w:sz="4" w:space="0"/>
              <w:left w:val="nil"/>
              <w:bottom w:val="nil"/>
              <w:right w:val="nil"/>
            </w:tcBorders>
            <w:tcMar>
              <w:top w:w="0" w:type="dxa"/>
              <w:left w:w="0" w:type="dxa"/>
              <w:bottom w:w="0" w:type="dxa"/>
              <w:right w:w="0" w:type="dxa"/>
            </w:tcMar>
            <w:vAlign w:val="center"/>
          </w:tcPr>
          <w:p w14:paraId="4B2B74BD">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Excluding participants with aMED &lt;4.0 or &gt;7.5</w:t>
            </w:r>
          </w:p>
        </w:tc>
        <w:tc>
          <w:tcPr>
            <w:tcW w:w="0" w:type="auto"/>
            <w:tcBorders>
              <w:top w:val="single" w:color="000000" w:sz="4" w:space="0"/>
              <w:left w:val="nil"/>
              <w:bottom w:val="nil"/>
              <w:right w:val="nil"/>
            </w:tcBorders>
            <w:tcMar>
              <w:top w:w="0" w:type="dxa"/>
              <w:left w:w="0" w:type="dxa"/>
              <w:bottom w:w="0" w:type="dxa"/>
              <w:right w:w="0" w:type="dxa"/>
            </w:tcMar>
            <w:vAlign w:val="center"/>
          </w:tcPr>
          <w:p w14:paraId="5D2A5093">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1,698</w:t>
            </w:r>
          </w:p>
        </w:tc>
        <w:tc>
          <w:tcPr>
            <w:tcW w:w="0" w:type="auto"/>
            <w:tcBorders>
              <w:top w:val="single" w:color="000000" w:sz="4" w:space="0"/>
              <w:left w:val="nil"/>
              <w:bottom w:val="nil"/>
              <w:right w:val="nil"/>
            </w:tcBorders>
            <w:tcMar>
              <w:top w:w="0" w:type="dxa"/>
              <w:left w:w="0" w:type="dxa"/>
              <w:bottom w:w="0" w:type="dxa"/>
              <w:right w:w="0" w:type="dxa"/>
            </w:tcMar>
            <w:vAlign w:val="center"/>
          </w:tcPr>
          <w:p w14:paraId="3B61F00B">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0.005</w:t>
            </w:r>
          </w:p>
        </w:tc>
        <w:tc>
          <w:tcPr>
            <w:tcW w:w="0" w:type="auto"/>
            <w:tcBorders>
              <w:top w:val="single" w:color="000000" w:sz="4" w:space="0"/>
              <w:left w:val="nil"/>
              <w:bottom w:val="nil"/>
              <w:right w:val="nil"/>
            </w:tcBorders>
            <w:tcMar>
              <w:top w:w="0" w:type="dxa"/>
              <w:left w:w="0" w:type="dxa"/>
              <w:bottom w:w="0" w:type="dxa"/>
              <w:right w:w="0" w:type="dxa"/>
            </w:tcMar>
            <w:vAlign w:val="center"/>
          </w:tcPr>
          <w:p w14:paraId="3742AB44">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0.158</w:t>
            </w:r>
          </w:p>
        </w:tc>
        <w:tc>
          <w:tcPr>
            <w:tcW w:w="0" w:type="auto"/>
            <w:tcBorders>
              <w:top w:val="single" w:color="000000" w:sz="4" w:space="0"/>
              <w:left w:val="nil"/>
              <w:bottom w:val="nil"/>
              <w:right w:val="nil"/>
            </w:tcBorders>
            <w:tcMar>
              <w:top w:w="0" w:type="dxa"/>
              <w:left w:w="0" w:type="dxa"/>
              <w:bottom w:w="0" w:type="dxa"/>
              <w:right w:w="0" w:type="dxa"/>
            </w:tcMar>
            <w:vAlign w:val="center"/>
          </w:tcPr>
          <w:p w14:paraId="13B11E4E">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The overall association remained significant, whereas evidence for nonlinearity was attenuated.</w:t>
            </w:r>
          </w:p>
        </w:tc>
      </w:tr>
      <w:tr w14:paraId="4EB3D75F">
        <w:tblPrEx>
          <w:tblBorders>
            <w:top w:val="none" w:color="auto" w:sz="6" w:space="0"/>
            <w:left w:val="none" w:color="auto" w:sz="6" w:space="0"/>
            <w:bottom w:val="none" w:color="auto" w:sz="0" w:space="0"/>
            <w:right w:val="none" w:color="auto" w:sz="6"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0" w:type="auto"/>
            <w:tcBorders>
              <w:top w:val="nil"/>
              <w:left w:val="nil"/>
              <w:bottom w:val="single" w:color="000000" w:sz="4" w:space="0"/>
              <w:right w:val="nil"/>
            </w:tcBorders>
            <w:tcMar>
              <w:top w:w="0" w:type="dxa"/>
              <w:left w:w="0" w:type="dxa"/>
              <w:bottom w:w="0" w:type="dxa"/>
              <w:right w:w="0" w:type="dxa"/>
            </w:tcMar>
            <w:vAlign w:val="center"/>
          </w:tcPr>
          <w:p w14:paraId="300CBE6A">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Winsorization</w:t>
            </w:r>
          </w:p>
        </w:tc>
        <w:tc>
          <w:tcPr>
            <w:tcW w:w="0" w:type="auto"/>
            <w:tcBorders>
              <w:top w:val="nil"/>
              <w:left w:val="nil"/>
              <w:bottom w:val="single" w:color="000000" w:sz="4" w:space="0"/>
              <w:right w:val="nil"/>
            </w:tcBorders>
            <w:tcMar>
              <w:top w:w="0" w:type="dxa"/>
              <w:left w:w="0" w:type="dxa"/>
              <w:bottom w:w="0" w:type="dxa"/>
              <w:right w:w="0" w:type="dxa"/>
            </w:tcMar>
            <w:vAlign w:val="center"/>
          </w:tcPr>
          <w:p w14:paraId="73F1A4E6">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aMED values &lt;4.0 were recoded to 4.0, and values &gt;7.5 were recoded to 7.5</w:t>
            </w:r>
          </w:p>
        </w:tc>
        <w:tc>
          <w:tcPr>
            <w:tcW w:w="0" w:type="auto"/>
            <w:tcBorders>
              <w:top w:val="nil"/>
              <w:left w:val="nil"/>
              <w:bottom w:val="single" w:color="000000" w:sz="4" w:space="0"/>
              <w:right w:val="nil"/>
            </w:tcBorders>
            <w:tcMar>
              <w:top w:w="0" w:type="dxa"/>
              <w:left w:w="0" w:type="dxa"/>
              <w:bottom w:w="0" w:type="dxa"/>
              <w:right w:w="0" w:type="dxa"/>
            </w:tcMar>
            <w:vAlign w:val="center"/>
          </w:tcPr>
          <w:p w14:paraId="184FF4D5">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1,774</w:t>
            </w:r>
          </w:p>
        </w:tc>
        <w:tc>
          <w:tcPr>
            <w:tcW w:w="0" w:type="auto"/>
            <w:tcBorders>
              <w:top w:val="nil"/>
              <w:left w:val="nil"/>
              <w:bottom w:val="single" w:color="000000" w:sz="4" w:space="0"/>
              <w:right w:val="nil"/>
            </w:tcBorders>
            <w:tcMar>
              <w:top w:w="0" w:type="dxa"/>
              <w:left w:w="0" w:type="dxa"/>
              <w:bottom w:w="0" w:type="dxa"/>
              <w:right w:w="0" w:type="dxa"/>
            </w:tcMar>
            <w:vAlign w:val="center"/>
          </w:tcPr>
          <w:p w14:paraId="4E704ACC">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0.001</w:t>
            </w:r>
          </w:p>
        </w:tc>
        <w:tc>
          <w:tcPr>
            <w:tcW w:w="0" w:type="auto"/>
            <w:tcBorders>
              <w:top w:val="nil"/>
              <w:left w:val="nil"/>
              <w:bottom w:val="single" w:color="000000" w:sz="4" w:space="0"/>
              <w:right w:val="nil"/>
            </w:tcBorders>
            <w:tcMar>
              <w:top w:w="0" w:type="dxa"/>
              <w:left w:w="0" w:type="dxa"/>
              <w:bottom w:w="0" w:type="dxa"/>
              <w:right w:w="0" w:type="dxa"/>
            </w:tcMar>
            <w:vAlign w:val="center"/>
          </w:tcPr>
          <w:p w14:paraId="44F24F86">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0.005</w:t>
            </w:r>
          </w:p>
        </w:tc>
        <w:tc>
          <w:tcPr>
            <w:tcW w:w="0" w:type="auto"/>
            <w:tcBorders>
              <w:top w:val="nil"/>
              <w:left w:val="nil"/>
              <w:bottom w:val="single" w:color="000000" w:sz="4" w:space="0"/>
              <w:right w:val="nil"/>
            </w:tcBorders>
            <w:tcMar>
              <w:top w:w="0" w:type="dxa"/>
              <w:left w:w="0" w:type="dxa"/>
              <w:bottom w:w="0" w:type="dxa"/>
              <w:right w:w="0" w:type="dxa"/>
            </w:tcMar>
            <w:vAlign w:val="center"/>
          </w:tcPr>
          <w:p w14:paraId="1EE1923C">
            <w:pPr>
              <w:keepNext w:val="0"/>
              <w:keepLines w:val="0"/>
              <w:widowControl/>
              <w:suppressLineNumbers w:val="0"/>
              <w:autoSpaceDE w:val="0"/>
              <w:autoSpaceDN w:val="0"/>
              <w:adjustRightInd w:val="0"/>
              <w:spacing w:afterAutospacing="0"/>
              <w:ind w:left="0" w:right="0"/>
              <w:jc w:val="center"/>
              <w:rPr>
                <w:rFonts w:hint="default"/>
                <w:sz w:val="18"/>
                <w:szCs w:val="18"/>
                <w:highlight w:val="none"/>
              </w:rPr>
            </w:pPr>
            <w:r>
              <w:rPr>
                <w:rFonts w:hint="default"/>
                <w:sz w:val="18"/>
                <w:szCs w:val="18"/>
                <w:highlight w:val="none"/>
              </w:rPr>
              <w:t>Both the overall and nonlinear associations remained significant.</w:t>
            </w:r>
          </w:p>
        </w:tc>
      </w:tr>
      <w:tr w14:paraId="729461D5">
        <w:tblPrEx>
          <w:tblBorders>
            <w:top w:val="none" w:color="auto" w:sz="6" w:space="0"/>
            <w:left w:val="none" w:color="auto" w:sz="6" w:space="0"/>
            <w:bottom w:val="none" w:color="auto" w:sz="0" w:space="0"/>
            <w:right w:val="none" w:color="auto" w:sz="6" w:space="0"/>
            <w:insideH w:val="none" w:color="auto" w:sz="0" w:space="0"/>
            <w:insideV w:val="none" w:color="auto" w:sz="0" w:space="0"/>
          </w:tblBorders>
          <w:tblCellMar>
            <w:top w:w="0" w:type="dxa"/>
            <w:left w:w="108" w:type="dxa"/>
            <w:bottom w:w="0" w:type="dxa"/>
            <w:right w:w="108" w:type="dxa"/>
          </w:tblCellMar>
        </w:tblPrEx>
        <w:tc>
          <w:tcPr>
            <w:tcW w:w="0" w:type="auto"/>
            <w:gridSpan w:val="6"/>
            <w:tcBorders>
              <w:top w:val="single" w:color="000000" w:sz="4" w:space="0"/>
              <w:left w:val="nil"/>
              <w:bottom w:val="nil"/>
              <w:right w:val="nil"/>
            </w:tcBorders>
            <w:tcMar>
              <w:top w:w="0" w:type="dxa"/>
              <w:left w:w="0" w:type="dxa"/>
              <w:bottom w:w="0" w:type="dxa"/>
              <w:right w:w="0" w:type="dxa"/>
            </w:tcMar>
            <w:vAlign w:val="center"/>
          </w:tcPr>
          <w:p w14:paraId="645A2D9A">
            <w:pPr>
              <w:keepNext w:val="0"/>
              <w:keepLines w:val="0"/>
              <w:widowControl/>
              <w:suppressLineNumbers w:val="0"/>
              <w:spacing w:afterAutospacing="0" w:line="240" w:lineRule="atLeast"/>
              <w:ind w:left="0" w:right="0"/>
              <w:jc w:val="both"/>
              <w:rPr>
                <w:rFonts w:hint="default" w:eastAsia="Times New Roman"/>
                <w:highlight w:val="none"/>
              </w:rPr>
            </w:pPr>
            <w:r>
              <w:rPr>
                <w:rFonts w:hint="default"/>
                <w:sz w:val="18"/>
                <w:szCs w:val="18"/>
                <w:highlight w:val="none"/>
              </w:rPr>
              <w:t>Note: aMED, alternate Mediterranean Diet. Tail-trimming and winsorization analyses were conducted using the same fully adjusted model as the primary restricted cubic spline analysis.</w:t>
            </w:r>
          </w:p>
        </w:tc>
      </w:tr>
    </w:tbl>
    <w:p w14:paraId="417A1001">
      <w:pPr>
        <w:outlineLvl w:val="0"/>
        <w:rPr>
          <w:b/>
          <w:bCs/>
          <w:sz w:val="22"/>
          <w:szCs w:val="20"/>
          <w:highlight w:val="none"/>
        </w:rPr>
        <w:sectPr>
          <w:pgSz w:w="16838" w:h="11906" w:orient="landscape"/>
          <w:pgMar w:top="1797" w:right="1440" w:bottom="1797" w:left="1440"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02C4D84C">
      <w:pPr>
        <w:jc w:val="both"/>
        <w:outlineLvl w:val="0"/>
        <w:rPr>
          <w:sz w:val="18"/>
          <w:szCs w:val="18"/>
          <w:highlight w:val="none"/>
        </w:rPr>
      </w:pPr>
      <w:bookmarkStart w:id="18" w:name="_Toc1610350363"/>
      <w:r>
        <w:rPr>
          <w:b/>
          <w:bCs/>
          <w:sz w:val="18"/>
          <w:szCs w:val="18"/>
          <w:highlight w:val="none"/>
        </w:rPr>
        <w:t>Supplementary Table 1</w:t>
      </w:r>
      <w:r>
        <w:rPr>
          <w:rFonts w:hint="eastAsia"/>
          <w:b/>
          <w:bCs/>
          <w:sz w:val="18"/>
          <w:szCs w:val="18"/>
          <w:highlight w:val="none"/>
          <w:lang w:val="en-US" w:eastAsia="zh-CN"/>
        </w:rPr>
        <w:t>3</w:t>
      </w:r>
      <w:r>
        <w:rPr>
          <w:b/>
          <w:bCs/>
          <w:sz w:val="18"/>
          <w:szCs w:val="18"/>
          <w:highlight w:val="none"/>
        </w:rPr>
        <w:t xml:space="preserve">. </w:t>
      </w:r>
      <w:r>
        <w:rPr>
          <w:sz w:val="18"/>
          <w:szCs w:val="18"/>
          <w:highlight w:val="none"/>
        </w:rPr>
        <w:t>Sensitivity analysis of the associations between dietary pattern scores and all-cause mortality after additional adjustment for biological age estimated using the Klemera–Doubal method (KDM).</w:t>
      </w:r>
      <w:bookmarkEnd w:id="18"/>
    </w:p>
    <w:tbl>
      <w:tblPr>
        <w:tblStyle w:val="13"/>
        <w:tblW w:w="0" w:type="auto"/>
        <w:jc w:val="center"/>
        <w:tblLayout w:type="autofit"/>
        <w:tblCellMar>
          <w:top w:w="0" w:type="dxa"/>
          <w:left w:w="108" w:type="dxa"/>
          <w:bottom w:w="0" w:type="dxa"/>
          <w:right w:w="108" w:type="dxa"/>
        </w:tblCellMar>
      </w:tblPr>
      <w:tblGrid>
        <w:gridCol w:w="1690"/>
        <w:gridCol w:w="1533"/>
        <w:gridCol w:w="674"/>
        <w:gridCol w:w="1533"/>
        <w:gridCol w:w="674"/>
        <w:gridCol w:w="1533"/>
        <w:gridCol w:w="675"/>
      </w:tblGrid>
      <w:tr w14:paraId="77641B79">
        <w:tblPrEx>
          <w:tblCellMar>
            <w:top w:w="0" w:type="dxa"/>
            <w:left w:w="108" w:type="dxa"/>
            <w:bottom w:w="0" w:type="dxa"/>
            <w:right w:w="108" w:type="dxa"/>
          </w:tblCellMar>
        </w:tblPrEx>
        <w:trPr>
          <w:trHeight w:val="233" w:hRule="atLeast"/>
          <w:tblHeader/>
          <w:jc w:val="center"/>
        </w:trPr>
        <w:tc>
          <w:tcPr>
            <w:tcW w:w="0" w:type="auto"/>
            <w:vMerge w:val="restart"/>
            <w:tcBorders>
              <w:top w:val="single" w:color="000000" w:sz="4" w:space="0"/>
              <w:bottom w:val="single" w:color="000000" w:sz="4" w:space="0"/>
            </w:tcBorders>
            <w:shd w:val="clear" w:color="auto" w:fill="FFFFFF"/>
            <w:tcMar>
              <w:top w:w="0" w:type="dxa"/>
              <w:left w:w="0" w:type="dxa"/>
              <w:bottom w:w="0" w:type="dxa"/>
              <w:right w:w="0" w:type="dxa"/>
            </w:tcMar>
            <w:vAlign w:val="center"/>
          </w:tcPr>
          <w:p w14:paraId="54AA9E9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rPr>
                <w:rFonts w:hint="default"/>
                <w:sz w:val="20"/>
                <w:szCs w:val="20"/>
                <w:highlight w:val="none"/>
              </w:rPr>
            </w:pPr>
            <w:r>
              <w:rPr>
                <w:rFonts w:hint="default"/>
                <w:b/>
                <w:bCs/>
                <w:color w:val="000000"/>
                <w:sz w:val="16"/>
                <w:szCs w:val="16"/>
                <w:highlight w:val="none"/>
              </w:rPr>
              <w:t>Variables</w:t>
            </w:r>
          </w:p>
        </w:tc>
        <w:tc>
          <w:tcPr>
            <w:tcW w:w="0" w:type="auto"/>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309315E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1</w:t>
            </w:r>
          </w:p>
        </w:tc>
        <w:tc>
          <w:tcPr>
            <w:tcW w:w="0" w:type="auto"/>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15BBD98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2</w:t>
            </w:r>
          </w:p>
        </w:tc>
        <w:tc>
          <w:tcPr>
            <w:tcW w:w="0" w:type="auto"/>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6294894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3</w:t>
            </w:r>
          </w:p>
        </w:tc>
      </w:tr>
      <w:tr w14:paraId="76302738">
        <w:tblPrEx>
          <w:tblCellMar>
            <w:top w:w="0" w:type="dxa"/>
            <w:left w:w="108" w:type="dxa"/>
            <w:bottom w:w="0" w:type="dxa"/>
            <w:right w:w="108" w:type="dxa"/>
          </w:tblCellMar>
        </w:tblPrEx>
        <w:trPr>
          <w:tblHeader/>
          <w:jc w:val="center"/>
        </w:trPr>
        <w:tc>
          <w:tcPr>
            <w:tcW w:w="0" w:type="auto"/>
            <w:vMerge w:val="continue"/>
            <w:tcBorders>
              <w:top w:val="single" w:color="000000" w:sz="4" w:space="0"/>
              <w:bottom w:val="single" w:color="000000" w:sz="4" w:space="0"/>
            </w:tcBorders>
            <w:shd w:val="clear" w:color="auto" w:fill="FFFFFF"/>
            <w:tcMar>
              <w:top w:w="0" w:type="dxa"/>
              <w:left w:w="0" w:type="dxa"/>
              <w:bottom w:w="0" w:type="dxa"/>
              <w:right w:w="0" w:type="dxa"/>
            </w:tcMar>
            <w:vAlign w:val="center"/>
          </w:tcPr>
          <w:p w14:paraId="567EDC4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5BD487A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0364C39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4BAF90D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2953F83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1566691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0" w:type="auto"/>
            <w:tcBorders>
              <w:top w:val="single" w:color="000000" w:sz="4" w:space="0"/>
              <w:bottom w:val="single" w:color="000000" w:sz="4" w:space="0"/>
            </w:tcBorders>
            <w:shd w:val="clear" w:color="auto" w:fill="FFFFFF"/>
            <w:tcMar>
              <w:top w:w="0" w:type="dxa"/>
              <w:left w:w="0" w:type="dxa"/>
              <w:bottom w:w="0" w:type="dxa"/>
              <w:right w:w="0" w:type="dxa"/>
            </w:tcMar>
            <w:vAlign w:val="center"/>
          </w:tcPr>
          <w:p w14:paraId="14D97A2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r>
      <w:tr w14:paraId="22DEDEAA">
        <w:tblPrEx>
          <w:tblCellMar>
            <w:top w:w="0" w:type="dxa"/>
            <w:left w:w="108" w:type="dxa"/>
            <w:bottom w:w="0" w:type="dxa"/>
            <w:right w:w="108" w:type="dxa"/>
          </w:tblCellMar>
        </w:tblPrEx>
        <w:trPr>
          <w:jc w:val="center"/>
        </w:trPr>
        <w:tc>
          <w:tcPr>
            <w:tcW w:w="0" w:type="auto"/>
            <w:tcBorders>
              <w:top w:val="single" w:color="000000" w:sz="4" w:space="0"/>
            </w:tcBorders>
            <w:shd w:val="clear" w:color="auto" w:fill="FFFFFF"/>
            <w:tcMar>
              <w:top w:w="0" w:type="dxa"/>
              <w:left w:w="0" w:type="dxa"/>
              <w:bottom w:w="0" w:type="dxa"/>
              <w:right w:w="0" w:type="dxa"/>
            </w:tcMar>
            <w:vAlign w:val="center"/>
          </w:tcPr>
          <w:p w14:paraId="305D959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rPr>
                <w:rFonts w:hint="default"/>
                <w:sz w:val="20"/>
                <w:szCs w:val="20"/>
                <w:highlight w:val="none"/>
              </w:rPr>
            </w:pPr>
            <w:r>
              <w:rPr>
                <w:rFonts w:hint="eastAsia"/>
                <w:b/>
                <w:bCs/>
                <w:color w:val="000000"/>
                <w:sz w:val="16"/>
                <w:szCs w:val="16"/>
                <w:highlight w:val="none"/>
              </w:rPr>
              <w:t>aMED</w:t>
            </w:r>
          </w:p>
        </w:tc>
        <w:tc>
          <w:tcPr>
            <w:tcW w:w="0" w:type="auto"/>
            <w:tcBorders>
              <w:top w:val="single" w:color="000000" w:sz="4" w:space="0"/>
            </w:tcBorders>
            <w:shd w:val="clear" w:color="auto" w:fill="FFFFFF"/>
            <w:tcMar>
              <w:top w:w="0" w:type="dxa"/>
              <w:left w:w="0" w:type="dxa"/>
              <w:bottom w:w="0" w:type="dxa"/>
              <w:right w:w="0" w:type="dxa"/>
            </w:tcMar>
            <w:vAlign w:val="center"/>
          </w:tcPr>
          <w:p w14:paraId="1141950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1C001EF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4BAFC9C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31DBF8E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5EE7D50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0" w:type="auto"/>
            <w:tcBorders>
              <w:top w:val="single" w:color="000000" w:sz="4" w:space="0"/>
            </w:tcBorders>
            <w:shd w:val="clear" w:color="auto" w:fill="FFFFFF"/>
            <w:tcMar>
              <w:top w:w="0" w:type="dxa"/>
              <w:left w:w="0" w:type="dxa"/>
              <w:bottom w:w="0" w:type="dxa"/>
              <w:right w:w="0" w:type="dxa"/>
            </w:tcMar>
            <w:vAlign w:val="center"/>
          </w:tcPr>
          <w:p w14:paraId="7EE4996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r>
      <w:tr w14:paraId="46E4A91A">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5B10E12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1  (3~5)</w:t>
            </w:r>
          </w:p>
        </w:tc>
        <w:tc>
          <w:tcPr>
            <w:tcW w:w="0" w:type="auto"/>
            <w:shd w:val="clear" w:color="auto" w:fill="FFFFFF"/>
            <w:tcMar>
              <w:top w:w="0" w:type="dxa"/>
              <w:left w:w="0" w:type="dxa"/>
              <w:bottom w:w="0" w:type="dxa"/>
              <w:right w:w="0" w:type="dxa"/>
            </w:tcMar>
            <w:vAlign w:val="center"/>
          </w:tcPr>
          <w:p w14:paraId="319B1E6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6EAA2A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0" w:type="auto"/>
            <w:shd w:val="clear" w:color="auto" w:fill="FFFFFF"/>
            <w:tcMar>
              <w:top w:w="0" w:type="dxa"/>
              <w:left w:w="0" w:type="dxa"/>
              <w:bottom w:w="0" w:type="dxa"/>
              <w:right w:w="0" w:type="dxa"/>
            </w:tcMar>
            <w:vAlign w:val="center"/>
          </w:tcPr>
          <w:p w14:paraId="126E817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46A615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0" w:type="auto"/>
            <w:shd w:val="clear" w:color="auto" w:fill="FFFFFF"/>
            <w:tcMar>
              <w:top w:w="0" w:type="dxa"/>
              <w:left w:w="0" w:type="dxa"/>
              <w:bottom w:w="0" w:type="dxa"/>
              <w:right w:w="0" w:type="dxa"/>
            </w:tcMar>
            <w:vAlign w:val="center"/>
          </w:tcPr>
          <w:p w14:paraId="7024302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75805D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r>
      <w:tr w14:paraId="62C302E6">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D38136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2  (5~6)</w:t>
            </w:r>
          </w:p>
        </w:tc>
        <w:tc>
          <w:tcPr>
            <w:tcW w:w="0" w:type="auto"/>
            <w:shd w:val="clear" w:color="auto" w:fill="FFFFFF"/>
            <w:tcMar>
              <w:top w:w="0" w:type="dxa"/>
              <w:left w:w="0" w:type="dxa"/>
              <w:bottom w:w="0" w:type="dxa"/>
              <w:right w:w="0" w:type="dxa"/>
            </w:tcMar>
            <w:vAlign w:val="center"/>
          </w:tcPr>
          <w:p w14:paraId="7B4E134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1.01 (0.66 - 1.53)</w:t>
            </w:r>
          </w:p>
        </w:tc>
        <w:tc>
          <w:tcPr>
            <w:tcW w:w="0" w:type="auto"/>
            <w:shd w:val="clear" w:color="auto" w:fill="FFFFFF"/>
            <w:tcMar>
              <w:top w:w="0" w:type="dxa"/>
              <w:left w:w="0" w:type="dxa"/>
              <w:bottom w:w="0" w:type="dxa"/>
              <w:right w:w="0" w:type="dxa"/>
            </w:tcMar>
            <w:vAlign w:val="center"/>
          </w:tcPr>
          <w:p w14:paraId="7D46DDC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0.976</w:t>
            </w:r>
          </w:p>
        </w:tc>
        <w:tc>
          <w:tcPr>
            <w:tcW w:w="0" w:type="auto"/>
            <w:shd w:val="clear" w:color="auto" w:fill="FFFFFF"/>
            <w:tcMar>
              <w:top w:w="0" w:type="dxa"/>
              <w:left w:w="0" w:type="dxa"/>
              <w:bottom w:w="0" w:type="dxa"/>
              <w:right w:w="0" w:type="dxa"/>
            </w:tcMar>
            <w:vAlign w:val="center"/>
          </w:tcPr>
          <w:p w14:paraId="22B77B6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0.68 (0.43 - 1.07)</w:t>
            </w:r>
          </w:p>
        </w:tc>
        <w:tc>
          <w:tcPr>
            <w:tcW w:w="0" w:type="auto"/>
            <w:shd w:val="clear" w:color="auto" w:fill="FFFFFF"/>
            <w:tcMar>
              <w:top w:w="0" w:type="dxa"/>
              <w:left w:w="0" w:type="dxa"/>
              <w:bottom w:w="0" w:type="dxa"/>
              <w:right w:w="0" w:type="dxa"/>
            </w:tcMar>
            <w:vAlign w:val="center"/>
          </w:tcPr>
          <w:p w14:paraId="7406035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0.095</w:t>
            </w:r>
          </w:p>
        </w:tc>
        <w:tc>
          <w:tcPr>
            <w:tcW w:w="0" w:type="auto"/>
            <w:shd w:val="clear" w:color="auto" w:fill="FFFFFF"/>
            <w:tcMar>
              <w:top w:w="0" w:type="dxa"/>
              <w:left w:w="0" w:type="dxa"/>
              <w:bottom w:w="0" w:type="dxa"/>
              <w:right w:w="0" w:type="dxa"/>
            </w:tcMar>
            <w:vAlign w:val="center"/>
          </w:tcPr>
          <w:p w14:paraId="25BB3A8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0.64 (0.38 - 1.07)</w:t>
            </w:r>
          </w:p>
        </w:tc>
        <w:tc>
          <w:tcPr>
            <w:tcW w:w="0" w:type="auto"/>
            <w:shd w:val="clear" w:color="auto" w:fill="FFFFFF"/>
            <w:tcMar>
              <w:top w:w="0" w:type="dxa"/>
              <w:left w:w="0" w:type="dxa"/>
              <w:bottom w:w="0" w:type="dxa"/>
              <w:right w:w="0" w:type="dxa"/>
            </w:tcMar>
            <w:vAlign w:val="center"/>
          </w:tcPr>
          <w:p w14:paraId="1AC06A8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0.088</w:t>
            </w:r>
          </w:p>
        </w:tc>
      </w:tr>
      <w:tr w14:paraId="64C0AC18">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E530D3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3  (6~6.5)</w:t>
            </w:r>
          </w:p>
        </w:tc>
        <w:tc>
          <w:tcPr>
            <w:tcW w:w="0" w:type="auto"/>
            <w:shd w:val="clear" w:color="auto" w:fill="FFFFFF"/>
            <w:tcMar>
              <w:top w:w="0" w:type="dxa"/>
              <w:left w:w="0" w:type="dxa"/>
              <w:bottom w:w="0" w:type="dxa"/>
              <w:right w:w="0" w:type="dxa"/>
            </w:tcMar>
            <w:vAlign w:val="center"/>
          </w:tcPr>
          <w:p w14:paraId="032DF04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1.06 (0.70 - 1.59)</w:t>
            </w:r>
          </w:p>
        </w:tc>
        <w:tc>
          <w:tcPr>
            <w:tcW w:w="0" w:type="auto"/>
            <w:shd w:val="clear" w:color="auto" w:fill="FFFFFF"/>
            <w:tcMar>
              <w:top w:w="0" w:type="dxa"/>
              <w:left w:w="0" w:type="dxa"/>
              <w:bottom w:w="0" w:type="dxa"/>
              <w:right w:w="0" w:type="dxa"/>
            </w:tcMar>
            <w:vAlign w:val="center"/>
          </w:tcPr>
          <w:p w14:paraId="1466FD8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0.785</w:t>
            </w:r>
          </w:p>
        </w:tc>
        <w:tc>
          <w:tcPr>
            <w:tcW w:w="0" w:type="auto"/>
            <w:shd w:val="clear" w:color="auto" w:fill="FFFFFF"/>
            <w:tcMar>
              <w:top w:w="0" w:type="dxa"/>
              <w:left w:w="0" w:type="dxa"/>
              <w:bottom w:w="0" w:type="dxa"/>
              <w:right w:w="0" w:type="dxa"/>
            </w:tcMar>
            <w:vAlign w:val="center"/>
          </w:tcPr>
          <w:p w14:paraId="4E19E17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0.55 (0.37 - 0.82)</w:t>
            </w:r>
          </w:p>
        </w:tc>
        <w:tc>
          <w:tcPr>
            <w:tcW w:w="0" w:type="auto"/>
            <w:shd w:val="clear" w:color="auto" w:fill="FFFFFF"/>
            <w:tcMar>
              <w:top w:w="0" w:type="dxa"/>
              <w:left w:w="0" w:type="dxa"/>
              <w:bottom w:w="0" w:type="dxa"/>
              <w:right w:w="0" w:type="dxa"/>
            </w:tcMar>
            <w:vAlign w:val="center"/>
          </w:tcPr>
          <w:p w14:paraId="51EA870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0.003</w:t>
            </w:r>
          </w:p>
        </w:tc>
        <w:tc>
          <w:tcPr>
            <w:tcW w:w="0" w:type="auto"/>
            <w:shd w:val="clear" w:color="auto" w:fill="FFFFFF"/>
            <w:tcMar>
              <w:top w:w="0" w:type="dxa"/>
              <w:left w:w="0" w:type="dxa"/>
              <w:bottom w:w="0" w:type="dxa"/>
              <w:right w:w="0" w:type="dxa"/>
            </w:tcMar>
            <w:vAlign w:val="center"/>
          </w:tcPr>
          <w:p w14:paraId="2D4A6B9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0.57 (0.37 - 0.88)</w:t>
            </w:r>
          </w:p>
        </w:tc>
        <w:tc>
          <w:tcPr>
            <w:tcW w:w="0" w:type="auto"/>
            <w:shd w:val="clear" w:color="auto" w:fill="FFFFFF"/>
            <w:tcMar>
              <w:top w:w="0" w:type="dxa"/>
              <w:left w:w="0" w:type="dxa"/>
              <w:bottom w:w="0" w:type="dxa"/>
              <w:right w:w="0" w:type="dxa"/>
            </w:tcMar>
            <w:vAlign w:val="center"/>
          </w:tcPr>
          <w:p w14:paraId="1B0D354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0.010</w:t>
            </w:r>
          </w:p>
        </w:tc>
      </w:tr>
      <w:tr w14:paraId="77755D0F">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E96F85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4  (6.5~9)</w:t>
            </w:r>
          </w:p>
        </w:tc>
        <w:tc>
          <w:tcPr>
            <w:tcW w:w="0" w:type="auto"/>
            <w:shd w:val="clear" w:color="auto" w:fill="FFFFFF"/>
            <w:tcMar>
              <w:top w:w="0" w:type="dxa"/>
              <w:left w:w="0" w:type="dxa"/>
              <w:bottom w:w="0" w:type="dxa"/>
              <w:right w:w="0" w:type="dxa"/>
            </w:tcMar>
            <w:vAlign w:val="center"/>
          </w:tcPr>
          <w:p w14:paraId="10C344A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1.14 (0.75 - 1.75)</w:t>
            </w:r>
          </w:p>
        </w:tc>
        <w:tc>
          <w:tcPr>
            <w:tcW w:w="0" w:type="auto"/>
            <w:shd w:val="clear" w:color="auto" w:fill="FFFFFF"/>
            <w:tcMar>
              <w:top w:w="0" w:type="dxa"/>
              <w:left w:w="0" w:type="dxa"/>
              <w:bottom w:w="0" w:type="dxa"/>
              <w:right w:w="0" w:type="dxa"/>
            </w:tcMar>
            <w:vAlign w:val="center"/>
          </w:tcPr>
          <w:p w14:paraId="2E2E9DD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0.542</w:t>
            </w:r>
          </w:p>
        </w:tc>
        <w:tc>
          <w:tcPr>
            <w:tcW w:w="0" w:type="auto"/>
            <w:shd w:val="clear" w:color="auto" w:fill="FFFFFF"/>
            <w:tcMar>
              <w:top w:w="0" w:type="dxa"/>
              <w:left w:w="0" w:type="dxa"/>
              <w:bottom w:w="0" w:type="dxa"/>
              <w:right w:w="0" w:type="dxa"/>
            </w:tcMar>
            <w:vAlign w:val="center"/>
          </w:tcPr>
          <w:p w14:paraId="4D69A6F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0.60 (0.41 - 0.90)</w:t>
            </w:r>
          </w:p>
        </w:tc>
        <w:tc>
          <w:tcPr>
            <w:tcW w:w="0" w:type="auto"/>
            <w:shd w:val="clear" w:color="auto" w:fill="FFFFFF"/>
            <w:tcMar>
              <w:top w:w="0" w:type="dxa"/>
              <w:left w:w="0" w:type="dxa"/>
              <w:bottom w:w="0" w:type="dxa"/>
              <w:right w:w="0" w:type="dxa"/>
            </w:tcMar>
            <w:vAlign w:val="center"/>
          </w:tcPr>
          <w:p w14:paraId="6936CFC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0.013</w:t>
            </w:r>
          </w:p>
        </w:tc>
        <w:tc>
          <w:tcPr>
            <w:tcW w:w="0" w:type="auto"/>
            <w:shd w:val="clear" w:color="auto" w:fill="FFFFFF"/>
            <w:tcMar>
              <w:top w:w="0" w:type="dxa"/>
              <w:left w:w="0" w:type="dxa"/>
              <w:bottom w:w="0" w:type="dxa"/>
              <w:right w:w="0" w:type="dxa"/>
            </w:tcMar>
            <w:vAlign w:val="center"/>
          </w:tcPr>
          <w:p w14:paraId="76CE102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0.61 (0.39 - 0.95)</w:t>
            </w:r>
          </w:p>
        </w:tc>
        <w:tc>
          <w:tcPr>
            <w:tcW w:w="0" w:type="auto"/>
            <w:shd w:val="clear" w:color="auto" w:fill="FFFFFF"/>
            <w:tcMar>
              <w:top w:w="0" w:type="dxa"/>
              <w:left w:w="0" w:type="dxa"/>
              <w:bottom w:w="0" w:type="dxa"/>
              <w:right w:w="0" w:type="dxa"/>
            </w:tcMar>
            <w:vAlign w:val="center"/>
          </w:tcPr>
          <w:p w14:paraId="5A4DD87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0.028</w:t>
            </w:r>
          </w:p>
        </w:tc>
      </w:tr>
      <w:tr w14:paraId="27EB2499">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C800BDF">
            <w:pPr>
              <w:keepNext w:val="0"/>
              <w:keepLines w:val="0"/>
              <w:widowControl/>
              <w:suppressLineNumbers w:val="0"/>
              <w:snapToGrid w:val="0"/>
              <w:spacing w:afterAutospacing="0"/>
              <w:ind w:left="0" w:right="0"/>
              <w:rPr>
                <w:rFonts w:hint="default"/>
                <w:color w:val="000000"/>
                <w:sz w:val="16"/>
                <w:szCs w:val="16"/>
                <w:highlight w:val="none"/>
              </w:rPr>
            </w:pPr>
            <w:r>
              <w:rPr>
                <w:rFonts w:hint="eastAsia"/>
                <w:b/>
                <w:color w:val="000000"/>
                <w:sz w:val="16"/>
                <w:szCs w:val="16"/>
                <w:highlight w:val="none"/>
              </w:rPr>
              <w:t>PHDI</w:t>
            </w:r>
          </w:p>
        </w:tc>
        <w:tc>
          <w:tcPr>
            <w:tcW w:w="0" w:type="auto"/>
            <w:shd w:val="clear" w:color="auto" w:fill="FFFFFF"/>
            <w:tcMar>
              <w:top w:w="0" w:type="dxa"/>
              <w:left w:w="0" w:type="dxa"/>
              <w:bottom w:w="0" w:type="dxa"/>
              <w:right w:w="0" w:type="dxa"/>
            </w:tcMar>
            <w:vAlign w:val="center"/>
          </w:tcPr>
          <w:p w14:paraId="07545AC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A2B6C5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EE9377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40126CB">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4B3A28D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13E8E70">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113C2348">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02E7C71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0" w:type="auto"/>
            <w:shd w:val="clear" w:color="auto" w:fill="FFFFFF"/>
            <w:tcMar>
              <w:top w:w="0" w:type="dxa"/>
              <w:left w:w="0" w:type="dxa"/>
              <w:bottom w:w="0" w:type="dxa"/>
              <w:right w:w="0" w:type="dxa"/>
            </w:tcMar>
            <w:vAlign w:val="center"/>
          </w:tcPr>
          <w:p w14:paraId="10CE92F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FE8784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45C14C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B95612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7CBD90D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F6ADA0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8BB861F">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B222C9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0" w:type="auto"/>
            <w:shd w:val="clear" w:color="auto" w:fill="FFFFFF"/>
            <w:tcMar>
              <w:top w:w="0" w:type="dxa"/>
              <w:left w:w="0" w:type="dxa"/>
              <w:bottom w:w="0" w:type="dxa"/>
              <w:right w:w="0" w:type="dxa"/>
            </w:tcMar>
            <w:vAlign w:val="center"/>
          </w:tcPr>
          <w:p w14:paraId="79166A5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0.75 (0.53 - 1.06)</w:t>
            </w:r>
          </w:p>
        </w:tc>
        <w:tc>
          <w:tcPr>
            <w:tcW w:w="0" w:type="auto"/>
            <w:shd w:val="clear" w:color="auto" w:fill="FFFFFF"/>
            <w:tcMar>
              <w:top w:w="0" w:type="dxa"/>
              <w:left w:w="0" w:type="dxa"/>
              <w:bottom w:w="0" w:type="dxa"/>
              <w:right w:w="0" w:type="dxa"/>
            </w:tcMar>
            <w:vAlign w:val="center"/>
          </w:tcPr>
          <w:p w14:paraId="6BFB37C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0.103</w:t>
            </w:r>
          </w:p>
        </w:tc>
        <w:tc>
          <w:tcPr>
            <w:tcW w:w="0" w:type="auto"/>
            <w:shd w:val="clear" w:color="auto" w:fill="FFFFFF"/>
            <w:tcMar>
              <w:top w:w="0" w:type="dxa"/>
              <w:left w:w="0" w:type="dxa"/>
              <w:bottom w:w="0" w:type="dxa"/>
              <w:right w:w="0" w:type="dxa"/>
            </w:tcMar>
            <w:vAlign w:val="center"/>
          </w:tcPr>
          <w:p w14:paraId="1F974D1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0.79 (0.57 - 1.08)</w:t>
            </w:r>
          </w:p>
        </w:tc>
        <w:tc>
          <w:tcPr>
            <w:tcW w:w="0" w:type="auto"/>
            <w:shd w:val="clear" w:color="auto" w:fill="FFFFFF"/>
            <w:tcMar>
              <w:top w:w="0" w:type="dxa"/>
              <w:left w:w="0" w:type="dxa"/>
              <w:bottom w:w="0" w:type="dxa"/>
              <w:right w:w="0" w:type="dxa"/>
            </w:tcMar>
            <w:vAlign w:val="center"/>
          </w:tcPr>
          <w:p w14:paraId="0A74708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0.140</w:t>
            </w:r>
          </w:p>
        </w:tc>
        <w:tc>
          <w:tcPr>
            <w:tcW w:w="0" w:type="auto"/>
            <w:shd w:val="clear" w:color="auto" w:fill="FFFFFF"/>
            <w:tcMar>
              <w:top w:w="0" w:type="dxa"/>
              <w:left w:w="0" w:type="dxa"/>
              <w:bottom w:w="0" w:type="dxa"/>
              <w:right w:w="0" w:type="dxa"/>
            </w:tcMar>
            <w:vAlign w:val="center"/>
          </w:tcPr>
          <w:p w14:paraId="300E8FD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0.76 (0.54 - 1.06)</w:t>
            </w:r>
          </w:p>
        </w:tc>
        <w:tc>
          <w:tcPr>
            <w:tcW w:w="0" w:type="auto"/>
            <w:shd w:val="clear" w:color="auto" w:fill="FFFFFF"/>
            <w:tcMar>
              <w:top w:w="0" w:type="dxa"/>
              <w:left w:w="0" w:type="dxa"/>
              <w:bottom w:w="0" w:type="dxa"/>
              <w:right w:w="0" w:type="dxa"/>
            </w:tcMar>
            <w:vAlign w:val="center"/>
          </w:tcPr>
          <w:p w14:paraId="39B1E56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0.109</w:t>
            </w:r>
          </w:p>
        </w:tc>
      </w:tr>
      <w:tr w14:paraId="65D00F45">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D15594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0" w:type="auto"/>
            <w:shd w:val="clear" w:color="auto" w:fill="FFFFFF"/>
            <w:tcMar>
              <w:top w:w="0" w:type="dxa"/>
              <w:left w:w="0" w:type="dxa"/>
              <w:bottom w:w="0" w:type="dxa"/>
              <w:right w:w="0" w:type="dxa"/>
            </w:tcMar>
            <w:vAlign w:val="center"/>
          </w:tcPr>
          <w:p w14:paraId="471003E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0.74 (0.54 - 1.03)</w:t>
            </w:r>
          </w:p>
        </w:tc>
        <w:tc>
          <w:tcPr>
            <w:tcW w:w="0" w:type="auto"/>
            <w:shd w:val="clear" w:color="auto" w:fill="FFFFFF"/>
            <w:tcMar>
              <w:top w:w="0" w:type="dxa"/>
              <w:left w:w="0" w:type="dxa"/>
              <w:bottom w:w="0" w:type="dxa"/>
              <w:right w:w="0" w:type="dxa"/>
            </w:tcMar>
            <w:vAlign w:val="center"/>
          </w:tcPr>
          <w:p w14:paraId="4C7213A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0.072</w:t>
            </w:r>
          </w:p>
        </w:tc>
        <w:tc>
          <w:tcPr>
            <w:tcW w:w="0" w:type="auto"/>
            <w:shd w:val="clear" w:color="auto" w:fill="FFFFFF"/>
            <w:tcMar>
              <w:top w:w="0" w:type="dxa"/>
              <w:left w:w="0" w:type="dxa"/>
              <w:bottom w:w="0" w:type="dxa"/>
              <w:right w:w="0" w:type="dxa"/>
            </w:tcMar>
            <w:vAlign w:val="center"/>
          </w:tcPr>
          <w:p w14:paraId="4F68AEA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(0.53 - 0.90)</w:t>
            </w:r>
          </w:p>
        </w:tc>
        <w:tc>
          <w:tcPr>
            <w:tcW w:w="0" w:type="auto"/>
            <w:shd w:val="clear" w:color="auto" w:fill="FFFFFF"/>
            <w:tcMar>
              <w:top w:w="0" w:type="dxa"/>
              <w:left w:w="0" w:type="dxa"/>
              <w:bottom w:w="0" w:type="dxa"/>
              <w:right w:w="0" w:type="dxa"/>
            </w:tcMar>
            <w:vAlign w:val="center"/>
          </w:tcPr>
          <w:p w14:paraId="7E0042D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0.006</w:t>
            </w:r>
          </w:p>
        </w:tc>
        <w:tc>
          <w:tcPr>
            <w:tcW w:w="0" w:type="auto"/>
            <w:shd w:val="clear" w:color="auto" w:fill="FFFFFF"/>
            <w:tcMar>
              <w:top w:w="0" w:type="dxa"/>
              <w:left w:w="0" w:type="dxa"/>
              <w:bottom w:w="0" w:type="dxa"/>
              <w:right w:w="0" w:type="dxa"/>
            </w:tcMar>
            <w:vAlign w:val="center"/>
          </w:tcPr>
          <w:p w14:paraId="6B10D83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0.72 (0.54 - 0.95)</w:t>
            </w:r>
          </w:p>
        </w:tc>
        <w:tc>
          <w:tcPr>
            <w:tcW w:w="0" w:type="auto"/>
            <w:shd w:val="clear" w:color="auto" w:fill="FFFFFF"/>
            <w:tcMar>
              <w:top w:w="0" w:type="dxa"/>
              <w:left w:w="0" w:type="dxa"/>
              <w:bottom w:w="0" w:type="dxa"/>
              <w:right w:w="0" w:type="dxa"/>
            </w:tcMar>
            <w:vAlign w:val="center"/>
          </w:tcPr>
          <w:p w14:paraId="0044ADE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0.018</w:t>
            </w:r>
          </w:p>
        </w:tc>
      </w:tr>
      <w:tr w14:paraId="367113B1">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9E6A52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0" w:type="auto"/>
            <w:shd w:val="clear" w:color="auto" w:fill="FFFFFF"/>
            <w:tcMar>
              <w:top w:w="0" w:type="dxa"/>
              <w:left w:w="0" w:type="dxa"/>
              <w:bottom w:w="0" w:type="dxa"/>
              <w:right w:w="0" w:type="dxa"/>
            </w:tcMar>
            <w:vAlign w:val="center"/>
          </w:tcPr>
          <w:p w14:paraId="205BB92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0.88 (0.68 - 1.13)</w:t>
            </w:r>
          </w:p>
        </w:tc>
        <w:tc>
          <w:tcPr>
            <w:tcW w:w="0" w:type="auto"/>
            <w:shd w:val="clear" w:color="auto" w:fill="FFFFFF"/>
            <w:tcMar>
              <w:top w:w="0" w:type="dxa"/>
              <w:left w:w="0" w:type="dxa"/>
              <w:bottom w:w="0" w:type="dxa"/>
              <w:right w:w="0" w:type="dxa"/>
            </w:tcMar>
            <w:vAlign w:val="center"/>
          </w:tcPr>
          <w:p w14:paraId="79DA756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0.299</w:t>
            </w:r>
          </w:p>
        </w:tc>
        <w:tc>
          <w:tcPr>
            <w:tcW w:w="0" w:type="auto"/>
            <w:shd w:val="clear" w:color="auto" w:fill="FFFFFF"/>
            <w:tcMar>
              <w:top w:w="0" w:type="dxa"/>
              <w:left w:w="0" w:type="dxa"/>
              <w:bottom w:w="0" w:type="dxa"/>
              <w:right w:w="0" w:type="dxa"/>
            </w:tcMar>
            <w:vAlign w:val="center"/>
          </w:tcPr>
          <w:p w14:paraId="4CD74D7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0.75 (0.57 - 0.98)</w:t>
            </w:r>
          </w:p>
        </w:tc>
        <w:tc>
          <w:tcPr>
            <w:tcW w:w="0" w:type="auto"/>
            <w:shd w:val="clear" w:color="auto" w:fill="FFFFFF"/>
            <w:tcMar>
              <w:top w:w="0" w:type="dxa"/>
              <w:left w:w="0" w:type="dxa"/>
              <w:bottom w:w="0" w:type="dxa"/>
              <w:right w:w="0" w:type="dxa"/>
            </w:tcMar>
            <w:vAlign w:val="center"/>
          </w:tcPr>
          <w:p w14:paraId="7AC3553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0.036</w:t>
            </w:r>
          </w:p>
        </w:tc>
        <w:tc>
          <w:tcPr>
            <w:tcW w:w="0" w:type="auto"/>
            <w:shd w:val="clear" w:color="auto" w:fill="FFFFFF"/>
            <w:tcMar>
              <w:top w:w="0" w:type="dxa"/>
              <w:left w:w="0" w:type="dxa"/>
              <w:bottom w:w="0" w:type="dxa"/>
              <w:right w:w="0" w:type="dxa"/>
            </w:tcMar>
            <w:vAlign w:val="center"/>
          </w:tcPr>
          <w:p w14:paraId="32A85B3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0.71 (0.54 - 0.92)</w:t>
            </w:r>
          </w:p>
        </w:tc>
        <w:tc>
          <w:tcPr>
            <w:tcW w:w="0" w:type="auto"/>
            <w:shd w:val="clear" w:color="auto" w:fill="FFFFFF"/>
            <w:tcMar>
              <w:top w:w="0" w:type="dxa"/>
              <w:left w:w="0" w:type="dxa"/>
              <w:bottom w:w="0" w:type="dxa"/>
              <w:right w:w="0" w:type="dxa"/>
            </w:tcMar>
            <w:vAlign w:val="center"/>
          </w:tcPr>
          <w:p w14:paraId="7FC151E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0.010</w:t>
            </w:r>
          </w:p>
        </w:tc>
      </w:tr>
      <w:tr w14:paraId="4A46ECF2">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B0D4D49">
            <w:pPr>
              <w:keepNext w:val="0"/>
              <w:keepLines w:val="0"/>
              <w:widowControl/>
              <w:suppressLineNumbers w:val="0"/>
              <w:snapToGrid w:val="0"/>
              <w:spacing w:afterAutospacing="0"/>
              <w:ind w:left="0" w:right="0"/>
              <w:rPr>
                <w:rFonts w:hint="default"/>
                <w:color w:val="000000"/>
                <w:sz w:val="16"/>
                <w:szCs w:val="16"/>
                <w:highlight w:val="none"/>
              </w:rPr>
            </w:pPr>
            <w:r>
              <w:rPr>
                <w:rFonts w:hint="default"/>
                <w:b/>
                <w:color w:val="000000"/>
                <w:sz w:val="16"/>
                <w:szCs w:val="16"/>
                <w:highlight w:val="none"/>
              </w:rPr>
              <w:t>DASH</w:t>
            </w:r>
          </w:p>
        </w:tc>
        <w:tc>
          <w:tcPr>
            <w:tcW w:w="0" w:type="auto"/>
            <w:shd w:val="clear" w:color="auto" w:fill="FFFFFF"/>
            <w:tcMar>
              <w:top w:w="0" w:type="dxa"/>
              <w:left w:w="0" w:type="dxa"/>
              <w:bottom w:w="0" w:type="dxa"/>
              <w:right w:w="0" w:type="dxa"/>
            </w:tcMar>
            <w:vAlign w:val="center"/>
          </w:tcPr>
          <w:p w14:paraId="385AB72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B30E72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E216FE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3CFDB5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81EAFB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C48A74C">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6ED128D2">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1DFCCDB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0" w:type="auto"/>
            <w:shd w:val="clear" w:color="auto" w:fill="FFFFFF"/>
            <w:tcMar>
              <w:top w:w="0" w:type="dxa"/>
              <w:left w:w="0" w:type="dxa"/>
              <w:bottom w:w="0" w:type="dxa"/>
              <w:right w:w="0" w:type="dxa"/>
            </w:tcMar>
            <w:vAlign w:val="center"/>
          </w:tcPr>
          <w:p w14:paraId="066BC79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FD56A0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950D3B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5CD749E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A3C149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7DEFAD1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72D727F">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917E0B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0" w:type="auto"/>
            <w:shd w:val="clear" w:color="auto" w:fill="FFFFFF"/>
            <w:tcMar>
              <w:top w:w="0" w:type="dxa"/>
              <w:left w:w="0" w:type="dxa"/>
              <w:bottom w:w="0" w:type="dxa"/>
              <w:right w:w="0" w:type="dxa"/>
            </w:tcMar>
            <w:vAlign w:val="center"/>
          </w:tcPr>
          <w:p w14:paraId="5414EA5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1.51 (0.98 - 2.33)</w:t>
            </w:r>
          </w:p>
        </w:tc>
        <w:tc>
          <w:tcPr>
            <w:tcW w:w="0" w:type="auto"/>
            <w:shd w:val="clear" w:color="auto" w:fill="FFFFFF"/>
            <w:tcMar>
              <w:top w:w="0" w:type="dxa"/>
              <w:left w:w="0" w:type="dxa"/>
              <w:bottom w:w="0" w:type="dxa"/>
              <w:right w:w="0" w:type="dxa"/>
            </w:tcMar>
            <w:vAlign w:val="center"/>
          </w:tcPr>
          <w:p w14:paraId="416F740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0.061</w:t>
            </w:r>
          </w:p>
        </w:tc>
        <w:tc>
          <w:tcPr>
            <w:tcW w:w="0" w:type="auto"/>
            <w:shd w:val="clear" w:color="auto" w:fill="FFFFFF"/>
            <w:tcMar>
              <w:top w:w="0" w:type="dxa"/>
              <w:left w:w="0" w:type="dxa"/>
              <w:bottom w:w="0" w:type="dxa"/>
              <w:right w:w="0" w:type="dxa"/>
            </w:tcMar>
            <w:vAlign w:val="center"/>
          </w:tcPr>
          <w:p w14:paraId="6BC341F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(0.67 - 1.50)</w:t>
            </w:r>
          </w:p>
        </w:tc>
        <w:tc>
          <w:tcPr>
            <w:tcW w:w="0" w:type="auto"/>
            <w:shd w:val="clear" w:color="auto" w:fill="FFFFFF"/>
            <w:tcMar>
              <w:top w:w="0" w:type="dxa"/>
              <w:left w:w="0" w:type="dxa"/>
              <w:bottom w:w="0" w:type="dxa"/>
              <w:right w:w="0" w:type="dxa"/>
            </w:tcMar>
            <w:vAlign w:val="center"/>
          </w:tcPr>
          <w:p w14:paraId="3CC7035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0.989</w:t>
            </w:r>
          </w:p>
        </w:tc>
        <w:tc>
          <w:tcPr>
            <w:tcW w:w="0" w:type="auto"/>
            <w:shd w:val="clear" w:color="auto" w:fill="FFFFFF"/>
            <w:tcMar>
              <w:top w:w="0" w:type="dxa"/>
              <w:left w:w="0" w:type="dxa"/>
              <w:bottom w:w="0" w:type="dxa"/>
              <w:right w:w="0" w:type="dxa"/>
            </w:tcMar>
            <w:vAlign w:val="center"/>
          </w:tcPr>
          <w:p w14:paraId="39D6F8B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0.99 (0.67 - 1.49)</w:t>
            </w:r>
          </w:p>
        </w:tc>
        <w:tc>
          <w:tcPr>
            <w:tcW w:w="0" w:type="auto"/>
            <w:shd w:val="clear" w:color="auto" w:fill="FFFFFF"/>
            <w:tcMar>
              <w:top w:w="0" w:type="dxa"/>
              <w:left w:w="0" w:type="dxa"/>
              <w:bottom w:w="0" w:type="dxa"/>
              <w:right w:w="0" w:type="dxa"/>
            </w:tcMar>
            <w:vAlign w:val="center"/>
          </w:tcPr>
          <w:p w14:paraId="070F75F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0.980</w:t>
            </w:r>
          </w:p>
        </w:tc>
      </w:tr>
      <w:tr w14:paraId="08A73479">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58E7650">
            <w:pPr>
              <w:keepNext w:val="0"/>
              <w:keepLines w:val="0"/>
              <w:widowControl/>
              <w:suppressLineNumbers w:val="0"/>
              <w:snapToGrid w:val="0"/>
              <w:spacing w:afterAutospacing="0"/>
              <w:ind w:left="0" w:right="0"/>
              <w:jc w:val="center"/>
              <w:rPr>
                <w:rFonts w:hint="default"/>
                <w:sz w:val="20"/>
                <w:szCs w:val="20"/>
                <w:highlight w:val="none"/>
              </w:rPr>
            </w:pPr>
            <w:r>
              <w:rPr>
                <w:rFonts w:hint="default"/>
                <w:color w:val="000000"/>
                <w:sz w:val="16"/>
                <w:szCs w:val="16"/>
                <w:highlight w:val="none"/>
              </w:rPr>
              <w:t>3  (2.5~3)</w:t>
            </w:r>
          </w:p>
        </w:tc>
        <w:tc>
          <w:tcPr>
            <w:tcW w:w="0" w:type="auto"/>
            <w:shd w:val="clear" w:color="auto" w:fill="FFFFFF"/>
            <w:tcMar>
              <w:top w:w="0" w:type="dxa"/>
              <w:left w:w="0" w:type="dxa"/>
              <w:bottom w:w="0" w:type="dxa"/>
              <w:right w:w="0" w:type="dxa"/>
            </w:tcMar>
            <w:vAlign w:val="center"/>
          </w:tcPr>
          <w:p w14:paraId="655D9E6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0.97 (0.55 - 1.71)</w:t>
            </w:r>
          </w:p>
        </w:tc>
        <w:tc>
          <w:tcPr>
            <w:tcW w:w="0" w:type="auto"/>
            <w:shd w:val="clear" w:color="auto" w:fill="FFFFFF"/>
            <w:tcMar>
              <w:top w:w="0" w:type="dxa"/>
              <w:left w:w="0" w:type="dxa"/>
              <w:bottom w:w="0" w:type="dxa"/>
              <w:right w:w="0" w:type="dxa"/>
            </w:tcMar>
            <w:vAlign w:val="center"/>
          </w:tcPr>
          <w:p w14:paraId="53937A6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0.916</w:t>
            </w:r>
          </w:p>
        </w:tc>
        <w:tc>
          <w:tcPr>
            <w:tcW w:w="0" w:type="auto"/>
            <w:shd w:val="clear" w:color="auto" w:fill="FFFFFF"/>
            <w:tcMar>
              <w:top w:w="0" w:type="dxa"/>
              <w:left w:w="0" w:type="dxa"/>
              <w:bottom w:w="0" w:type="dxa"/>
              <w:right w:w="0" w:type="dxa"/>
            </w:tcMar>
            <w:vAlign w:val="center"/>
          </w:tcPr>
          <w:p w14:paraId="5BCB0A0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0.83 (0.49 - 1.43)</w:t>
            </w:r>
          </w:p>
        </w:tc>
        <w:tc>
          <w:tcPr>
            <w:tcW w:w="0" w:type="auto"/>
            <w:shd w:val="clear" w:color="auto" w:fill="FFFFFF"/>
            <w:tcMar>
              <w:top w:w="0" w:type="dxa"/>
              <w:left w:w="0" w:type="dxa"/>
              <w:bottom w:w="0" w:type="dxa"/>
              <w:right w:w="0" w:type="dxa"/>
            </w:tcMar>
            <w:vAlign w:val="center"/>
          </w:tcPr>
          <w:p w14:paraId="174D3F4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0.513</w:t>
            </w:r>
          </w:p>
        </w:tc>
        <w:tc>
          <w:tcPr>
            <w:tcW w:w="0" w:type="auto"/>
            <w:shd w:val="clear" w:color="auto" w:fill="FFFFFF"/>
            <w:tcMar>
              <w:top w:w="0" w:type="dxa"/>
              <w:left w:w="0" w:type="dxa"/>
              <w:bottom w:w="0" w:type="dxa"/>
              <w:right w:w="0" w:type="dxa"/>
            </w:tcMar>
            <w:vAlign w:val="center"/>
          </w:tcPr>
          <w:p w14:paraId="09818D9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0.78 (0.45 - 1.34)</w:t>
            </w:r>
          </w:p>
        </w:tc>
        <w:tc>
          <w:tcPr>
            <w:tcW w:w="0" w:type="auto"/>
            <w:shd w:val="clear" w:color="auto" w:fill="FFFFFF"/>
            <w:tcMar>
              <w:top w:w="0" w:type="dxa"/>
              <w:left w:w="0" w:type="dxa"/>
              <w:bottom w:w="0" w:type="dxa"/>
              <w:right w:w="0" w:type="dxa"/>
            </w:tcMar>
            <w:vAlign w:val="center"/>
          </w:tcPr>
          <w:p w14:paraId="4A21AAE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0.366</w:t>
            </w:r>
          </w:p>
        </w:tc>
      </w:tr>
      <w:tr w14:paraId="1FF64EF8">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1194A86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0" w:type="auto"/>
            <w:shd w:val="clear" w:color="auto" w:fill="FFFFFF"/>
            <w:tcMar>
              <w:top w:w="0" w:type="dxa"/>
              <w:left w:w="0" w:type="dxa"/>
              <w:bottom w:w="0" w:type="dxa"/>
              <w:right w:w="0" w:type="dxa"/>
            </w:tcMar>
            <w:vAlign w:val="center"/>
          </w:tcPr>
          <w:p w14:paraId="0F0E265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1.01 (0.67 - 1.52)</w:t>
            </w:r>
          </w:p>
        </w:tc>
        <w:tc>
          <w:tcPr>
            <w:tcW w:w="0" w:type="auto"/>
            <w:shd w:val="clear" w:color="auto" w:fill="FFFFFF"/>
            <w:tcMar>
              <w:top w:w="0" w:type="dxa"/>
              <w:left w:w="0" w:type="dxa"/>
              <w:bottom w:w="0" w:type="dxa"/>
              <w:right w:w="0" w:type="dxa"/>
            </w:tcMar>
            <w:vAlign w:val="center"/>
          </w:tcPr>
          <w:p w14:paraId="2CE232D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0.976</w:t>
            </w:r>
          </w:p>
        </w:tc>
        <w:tc>
          <w:tcPr>
            <w:tcW w:w="0" w:type="auto"/>
            <w:shd w:val="clear" w:color="auto" w:fill="FFFFFF"/>
            <w:tcMar>
              <w:top w:w="0" w:type="dxa"/>
              <w:left w:w="0" w:type="dxa"/>
              <w:bottom w:w="0" w:type="dxa"/>
              <w:right w:w="0" w:type="dxa"/>
            </w:tcMar>
            <w:vAlign w:val="center"/>
          </w:tcPr>
          <w:p w14:paraId="7CC574B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(0.48 - 0.98)</w:t>
            </w:r>
          </w:p>
        </w:tc>
        <w:tc>
          <w:tcPr>
            <w:tcW w:w="0" w:type="auto"/>
            <w:shd w:val="clear" w:color="auto" w:fill="FFFFFF"/>
            <w:tcMar>
              <w:top w:w="0" w:type="dxa"/>
              <w:left w:w="0" w:type="dxa"/>
              <w:bottom w:w="0" w:type="dxa"/>
              <w:right w:w="0" w:type="dxa"/>
            </w:tcMar>
            <w:vAlign w:val="center"/>
          </w:tcPr>
          <w:p w14:paraId="3E1C628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0.037</w:t>
            </w:r>
          </w:p>
        </w:tc>
        <w:tc>
          <w:tcPr>
            <w:tcW w:w="0" w:type="auto"/>
            <w:shd w:val="clear" w:color="auto" w:fill="FFFFFF"/>
            <w:tcMar>
              <w:top w:w="0" w:type="dxa"/>
              <w:left w:w="0" w:type="dxa"/>
              <w:bottom w:w="0" w:type="dxa"/>
              <w:right w:w="0" w:type="dxa"/>
            </w:tcMar>
            <w:vAlign w:val="center"/>
          </w:tcPr>
          <w:p w14:paraId="61FDD10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0.68 (0.47 - 0.98)</w:t>
            </w:r>
          </w:p>
        </w:tc>
        <w:tc>
          <w:tcPr>
            <w:tcW w:w="0" w:type="auto"/>
            <w:shd w:val="clear" w:color="auto" w:fill="FFFFFF"/>
            <w:tcMar>
              <w:top w:w="0" w:type="dxa"/>
              <w:left w:w="0" w:type="dxa"/>
              <w:bottom w:w="0" w:type="dxa"/>
              <w:right w:w="0" w:type="dxa"/>
            </w:tcMar>
            <w:vAlign w:val="center"/>
          </w:tcPr>
          <w:p w14:paraId="6147F10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0.038</w:t>
            </w:r>
          </w:p>
        </w:tc>
      </w:tr>
      <w:tr w14:paraId="37661384">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7404720">
            <w:pPr>
              <w:keepNext w:val="0"/>
              <w:keepLines w:val="0"/>
              <w:widowControl/>
              <w:suppressLineNumbers w:val="0"/>
              <w:snapToGrid w:val="0"/>
              <w:spacing w:afterAutospacing="0"/>
              <w:ind w:left="0" w:right="0"/>
              <w:rPr>
                <w:rFonts w:hint="default"/>
                <w:color w:val="000000"/>
                <w:sz w:val="16"/>
                <w:szCs w:val="16"/>
                <w:highlight w:val="none"/>
              </w:rPr>
            </w:pPr>
            <w:r>
              <w:rPr>
                <w:rFonts w:hint="default"/>
                <w:b/>
                <w:color w:val="000000"/>
                <w:sz w:val="16"/>
                <w:szCs w:val="16"/>
                <w:highlight w:val="none"/>
              </w:rPr>
              <w:t>HEI-2020</w:t>
            </w:r>
          </w:p>
        </w:tc>
        <w:tc>
          <w:tcPr>
            <w:tcW w:w="0" w:type="auto"/>
            <w:shd w:val="clear" w:color="auto" w:fill="FFFFFF"/>
            <w:tcMar>
              <w:top w:w="0" w:type="dxa"/>
              <w:left w:w="0" w:type="dxa"/>
              <w:bottom w:w="0" w:type="dxa"/>
              <w:right w:w="0" w:type="dxa"/>
            </w:tcMar>
            <w:vAlign w:val="center"/>
          </w:tcPr>
          <w:p w14:paraId="07F577F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F07C9F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8DC126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4DB9BA4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92C019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84703B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463A8D21">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20783D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0" w:type="auto"/>
            <w:shd w:val="clear" w:color="auto" w:fill="FFFFFF"/>
            <w:tcMar>
              <w:top w:w="0" w:type="dxa"/>
              <w:left w:w="0" w:type="dxa"/>
              <w:bottom w:w="0" w:type="dxa"/>
              <w:right w:w="0" w:type="dxa"/>
            </w:tcMar>
            <w:vAlign w:val="center"/>
          </w:tcPr>
          <w:p w14:paraId="5559EDF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760A867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CD5D23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01ED231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01676D1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77D1C9E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2A252164">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F45144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0" w:type="auto"/>
            <w:shd w:val="clear" w:color="auto" w:fill="FFFFFF"/>
            <w:tcMar>
              <w:top w:w="0" w:type="dxa"/>
              <w:left w:w="0" w:type="dxa"/>
              <w:bottom w:w="0" w:type="dxa"/>
              <w:right w:w="0" w:type="dxa"/>
            </w:tcMar>
            <w:vAlign w:val="center"/>
          </w:tcPr>
          <w:p w14:paraId="2827300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1.66 (1.18 - 2.34)</w:t>
            </w:r>
          </w:p>
        </w:tc>
        <w:tc>
          <w:tcPr>
            <w:tcW w:w="0" w:type="auto"/>
            <w:shd w:val="clear" w:color="auto" w:fill="FFFFFF"/>
            <w:tcMar>
              <w:top w:w="0" w:type="dxa"/>
              <w:left w:w="0" w:type="dxa"/>
              <w:bottom w:w="0" w:type="dxa"/>
              <w:right w:w="0" w:type="dxa"/>
            </w:tcMar>
            <w:vAlign w:val="center"/>
          </w:tcPr>
          <w:p w14:paraId="026B10C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0.004</w:t>
            </w:r>
          </w:p>
        </w:tc>
        <w:tc>
          <w:tcPr>
            <w:tcW w:w="0" w:type="auto"/>
            <w:shd w:val="clear" w:color="auto" w:fill="FFFFFF"/>
            <w:tcMar>
              <w:top w:w="0" w:type="dxa"/>
              <w:left w:w="0" w:type="dxa"/>
              <w:bottom w:w="0" w:type="dxa"/>
              <w:right w:w="0" w:type="dxa"/>
            </w:tcMar>
            <w:vAlign w:val="center"/>
          </w:tcPr>
          <w:p w14:paraId="60707D8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1.53 (1.14 - 2.06)</w:t>
            </w:r>
          </w:p>
        </w:tc>
        <w:tc>
          <w:tcPr>
            <w:tcW w:w="0" w:type="auto"/>
            <w:shd w:val="clear" w:color="auto" w:fill="FFFFFF"/>
            <w:tcMar>
              <w:top w:w="0" w:type="dxa"/>
              <w:left w:w="0" w:type="dxa"/>
              <w:bottom w:w="0" w:type="dxa"/>
              <w:right w:w="0" w:type="dxa"/>
            </w:tcMar>
            <w:vAlign w:val="center"/>
          </w:tcPr>
          <w:p w14:paraId="568BD9C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0.005</w:t>
            </w:r>
          </w:p>
        </w:tc>
        <w:tc>
          <w:tcPr>
            <w:tcW w:w="0" w:type="auto"/>
            <w:shd w:val="clear" w:color="auto" w:fill="FFFFFF"/>
            <w:tcMar>
              <w:top w:w="0" w:type="dxa"/>
              <w:left w:w="0" w:type="dxa"/>
              <w:bottom w:w="0" w:type="dxa"/>
              <w:right w:w="0" w:type="dxa"/>
            </w:tcMar>
            <w:vAlign w:val="center"/>
          </w:tcPr>
          <w:p w14:paraId="4E2F0B0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1.56 (1.18 - 2.07)</w:t>
            </w:r>
          </w:p>
        </w:tc>
        <w:tc>
          <w:tcPr>
            <w:tcW w:w="0" w:type="auto"/>
            <w:shd w:val="clear" w:color="auto" w:fill="FFFFFF"/>
            <w:tcMar>
              <w:top w:w="0" w:type="dxa"/>
              <w:left w:w="0" w:type="dxa"/>
              <w:bottom w:w="0" w:type="dxa"/>
              <w:right w:w="0" w:type="dxa"/>
            </w:tcMar>
            <w:vAlign w:val="center"/>
          </w:tcPr>
          <w:p w14:paraId="7DC5D90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0.002</w:t>
            </w:r>
          </w:p>
        </w:tc>
      </w:tr>
      <w:tr w14:paraId="06DF59E6">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D7EC66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0" w:type="auto"/>
            <w:shd w:val="clear" w:color="auto" w:fill="FFFFFF"/>
            <w:tcMar>
              <w:top w:w="0" w:type="dxa"/>
              <w:left w:w="0" w:type="dxa"/>
              <w:bottom w:w="0" w:type="dxa"/>
              <w:right w:w="0" w:type="dxa"/>
            </w:tcMar>
            <w:vAlign w:val="center"/>
          </w:tcPr>
          <w:p w14:paraId="338F404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1.20 (0.87 - 1.67)</w:t>
            </w:r>
          </w:p>
        </w:tc>
        <w:tc>
          <w:tcPr>
            <w:tcW w:w="0" w:type="auto"/>
            <w:shd w:val="clear" w:color="auto" w:fill="FFFFFF"/>
            <w:tcMar>
              <w:top w:w="0" w:type="dxa"/>
              <w:left w:w="0" w:type="dxa"/>
              <w:bottom w:w="0" w:type="dxa"/>
              <w:right w:w="0" w:type="dxa"/>
            </w:tcMar>
            <w:vAlign w:val="center"/>
          </w:tcPr>
          <w:p w14:paraId="19A1C73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0.268</w:t>
            </w:r>
          </w:p>
        </w:tc>
        <w:tc>
          <w:tcPr>
            <w:tcW w:w="0" w:type="auto"/>
            <w:shd w:val="clear" w:color="auto" w:fill="FFFFFF"/>
            <w:tcMar>
              <w:top w:w="0" w:type="dxa"/>
              <w:left w:w="0" w:type="dxa"/>
              <w:bottom w:w="0" w:type="dxa"/>
              <w:right w:w="0" w:type="dxa"/>
            </w:tcMar>
            <w:vAlign w:val="center"/>
          </w:tcPr>
          <w:p w14:paraId="6E64B0F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 (0.65 - 1.34)</w:t>
            </w:r>
          </w:p>
        </w:tc>
        <w:tc>
          <w:tcPr>
            <w:tcW w:w="0" w:type="auto"/>
            <w:shd w:val="clear" w:color="auto" w:fill="FFFFFF"/>
            <w:tcMar>
              <w:top w:w="0" w:type="dxa"/>
              <w:left w:w="0" w:type="dxa"/>
              <w:bottom w:w="0" w:type="dxa"/>
              <w:right w:w="0" w:type="dxa"/>
            </w:tcMar>
            <w:vAlign w:val="center"/>
          </w:tcPr>
          <w:p w14:paraId="27E5FD1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0.709</w:t>
            </w:r>
          </w:p>
        </w:tc>
        <w:tc>
          <w:tcPr>
            <w:tcW w:w="0" w:type="auto"/>
            <w:shd w:val="clear" w:color="auto" w:fill="FFFFFF"/>
            <w:tcMar>
              <w:top w:w="0" w:type="dxa"/>
              <w:left w:w="0" w:type="dxa"/>
              <w:bottom w:w="0" w:type="dxa"/>
              <w:right w:w="0" w:type="dxa"/>
            </w:tcMar>
            <w:vAlign w:val="center"/>
          </w:tcPr>
          <w:p w14:paraId="3D2A99C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0.89 (0.64 - 1.25)</w:t>
            </w:r>
          </w:p>
        </w:tc>
        <w:tc>
          <w:tcPr>
            <w:tcW w:w="0" w:type="auto"/>
            <w:shd w:val="clear" w:color="auto" w:fill="FFFFFF"/>
            <w:tcMar>
              <w:top w:w="0" w:type="dxa"/>
              <w:left w:w="0" w:type="dxa"/>
              <w:bottom w:w="0" w:type="dxa"/>
              <w:right w:w="0" w:type="dxa"/>
            </w:tcMar>
            <w:vAlign w:val="center"/>
          </w:tcPr>
          <w:p w14:paraId="265ADD0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0.500</w:t>
            </w:r>
          </w:p>
        </w:tc>
      </w:tr>
      <w:tr w14:paraId="348B7B9C">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188910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0" w:type="auto"/>
            <w:shd w:val="clear" w:color="auto" w:fill="FFFFFF"/>
            <w:tcMar>
              <w:top w:w="0" w:type="dxa"/>
              <w:left w:w="0" w:type="dxa"/>
              <w:bottom w:w="0" w:type="dxa"/>
              <w:right w:w="0" w:type="dxa"/>
            </w:tcMar>
            <w:vAlign w:val="center"/>
          </w:tcPr>
          <w:p w14:paraId="2F31073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1.63 (1.20 - 2.21)</w:t>
            </w:r>
          </w:p>
        </w:tc>
        <w:tc>
          <w:tcPr>
            <w:tcW w:w="0" w:type="auto"/>
            <w:shd w:val="clear" w:color="auto" w:fill="FFFFFF"/>
            <w:tcMar>
              <w:top w:w="0" w:type="dxa"/>
              <w:left w:w="0" w:type="dxa"/>
              <w:bottom w:w="0" w:type="dxa"/>
              <w:right w:w="0" w:type="dxa"/>
            </w:tcMar>
            <w:vAlign w:val="center"/>
          </w:tcPr>
          <w:p w14:paraId="06EEE05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0.002</w:t>
            </w:r>
          </w:p>
        </w:tc>
        <w:tc>
          <w:tcPr>
            <w:tcW w:w="0" w:type="auto"/>
            <w:shd w:val="clear" w:color="auto" w:fill="FFFFFF"/>
            <w:tcMar>
              <w:top w:w="0" w:type="dxa"/>
              <w:left w:w="0" w:type="dxa"/>
              <w:bottom w:w="0" w:type="dxa"/>
              <w:right w:w="0" w:type="dxa"/>
            </w:tcMar>
            <w:vAlign w:val="center"/>
          </w:tcPr>
          <w:p w14:paraId="152119C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1.14 (0.81 - 1.59)</w:t>
            </w:r>
          </w:p>
        </w:tc>
        <w:tc>
          <w:tcPr>
            <w:tcW w:w="0" w:type="auto"/>
            <w:shd w:val="clear" w:color="auto" w:fill="FFFFFF"/>
            <w:tcMar>
              <w:top w:w="0" w:type="dxa"/>
              <w:left w:w="0" w:type="dxa"/>
              <w:bottom w:w="0" w:type="dxa"/>
              <w:right w:w="0" w:type="dxa"/>
            </w:tcMar>
            <w:vAlign w:val="center"/>
          </w:tcPr>
          <w:p w14:paraId="31E705F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0.455</w:t>
            </w:r>
          </w:p>
        </w:tc>
        <w:tc>
          <w:tcPr>
            <w:tcW w:w="0" w:type="auto"/>
            <w:shd w:val="clear" w:color="auto" w:fill="FFFFFF"/>
            <w:tcMar>
              <w:top w:w="0" w:type="dxa"/>
              <w:left w:w="0" w:type="dxa"/>
              <w:bottom w:w="0" w:type="dxa"/>
              <w:right w:w="0" w:type="dxa"/>
            </w:tcMar>
            <w:vAlign w:val="center"/>
          </w:tcPr>
          <w:p w14:paraId="06DDB02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1.20 (0.83 - 1.73)</w:t>
            </w:r>
          </w:p>
        </w:tc>
        <w:tc>
          <w:tcPr>
            <w:tcW w:w="0" w:type="auto"/>
            <w:shd w:val="clear" w:color="auto" w:fill="FFFFFF"/>
            <w:tcMar>
              <w:top w:w="0" w:type="dxa"/>
              <w:left w:w="0" w:type="dxa"/>
              <w:bottom w:w="0" w:type="dxa"/>
              <w:right w:w="0" w:type="dxa"/>
            </w:tcMar>
            <w:vAlign w:val="center"/>
          </w:tcPr>
          <w:p w14:paraId="01BC6C1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0.334</w:t>
            </w:r>
          </w:p>
        </w:tc>
      </w:tr>
      <w:tr w14:paraId="39033D54">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6611CD90">
            <w:pPr>
              <w:keepNext w:val="0"/>
              <w:keepLines w:val="0"/>
              <w:widowControl/>
              <w:suppressLineNumbers w:val="0"/>
              <w:snapToGrid w:val="0"/>
              <w:spacing w:afterAutospacing="0"/>
              <w:ind w:left="0" w:right="0"/>
              <w:rPr>
                <w:rFonts w:hint="default"/>
                <w:color w:val="000000"/>
                <w:sz w:val="16"/>
                <w:szCs w:val="16"/>
                <w:highlight w:val="none"/>
              </w:rPr>
            </w:pPr>
            <w:r>
              <w:rPr>
                <w:rFonts w:hint="default"/>
                <w:b/>
                <w:color w:val="000000"/>
                <w:sz w:val="16"/>
                <w:szCs w:val="16"/>
                <w:highlight w:val="none"/>
              </w:rPr>
              <w:t>DII</w:t>
            </w:r>
          </w:p>
        </w:tc>
        <w:tc>
          <w:tcPr>
            <w:tcW w:w="0" w:type="auto"/>
            <w:shd w:val="clear" w:color="auto" w:fill="FFFFFF"/>
            <w:tcMar>
              <w:top w:w="0" w:type="dxa"/>
              <w:left w:w="0" w:type="dxa"/>
              <w:bottom w:w="0" w:type="dxa"/>
              <w:right w:w="0" w:type="dxa"/>
            </w:tcMar>
            <w:vAlign w:val="center"/>
          </w:tcPr>
          <w:p w14:paraId="5407FF81">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1E1CAC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E2E43F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FF2094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735A217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63C288B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6D053F12">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C54947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0" w:type="auto"/>
            <w:shd w:val="clear" w:color="auto" w:fill="FFFFFF"/>
            <w:tcMar>
              <w:top w:w="0" w:type="dxa"/>
              <w:left w:w="0" w:type="dxa"/>
              <w:bottom w:w="0" w:type="dxa"/>
              <w:right w:w="0" w:type="dxa"/>
            </w:tcMar>
            <w:vAlign w:val="center"/>
          </w:tcPr>
          <w:p w14:paraId="63D1322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6B7D416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F43F53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D22701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1D32A53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3AF891F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r>
      <w:tr w14:paraId="333C8C47">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D517D2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0" w:type="auto"/>
            <w:shd w:val="clear" w:color="auto" w:fill="FFFFFF"/>
            <w:tcMar>
              <w:top w:w="0" w:type="dxa"/>
              <w:left w:w="0" w:type="dxa"/>
              <w:bottom w:w="0" w:type="dxa"/>
              <w:right w:w="0" w:type="dxa"/>
            </w:tcMar>
            <w:vAlign w:val="center"/>
          </w:tcPr>
          <w:p w14:paraId="3A3B963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1.25 (0.95 - 1.65)</w:t>
            </w:r>
          </w:p>
        </w:tc>
        <w:tc>
          <w:tcPr>
            <w:tcW w:w="0" w:type="auto"/>
            <w:shd w:val="clear" w:color="auto" w:fill="FFFFFF"/>
            <w:tcMar>
              <w:top w:w="0" w:type="dxa"/>
              <w:left w:w="0" w:type="dxa"/>
              <w:bottom w:w="0" w:type="dxa"/>
              <w:right w:w="0" w:type="dxa"/>
            </w:tcMar>
            <w:vAlign w:val="center"/>
          </w:tcPr>
          <w:p w14:paraId="1AFD98D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0.116</w:t>
            </w:r>
          </w:p>
        </w:tc>
        <w:tc>
          <w:tcPr>
            <w:tcW w:w="0" w:type="auto"/>
            <w:shd w:val="clear" w:color="auto" w:fill="FFFFFF"/>
            <w:tcMar>
              <w:top w:w="0" w:type="dxa"/>
              <w:left w:w="0" w:type="dxa"/>
              <w:bottom w:w="0" w:type="dxa"/>
              <w:right w:w="0" w:type="dxa"/>
            </w:tcMar>
            <w:vAlign w:val="center"/>
          </w:tcPr>
          <w:p w14:paraId="0DDE1F9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1.27 (0.91 - 1.75)</w:t>
            </w:r>
          </w:p>
        </w:tc>
        <w:tc>
          <w:tcPr>
            <w:tcW w:w="0" w:type="auto"/>
            <w:shd w:val="clear" w:color="auto" w:fill="FFFFFF"/>
            <w:tcMar>
              <w:top w:w="0" w:type="dxa"/>
              <w:left w:w="0" w:type="dxa"/>
              <w:bottom w:w="0" w:type="dxa"/>
              <w:right w:w="0" w:type="dxa"/>
            </w:tcMar>
            <w:vAlign w:val="center"/>
          </w:tcPr>
          <w:p w14:paraId="1D6DC9E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0.155</w:t>
            </w:r>
          </w:p>
        </w:tc>
        <w:tc>
          <w:tcPr>
            <w:tcW w:w="0" w:type="auto"/>
            <w:shd w:val="clear" w:color="auto" w:fill="FFFFFF"/>
            <w:tcMar>
              <w:top w:w="0" w:type="dxa"/>
              <w:left w:w="0" w:type="dxa"/>
              <w:bottom w:w="0" w:type="dxa"/>
              <w:right w:w="0" w:type="dxa"/>
            </w:tcMar>
            <w:vAlign w:val="center"/>
          </w:tcPr>
          <w:p w14:paraId="17E68C2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1.05 (0.76 - 1.46)</w:t>
            </w:r>
          </w:p>
        </w:tc>
        <w:tc>
          <w:tcPr>
            <w:tcW w:w="0" w:type="auto"/>
            <w:shd w:val="clear" w:color="auto" w:fill="FFFFFF"/>
            <w:tcMar>
              <w:top w:w="0" w:type="dxa"/>
              <w:left w:w="0" w:type="dxa"/>
              <w:bottom w:w="0" w:type="dxa"/>
              <w:right w:w="0" w:type="dxa"/>
            </w:tcMar>
            <w:vAlign w:val="center"/>
          </w:tcPr>
          <w:p w14:paraId="029BEF6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0.767</w:t>
            </w:r>
          </w:p>
        </w:tc>
      </w:tr>
      <w:tr w14:paraId="01995F34">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34DE404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0" w:type="auto"/>
            <w:shd w:val="clear" w:color="auto" w:fill="FFFFFF"/>
            <w:tcMar>
              <w:top w:w="0" w:type="dxa"/>
              <w:left w:w="0" w:type="dxa"/>
              <w:bottom w:w="0" w:type="dxa"/>
              <w:right w:w="0" w:type="dxa"/>
            </w:tcMar>
            <w:vAlign w:val="center"/>
          </w:tcPr>
          <w:p w14:paraId="4D55F03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1.43 (1.01 - 2.01)</w:t>
            </w:r>
          </w:p>
        </w:tc>
        <w:tc>
          <w:tcPr>
            <w:tcW w:w="0" w:type="auto"/>
            <w:shd w:val="clear" w:color="auto" w:fill="FFFFFF"/>
            <w:tcMar>
              <w:top w:w="0" w:type="dxa"/>
              <w:left w:w="0" w:type="dxa"/>
              <w:bottom w:w="0" w:type="dxa"/>
              <w:right w:w="0" w:type="dxa"/>
            </w:tcMar>
            <w:vAlign w:val="center"/>
          </w:tcPr>
          <w:p w14:paraId="74EE305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0.043</w:t>
            </w:r>
          </w:p>
        </w:tc>
        <w:tc>
          <w:tcPr>
            <w:tcW w:w="0" w:type="auto"/>
            <w:shd w:val="clear" w:color="auto" w:fill="FFFFFF"/>
            <w:tcMar>
              <w:top w:w="0" w:type="dxa"/>
              <w:left w:w="0" w:type="dxa"/>
              <w:bottom w:w="0" w:type="dxa"/>
              <w:right w:w="0" w:type="dxa"/>
            </w:tcMar>
            <w:vAlign w:val="center"/>
          </w:tcPr>
          <w:p w14:paraId="70C0A3A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1.55 (1.13 - 2.12)</w:t>
            </w:r>
          </w:p>
        </w:tc>
        <w:tc>
          <w:tcPr>
            <w:tcW w:w="0" w:type="auto"/>
            <w:shd w:val="clear" w:color="auto" w:fill="FFFFFF"/>
            <w:tcMar>
              <w:top w:w="0" w:type="dxa"/>
              <w:left w:w="0" w:type="dxa"/>
              <w:bottom w:w="0" w:type="dxa"/>
              <w:right w:w="0" w:type="dxa"/>
            </w:tcMar>
            <w:vAlign w:val="center"/>
          </w:tcPr>
          <w:p w14:paraId="29537D9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0.006</w:t>
            </w:r>
          </w:p>
        </w:tc>
        <w:tc>
          <w:tcPr>
            <w:tcW w:w="0" w:type="auto"/>
            <w:shd w:val="clear" w:color="auto" w:fill="FFFFFF"/>
            <w:tcMar>
              <w:top w:w="0" w:type="dxa"/>
              <w:left w:w="0" w:type="dxa"/>
              <w:bottom w:w="0" w:type="dxa"/>
              <w:right w:w="0" w:type="dxa"/>
            </w:tcMar>
            <w:vAlign w:val="center"/>
          </w:tcPr>
          <w:p w14:paraId="0304B7D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(0.77 - 1.81)</w:t>
            </w:r>
          </w:p>
        </w:tc>
        <w:tc>
          <w:tcPr>
            <w:tcW w:w="0" w:type="auto"/>
            <w:shd w:val="clear" w:color="auto" w:fill="FFFFFF"/>
            <w:tcMar>
              <w:top w:w="0" w:type="dxa"/>
              <w:left w:w="0" w:type="dxa"/>
              <w:bottom w:w="0" w:type="dxa"/>
              <w:right w:w="0" w:type="dxa"/>
            </w:tcMar>
            <w:vAlign w:val="center"/>
          </w:tcPr>
          <w:p w14:paraId="670D3AE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0.457</w:t>
            </w:r>
          </w:p>
        </w:tc>
      </w:tr>
      <w:tr w14:paraId="617AD953">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3E6099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0" w:type="auto"/>
            <w:shd w:val="clear" w:color="auto" w:fill="FFFFFF"/>
            <w:tcMar>
              <w:top w:w="0" w:type="dxa"/>
              <w:left w:w="0" w:type="dxa"/>
              <w:bottom w:w="0" w:type="dxa"/>
              <w:right w:w="0" w:type="dxa"/>
            </w:tcMar>
            <w:vAlign w:val="center"/>
          </w:tcPr>
          <w:p w14:paraId="5B0B769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1.55 (1.16 - 2.09)</w:t>
            </w:r>
          </w:p>
        </w:tc>
        <w:tc>
          <w:tcPr>
            <w:tcW w:w="0" w:type="auto"/>
            <w:shd w:val="clear" w:color="auto" w:fill="FFFFFF"/>
            <w:tcMar>
              <w:top w:w="0" w:type="dxa"/>
              <w:left w:w="0" w:type="dxa"/>
              <w:bottom w:w="0" w:type="dxa"/>
              <w:right w:w="0" w:type="dxa"/>
            </w:tcMar>
            <w:vAlign w:val="center"/>
          </w:tcPr>
          <w:p w14:paraId="61D1913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0.004</w:t>
            </w:r>
          </w:p>
        </w:tc>
        <w:tc>
          <w:tcPr>
            <w:tcW w:w="0" w:type="auto"/>
            <w:shd w:val="clear" w:color="auto" w:fill="FFFFFF"/>
            <w:tcMar>
              <w:top w:w="0" w:type="dxa"/>
              <w:left w:w="0" w:type="dxa"/>
              <w:bottom w:w="0" w:type="dxa"/>
              <w:right w:w="0" w:type="dxa"/>
            </w:tcMar>
            <w:vAlign w:val="center"/>
          </w:tcPr>
          <w:p w14:paraId="3FBBD4D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1.48 (1.07 - 2.04)</w:t>
            </w:r>
          </w:p>
        </w:tc>
        <w:tc>
          <w:tcPr>
            <w:tcW w:w="0" w:type="auto"/>
            <w:shd w:val="clear" w:color="auto" w:fill="FFFFFF"/>
            <w:tcMar>
              <w:top w:w="0" w:type="dxa"/>
              <w:left w:w="0" w:type="dxa"/>
              <w:bottom w:w="0" w:type="dxa"/>
              <w:right w:w="0" w:type="dxa"/>
            </w:tcMar>
            <w:vAlign w:val="center"/>
          </w:tcPr>
          <w:p w14:paraId="23E07C3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0.017</w:t>
            </w:r>
          </w:p>
        </w:tc>
        <w:tc>
          <w:tcPr>
            <w:tcW w:w="0" w:type="auto"/>
            <w:shd w:val="clear" w:color="auto" w:fill="FFFFFF"/>
            <w:tcMar>
              <w:top w:w="0" w:type="dxa"/>
              <w:left w:w="0" w:type="dxa"/>
              <w:bottom w:w="0" w:type="dxa"/>
              <w:right w:w="0" w:type="dxa"/>
            </w:tcMar>
            <w:vAlign w:val="center"/>
          </w:tcPr>
          <w:p w14:paraId="76093FF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1.15 (0.75 - 1.75)</w:t>
            </w:r>
          </w:p>
        </w:tc>
        <w:tc>
          <w:tcPr>
            <w:tcW w:w="0" w:type="auto"/>
            <w:shd w:val="clear" w:color="auto" w:fill="FFFFFF"/>
            <w:tcMar>
              <w:top w:w="0" w:type="dxa"/>
              <w:left w:w="0" w:type="dxa"/>
              <w:bottom w:w="0" w:type="dxa"/>
              <w:right w:w="0" w:type="dxa"/>
            </w:tcMar>
            <w:vAlign w:val="center"/>
          </w:tcPr>
          <w:p w14:paraId="5BE7AA3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0.527</w:t>
            </w:r>
          </w:p>
        </w:tc>
      </w:tr>
      <w:tr w14:paraId="38E4EC17">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0F025F6">
            <w:pPr>
              <w:keepNext w:val="0"/>
              <w:keepLines w:val="0"/>
              <w:widowControl/>
              <w:suppressLineNumbers w:val="0"/>
              <w:snapToGrid w:val="0"/>
              <w:spacing w:afterAutospacing="0"/>
              <w:ind w:left="0" w:right="0"/>
              <w:rPr>
                <w:rFonts w:hint="default"/>
                <w:color w:val="000000"/>
                <w:sz w:val="16"/>
                <w:szCs w:val="16"/>
                <w:highlight w:val="none"/>
              </w:rPr>
            </w:pPr>
            <w:r>
              <w:rPr>
                <w:rFonts w:hint="default"/>
                <w:b/>
                <w:color w:val="000000"/>
                <w:sz w:val="16"/>
                <w:szCs w:val="16"/>
                <w:highlight w:val="none"/>
              </w:rPr>
              <w:t>KDR</w:t>
            </w:r>
          </w:p>
        </w:tc>
        <w:tc>
          <w:tcPr>
            <w:tcW w:w="0" w:type="auto"/>
            <w:shd w:val="clear" w:color="auto" w:fill="FFFFFF"/>
            <w:tcMar>
              <w:top w:w="0" w:type="dxa"/>
              <w:left w:w="0" w:type="dxa"/>
              <w:bottom w:w="0" w:type="dxa"/>
              <w:right w:w="0" w:type="dxa"/>
            </w:tcMar>
            <w:vAlign w:val="center"/>
          </w:tcPr>
          <w:p w14:paraId="57ED1BE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3E54E02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927696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8040B6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2E357C7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54F43D6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6B1BE333">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41420D5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0" w:type="auto"/>
            <w:shd w:val="clear" w:color="auto" w:fill="FFFFFF"/>
            <w:tcMar>
              <w:top w:w="0" w:type="dxa"/>
              <w:left w:w="0" w:type="dxa"/>
              <w:bottom w:w="0" w:type="dxa"/>
              <w:right w:w="0" w:type="dxa"/>
            </w:tcMar>
            <w:vAlign w:val="center"/>
          </w:tcPr>
          <w:p w14:paraId="1E078EE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2302709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0" w:type="auto"/>
            <w:shd w:val="clear" w:color="auto" w:fill="FFFFFF"/>
            <w:tcMar>
              <w:top w:w="0" w:type="dxa"/>
              <w:left w:w="0" w:type="dxa"/>
              <w:bottom w:w="0" w:type="dxa"/>
              <w:right w:w="0" w:type="dxa"/>
            </w:tcMar>
            <w:vAlign w:val="center"/>
          </w:tcPr>
          <w:p w14:paraId="2FA6129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112329F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0" w:type="auto"/>
            <w:shd w:val="clear" w:color="auto" w:fill="FFFFFF"/>
            <w:tcMar>
              <w:top w:w="0" w:type="dxa"/>
              <w:left w:w="0" w:type="dxa"/>
              <w:bottom w:w="0" w:type="dxa"/>
              <w:right w:w="0" w:type="dxa"/>
            </w:tcMar>
            <w:vAlign w:val="center"/>
          </w:tcPr>
          <w:p w14:paraId="0D0E4BD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0" w:type="auto"/>
            <w:shd w:val="clear" w:color="auto" w:fill="FFFFFF"/>
            <w:tcMar>
              <w:top w:w="0" w:type="dxa"/>
              <w:left w:w="0" w:type="dxa"/>
              <w:bottom w:w="0" w:type="dxa"/>
              <w:right w:w="0" w:type="dxa"/>
            </w:tcMar>
            <w:vAlign w:val="center"/>
          </w:tcPr>
          <w:p w14:paraId="78803FC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9420F0C">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27E80BF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0" w:type="auto"/>
            <w:shd w:val="clear" w:color="auto" w:fill="FFFFFF"/>
            <w:tcMar>
              <w:top w:w="0" w:type="dxa"/>
              <w:left w:w="0" w:type="dxa"/>
              <w:bottom w:w="0" w:type="dxa"/>
              <w:right w:w="0" w:type="dxa"/>
            </w:tcMar>
            <w:vAlign w:val="center"/>
          </w:tcPr>
          <w:p w14:paraId="0C2101D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1.20 (0.85 - 1.69)</w:t>
            </w:r>
          </w:p>
        </w:tc>
        <w:tc>
          <w:tcPr>
            <w:tcW w:w="0" w:type="auto"/>
            <w:shd w:val="clear" w:color="auto" w:fill="FFFFFF"/>
            <w:tcMar>
              <w:top w:w="0" w:type="dxa"/>
              <w:left w:w="0" w:type="dxa"/>
              <w:bottom w:w="0" w:type="dxa"/>
              <w:right w:w="0" w:type="dxa"/>
            </w:tcMar>
            <w:vAlign w:val="center"/>
          </w:tcPr>
          <w:p w14:paraId="6950648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0.309</w:t>
            </w:r>
          </w:p>
        </w:tc>
        <w:tc>
          <w:tcPr>
            <w:tcW w:w="0" w:type="auto"/>
            <w:shd w:val="clear" w:color="auto" w:fill="FFFFFF"/>
            <w:tcMar>
              <w:top w:w="0" w:type="dxa"/>
              <w:left w:w="0" w:type="dxa"/>
              <w:bottom w:w="0" w:type="dxa"/>
              <w:right w:w="0" w:type="dxa"/>
            </w:tcMar>
            <w:vAlign w:val="center"/>
          </w:tcPr>
          <w:p w14:paraId="4C2D7D9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 (0.72 - 1.33)</w:t>
            </w:r>
          </w:p>
        </w:tc>
        <w:tc>
          <w:tcPr>
            <w:tcW w:w="0" w:type="auto"/>
            <w:shd w:val="clear" w:color="auto" w:fill="FFFFFF"/>
            <w:tcMar>
              <w:top w:w="0" w:type="dxa"/>
              <w:left w:w="0" w:type="dxa"/>
              <w:bottom w:w="0" w:type="dxa"/>
              <w:right w:w="0" w:type="dxa"/>
            </w:tcMar>
            <w:vAlign w:val="center"/>
          </w:tcPr>
          <w:p w14:paraId="0836D41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0.904</w:t>
            </w:r>
          </w:p>
        </w:tc>
        <w:tc>
          <w:tcPr>
            <w:tcW w:w="0" w:type="auto"/>
            <w:shd w:val="clear" w:color="auto" w:fill="FFFFFF"/>
            <w:tcMar>
              <w:top w:w="0" w:type="dxa"/>
              <w:left w:w="0" w:type="dxa"/>
              <w:bottom w:w="0" w:type="dxa"/>
              <w:right w:w="0" w:type="dxa"/>
            </w:tcMar>
            <w:vAlign w:val="center"/>
          </w:tcPr>
          <w:p w14:paraId="3A72EA2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 (0.69 - 1.24)</w:t>
            </w:r>
          </w:p>
        </w:tc>
        <w:tc>
          <w:tcPr>
            <w:tcW w:w="0" w:type="auto"/>
            <w:shd w:val="clear" w:color="auto" w:fill="FFFFFF"/>
            <w:tcMar>
              <w:top w:w="0" w:type="dxa"/>
              <w:left w:w="0" w:type="dxa"/>
              <w:bottom w:w="0" w:type="dxa"/>
              <w:right w:w="0" w:type="dxa"/>
            </w:tcMar>
            <w:vAlign w:val="center"/>
          </w:tcPr>
          <w:p w14:paraId="658D4FF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0.607</w:t>
            </w:r>
          </w:p>
        </w:tc>
      </w:tr>
      <w:tr w14:paraId="5FF55DE2">
        <w:tblPrEx>
          <w:tblCellMar>
            <w:top w:w="0" w:type="dxa"/>
            <w:left w:w="108" w:type="dxa"/>
            <w:bottom w:w="0" w:type="dxa"/>
            <w:right w:w="108" w:type="dxa"/>
          </w:tblCellMar>
        </w:tblPrEx>
        <w:trPr>
          <w:jc w:val="center"/>
        </w:trPr>
        <w:tc>
          <w:tcPr>
            <w:tcW w:w="0" w:type="auto"/>
            <w:shd w:val="clear" w:color="auto" w:fill="FFFFFF"/>
            <w:tcMar>
              <w:top w:w="0" w:type="dxa"/>
              <w:left w:w="0" w:type="dxa"/>
              <w:bottom w:w="0" w:type="dxa"/>
              <w:right w:w="0" w:type="dxa"/>
            </w:tcMar>
            <w:vAlign w:val="center"/>
          </w:tcPr>
          <w:p w14:paraId="7648286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0" w:type="auto"/>
            <w:shd w:val="clear" w:color="auto" w:fill="FFFFFF"/>
            <w:tcMar>
              <w:top w:w="0" w:type="dxa"/>
              <w:left w:w="0" w:type="dxa"/>
              <w:bottom w:w="0" w:type="dxa"/>
              <w:right w:w="0" w:type="dxa"/>
            </w:tcMar>
            <w:vAlign w:val="center"/>
          </w:tcPr>
          <w:p w14:paraId="494310F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1.11 (0.75 - 1.65)</w:t>
            </w:r>
          </w:p>
        </w:tc>
        <w:tc>
          <w:tcPr>
            <w:tcW w:w="0" w:type="auto"/>
            <w:shd w:val="clear" w:color="auto" w:fill="FFFFFF"/>
            <w:tcMar>
              <w:top w:w="0" w:type="dxa"/>
              <w:left w:w="0" w:type="dxa"/>
              <w:bottom w:w="0" w:type="dxa"/>
              <w:right w:w="0" w:type="dxa"/>
            </w:tcMar>
            <w:vAlign w:val="center"/>
          </w:tcPr>
          <w:p w14:paraId="2CEDF4C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0.609</w:t>
            </w:r>
          </w:p>
        </w:tc>
        <w:tc>
          <w:tcPr>
            <w:tcW w:w="0" w:type="auto"/>
            <w:shd w:val="clear" w:color="auto" w:fill="FFFFFF"/>
            <w:tcMar>
              <w:top w:w="0" w:type="dxa"/>
              <w:left w:w="0" w:type="dxa"/>
              <w:bottom w:w="0" w:type="dxa"/>
              <w:right w:w="0" w:type="dxa"/>
            </w:tcMar>
            <w:vAlign w:val="center"/>
          </w:tcPr>
          <w:p w14:paraId="3FD50AA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0.95 (0.72 - 1.24)</w:t>
            </w:r>
          </w:p>
        </w:tc>
        <w:tc>
          <w:tcPr>
            <w:tcW w:w="0" w:type="auto"/>
            <w:shd w:val="clear" w:color="auto" w:fill="FFFFFF"/>
            <w:tcMar>
              <w:top w:w="0" w:type="dxa"/>
              <w:left w:w="0" w:type="dxa"/>
              <w:bottom w:w="0" w:type="dxa"/>
              <w:right w:w="0" w:type="dxa"/>
            </w:tcMar>
            <w:vAlign w:val="center"/>
          </w:tcPr>
          <w:p w14:paraId="6B05982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0.685</w:t>
            </w:r>
          </w:p>
        </w:tc>
        <w:tc>
          <w:tcPr>
            <w:tcW w:w="0" w:type="auto"/>
            <w:shd w:val="clear" w:color="auto" w:fill="FFFFFF"/>
            <w:tcMar>
              <w:top w:w="0" w:type="dxa"/>
              <w:left w:w="0" w:type="dxa"/>
              <w:bottom w:w="0" w:type="dxa"/>
              <w:right w:w="0" w:type="dxa"/>
            </w:tcMar>
            <w:vAlign w:val="center"/>
          </w:tcPr>
          <w:p w14:paraId="50AA1B6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0.87 (0.67 - 1.12)</w:t>
            </w:r>
          </w:p>
        </w:tc>
        <w:tc>
          <w:tcPr>
            <w:tcW w:w="0" w:type="auto"/>
            <w:shd w:val="clear" w:color="auto" w:fill="FFFFFF"/>
            <w:tcMar>
              <w:top w:w="0" w:type="dxa"/>
              <w:left w:w="0" w:type="dxa"/>
              <w:bottom w:w="0" w:type="dxa"/>
              <w:right w:w="0" w:type="dxa"/>
            </w:tcMar>
            <w:vAlign w:val="center"/>
          </w:tcPr>
          <w:p w14:paraId="28EB24F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0.283</w:t>
            </w:r>
          </w:p>
        </w:tc>
      </w:tr>
      <w:tr w14:paraId="620F9DB9">
        <w:tblPrEx>
          <w:tblCellMar>
            <w:top w:w="0" w:type="dxa"/>
            <w:left w:w="108" w:type="dxa"/>
            <w:bottom w:w="0" w:type="dxa"/>
            <w:right w:w="108" w:type="dxa"/>
          </w:tblCellMar>
        </w:tblPrEx>
        <w:trPr>
          <w:jc w:val="center"/>
        </w:trPr>
        <w:tc>
          <w:tcPr>
            <w:tcW w:w="0" w:type="auto"/>
            <w:tcBorders>
              <w:bottom w:val="single" w:color="000000" w:sz="4" w:space="0"/>
            </w:tcBorders>
            <w:shd w:val="clear" w:color="auto" w:fill="FFFFFF"/>
            <w:tcMar>
              <w:top w:w="0" w:type="dxa"/>
              <w:left w:w="0" w:type="dxa"/>
              <w:bottom w:w="0" w:type="dxa"/>
              <w:right w:w="0" w:type="dxa"/>
            </w:tcMar>
            <w:vAlign w:val="center"/>
          </w:tcPr>
          <w:p w14:paraId="631F9E9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0" w:type="auto"/>
            <w:tcBorders>
              <w:bottom w:val="single" w:color="000000" w:sz="4" w:space="0"/>
            </w:tcBorders>
            <w:shd w:val="clear" w:color="auto" w:fill="FFFFFF"/>
            <w:tcMar>
              <w:top w:w="0" w:type="dxa"/>
              <w:left w:w="0" w:type="dxa"/>
              <w:bottom w:w="0" w:type="dxa"/>
              <w:right w:w="0" w:type="dxa"/>
            </w:tcMar>
            <w:vAlign w:val="center"/>
          </w:tcPr>
          <w:p w14:paraId="4F14BC0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1.07 (0.72 - 1.59)</w:t>
            </w:r>
          </w:p>
        </w:tc>
        <w:tc>
          <w:tcPr>
            <w:tcW w:w="0" w:type="auto"/>
            <w:tcBorders>
              <w:bottom w:val="single" w:color="000000" w:sz="4" w:space="0"/>
            </w:tcBorders>
            <w:shd w:val="clear" w:color="auto" w:fill="FFFFFF"/>
            <w:tcMar>
              <w:top w:w="0" w:type="dxa"/>
              <w:left w:w="0" w:type="dxa"/>
              <w:bottom w:w="0" w:type="dxa"/>
              <w:right w:w="0" w:type="dxa"/>
            </w:tcMar>
            <w:vAlign w:val="center"/>
          </w:tcPr>
          <w:p w14:paraId="697D83C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0.744</w:t>
            </w:r>
          </w:p>
        </w:tc>
        <w:tc>
          <w:tcPr>
            <w:tcW w:w="0" w:type="auto"/>
            <w:tcBorders>
              <w:bottom w:val="single" w:color="000000" w:sz="4" w:space="0"/>
            </w:tcBorders>
            <w:shd w:val="clear" w:color="auto" w:fill="FFFFFF"/>
            <w:tcMar>
              <w:top w:w="0" w:type="dxa"/>
              <w:left w:w="0" w:type="dxa"/>
              <w:bottom w:w="0" w:type="dxa"/>
              <w:right w:w="0" w:type="dxa"/>
            </w:tcMar>
            <w:vAlign w:val="center"/>
          </w:tcPr>
          <w:p w14:paraId="0F36189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 (0.74 - 1.31)</w:t>
            </w:r>
          </w:p>
        </w:tc>
        <w:tc>
          <w:tcPr>
            <w:tcW w:w="0" w:type="auto"/>
            <w:tcBorders>
              <w:bottom w:val="single" w:color="000000" w:sz="4" w:space="0"/>
            </w:tcBorders>
            <w:shd w:val="clear" w:color="auto" w:fill="FFFFFF"/>
            <w:tcMar>
              <w:top w:w="0" w:type="dxa"/>
              <w:left w:w="0" w:type="dxa"/>
              <w:bottom w:w="0" w:type="dxa"/>
              <w:right w:w="0" w:type="dxa"/>
            </w:tcMar>
            <w:vAlign w:val="center"/>
          </w:tcPr>
          <w:p w14:paraId="295AB09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0.912</w:t>
            </w:r>
          </w:p>
        </w:tc>
        <w:tc>
          <w:tcPr>
            <w:tcW w:w="0" w:type="auto"/>
            <w:tcBorders>
              <w:bottom w:val="single" w:color="000000" w:sz="4" w:space="0"/>
            </w:tcBorders>
            <w:shd w:val="clear" w:color="auto" w:fill="FFFFFF"/>
            <w:tcMar>
              <w:top w:w="0" w:type="dxa"/>
              <w:left w:w="0" w:type="dxa"/>
              <w:bottom w:w="0" w:type="dxa"/>
              <w:right w:w="0" w:type="dxa"/>
            </w:tcMar>
            <w:vAlign w:val="center"/>
          </w:tcPr>
          <w:p w14:paraId="1734CF1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0.91 (0.68 - 1.21)</w:t>
            </w:r>
          </w:p>
        </w:tc>
        <w:tc>
          <w:tcPr>
            <w:tcW w:w="0" w:type="auto"/>
            <w:tcBorders>
              <w:bottom w:val="single" w:color="000000" w:sz="4" w:space="0"/>
            </w:tcBorders>
            <w:shd w:val="clear" w:color="auto" w:fill="FFFFFF"/>
            <w:tcMar>
              <w:top w:w="0" w:type="dxa"/>
              <w:left w:w="0" w:type="dxa"/>
              <w:bottom w:w="0" w:type="dxa"/>
              <w:right w:w="0" w:type="dxa"/>
            </w:tcMar>
            <w:vAlign w:val="center"/>
          </w:tcPr>
          <w:p w14:paraId="5FF8ACF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0.529</w:t>
            </w:r>
          </w:p>
        </w:tc>
      </w:tr>
      <w:tr w14:paraId="1A10E2B9">
        <w:tblPrEx>
          <w:tblCellMar>
            <w:top w:w="0" w:type="dxa"/>
            <w:left w:w="108" w:type="dxa"/>
            <w:bottom w:w="0" w:type="dxa"/>
            <w:right w:w="108" w:type="dxa"/>
          </w:tblCellMar>
        </w:tblPrEx>
        <w:trPr>
          <w:trHeight w:val="52" w:hRule="atLeast"/>
          <w:jc w:val="center"/>
        </w:trPr>
        <w:tc>
          <w:tcPr>
            <w:tcW w:w="0" w:type="auto"/>
            <w:gridSpan w:val="7"/>
            <w:tcBorders>
              <w:top w:val="single" w:color="000000" w:sz="4" w:space="0"/>
              <w:left w:val="nil"/>
              <w:right w:val="nil"/>
            </w:tcBorders>
            <w:shd w:val="clear" w:color="auto" w:fill="FFFFFF"/>
            <w:tcMar>
              <w:top w:w="0" w:type="dxa"/>
              <w:left w:w="0" w:type="dxa"/>
              <w:bottom w:w="0" w:type="dxa"/>
              <w:right w:w="0" w:type="dxa"/>
            </w:tcMar>
            <w:vAlign w:val="center"/>
          </w:tcPr>
          <w:p w14:paraId="0C22ABE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color w:val="000000"/>
                <w:sz w:val="16"/>
                <w:szCs w:val="16"/>
                <w:highlight w:val="none"/>
              </w:rPr>
            </w:pPr>
            <w:r>
              <w:rPr>
                <w:rFonts w:hint="default"/>
                <w:color w:val="000000"/>
                <w:sz w:val="16"/>
                <w:szCs w:val="16"/>
                <w:highlight w:val="none"/>
              </w:rPr>
              <w:t>HR: Hazard Ratio, CI: Confidence Intervals</w:t>
            </w:r>
          </w:p>
          <w:p w14:paraId="292AAE9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color w:val="000000"/>
                <w:sz w:val="16"/>
                <w:szCs w:val="16"/>
                <w:highlight w:val="none"/>
              </w:rPr>
            </w:pPr>
            <w:r>
              <w:rPr>
                <w:rFonts w:hint="eastAsia"/>
                <w:color w:val="000000"/>
                <w:sz w:val="16"/>
                <w:szCs w:val="16"/>
                <w:highlight w:val="none"/>
              </w:rPr>
              <w:t>Model 1</w:t>
            </w:r>
            <w:r>
              <w:rPr>
                <w:rFonts w:hint="default"/>
                <w:color w:val="000000"/>
                <w:sz w:val="16"/>
                <w:szCs w:val="16"/>
                <w:highlight w:val="none"/>
              </w:rPr>
              <w:t>: Crude</w:t>
            </w:r>
          </w:p>
          <w:p w14:paraId="65799F1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sz w:val="16"/>
                <w:szCs w:val="16"/>
                <w:highlight w:val="none"/>
              </w:rPr>
            </w:pPr>
            <w:r>
              <w:rPr>
                <w:rFonts w:hint="eastAsia"/>
                <w:sz w:val="16"/>
                <w:szCs w:val="16"/>
                <w:highlight w:val="none"/>
              </w:rPr>
              <w:t>Model 2: Adjusted for sex, race/ethnicity, education level (overall population), age, marital status and PIR.</w:t>
            </w:r>
          </w:p>
          <w:p w14:paraId="05DA12D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sz w:val="20"/>
                <w:szCs w:val="20"/>
                <w:highlight w:val="none"/>
              </w:rPr>
            </w:pPr>
            <w:r>
              <w:rPr>
                <w:rFonts w:hint="eastAsia"/>
                <w:color w:val="000000"/>
                <w:sz w:val="16"/>
                <w:szCs w:val="16"/>
                <w:highlight w:val="none"/>
              </w:rPr>
              <w:t xml:space="preserve">Model 3: </w:t>
            </w:r>
            <w:r>
              <w:rPr>
                <w:rFonts w:hint="eastAsia"/>
                <w:sz w:val="16"/>
                <w:szCs w:val="16"/>
                <w:highlight w:val="none"/>
              </w:rPr>
              <w:t>Further adjusted for smoking status, alcohol consumption, hypertension, diabetes mellitus, hyperlipidemia, mean energy intake (2-day average), physical activity, estimated glomerular filtration rate (eGFR), waist-to-height ratio (WHtR), systemic inflammation response index (SIRI), and biological age estimated using the Klemera–Doubal method (KDM), in addition to Model 2 covariates.</w:t>
            </w:r>
          </w:p>
        </w:tc>
      </w:tr>
    </w:tbl>
    <w:p w14:paraId="14D6A448">
      <w:pPr>
        <w:spacing w:line="360" w:lineRule="auto"/>
        <w:jc w:val="both"/>
        <w:outlineLvl w:val="0"/>
        <w:rPr>
          <w:sz w:val="18"/>
          <w:szCs w:val="18"/>
          <w:highlight w:val="none"/>
        </w:rPr>
      </w:pPr>
      <w:bookmarkStart w:id="19" w:name="_Toc422147800"/>
      <w:r>
        <w:rPr>
          <w:b/>
          <w:bCs/>
          <w:sz w:val="18"/>
          <w:szCs w:val="18"/>
          <w:highlight w:val="none"/>
        </w:rPr>
        <w:t xml:space="preserve">Supplementary Table </w:t>
      </w:r>
      <w:r>
        <w:rPr>
          <w:rFonts w:hint="eastAsia"/>
          <w:b/>
          <w:bCs/>
          <w:sz w:val="18"/>
          <w:szCs w:val="18"/>
          <w:highlight w:val="none"/>
        </w:rPr>
        <w:t>1</w:t>
      </w:r>
      <w:r>
        <w:rPr>
          <w:rFonts w:hint="eastAsia"/>
          <w:b/>
          <w:bCs/>
          <w:sz w:val="18"/>
          <w:szCs w:val="18"/>
          <w:highlight w:val="none"/>
          <w:lang w:val="en-US" w:eastAsia="zh-CN"/>
        </w:rPr>
        <w:t>4</w:t>
      </w:r>
      <w:r>
        <w:rPr>
          <w:b/>
          <w:bCs/>
          <w:sz w:val="18"/>
          <w:szCs w:val="18"/>
          <w:highlight w:val="none"/>
        </w:rPr>
        <w:t xml:space="preserve">. </w:t>
      </w:r>
      <w:r>
        <w:rPr>
          <w:rFonts w:hint="eastAsia"/>
          <w:sz w:val="18"/>
          <w:szCs w:val="18"/>
          <w:highlight w:val="none"/>
        </w:rPr>
        <w:t>Sensitivity analysis using neutrophil-to-lymphocyte ratio (NLR) instead of systemic inflammation response index (SIRI)</w:t>
      </w:r>
      <w:bookmarkEnd w:id="19"/>
    </w:p>
    <w:tbl>
      <w:tblPr>
        <w:tblStyle w:val="13"/>
        <w:tblW w:w="5000" w:type="pct"/>
        <w:jc w:val="center"/>
        <w:tblLayout w:type="autofit"/>
        <w:tblCellMar>
          <w:top w:w="0" w:type="dxa"/>
          <w:left w:w="108" w:type="dxa"/>
          <w:bottom w:w="0" w:type="dxa"/>
          <w:right w:w="108" w:type="dxa"/>
        </w:tblCellMar>
      </w:tblPr>
      <w:tblGrid>
        <w:gridCol w:w="1677"/>
        <w:gridCol w:w="1521"/>
        <w:gridCol w:w="690"/>
        <w:gridCol w:w="1521"/>
        <w:gridCol w:w="690"/>
        <w:gridCol w:w="1521"/>
        <w:gridCol w:w="692"/>
      </w:tblGrid>
      <w:tr w14:paraId="629A650F">
        <w:tblPrEx>
          <w:tblCellMar>
            <w:top w:w="0" w:type="dxa"/>
            <w:left w:w="108" w:type="dxa"/>
            <w:bottom w:w="0" w:type="dxa"/>
            <w:right w:w="108" w:type="dxa"/>
          </w:tblCellMar>
        </w:tblPrEx>
        <w:trPr>
          <w:tblHeader/>
          <w:jc w:val="center"/>
        </w:trPr>
        <w:tc>
          <w:tcPr>
            <w:tcW w:w="1009" w:type="pct"/>
            <w:vMerge w:val="restart"/>
            <w:tcBorders>
              <w:top w:val="single" w:color="000000" w:sz="4" w:space="0"/>
              <w:bottom w:val="single" w:color="000000" w:sz="4" w:space="0"/>
            </w:tcBorders>
            <w:shd w:val="clear" w:color="auto" w:fill="FFFFFF"/>
            <w:tcMar>
              <w:top w:w="0" w:type="dxa"/>
              <w:left w:w="0" w:type="dxa"/>
              <w:bottom w:w="0" w:type="dxa"/>
              <w:right w:w="0" w:type="dxa"/>
            </w:tcMar>
            <w:vAlign w:val="center"/>
          </w:tcPr>
          <w:p w14:paraId="0969262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b/>
                <w:bCs/>
                <w:color w:val="000000"/>
                <w:sz w:val="16"/>
                <w:szCs w:val="16"/>
                <w:highlight w:val="none"/>
              </w:rPr>
              <w:t>Variables</w:t>
            </w:r>
          </w:p>
        </w:tc>
        <w:tc>
          <w:tcPr>
            <w:tcW w:w="1330" w:type="pct"/>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21E9E21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1</w:t>
            </w:r>
          </w:p>
        </w:tc>
        <w:tc>
          <w:tcPr>
            <w:tcW w:w="1330" w:type="pct"/>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2493551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2</w:t>
            </w:r>
          </w:p>
        </w:tc>
        <w:tc>
          <w:tcPr>
            <w:tcW w:w="1331" w:type="pct"/>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4334FB5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eastAsia"/>
                <w:color w:val="000000"/>
                <w:sz w:val="16"/>
                <w:szCs w:val="16"/>
                <w:highlight w:val="none"/>
              </w:rPr>
              <w:t>Model 3</w:t>
            </w:r>
          </w:p>
        </w:tc>
      </w:tr>
      <w:tr w14:paraId="490E65F2">
        <w:tblPrEx>
          <w:tblCellMar>
            <w:top w:w="0" w:type="dxa"/>
            <w:left w:w="108" w:type="dxa"/>
            <w:bottom w:w="0" w:type="dxa"/>
            <w:right w:w="108" w:type="dxa"/>
          </w:tblCellMar>
        </w:tblPrEx>
        <w:trPr>
          <w:tblHeader/>
          <w:jc w:val="center"/>
        </w:trPr>
        <w:tc>
          <w:tcPr>
            <w:tcW w:w="1009" w:type="pct"/>
            <w:vMerge w:val="continue"/>
            <w:tcBorders>
              <w:top w:val="single" w:color="000000" w:sz="4" w:space="0"/>
              <w:bottom w:val="single" w:color="000000" w:sz="4" w:space="0"/>
            </w:tcBorders>
            <w:shd w:val="clear" w:color="auto" w:fill="FFFFFF"/>
            <w:tcMar>
              <w:top w:w="0" w:type="dxa"/>
              <w:left w:w="0" w:type="dxa"/>
              <w:bottom w:w="0" w:type="dxa"/>
              <w:right w:w="0" w:type="dxa"/>
            </w:tcMar>
            <w:vAlign w:val="center"/>
          </w:tcPr>
          <w:p w14:paraId="5823DC5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p>
        </w:tc>
        <w:tc>
          <w:tcPr>
            <w:tcW w:w="915"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72C90B6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415"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25C6B2A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915"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52BF7FE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415"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179AFB0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915"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2F9D8FF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w:t>
            </w:r>
            <w:r>
              <w:rPr>
                <w:rFonts w:hint="eastAsia"/>
                <w:color w:val="000000"/>
                <w:sz w:val="16"/>
                <w:szCs w:val="16"/>
                <w:highlight w:val="none"/>
              </w:rPr>
              <w:t>95% CI</w:t>
            </w:r>
            <w:r>
              <w:rPr>
                <w:rFonts w:hint="default"/>
                <w:color w:val="000000"/>
                <w:sz w:val="16"/>
                <w:szCs w:val="16"/>
                <w:highlight w:val="none"/>
              </w:rPr>
              <w:t>)</w:t>
            </w:r>
          </w:p>
        </w:tc>
        <w:tc>
          <w:tcPr>
            <w:tcW w:w="416"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4AA8CEB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r>
      <w:tr w14:paraId="43B1E414">
        <w:tblPrEx>
          <w:tblCellMar>
            <w:top w:w="0" w:type="dxa"/>
            <w:left w:w="108" w:type="dxa"/>
            <w:bottom w:w="0" w:type="dxa"/>
            <w:right w:w="108" w:type="dxa"/>
          </w:tblCellMar>
        </w:tblPrEx>
        <w:trPr>
          <w:jc w:val="center"/>
        </w:trPr>
        <w:tc>
          <w:tcPr>
            <w:tcW w:w="1009" w:type="pct"/>
            <w:tcBorders>
              <w:top w:val="single" w:color="000000" w:sz="4" w:space="0"/>
            </w:tcBorders>
            <w:shd w:val="clear" w:color="auto" w:fill="FFFFFF"/>
            <w:tcMar>
              <w:top w:w="0" w:type="dxa"/>
              <w:left w:w="0" w:type="dxa"/>
              <w:bottom w:w="0" w:type="dxa"/>
              <w:right w:w="0" w:type="dxa"/>
            </w:tcMar>
            <w:vAlign w:val="center"/>
          </w:tcPr>
          <w:p w14:paraId="4869C23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eastAsia"/>
                <w:b/>
                <w:bCs/>
                <w:color w:val="000000"/>
                <w:sz w:val="16"/>
                <w:szCs w:val="16"/>
                <w:highlight w:val="none"/>
              </w:rPr>
              <w:t>aMED</w:t>
            </w:r>
          </w:p>
        </w:tc>
        <w:tc>
          <w:tcPr>
            <w:tcW w:w="915" w:type="pct"/>
            <w:tcBorders>
              <w:top w:val="single" w:color="000000" w:sz="4" w:space="0"/>
            </w:tcBorders>
            <w:shd w:val="clear" w:color="auto" w:fill="FFFFFF"/>
            <w:tcMar>
              <w:top w:w="0" w:type="dxa"/>
              <w:left w:w="0" w:type="dxa"/>
              <w:bottom w:w="0" w:type="dxa"/>
              <w:right w:w="0" w:type="dxa"/>
            </w:tcMar>
            <w:vAlign w:val="center"/>
          </w:tcPr>
          <w:p w14:paraId="1C4D896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415" w:type="pct"/>
            <w:tcBorders>
              <w:top w:val="single" w:color="000000" w:sz="4" w:space="0"/>
            </w:tcBorders>
            <w:shd w:val="clear" w:color="auto" w:fill="FFFFFF"/>
            <w:tcMar>
              <w:top w:w="0" w:type="dxa"/>
              <w:left w:w="0" w:type="dxa"/>
              <w:bottom w:w="0" w:type="dxa"/>
              <w:right w:w="0" w:type="dxa"/>
            </w:tcMar>
            <w:vAlign w:val="center"/>
          </w:tcPr>
          <w:p w14:paraId="659C4BA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915" w:type="pct"/>
            <w:tcBorders>
              <w:top w:val="single" w:color="000000" w:sz="4" w:space="0"/>
            </w:tcBorders>
            <w:shd w:val="clear" w:color="auto" w:fill="FFFFFF"/>
            <w:tcMar>
              <w:top w:w="0" w:type="dxa"/>
              <w:left w:w="0" w:type="dxa"/>
              <w:bottom w:w="0" w:type="dxa"/>
              <w:right w:w="0" w:type="dxa"/>
            </w:tcMar>
            <w:vAlign w:val="center"/>
          </w:tcPr>
          <w:p w14:paraId="380FBB8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415" w:type="pct"/>
            <w:tcBorders>
              <w:top w:val="single" w:color="000000" w:sz="4" w:space="0"/>
            </w:tcBorders>
            <w:shd w:val="clear" w:color="auto" w:fill="FFFFFF"/>
            <w:tcMar>
              <w:top w:w="0" w:type="dxa"/>
              <w:left w:w="0" w:type="dxa"/>
              <w:bottom w:w="0" w:type="dxa"/>
              <w:right w:w="0" w:type="dxa"/>
            </w:tcMar>
            <w:vAlign w:val="center"/>
          </w:tcPr>
          <w:p w14:paraId="4E9942A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915" w:type="pct"/>
            <w:tcBorders>
              <w:top w:val="single" w:color="000000" w:sz="4" w:space="0"/>
            </w:tcBorders>
            <w:shd w:val="clear" w:color="auto" w:fill="FFFFFF"/>
            <w:tcMar>
              <w:top w:w="0" w:type="dxa"/>
              <w:left w:w="0" w:type="dxa"/>
              <w:bottom w:w="0" w:type="dxa"/>
              <w:right w:w="0" w:type="dxa"/>
            </w:tcMar>
            <w:vAlign w:val="center"/>
          </w:tcPr>
          <w:p w14:paraId="689E744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416" w:type="pct"/>
            <w:tcBorders>
              <w:top w:val="single" w:color="000000" w:sz="4" w:space="0"/>
            </w:tcBorders>
            <w:shd w:val="clear" w:color="auto" w:fill="FFFFFF"/>
            <w:tcMar>
              <w:top w:w="0" w:type="dxa"/>
              <w:left w:w="0" w:type="dxa"/>
              <w:bottom w:w="0" w:type="dxa"/>
              <w:right w:w="0" w:type="dxa"/>
            </w:tcMar>
            <w:vAlign w:val="center"/>
          </w:tcPr>
          <w:p w14:paraId="21E0AF4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r>
      <w:tr w14:paraId="5CCE13C7">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1A87BB9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1  (3~5)</w:t>
            </w:r>
          </w:p>
        </w:tc>
        <w:tc>
          <w:tcPr>
            <w:tcW w:w="915" w:type="pct"/>
            <w:shd w:val="clear" w:color="auto" w:fill="FFFFFF"/>
            <w:tcMar>
              <w:top w:w="0" w:type="dxa"/>
              <w:left w:w="0" w:type="dxa"/>
              <w:bottom w:w="0" w:type="dxa"/>
              <w:right w:w="0" w:type="dxa"/>
            </w:tcMar>
            <w:vAlign w:val="center"/>
          </w:tcPr>
          <w:p w14:paraId="64337D8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26633AF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915" w:type="pct"/>
            <w:shd w:val="clear" w:color="auto" w:fill="FFFFFF"/>
            <w:tcMar>
              <w:top w:w="0" w:type="dxa"/>
              <w:left w:w="0" w:type="dxa"/>
              <w:bottom w:w="0" w:type="dxa"/>
              <w:right w:w="0" w:type="dxa"/>
            </w:tcMar>
            <w:vAlign w:val="center"/>
          </w:tcPr>
          <w:p w14:paraId="47DA2C4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17E0DCF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915" w:type="pct"/>
            <w:shd w:val="clear" w:color="auto" w:fill="FFFFFF"/>
            <w:tcMar>
              <w:top w:w="0" w:type="dxa"/>
              <w:left w:w="0" w:type="dxa"/>
              <w:bottom w:w="0" w:type="dxa"/>
              <w:right w:w="0" w:type="dxa"/>
            </w:tcMar>
            <w:vAlign w:val="center"/>
          </w:tcPr>
          <w:p w14:paraId="28897BF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416" w:type="pct"/>
            <w:shd w:val="clear" w:color="auto" w:fill="FFFFFF"/>
            <w:tcMar>
              <w:top w:w="0" w:type="dxa"/>
              <w:left w:w="0" w:type="dxa"/>
              <w:bottom w:w="0" w:type="dxa"/>
              <w:right w:w="0" w:type="dxa"/>
            </w:tcMar>
            <w:vAlign w:val="center"/>
          </w:tcPr>
          <w:p w14:paraId="3D64BDB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r>
      <w:tr w14:paraId="6AA27284">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68D9A96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2  (5~6)</w:t>
            </w:r>
          </w:p>
        </w:tc>
        <w:tc>
          <w:tcPr>
            <w:tcW w:w="915" w:type="pct"/>
            <w:shd w:val="clear" w:color="auto" w:fill="FFFFFF"/>
            <w:tcMar>
              <w:top w:w="0" w:type="dxa"/>
              <w:left w:w="0" w:type="dxa"/>
              <w:bottom w:w="0" w:type="dxa"/>
              <w:right w:w="0" w:type="dxa"/>
            </w:tcMar>
            <w:vAlign w:val="center"/>
          </w:tcPr>
          <w:p w14:paraId="01440A9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1.01 (0.66 - 1.53)</w:t>
            </w:r>
          </w:p>
        </w:tc>
        <w:tc>
          <w:tcPr>
            <w:tcW w:w="415" w:type="pct"/>
            <w:shd w:val="clear" w:color="auto" w:fill="FFFFFF"/>
            <w:tcMar>
              <w:top w:w="0" w:type="dxa"/>
              <w:left w:w="0" w:type="dxa"/>
              <w:bottom w:w="0" w:type="dxa"/>
              <w:right w:w="0" w:type="dxa"/>
            </w:tcMar>
            <w:vAlign w:val="center"/>
          </w:tcPr>
          <w:p w14:paraId="2A58061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0.976</w:t>
            </w:r>
          </w:p>
        </w:tc>
        <w:tc>
          <w:tcPr>
            <w:tcW w:w="915" w:type="pct"/>
            <w:shd w:val="clear" w:color="auto" w:fill="FFFFFF"/>
            <w:tcMar>
              <w:top w:w="0" w:type="dxa"/>
              <w:left w:w="0" w:type="dxa"/>
              <w:bottom w:w="0" w:type="dxa"/>
              <w:right w:w="0" w:type="dxa"/>
            </w:tcMar>
            <w:vAlign w:val="center"/>
          </w:tcPr>
          <w:p w14:paraId="0DEEB77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0.68 (0.43 - 1.07)</w:t>
            </w:r>
          </w:p>
        </w:tc>
        <w:tc>
          <w:tcPr>
            <w:tcW w:w="415" w:type="pct"/>
            <w:shd w:val="clear" w:color="auto" w:fill="FFFFFF"/>
            <w:tcMar>
              <w:top w:w="0" w:type="dxa"/>
              <w:left w:w="0" w:type="dxa"/>
              <w:bottom w:w="0" w:type="dxa"/>
              <w:right w:w="0" w:type="dxa"/>
            </w:tcMar>
            <w:vAlign w:val="center"/>
          </w:tcPr>
          <w:p w14:paraId="1A02038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0.095</w:t>
            </w:r>
          </w:p>
        </w:tc>
        <w:tc>
          <w:tcPr>
            <w:tcW w:w="915" w:type="pct"/>
            <w:shd w:val="clear" w:color="auto" w:fill="FFFFFF"/>
            <w:tcMar>
              <w:top w:w="0" w:type="dxa"/>
              <w:left w:w="0" w:type="dxa"/>
              <w:bottom w:w="0" w:type="dxa"/>
              <w:right w:w="0" w:type="dxa"/>
            </w:tcMar>
            <w:vAlign w:val="center"/>
          </w:tcPr>
          <w:p w14:paraId="5A4EFED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0.62 (0.37 - 1.04)</w:t>
            </w:r>
          </w:p>
        </w:tc>
        <w:tc>
          <w:tcPr>
            <w:tcW w:w="416" w:type="pct"/>
            <w:shd w:val="clear" w:color="auto" w:fill="FFFFFF"/>
            <w:tcMar>
              <w:top w:w="0" w:type="dxa"/>
              <w:left w:w="0" w:type="dxa"/>
              <w:bottom w:w="0" w:type="dxa"/>
              <w:right w:w="0" w:type="dxa"/>
            </w:tcMar>
            <w:vAlign w:val="center"/>
          </w:tcPr>
          <w:p w14:paraId="239372A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0.072</w:t>
            </w:r>
          </w:p>
        </w:tc>
      </w:tr>
      <w:tr w14:paraId="2C58EB22">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751029D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3  (6~6.5)</w:t>
            </w:r>
          </w:p>
        </w:tc>
        <w:tc>
          <w:tcPr>
            <w:tcW w:w="915" w:type="pct"/>
            <w:shd w:val="clear" w:color="auto" w:fill="FFFFFF"/>
            <w:tcMar>
              <w:top w:w="0" w:type="dxa"/>
              <w:left w:w="0" w:type="dxa"/>
              <w:bottom w:w="0" w:type="dxa"/>
              <w:right w:w="0" w:type="dxa"/>
            </w:tcMar>
            <w:vAlign w:val="center"/>
          </w:tcPr>
          <w:p w14:paraId="0821E89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1.06 (0.70 - 1.59)</w:t>
            </w:r>
          </w:p>
        </w:tc>
        <w:tc>
          <w:tcPr>
            <w:tcW w:w="415" w:type="pct"/>
            <w:shd w:val="clear" w:color="auto" w:fill="FFFFFF"/>
            <w:tcMar>
              <w:top w:w="0" w:type="dxa"/>
              <w:left w:w="0" w:type="dxa"/>
              <w:bottom w:w="0" w:type="dxa"/>
              <w:right w:w="0" w:type="dxa"/>
            </w:tcMar>
            <w:vAlign w:val="center"/>
          </w:tcPr>
          <w:p w14:paraId="17E38C7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0.785</w:t>
            </w:r>
          </w:p>
        </w:tc>
        <w:tc>
          <w:tcPr>
            <w:tcW w:w="915" w:type="pct"/>
            <w:shd w:val="clear" w:color="auto" w:fill="FFFFFF"/>
            <w:tcMar>
              <w:top w:w="0" w:type="dxa"/>
              <w:left w:w="0" w:type="dxa"/>
              <w:bottom w:w="0" w:type="dxa"/>
              <w:right w:w="0" w:type="dxa"/>
            </w:tcMar>
            <w:vAlign w:val="center"/>
          </w:tcPr>
          <w:p w14:paraId="0F918FC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0.55 (0.37 - 0.82)</w:t>
            </w:r>
          </w:p>
        </w:tc>
        <w:tc>
          <w:tcPr>
            <w:tcW w:w="415" w:type="pct"/>
            <w:shd w:val="clear" w:color="auto" w:fill="FFFFFF"/>
            <w:tcMar>
              <w:top w:w="0" w:type="dxa"/>
              <w:left w:w="0" w:type="dxa"/>
              <w:bottom w:w="0" w:type="dxa"/>
              <w:right w:w="0" w:type="dxa"/>
            </w:tcMar>
            <w:vAlign w:val="center"/>
          </w:tcPr>
          <w:p w14:paraId="5E44614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0.003</w:t>
            </w:r>
          </w:p>
        </w:tc>
        <w:tc>
          <w:tcPr>
            <w:tcW w:w="915" w:type="pct"/>
            <w:shd w:val="clear" w:color="auto" w:fill="FFFFFF"/>
            <w:tcMar>
              <w:top w:w="0" w:type="dxa"/>
              <w:left w:w="0" w:type="dxa"/>
              <w:bottom w:w="0" w:type="dxa"/>
              <w:right w:w="0" w:type="dxa"/>
            </w:tcMar>
            <w:vAlign w:val="center"/>
          </w:tcPr>
          <w:p w14:paraId="005511A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0.57 (0.37 - 0.87)</w:t>
            </w:r>
          </w:p>
        </w:tc>
        <w:tc>
          <w:tcPr>
            <w:tcW w:w="416" w:type="pct"/>
            <w:shd w:val="clear" w:color="auto" w:fill="FFFFFF"/>
            <w:tcMar>
              <w:top w:w="0" w:type="dxa"/>
              <w:left w:w="0" w:type="dxa"/>
              <w:bottom w:w="0" w:type="dxa"/>
              <w:right w:w="0" w:type="dxa"/>
            </w:tcMar>
            <w:vAlign w:val="center"/>
          </w:tcPr>
          <w:p w14:paraId="5A91F46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0.009</w:t>
            </w:r>
          </w:p>
        </w:tc>
      </w:tr>
      <w:tr w14:paraId="1E5BF6BA">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6A413A8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4  (6.5~9)</w:t>
            </w:r>
          </w:p>
        </w:tc>
        <w:tc>
          <w:tcPr>
            <w:tcW w:w="915" w:type="pct"/>
            <w:shd w:val="clear" w:color="auto" w:fill="FFFFFF"/>
            <w:tcMar>
              <w:top w:w="0" w:type="dxa"/>
              <w:left w:w="0" w:type="dxa"/>
              <w:bottom w:w="0" w:type="dxa"/>
              <w:right w:w="0" w:type="dxa"/>
            </w:tcMar>
            <w:vAlign w:val="center"/>
          </w:tcPr>
          <w:p w14:paraId="63707D8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1.14 (0.75 - 1.75)</w:t>
            </w:r>
          </w:p>
        </w:tc>
        <w:tc>
          <w:tcPr>
            <w:tcW w:w="415" w:type="pct"/>
            <w:shd w:val="clear" w:color="auto" w:fill="FFFFFF"/>
            <w:tcMar>
              <w:top w:w="0" w:type="dxa"/>
              <w:left w:w="0" w:type="dxa"/>
              <w:bottom w:w="0" w:type="dxa"/>
              <w:right w:w="0" w:type="dxa"/>
            </w:tcMar>
            <w:vAlign w:val="center"/>
          </w:tcPr>
          <w:p w14:paraId="6D8C8E5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0.542</w:t>
            </w:r>
          </w:p>
        </w:tc>
        <w:tc>
          <w:tcPr>
            <w:tcW w:w="915" w:type="pct"/>
            <w:shd w:val="clear" w:color="auto" w:fill="FFFFFF"/>
            <w:tcMar>
              <w:top w:w="0" w:type="dxa"/>
              <w:left w:w="0" w:type="dxa"/>
              <w:bottom w:w="0" w:type="dxa"/>
              <w:right w:w="0" w:type="dxa"/>
            </w:tcMar>
            <w:vAlign w:val="center"/>
          </w:tcPr>
          <w:p w14:paraId="443E7C5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0.60 (0.41 - 0.90)</w:t>
            </w:r>
          </w:p>
        </w:tc>
        <w:tc>
          <w:tcPr>
            <w:tcW w:w="415" w:type="pct"/>
            <w:shd w:val="clear" w:color="auto" w:fill="FFFFFF"/>
            <w:tcMar>
              <w:top w:w="0" w:type="dxa"/>
              <w:left w:w="0" w:type="dxa"/>
              <w:bottom w:w="0" w:type="dxa"/>
              <w:right w:w="0" w:type="dxa"/>
            </w:tcMar>
            <w:vAlign w:val="center"/>
          </w:tcPr>
          <w:p w14:paraId="2C343D4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0.013</w:t>
            </w:r>
          </w:p>
        </w:tc>
        <w:tc>
          <w:tcPr>
            <w:tcW w:w="915" w:type="pct"/>
            <w:shd w:val="clear" w:color="auto" w:fill="FFFFFF"/>
            <w:tcMar>
              <w:top w:w="0" w:type="dxa"/>
              <w:left w:w="0" w:type="dxa"/>
              <w:bottom w:w="0" w:type="dxa"/>
              <w:right w:w="0" w:type="dxa"/>
            </w:tcMar>
            <w:vAlign w:val="center"/>
          </w:tcPr>
          <w:p w14:paraId="6B1F2D9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0.61 (0.39 - 0.95)</w:t>
            </w:r>
          </w:p>
        </w:tc>
        <w:tc>
          <w:tcPr>
            <w:tcW w:w="416" w:type="pct"/>
            <w:shd w:val="clear" w:color="auto" w:fill="FFFFFF"/>
            <w:tcMar>
              <w:top w:w="0" w:type="dxa"/>
              <w:left w:w="0" w:type="dxa"/>
              <w:bottom w:w="0" w:type="dxa"/>
              <w:right w:w="0" w:type="dxa"/>
            </w:tcMar>
            <w:vAlign w:val="center"/>
          </w:tcPr>
          <w:p w14:paraId="2626176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0.028</w:t>
            </w:r>
          </w:p>
        </w:tc>
      </w:tr>
      <w:tr w14:paraId="64B51E5D">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4914F52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eastAsia"/>
                <w:b/>
                <w:color w:val="000000"/>
                <w:sz w:val="16"/>
                <w:szCs w:val="16"/>
                <w:highlight w:val="none"/>
              </w:rPr>
              <w:t>PHDI</w:t>
            </w:r>
          </w:p>
        </w:tc>
        <w:tc>
          <w:tcPr>
            <w:tcW w:w="915" w:type="pct"/>
            <w:shd w:val="clear" w:color="auto" w:fill="FFFFFF"/>
            <w:tcMar>
              <w:top w:w="0" w:type="dxa"/>
              <w:left w:w="0" w:type="dxa"/>
              <w:bottom w:w="0" w:type="dxa"/>
              <w:right w:w="0" w:type="dxa"/>
            </w:tcMar>
            <w:vAlign w:val="center"/>
          </w:tcPr>
          <w:p w14:paraId="440E43EB">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72506B48">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12308BF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6B7732DD">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915" w:type="pct"/>
            <w:shd w:val="clear" w:color="auto" w:fill="FFFFFF"/>
            <w:tcMar>
              <w:top w:w="0" w:type="dxa"/>
              <w:left w:w="0" w:type="dxa"/>
              <w:bottom w:w="0" w:type="dxa"/>
              <w:right w:w="0" w:type="dxa"/>
            </w:tcMar>
            <w:vAlign w:val="center"/>
          </w:tcPr>
          <w:p w14:paraId="56E72CD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6" w:type="pct"/>
            <w:shd w:val="clear" w:color="auto" w:fill="FFFFFF"/>
            <w:tcMar>
              <w:top w:w="0" w:type="dxa"/>
              <w:left w:w="0" w:type="dxa"/>
              <w:bottom w:w="0" w:type="dxa"/>
              <w:right w:w="0" w:type="dxa"/>
            </w:tcMar>
            <w:vAlign w:val="center"/>
          </w:tcPr>
          <w:p w14:paraId="7DB004CD">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5DCCABAD">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135AB339">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915" w:type="pct"/>
            <w:shd w:val="clear" w:color="auto" w:fill="FFFFFF"/>
            <w:tcMar>
              <w:top w:w="0" w:type="dxa"/>
              <w:left w:w="0" w:type="dxa"/>
              <w:bottom w:w="0" w:type="dxa"/>
              <w:right w:w="0" w:type="dxa"/>
            </w:tcMar>
            <w:vAlign w:val="center"/>
          </w:tcPr>
          <w:p w14:paraId="199A589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51456C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6F56B37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6C2F720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915" w:type="pct"/>
            <w:shd w:val="clear" w:color="auto" w:fill="FFFFFF"/>
            <w:tcMar>
              <w:top w:w="0" w:type="dxa"/>
              <w:left w:w="0" w:type="dxa"/>
              <w:bottom w:w="0" w:type="dxa"/>
              <w:right w:w="0" w:type="dxa"/>
            </w:tcMar>
            <w:vAlign w:val="center"/>
          </w:tcPr>
          <w:p w14:paraId="733697B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6" w:type="pct"/>
            <w:shd w:val="clear" w:color="auto" w:fill="FFFFFF"/>
            <w:tcMar>
              <w:top w:w="0" w:type="dxa"/>
              <w:left w:w="0" w:type="dxa"/>
              <w:bottom w:w="0" w:type="dxa"/>
              <w:right w:w="0" w:type="dxa"/>
            </w:tcMar>
            <w:vAlign w:val="center"/>
          </w:tcPr>
          <w:p w14:paraId="1067163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792F926">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0FE2E85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915" w:type="pct"/>
            <w:shd w:val="clear" w:color="auto" w:fill="FFFFFF"/>
            <w:tcMar>
              <w:top w:w="0" w:type="dxa"/>
              <w:left w:w="0" w:type="dxa"/>
              <w:bottom w:w="0" w:type="dxa"/>
              <w:right w:w="0" w:type="dxa"/>
            </w:tcMar>
            <w:vAlign w:val="center"/>
          </w:tcPr>
          <w:p w14:paraId="0EF6FE1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0.75 (0.53 - 1.06)</w:t>
            </w:r>
          </w:p>
        </w:tc>
        <w:tc>
          <w:tcPr>
            <w:tcW w:w="415" w:type="pct"/>
            <w:shd w:val="clear" w:color="auto" w:fill="FFFFFF"/>
            <w:tcMar>
              <w:top w:w="0" w:type="dxa"/>
              <w:left w:w="0" w:type="dxa"/>
              <w:bottom w:w="0" w:type="dxa"/>
              <w:right w:w="0" w:type="dxa"/>
            </w:tcMar>
            <w:vAlign w:val="center"/>
          </w:tcPr>
          <w:p w14:paraId="347E4E3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0.103</w:t>
            </w:r>
          </w:p>
        </w:tc>
        <w:tc>
          <w:tcPr>
            <w:tcW w:w="915" w:type="pct"/>
            <w:shd w:val="clear" w:color="auto" w:fill="FFFFFF"/>
            <w:tcMar>
              <w:top w:w="0" w:type="dxa"/>
              <w:left w:w="0" w:type="dxa"/>
              <w:bottom w:w="0" w:type="dxa"/>
              <w:right w:w="0" w:type="dxa"/>
            </w:tcMar>
            <w:vAlign w:val="center"/>
          </w:tcPr>
          <w:p w14:paraId="6C8C2F2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0.79 (0.57 - 1.08)</w:t>
            </w:r>
          </w:p>
        </w:tc>
        <w:tc>
          <w:tcPr>
            <w:tcW w:w="415" w:type="pct"/>
            <w:shd w:val="clear" w:color="auto" w:fill="FFFFFF"/>
            <w:tcMar>
              <w:top w:w="0" w:type="dxa"/>
              <w:left w:w="0" w:type="dxa"/>
              <w:bottom w:w="0" w:type="dxa"/>
              <w:right w:w="0" w:type="dxa"/>
            </w:tcMar>
            <w:vAlign w:val="center"/>
          </w:tcPr>
          <w:p w14:paraId="58F9154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0.140</w:t>
            </w:r>
          </w:p>
        </w:tc>
        <w:tc>
          <w:tcPr>
            <w:tcW w:w="915" w:type="pct"/>
            <w:shd w:val="clear" w:color="auto" w:fill="FFFFFF"/>
            <w:tcMar>
              <w:top w:w="0" w:type="dxa"/>
              <w:left w:w="0" w:type="dxa"/>
              <w:bottom w:w="0" w:type="dxa"/>
              <w:right w:w="0" w:type="dxa"/>
            </w:tcMar>
            <w:vAlign w:val="center"/>
          </w:tcPr>
          <w:p w14:paraId="66B2FEA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0.75 (0.54 - 1.06)</w:t>
            </w:r>
          </w:p>
        </w:tc>
        <w:tc>
          <w:tcPr>
            <w:tcW w:w="416" w:type="pct"/>
            <w:shd w:val="clear" w:color="auto" w:fill="FFFFFF"/>
            <w:tcMar>
              <w:top w:w="0" w:type="dxa"/>
              <w:left w:w="0" w:type="dxa"/>
              <w:bottom w:w="0" w:type="dxa"/>
              <w:right w:w="0" w:type="dxa"/>
            </w:tcMar>
            <w:vAlign w:val="center"/>
          </w:tcPr>
          <w:p w14:paraId="7BE0BBD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0.102</w:t>
            </w:r>
          </w:p>
        </w:tc>
      </w:tr>
      <w:tr w14:paraId="2CD39EB9">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5C6D231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915" w:type="pct"/>
            <w:shd w:val="clear" w:color="auto" w:fill="FFFFFF"/>
            <w:tcMar>
              <w:top w:w="0" w:type="dxa"/>
              <w:left w:w="0" w:type="dxa"/>
              <w:bottom w:w="0" w:type="dxa"/>
              <w:right w:w="0" w:type="dxa"/>
            </w:tcMar>
            <w:vAlign w:val="center"/>
          </w:tcPr>
          <w:p w14:paraId="61E8D03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0.74 (0.54 - 1.03)</w:t>
            </w:r>
          </w:p>
        </w:tc>
        <w:tc>
          <w:tcPr>
            <w:tcW w:w="415" w:type="pct"/>
            <w:shd w:val="clear" w:color="auto" w:fill="FFFFFF"/>
            <w:tcMar>
              <w:top w:w="0" w:type="dxa"/>
              <w:left w:w="0" w:type="dxa"/>
              <w:bottom w:w="0" w:type="dxa"/>
              <w:right w:w="0" w:type="dxa"/>
            </w:tcMar>
            <w:vAlign w:val="center"/>
          </w:tcPr>
          <w:p w14:paraId="3B88050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0.072</w:t>
            </w:r>
          </w:p>
        </w:tc>
        <w:tc>
          <w:tcPr>
            <w:tcW w:w="915" w:type="pct"/>
            <w:shd w:val="clear" w:color="auto" w:fill="FFFFFF"/>
            <w:tcMar>
              <w:top w:w="0" w:type="dxa"/>
              <w:left w:w="0" w:type="dxa"/>
              <w:bottom w:w="0" w:type="dxa"/>
              <w:right w:w="0" w:type="dxa"/>
            </w:tcMar>
            <w:vAlign w:val="center"/>
          </w:tcPr>
          <w:p w14:paraId="6C34ADF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(0.53 - 0.90)</w:t>
            </w:r>
          </w:p>
        </w:tc>
        <w:tc>
          <w:tcPr>
            <w:tcW w:w="415" w:type="pct"/>
            <w:shd w:val="clear" w:color="auto" w:fill="FFFFFF"/>
            <w:tcMar>
              <w:top w:w="0" w:type="dxa"/>
              <w:left w:w="0" w:type="dxa"/>
              <w:bottom w:w="0" w:type="dxa"/>
              <w:right w:w="0" w:type="dxa"/>
            </w:tcMar>
            <w:vAlign w:val="center"/>
          </w:tcPr>
          <w:p w14:paraId="3C03865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0.006</w:t>
            </w:r>
          </w:p>
        </w:tc>
        <w:tc>
          <w:tcPr>
            <w:tcW w:w="915" w:type="pct"/>
            <w:shd w:val="clear" w:color="auto" w:fill="FFFFFF"/>
            <w:tcMar>
              <w:top w:w="0" w:type="dxa"/>
              <w:left w:w="0" w:type="dxa"/>
              <w:bottom w:w="0" w:type="dxa"/>
              <w:right w:w="0" w:type="dxa"/>
            </w:tcMar>
            <w:vAlign w:val="center"/>
          </w:tcPr>
          <w:p w14:paraId="6E45CA1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0.72 (0.55 - 0.94)</w:t>
            </w:r>
          </w:p>
        </w:tc>
        <w:tc>
          <w:tcPr>
            <w:tcW w:w="416" w:type="pct"/>
            <w:shd w:val="clear" w:color="auto" w:fill="FFFFFF"/>
            <w:tcMar>
              <w:top w:w="0" w:type="dxa"/>
              <w:left w:w="0" w:type="dxa"/>
              <w:bottom w:w="0" w:type="dxa"/>
              <w:right w:w="0" w:type="dxa"/>
            </w:tcMar>
            <w:vAlign w:val="center"/>
          </w:tcPr>
          <w:p w14:paraId="0666B25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0.018</w:t>
            </w:r>
          </w:p>
        </w:tc>
      </w:tr>
      <w:tr w14:paraId="3D8E183E">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4D7CFC1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915" w:type="pct"/>
            <w:shd w:val="clear" w:color="auto" w:fill="FFFFFF"/>
            <w:tcMar>
              <w:top w:w="0" w:type="dxa"/>
              <w:left w:w="0" w:type="dxa"/>
              <w:bottom w:w="0" w:type="dxa"/>
              <w:right w:w="0" w:type="dxa"/>
            </w:tcMar>
            <w:vAlign w:val="center"/>
          </w:tcPr>
          <w:p w14:paraId="4EE0EDB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0.88 (0.68 - 1.13)</w:t>
            </w:r>
          </w:p>
        </w:tc>
        <w:tc>
          <w:tcPr>
            <w:tcW w:w="415" w:type="pct"/>
            <w:shd w:val="clear" w:color="auto" w:fill="FFFFFF"/>
            <w:tcMar>
              <w:top w:w="0" w:type="dxa"/>
              <w:left w:w="0" w:type="dxa"/>
              <w:bottom w:w="0" w:type="dxa"/>
              <w:right w:w="0" w:type="dxa"/>
            </w:tcMar>
            <w:vAlign w:val="center"/>
          </w:tcPr>
          <w:p w14:paraId="260CE8D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0.299</w:t>
            </w:r>
          </w:p>
        </w:tc>
        <w:tc>
          <w:tcPr>
            <w:tcW w:w="915" w:type="pct"/>
            <w:shd w:val="clear" w:color="auto" w:fill="FFFFFF"/>
            <w:tcMar>
              <w:top w:w="0" w:type="dxa"/>
              <w:left w:w="0" w:type="dxa"/>
              <w:bottom w:w="0" w:type="dxa"/>
              <w:right w:w="0" w:type="dxa"/>
            </w:tcMar>
            <w:vAlign w:val="center"/>
          </w:tcPr>
          <w:p w14:paraId="584C512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0.75 (0.57 - 0.98)</w:t>
            </w:r>
          </w:p>
        </w:tc>
        <w:tc>
          <w:tcPr>
            <w:tcW w:w="415" w:type="pct"/>
            <w:shd w:val="clear" w:color="auto" w:fill="FFFFFF"/>
            <w:tcMar>
              <w:top w:w="0" w:type="dxa"/>
              <w:left w:w="0" w:type="dxa"/>
              <w:bottom w:w="0" w:type="dxa"/>
              <w:right w:w="0" w:type="dxa"/>
            </w:tcMar>
            <w:vAlign w:val="center"/>
          </w:tcPr>
          <w:p w14:paraId="02D1F3A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0.036</w:t>
            </w:r>
          </w:p>
        </w:tc>
        <w:tc>
          <w:tcPr>
            <w:tcW w:w="915" w:type="pct"/>
            <w:shd w:val="clear" w:color="auto" w:fill="FFFFFF"/>
            <w:tcMar>
              <w:top w:w="0" w:type="dxa"/>
              <w:left w:w="0" w:type="dxa"/>
              <w:bottom w:w="0" w:type="dxa"/>
              <w:right w:w="0" w:type="dxa"/>
            </w:tcMar>
            <w:vAlign w:val="center"/>
          </w:tcPr>
          <w:p w14:paraId="4B7C0C4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0.71 (0.55 - 0.92)</w:t>
            </w:r>
          </w:p>
        </w:tc>
        <w:tc>
          <w:tcPr>
            <w:tcW w:w="416" w:type="pct"/>
            <w:shd w:val="clear" w:color="auto" w:fill="FFFFFF"/>
            <w:tcMar>
              <w:top w:w="0" w:type="dxa"/>
              <w:left w:w="0" w:type="dxa"/>
              <w:bottom w:w="0" w:type="dxa"/>
              <w:right w:w="0" w:type="dxa"/>
            </w:tcMar>
            <w:vAlign w:val="center"/>
          </w:tcPr>
          <w:p w14:paraId="70EFE0C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0.011</w:t>
            </w:r>
          </w:p>
        </w:tc>
      </w:tr>
      <w:tr w14:paraId="5628A7C4">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0F44CAF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915" w:type="pct"/>
            <w:shd w:val="clear" w:color="auto" w:fill="FFFFFF"/>
            <w:tcMar>
              <w:top w:w="0" w:type="dxa"/>
              <w:left w:w="0" w:type="dxa"/>
              <w:bottom w:w="0" w:type="dxa"/>
              <w:right w:w="0" w:type="dxa"/>
            </w:tcMar>
            <w:vAlign w:val="center"/>
          </w:tcPr>
          <w:p w14:paraId="5D2BCB7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7429444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6E2C825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3C92740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5979A0E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6" w:type="pct"/>
            <w:shd w:val="clear" w:color="auto" w:fill="FFFFFF"/>
            <w:tcMar>
              <w:top w:w="0" w:type="dxa"/>
              <w:left w:w="0" w:type="dxa"/>
              <w:bottom w:w="0" w:type="dxa"/>
              <w:right w:w="0" w:type="dxa"/>
            </w:tcMar>
            <w:vAlign w:val="center"/>
          </w:tcPr>
          <w:p w14:paraId="2A1DD95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545A24A9">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70B8E20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915" w:type="pct"/>
            <w:shd w:val="clear" w:color="auto" w:fill="FFFFFF"/>
            <w:tcMar>
              <w:top w:w="0" w:type="dxa"/>
              <w:left w:w="0" w:type="dxa"/>
              <w:bottom w:w="0" w:type="dxa"/>
              <w:right w:w="0" w:type="dxa"/>
            </w:tcMar>
            <w:vAlign w:val="center"/>
          </w:tcPr>
          <w:p w14:paraId="7FC3AF2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11238D8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1BF9B24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55397B7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1942D2C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6" w:type="pct"/>
            <w:shd w:val="clear" w:color="auto" w:fill="FFFFFF"/>
            <w:tcMar>
              <w:top w:w="0" w:type="dxa"/>
              <w:left w:w="0" w:type="dxa"/>
              <w:bottom w:w="0" w:type="dxa"/>
              <w:right w:w="0" w:type="dxa"/>
            </w:tcMar>
            <w:vAlign w:val="center"/>
          </w:tcPr>
          <w:p w14:paraId="339E20B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0356A5CB">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213D3DD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915" w:type="pct"/>
            <w:shd w:val="clear" w:color="auto" w:fill="FFFFFF"/>
            <w:tcMar>
              <w:top w:w="0" w:type="dxa"/>
              <w:left w:w="0" w:type="dxa"/>
              <w:bottom w:w="0" w:type="dxa"/>
              <w:right w:w="0" w:type="dxa"/>
            </w:tcMar>
            <w:vAlign w:val="center"/>
          </w:tcPr>
          <w:p w14:paraId="457B124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1.51 (0.98 - 2.33)</w:t>
            </w:r>
          </w:p>
        </w:tc>
        <w:tc>
          <w:tcPr>
            <w:tcW w:w="415" w:type="pct"/>
            <w:shd w:val="clear" w:color="auto" w:fill="FFFFFF"/>
            <w:tcMar>
              <w:top w:w="0" w:type="dxa"/>
              <w:left w:w="0" w:type="dxa"/>
              <w:bottom w:w="0" w:type="dxa"/>
              <w:right w:w="0" w:type="dxa"/>
            </w:tcMar>
            <w:vAlign w:val="center"/>
          </w:tcPr>
          <w:p w14:paraId="1D7973E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0.061</w:t>
            </w:r>
          </w:p>
        </w:tc>
        <w:tc>
          <w:tcPr>
            <w:tcW w:w="915" w:type="pct"/>
            <w:shd w:val="clear" w:color="auto" w:fill="FFFFFF"/>
            <w:tcMar>
              <w:top w:w="0" w:type="dxa"/>
              <w:left w:w="0" w:type="dxa"/>
              <w:bottom w:w="0" w:type="dxa"/>
              <w:right w:w="0" w:type="dxa"/>
            </w:tcMar>
            <w:vAlign w:val="center"/>
          </w:tcPr>
          <w:p w14:paraId="576048A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(0.67 - 1.50)</w:t>
            </w:r>
          </w:p>
        </w:tc>
        <w:tc>
          <w:tcPr>
            <w:tcW w:w="415" w:type="pct"/>
            <w:shd w:val="clear" w:color="auto" w:fill="FFFFFF"/>
            <w:tcMar>
              <w:top w:w="0" w:type="dxa"/>
              <w:left w:w="0" w:type="dxa"/>
              <w:bottom w:w="0" w:type="dxa"/>
              <w:right w:w="0" w:type="dxa"/>
            </w:tcMar>
            <w:vAlign w:val="center"/>
          </w:tcPr>
          <w:p w14:paraId="23CFD91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0.989</w:t>
            </w:r>
          </w:p>
        </w:tc>
        <w:tc>
          <w:tcPr>
            <w:tcW w:w="915" w:type="pct"/>
            <w:shd w:val="clear" w:color="auto" w:fill="FFFFFF"/>
            <w:tcMar>
              <w:top w:w="0" w:type="dxa"/>
              <w:left w:w="0" w:type="dxa"/>
              <w:bottom w:w="0" w:type="dxa"/>
              <w:right w:w="0" w:type="dxa"/>
            </w:tcMar>
            <w:vAlign w:val="center"/>
          </w:tcPr>
          <w:p w14:paraId="77C7A6C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1.01 (0.68 - 1.51)</w:t>
            </w:r>
          </w:p>
        </w:tc>
        <w:tc>
          <w:tcPr>
            <w:tcW w:w="416" w:type="pct"/>
            <w:shd w:val="clear" w:color="auto" w:fill="FFFFFF"/>
            <w:tcMar>
              <w:top w:w="0" w:type="dxa"/>
              <w:left w:w="0" w:type="dxa"/>
              <w:bottom w:w="0" w:type="dxa"/>
              <w:right w:w="0" w:type="dxa"/>
            </w:tcMar>
            <w:vAlign w:val="center"/>
          </w:tcPr>
          <w:p w14:paraId="4155602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0.957</w:t>
            </w:r>
          </w:p>
        </w:tc>
      </w:tr>
      <w:tr w14:paraId="3330222E">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2E230642">
            <w:pPr>
              <w:keepNext w:val="0"/>
              <w:keepLines w:val="0"/>
              <w:widowControl/>
              <w:suppressLineNumbers w:val="0"/>
              <w:snapToGrid w:val="0"/>
              <w:spacing w:afterAutospacing="0"/>
              <w:ind w:left="0" w:right="0"/>
              <w:jc w:val="center"/>
              <w:rPr>
                <w:rFonts w:hint="default"/>
                <w:sz w:val="20"/>
                <w:szCs w:val="20"/>
                <w:highlight w:val="none"/>
              </w:rPr>
            </w:pPr>
            <w:r>
              <w:rPr>
                <w:rFonts w:hint="default"/>
                <w:color w:val="000000"/>
                <w:sz w:val="16"/>
                <w:szCs w:val="16"/>
                <w:highlight w:val="none"/>
              </w:rPr>
              <w:t>3  (2.5~3)</w:t>
            </w:r>
          </w:p>
        </w:tc>
        <w:tc>
          <w:tcPr>
            <w:tcW w:w="915" w:type="pct"/>
            <w:shd w:val="clear" w:color="auto" w:fill="FFFFFF"/>
            <w:tcMar>
              <w:top w:w="0" w:type="dxa"/>
              <w:left w:w="0" w:type="dxa"/>
              <w:bottom w:w="0" w:type="dxa"/>
              <w:right w:w="0" w:type="dxa"/>
            </w:tcMar>
            <w:vAlign w:val="center"/>
          </w:tcPr>
          <w:p w14:paraId="10B3DD9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0.97 (0.55 - 1.71)</w:t>
            </w:r>
          </w:p>
        </w:tc>
        <w:tc>
          <w:tcPr>
            <w:tcW w:w="415" w:type="pct"/>
            <w:shd w:val="clear" w:color="auto" w:fill="FFFFFF"/>
            <w:tcMar>
              <w:top w:w="0" w:type="dxa"/>
              <w:left w:w="0" w:type="dxa"/>
              <w:bottom w:w="0" w:type="dxa"/>
              <w:right w:w="0" w:type="dxa"/>
            </w:tcMar>
            <w:vAlign w:val="center"/>
          </w:tcPr>
          <w:p w14:paraId="5F485B2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0.916</w:t>
            </w:r>
          </w:p>
        </w:tc>
        <w:tc>
          <w:tcPr>
            <w:tcW w:w="915" w:type="pct"/>
            <w:shd w:val="clear" w:color="auto" w:fill="FFFFFF"/>
            <w:tcMar>
              <w:top w:w="0" w:type="dxa"/>
              <w:left w:w="0" w:type="dxa"/>
              <w:bottom w:w="0" w:type="dxa"/>
              <w:right w:w="0" w:type="dxa"/>
            </w:tcMar>
            <w:vAlign w:val="center"/>
          </w:tcPr>
          <w:p w14:paraId="75DE69B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0.83 (0.49 - 1.43)</w:t>
            </w:r>
          </w:p>
        </w:tc>
        <w:tc>
          <w:tcPr>
            <w:tcW w:w="415" w:type="pct"/>
            <w:shd w:val="clear" w:color="auto" w:fill="FFFFFF"/>
            <w:tcMar>
              <w:top w:w="0" w:type="dxa"/>
              <w:left w:w="0" w:type="dxa"/>
              <w:bottom w:w="0" w:type="dxa"/>
              <w:right w:w="0" w:type="dxa"/>
            </w:tcMar>
            <w:vAlign w:val="center"/>
          </w:tcPr>
          <w:p w14:paraId="708B982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0.513</w:t>
            </w:r>
          </w:p>
        </w:tc>
        <w:tc>
          <w:tcPr>
            <w:tcW w:w="915" w:type="pct"/>
            <w:shd w:val="clear" w:color="auto" w:fill="FFFFFF"/>
            <w:tcMar>
              <w:top w:w="0" w:type="dxa"/>
              <w:left w:w="0" w:type="dxa"/>
              <w:bottom w:w="0" w:type="dxa"/>
              <w:right w:w="0" w:type="dxa"/>
            </w:tcMar>
            <w:vAlign w:val="center"/>
          </w:tcPr>
          <w:p w14:paraId="3659133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0.79 (0.45 - 1.36)</w:t>
            </w:r>
          </w:p>
        </w:tc>
        <w:tc>
          <w:tcPr>
            <w:tcW w:w="416" w:type="pct"/>
            <w:shd w:val="clear" w:color="auto" w:fill="FFFFFF"/>
            <w:tcMar>
              <w:top w:w="0" w:type="dxa"/>
              <w:left w:w="0" w:type="dxa"/>
              <w:bottom w:w="0" w:type="dxa"/>
              <w:right w:w="0" w:type="dxa"/>
            </w:tcMar>
            <w:vAlign w:val="center"/>
          </w:tcPr>
          <w:p w14:paraId="1243195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0.387</w:t>
            </w:r>
          </w:p>
        </w:tc>
      </w:tr>
      <w:tr w14:paraId="4F3908E1">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589C170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915" w:type="pct"/>
            <w:shd w:val="clear" w:color="auto" w:fill="FFFFFF"/>
            <w:tcMar>
              <w:top w:w="0" w:type="dxa"/>
              <w:left w:w="0" w:type="dxa"/>
              <w:bottom w:w="0" w:type="dxa"/>
              <w:right w:w="0" w:type="dxa"/>
            </w:tcMar>
            <w:vAlign w:val="center"/>
          </w:tcPr>
          <w:p w14:paraId="772D2D7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1.01 (0.67 - 1.52)</w:t>
            </w:r>
          </w:p>
        </w:tc>
        <w:tc>
          <w:tcPr>
            <w:tcW w:w="415" w:type="pct"/>
            <w:shd w:val="clear" w:color="auto" w:fill="FFFFFF"/>
            <w:tcMar>
              <w:top w:w="0" w:type="dxa"/>
              <w:left w:w="0" w:type="dxa"/>
              <w:bottom w:w="0" w:type="dxa"/>
              <w:right w:w="0" w:type="dxa"/>
            </w:tcMar>
            <w:vAlign w:val="center"/>
          </w:tcPr>
          <w:p w14:paraId="1B36A6C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0.976</w:t>
            </w:r>
          </w:p>
        </w:tc>
        <w:tc>
          <w:tcPr>
            <w:tcW w:w="915" w:type="pct"/>
            <w:shd w:val="clear" w:color="auto" w:fill="FFFFFF"/>
            <w:tcMar>
              <w:top w:w="0" w:type="dxa"/>
              <w:left w:w="0" w:type="dxa"/>
              <w:bottom w:w="0" w:type="dxa"/>
              <w:right w:w="0" w:type="dxa"/>
            </w:tcMar>
            <w:vAlign w:val="center"/>
          </w:tcPr>
          <w:p w14:paraId="1AA89A6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(0.48 - 0.98)</w:t>
            </w:r>
          </w:p>
        </w:tc>
        <w:tc>
          <w:tcPr>
            <w:tcW w:w="415" w:type="pct"/>
            <w:shd w:val="clear" w:color="auto" w:fill="FFFFFF"/>
            <w:tcMar>
              <w:top w:w="0" w:type="dxa"/>
              <w:left w:w="0" w:type="dxa"/>
              <w:bottom w:w="0" w:type="dxa"/>
              <w:right w:w="0" w:type="dxa"/>
            </w:tcMar>
            <w:vAlign w:val="center"/>
          </w:tcPr>
          <w:p w14:paraId="5137214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0.037</w:t>
            </w:r>
          </w:p>
        </w:tc>
        <w:tc>
          <w:tcPr>
            <w:tcW w:w="915" w:type="pct"/>
            <w:shd w:val="clear" w:color="auto" w:fill="FFFFFF"/>
            <w:tcMar>
              <w:top w:w="0" w:type="dxa"/>
              <w:left w:w="0" w:type="dxa"/>
              <w:bottom w:w="0" w:type="dxa"/>
              <w:right w:w="0" w:type="dxa"/>
            </w:tcMar>
            <w:vAlign w:val="center"/>
          </w:tcPr>
          <w:p w14:paraId="4B056B4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(0.48 - 0.99)</w:t>
            </w:r>
          </w:p>
        </w:tc>
        <w:tc>
          <w:tcPr>
            <w:tcW w:w="416" w:type="pct"/>
            <w:shd w:val="clear" w:color="auto" w:fill="FFFFFF"/>
            <w:tcMar>
              <w:top w:w="0" w:type="dxa"/>
              <w:left w:w="0" w:type="dxa"/>
              <w:bottom w:w="0" w:type="dxa"/>
              <w:right w:w="0" w:type="dxa"/>
            </w:tcMar>
            <w:vAlign w:val="center"/>
          </w:tcPr>
          <w:p w14:paraId="29F24B2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0.047</w:t>
            </w:r>
          </w:p>
        </w:tc>
      </w:tr>
      <w:tr w14:paraId="5B9E6D36">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5A167C0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915" w:type="pct"/>
            <w:shd w:val="clear" w:color="auto" w:fill="FFFFFF"/>
            <w:tcMar>
              <w:top w:w="0" w:type="dxa"/>
              <w:left w:w="0" w:type="dxa"/>
              <w:bottom w:w="0" w:type="dxa"/>
              <w:right w:w="0" w:type="dxa"/>
            </w:tcMar>
            <w:vAlign w:val="center"/>
          </w:tcPr>
          <w:p w14:paraId="2BA1D02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79BBEC7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396B922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6ED3DFC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513CB2C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6" w:type="pct"/>
            <w:shd w:val="clear" w:color="auto" w:fill="FFFFFF"/>
            <w:tcMar>
              <w:top w:w="0" w:type="dxa"/>
              <w:left w:w="0" w:type="dxa"/>
              <w:bottom w:w="0" w:type="dxa"/>
              <w:right w:w="0" w:type="dxa"/>
            </w:tcMar>
            <w:vAlign w:val="center"/>
          </w:tcPr>
          <w:p w14:paraId="20A456B0">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13C86F16">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67D0913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915" w:type="pct"/>
            <w:shd w:val="clear" w:color="auto" w:fill="FFFFFF"/>
            <w:tcMar>
              <w:top w:w="0" w:type="dxa"/>
              <w:left w:w="0" w:type="dxa"/>
              <w:bottom w:w="0" w:type="dxa"/>
              <w:right w:w="0" w:type="dxa"/>
            </w:tcMar>
            <w:vAlign w:val="center"/>
          </w:tcPr>
          <w:p w14:paraId="475F308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29D5DDE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0CAE8A2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1EF6226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639394E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6" w:type="pct"/>
            <w:shd w:val="clear" w:color="auto" w:fill="FFFFFF"/>
            <w:tcMar>
              <w:top w:w="0" w:type="dxa"/>
              <w:left w:w="0" w:type="dxa"/>
              <w:bottom w:w="0" w:type="dxa"/>
              <w:right w:w="0" w:type="dxa"/>
            </w:tcMar>
            <w:vAlign w:val="center"/>
          </w:tcPr>
          <w:p w14:paraId="2FC42B9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4612959B">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0B5A59D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915" w:type="pct"/>
            <w:shd w:val="clear" w:color="auto" w:fill="FFFFFF"/>
            <w:tcMar>
              <w:top w:w="0" w:type="dxa"/>
              <w:left w:w="0" w:type="dxa"/>
              <w:bottom w:w="0" w:type="dxa"/>
              <w:right w:w="0" w:type="dxa"/>
            </w:tcMar>
            <w:vAlign w:val="center"/>
          </w:tcPr>
          <w:p w14:paraId="24344A9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1.66 (1.18 - 2.34)</w:t>
            </w:r>
          </w:p>
        </w:tc>
        <w:tc>
          <w:tcPr>
            <w:tcW w:w="415" w:type="pct"/>
            <w:shd w:val="clear" w:color="auto" w:fill="FFFFFF"/>
            <w:tcMar>
              <w:top w:w="0" w:type="dxa"/>
              <w:left w:w="0" w:type="dxa"/>
              <w:bottom w:w="0" w:type="dxa"/>
              <w:right w:w="0" w:type="dxa"/>
            </w:tcMar>
            <w:vAlign w:val="center"/>
          </w:tcPr>
          <w:p w14:paraId="051E6E6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0.004</w:t>
            </w:r>
          </w:p>
        </w:tc>
        <w:tc>
          <w:tcPr>
            <w:tcW w:w="915" w:type="pct"/>
            <w:shd w:val="clear" w:color="auto" w:fill="FFFFFF"/>
            <w:tcMar>
              <w:top w:w="0" w:type="dxa"/>
              <w:left w:w="0" w:type="dxa"/>
              <w:bottom w:w="0" w:type="dxa"/>
              <w:right w:w="0" w:type="dxa"/>
            </w:tcMar>
            <w:vAlign w:val="center"/>
          </w:tcPr>
          <w:p w14:paraId="7B7D4BD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1.53 (1.14 - 2.06)</w:t>
            </w:r>
          </w:p>
        </w:tc>
        <w:tc>
          <w:tcPr>
            <w:tcW w:w="415" w:type="pct"/>
            <w:shd w:val="clear" w:color="auto" w:fill="FFFFFF"/>
            <w:tcMar>
              <w:top w:w="0" w:type="dxa"/>
              <w:left w:w="0" w:type="dxa"/>
              <w:bottom w:w="0" w:type="dxa"/>
              <w:right w:w="0" w:type="dxa"/>
            </w:tcMar>
            <w:vAlign w:val="center"/>
          </w:tcPr>
          <w:p w14:paraId="10D25CD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0.005</w:t>
            </w:r>
          </w:p>
        </w:tc>
        <w:tc>
          <w:tcPr>
            <w:tcW w:w="915" w:type="pct"/>
            <w:shd w:val="clear" w:color="auto" w:fill="FFFFFF"/>
            <w:tcMar>
              <w:top w:w="0" w:type="dxa"/>
              <w:left w:w="0" w:type="dxa"/>
              <w:bottom w:w="0" w:type="dxa"/>
              <w:right w:w="0" w:type="dxa"/>
            </w:tcMar>
            <w:vAlign w:val="center"/>
          </w:tcPr>
          <w:p w14:paraId="71400B0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1.57 (1.19 - 2.07)</w:t>
            </w:r>
          </w:p>
        </w:tc>
        <w:tc>
          <w:tcPr>
            <w:tcW w:w="416" w:type="pct"/>
            <w:shd w:val="clear" w:color="auto" w:fill="FFFFFF"/>
            <w:tcMar>
              <w:top w:w="0" w:type="dxa"/>
              <w:left w:w="0" w:type="dxa"/>
              <w:bottom w:w="0" w:type="dxa"/>
              <w:right w:w="0" w:type="dxa"/>
            </w:tcMar>
            <w:vAlign w:val="center"/>
          </w:tcPr>
          <w:p w14:paraId="40F304F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0.001</w:t>
            </w:r>
          </w:p>
        </w:tc>
      </w:tr>
      <w:tr w14:paraId="67A7318B">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52022A4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915" w:type="pct"/>
            <w:shd w:val="clear" w:color="auto" w:fill="FFFFFF"/>
            <w:tcMar>
              <w:top w:w="0" w:type="dxa"/>
              <w:left w:w="0" w:type="dxa"/>
              <w:bottom w:w="0" w:type="dxa"/>
              <w:right w:w="0" w:type="dxa"/>
            </w:tcMar>
            <w:vAlign w:val="center"/>
          </w:tcPr>
          <w:p w14:paraId="381CF73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1.20 (0.87 - 1.67)</w:t>
            </w:r>
          </w:p>
        </w:tc>
        <w:tc>
          <w:tcPr>
            <w:tcW w:w="415" w:type="pct"/>
            <w:shd w:val="clear" w:color="auto" w:fill="FFFFFF"/>
            <w:tcMar>
              <w:top w:w="0" w:type="dxa"/>
              <w:left w:w="0" w:type="dxa"/>
              <w:bottom w:w="0" w:type="dxa"/>
              <w:right w:w="0" w:type="dxa"/>
            </w:tcMar>
            <w:vAlign w:val="center"/>
          </w:tcPr>
          <w:p w14:paraId="4A455B9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0.268</w:t>
            </w:r>
          </w:p>
        </w:tc>
        <w:tc>
          <w:tcPr>
            <w:tcW w:w="915" w:type="pct"/>
            <w:shd w:val="clear" w:color="auto" w:fill="FFFFFF"/>
            <w:tcMar>
              <w:top w:w="0" w:type="dxa"/>
              <w:left w:w="0" w:type="dxa"/>
              <w:bottom w:w="0" w:type="dxa"/>
              <w:right w:w="0" w:type="dxa"/>
            </w:tcMar>
            <w:vAlign w:val="center"/>
          </w:tcPr>
          <w:p w14:paraId="61D687F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 (0.65 - 1.34)</w:t>
            </w:r>
          </w:p>
        </w:tc>
        <w:tc>
          <w:tcPr>
            <w:tcW w:w="415" w:type="pct"/>
            <w:shd w:val="clear" w:color="auto" w:fill="FFFFFF"/>
            <w:tcMar>
              <w:top w:w="0" w:type="dxa"/>
              <w:left w:w="0" w:type="dxa"/>
              <w:bottom w:w="0" w:type="dxa"/>
              <w:right w:w="0" w:type="dxa"/>
            </w:tcMar>
            <w:vAlign w:val="center"/>
          </w:tcPr>
          <w:p w14:paraId="7E2A003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0.709</w:t>
            </w:r>
          </w:p>
        </w:tc>
        <w:tc>
          <w:tcPr>
            <w:tcW w:w="915" w:type="pct"/>
            <w:shd w:val="clear" w:color="auto" w:fill="FFFFFF"/>
            <w:tcMar>
              <w:top w:w="0" w:type="dxa"/>
              <w:left w:w="0" w:type="dxa"/>
              <w:bottom w:w="0" w:type="dxa"/>
              <w:right w:w="0" w:type="dxa"/>
            </w:tcMar>
            <w:vAlign w:val="center"/>
          </w:tcPr>
          <w:p w14:paraId="2C572BC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0.91 (0.65 - 1.26)</w:t>
            </w:r>
          </w:p>
        </w:tc>
        <w:tc>
          <w:tcPr>
            <w:tcW w:w="416" w:type="pct"/>
            <w:shd w:val="clear" w:color="auto" w:fill="FFFFFF"/>
            <w:tcMar>
              <w:top w:w="0" w:type="dxa"/>
              <w:left w:w="0" w:type="dxa"/>
              <w:bottom w:w="0" w:type="dxa"/>
              <w:right w:w="0" w:type="dxa"/>
            </w:tcMar>
            <w:vAlign w:val="center"/>
          </w:tcPr>
          <w:p w14:paraId="273642A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0.563</w:t>
            </w:r>
          </w:p>
        </w:tc>
      </w:tr>
      <w:tr w14:paraId="59DEAE14">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1424828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915" w:type="pct"/>
            <w:shd w:val="clear" w:color="auto" w:fill="FFFFFF"/>
            <w:tcMar>
              <w:top w:w="0" w:type="dxa"/>
              <w:left w:w="0" w:type="dxa"/>
              <w:bottom w:w="0" w:type="dxa"/>
              <w:right w:w="0" w:type="dxa"/>
            </w:tcMar>
            <w:vAlign w:val="center"/>
          </w:tcPr>
          <w:p w14:paraId="57B0577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1.63 (1.20 - 2.21)</w:t>
            </w:r>
          </w:p>
        </w:tc>
        <w:tc>
          <w:tcPr>
            <w:tcW w:w="415" w:type="pct"/>
            <w:shd w:val="clear" w:color="auto" w:fill="FFFFFF"/>
            <w:tcMar>
              <w:top w:w="0" w:type="dxa"/>
              <w:left w:w="0" w:type="dxa"/>
              <w:bottom w:w="0" w:type="dxa"/>
              <w:right w:w="0" w:type="dxa"/>
            </w:tcMar>
            <w:vAlign w:val="center"/>
          </w:tcPr>
          <w:p w14:paraId="231996E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0.002</w:t>
            </w:r>
          </w:p>
        </w:tc>
        <w:tc>
          <w:tcPr>
            <w:tcW w:w="915" w:type="pct"/>
            <w:shd w:val="clear" w:color="auto" w:fill="FFFFFF"/>
            <w:tcMar>
              <w:top w:w="0" w:type="dxa"/>
              <w:left w:w="0" w:type="dxa"/>
              <w:bottom w:w="0" w:type="dxa"/>
              <w:right w:w="0" w:type="dxa"/>
            </w:tcMar>
            <w:vAlign w:val="center"/>
          </w:tcPr>
          <w:p w14:paraId="27BEE7B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1.14 (0.81 - 1.59)</w:t>
            </w:r>
          </w:p>
        </w:tc>
        <w:tc>
          <w:tcPr>
            <w:tcW w:w="415" w:type="pct"/>
            <w:shd w:val="clear" w:color="auto" w:fill="FFFFFF"/>
            <w:tcMar>
              <w:top w:w="0" w:type="dxa"/>
              <w:left w:w="0" w:type="dxa"/>
              <w:bottom w:w="0" w:type="dxa"/>
              <w:right w:w="0" w:type="dxa"/>
            </w:tcMar>
            <w:vAlign w:val="center"/>
          </w:tcPr>
          <w:p w14:paraId="61CD5D5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0.455</w:t>
            </w:r>
          </w:p>
        </w:tc>
        <w:tc>
          <w:tcPr>
            <w:tcW w:w="915" w:type="pct"/>
            <w:shd w:val="clear" w:color="auto" w:fill="FFFFFF"/>
            <w:tcMar>
              <w:top w:w="0" w:type="dxa"/>
              <w:left w:w="0" w:type="dxa"/>
              <w:bottom w:w="0" w:type="dxa"/>
              <w:right w:w="0" w:type="dxa"/>
            </w:tcMar>
            <w:vAlign w:val="center"/>
          </w:tcPr>
          <w:p w14:paraId="1E8262A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1.21 (0.84 - 1.75)</w:t>
            </w:r>
          </w:p>
        </w:tc>
        <w:tc>
          <w:tcPr>
            <w:tcW w:w="416" w:type="pct"/>
            <w:shd w:val="clear" w:color="auto" w:fill="FFFFFF"/>
            <w:tcMar>
              <w:top w:w="0" w:type="dxa"/>
              <w:left w:w="0" w:type="dxa"/>
              <w:bottom w:w="0" w:type="dxa"/>
              <w:right w:w="0" w:type="dxa"/>
            </w:tcMar>
            <w:vAlign w:val="center"/>
          </w:tcPr>
          <w:p w14:paraId="0B0F027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0.305</w:t>
            </w:r>
          </w:p>
        </w:tc>
      </w:tr>
      <w:tr w14:paraId="770AC48B">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4EC9121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915" w:type="pct"/>
            <w:shd w:val="clear" w:color="auto" w:fill="FFFFFF"/>
            <w:tcMar>
              <w:top w:w="0" w:type="dxa"/>
              <w:left w:w="0" w:type="dxa"/>
              <w:bottom w:w="0" w:type="dxa"/>
              <w:right w:w="0" w:type="dxa"/>
            </w:tcMar>
            <w:vAlign w:val="center"/>
          </w:tcPr>
          <w:p w14:paraId="12C84B4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28FDE3B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2F15273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598F278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63EB3942">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6" w:type="pct"/>
            <w:shd w:val="clear" w:color="auto" w:fill="FFFFFF"/>
            <w:tcMar>
              <w:top w:w="0" w:type="dxa"/>
              <w:left w:w="0" w:type="dxa"/>
              <w:bottom w:w="0" w:type="dxa"/>
              <w:right w:w="0" w:type="dxa"/>
            </w:tcMar>
            <w:vAlign w:val="center"/>
          </w:tcPr>
          <w:p w14:paraId="5200780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1118D2F6">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7322F451">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915" w:type="pct"/>
            <w:shd w:val="clear" w:color="auto" w:fill="FFFFFF"/>
            <w:tcMar>
              <w:top w:w="0" w:type="dxa"/>
              <w:left w:w="0" w:type="dxa"/>
              <w:bottom w:w="0" w:type="dxa"/>
              <w:right w:w="0" w:type="dxa"/>
            </w:tcMar>
            <w:vAlign w:val="center"/>
          </w:tcPr>
          <w:p w14:paraId="1F03AFF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6B81E61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716551B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56FC538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291E87D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6" w:type="pct"/>
            <w:shd w:val="clear" w:color="auto" w:fill="FFFFFF"/>
            <w:tcMar>
              <w:top w:w="0" w:type="dxa"/>
              <w:left w:w="0" w:type="dxa"/>
              <w:bottom w:w="0" w:type="dxa"/>
              <w:right w:w="0" w:type="dxa"/>
            </w:tcMar>
            <w:vAlign w:val="center"/>
          </w:tcPr>
          <w:p w14:paraId="134D21D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r>
      <w:tr w14:paraId="68D82096">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0061D94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915" w:type="pct"/>
            <w:shd w:val="clear" w:color="auto" w:fill="FFFFFF"/>
            <w:tcMar>
              <w:top w:w="0" w:type="dxa"/>
              <w:left w:w="0" w:type="dxa"/>
              <w:bottom w:w="0" w:type="dxa"/>
              <w:right w:w="0" w:type="dxa"/>
            </w:tcMar>
            <w:vAlign w:val="center"/>
          </w:tcPr>
          <w:p w14:paraId="44D904D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1.25 (0.95 - 1.65)</w:t>
            </w:r>
          </w:p>
        </w:tc>
        <w:tc>
          <w:tcPr>
            <w:tcW w:w="415" w:type="pct"/>
            <w:shd w:val="clear" w:color="auto" w:fill="FFFFFF"/>
            <w:tcMar>
              <w:top w:w="0" w:type="dxa"/>
              <w:left w:w="0" w:type="dxa"/>
              <w:bottom w:w="0" w:type="dxa"/>
              <w:right w:w="0" w:type="dxa"/>
            </w:tcMar>
            <w:vAlign w:val="center"/>
          </w:tcPr>
          <w:p w14:paraId="549C28C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0.116</w:t>
            </w:r>
          </w:p>
        </w:tc>
        <w:tc>
          <w:tcPr>
            <w:tcW w:w="915" w:type="pct"/>
            <w:shd w:val="clear" w:color="auto" w:fill="FFFFFF"/>
            <w:tcMar>
              <w:top w:w="0" w:type="dxa"/>
              <w:left w:w="0" w:type="dxa"/>
              <w:bottom w:w="0" w:type="dxa"/>
              <w:right w:w="0" w:type="dxa"/>
            </w:tcMar>
            <w:vAlign w:val="center"/>
          </w:tcPr>
          <w:p w14:paraId="05D4BBF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1.27 (0.91 - 1.75)</w:t>
            </w:r>
          </w:p>
        </w:tc>
        <w:tc>
          <w:tcPr>
            <w:tcW w:w="415" w:type="pct"/>
            <w:shd w:val="clear" w:color="auto" w:fill="FFFFFF"/>
            <w:tcMar>
              <w:top w:w="0" w:type="dxa"/>
              <w:left w:w="0" w:type="dxa"/>
              <w:bottom w:w="0" w:type="dxa"/>
              <w:right w:w="0" w:type="dxa"/>
            </w:tcMar>
            <w:vAlign w:val="center"/>
          </w:tcPr>
          <w:p w14:paraId="4D3B1D7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0.155</w:t>
            </w:r>
          </w:p>
        </w:tc>
        <w:tc>
          <w:tcPr>
            <w:tcW w:w="915" w:type="pct"/>
            <w:shd w:val="clear" w:color="auto" w:fill="FFFFFF"/>
            <w:tcMar>
              <w:top w:w="0" w:type="dxa"/>
              <w:left w:w="0" w:type="dxa"/>
              <w:bottom w:w="0" w:type="dxa"/>
              <w:right w:w="0" w:type="dxa"/>
            </w:tcMar>
            <w:vAlign w:val="center"/>
          </w:tcPr>
          <w:p w14:paraId="6FE61CF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1.04 (0.75 - 1.43)</w:t>
            </w:r>
          </w:p>
        </w:tc>
        <w:tc>
          <w:tcPr>
            <w:tcW w:w="416" w:type="pct"/>
            <w:shd w:val="clear" w:color="auto" w:fill="FFFFFF"/>
            <w:tcMar>
              <w:top w:w="0" w:type="dxa"/>
              <w:left w:w="0" w:type="dxa"/>
              <w:bottom w:w="0" w:type="dxa"/>
              <w:right w:w="0" w:type="dxa"/>
            </w:tcMar>
            <w:vAlign w:val="center"/>
          </w:tcPr>
          <w:p w14:paraId="69F14B0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0.823</w:t>
            </w:r>
          </w:p>
        </w:tc>
      </w:tr>
      <w:tr w14:paraId="035D8400">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4666FA8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915" w:type="pct"/>
            <w:shd w:val="clear" w:color="auto" w:fill="FFFFFF"/>
            <w:tcMar>
              <w:top w:w="0" w:type="dxa"/>
              <w:left w:w="0" w:type="dxa"/>
              <w:bottom w:w="0" w:type="dxa"/>
              <w:right w:w="0" w:type="dxa"/>
            </w:tcMar>
            <w:vAlign w:val="center"/>
          </w:tcPr>
          <w:p w14:paraId="77A6C7D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1.43 (1.01 - 2.01)</w:t>
            </w:r>
          </w:p>
        </w:tc>
        <w:tc>
          <w:tcPr>
            <w:tcW w:w="415" w:type="pct"/>
            <w:shd w:val="clear" w:color="auto" w:fill="FFFFFF"/>
            <w:tcMar>
              <w:top w:w="0" w:type="dxa"/>
              <w:left w:w="0" w:type="dxa"/>
              <w:bottom w:w="0" w:type="dxa"/>
              <w:right w:w="0" w:type="dxa"/>
            </w:tcMar>
            <w:vAlign w:val="center"/>
          </w:tcPr>
          <w:p w14:paraId="544C798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0.043</w:t>
            </w:r>
          </w:p>
        </w:tc>
        <w:tc>
          <w:tcPr>
            <w:tcW w:w="915" w:type="pct"/>
            <w:shd w:val="clear" w:color="auto" w:fill="FFFFFF"/>
            <w:tcMar>
              <w:top w:w="0" w:type="dxa"/>
              <w:left w:w="0" w:type="dxa"/>
              <w:bottom w:w="0" w:type="dxa"/>
              <w:right w:w="0" w:type="dxa"/>
            </w:tcMar>
            <w:vAlign w:val="center"/>
          </w:tcPr>
          <w:p w14:paraId="14DF6A1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1.55 (1.13 - 2.12)</w:t>
            </w:r>
          </w:p>
        </w:tc>
        <w:tc>
          <w:tcPr>
            <w:tcW w:w="415" w:type="pct"/>
            <w:shd w:val="clear" w:color="auto" w:fill="FFFFFF"/>
            <w:tcMar>
              <w:top w:w="0" w:type="dxa"/>
              <w:left w:w="0" w:type="dxa"/>
              <w:bottom w:w="0" w:type="dxa"/>
              <w:right w:w="0" w:type="dxa"/>
            </w:tcMar>
            <w:vAlign w:val="center"/>
          </w:tcPr>
          <w:p w14:paraId="59F5CEB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0.006</w:t>
            </w:r>
          </w:p>
        </w:tc>
        <w:tc>
          <w:tcPr>
            <w:tcW w:w="915" w:type="pct"/>
            <w:shd w:val="clear" w:color="auto" w:fill="FFFFFF"/>
            <w:tcMar>
              <w:top w:w="0" w:type="dxa"/>
              <w:left w:w="0" w:type="dxa"/>
              <w:bottom w:w="0" w:type="dxa"/>
              <w:right w:w="0" w:type="dxa"/>
            </w:tcMar>
            <w:vAlign w:val="center"/>
          </w:tcPr>
          <w:p w14:paraId="460844E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1.16 (0.76 - 1.77)</w:t>
            </w:r>
          </w:p>
        </w:tc>
        <w:tc>
          <w:tcPr>
            <w:tcW w:w="416" w:type="pct"/>
            <w:shd w:val="clear" w:color="auto" w:fill="FFFFFF"/>
            <w:tcMar>
              <w:top w:w="0" w:type="dxa"/>
              <w:left w:w="0" w:type="dxa"/>
              <w:bottom w:w="0" w:type="dxa"/>
              <w:right w:w="0" w:type="dxa"/>
            </w:tcMar>
            <w:vAlign w:val="center"/>
          </w:tcPr>
          <w:p w14:paraId="4649415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0.502</w:t>
            </w:r>
          </w:p>
        </w:tc>
      </w:tr>
      <w:tr w14:paraId="74B02C3B">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359DA71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915" w:type="pct"/>
            <w:shd w:val="clear" w:color="auto" w:fill="FFFFFF"/>
            <w:tcMar>
              <w:top w:w="0" w:type="dxa"/>
              <w:left w:w="0" w:type="dxa"/>
              <w:bottom w:w="0" w:type="dxa"/>
              <w:right w:w="0" w:type="dxa"/>
            </w:tcMar>
            <w:vAlign w:val="center"/>
          </w:tcPr>
          <w:p w14:paraId="7C2065A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1.55 (1.16 - 2.09)</w:t>
            </w:r>
          </w:p>
        </w:tc>
        <w:tc>
          <w:tcPr>
            <w:tcW w:w="415" w:type="pct"/>
            <w:shd w:val="clear" w:color="auto" w:fill="FFFFFF"/>
            <w:tcMar>
              <w:top w:w="0" w:type="dxa"/>
              <w:left w:w="0" w:type="dxa"/>
              <w:bottom w:w="0" w:type="dxa"/>
              <w:right w:w="0" w:type="dxa"/>
            </w:tcMar>
            <w:vAlign w:val="center"/>
          </w:tcPr>
          <w:p w14:paraId="01E80C3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0.004</w:t>
            </w:r>
          </w:p>
        </w:tc>
        <w:tc>
          <w:tcPr>
            <w:tcW w:w="915" w:type="pct"/>
            <w:shd w:val="clear" w:color="auto" w:fill="FFFFFF"/>
            <w:tcMar>
              <w:top w:w="0" w:type="dxa"/>
              <w:left w:w="0" w:type="dxa"/>
              <w:bottom w:w="0" w:type="dxa"/>
              <w:right w:w="0" w:type="dxa"/>
            </w:tcMar>
            <w:vAlign w:val="center"/>
          </w:tcPr>
          <w:p w14:paraId="3E293FF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1.48 (1.07 - 2.04)</w:t>
            </w:r>
          </w:p>
        </w:tc>
        <w:tc>
          <w:tcPr>
            <w:tcW w:w="415" w:type="pct"/>
            <w:shd w:val="clear" w:color="auto" w:fill="FFFFFF"/>
            <w:tcMar>
              <w:top w:w="0" w:type="dxa"/>
              <w:left w:w="0" w:type="dxa"/>
              <w:bottom w:w="0" w:type="dxa"/>
              <w:right w:w="0" w:type="dxa"/>
            </w:tcMar>
            <w:vAlign w:val="center"/>
          </w:tcPr>
          <w:p w14:paraId="4F87EA7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0.017</w:t>
            </w:r>
          </w:p>
        </w:tc>
        <w:tc>
          <w:tcPr>
            <w:tcW w:w="915" w:type="pct"/>
            <w:shd w:val="clear" w:color="auto" w:fill="FFFFFF"/>
            <w:tcMar>
              <w:top w:w="0" w:type="dxa"/>
              <w:left w:w="0" w:type="dxa"/>
              <w:bottom w:w="0" w:type="dxa"/>
              <w:right w:w="0" w:type="dxa"/>
            </w:tcMar>
            <w:vAlign w:val="center"/>
          </w:tcPr>
          <w:p w14:paraId="2C3A616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1.13 (0.74 - 1.72)</w:t>
            </w:r>
          </w:p>
        </w:tc>
        <w:tc>
          <w:tcPr>
            <w:tcW w:w="416" w:type="pct"/>
            <w:shd w:val="clear" w:color="auto" w:fill="FFFFFF"/>
            <w:tcMar>
              <w:top w:w="0" w:type="dxa"/>
              <w:left w:w="0" w:type="dxa"/>
              <w:bottom w:w="0" w:type="dxa"/>
              <w:right w:w="0" w:type="dxa"/>
            </w:tcMar>
            <w:vAlign w:val="center"/>
          </w:tcPr>
          <w:p w14:paraId="56B83AA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0.576</w:t>
            </w:r>
          </w:p>
        </w:tc>
      </w:tr>
      <w:tr w14:paraId="6C582BD8">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259DB96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915" w:type="pct"/>
            <w:shd w:val="clear" w:color="auto" w:fill="FFFFFF"/>
            <w:tcMar>
              <w:top w:w="0" w:type="dxa"/>
              <w:left w:w="0" w:type="dxa"/>
              <w:bottom w:w="0" w:type="dxa"/>
              <w:right w:w="0" w:type="dxa"/>
            </w:tcMar>
            <w:vAlign w:val="center"/>
          </w:tcPr>
          <w:p w14:paraId="2EDED33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355A28F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5EE378B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5" w:type="pct"/>
            <w:shd w:val="clear" w:color="auto" w:fill="FFFFFF"/>
            <w:tcMar>
              <w:top w:w="0" w:type="dxa"/>
              <w:left w:w="0" w:type="dxa"/>
              <w:bottom w:w="0" w:type="dxa"/>
              <w:right w:w="0" w:type="dxa"/>
            </w:tcMar>
            <w:vAlign w:val="center"/>
          </w:tcPr>
          <w:p w14:paraId="579A88D3">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915" w:type="pct"/>
            <w:shd w:val="clear" w:color="auto" w:fill="FFFFFF"/>
            <w:tcMar>
              <w:top w:w="0" w:type="dxa"/>
              <w:left w:w="0" w:type="dxa"/>
              <w:bottom w:w="0" w:type="dxa"/>
              <w:right w:w="0" w:type="dxa"/>
            </w:tcMar>
            <w:vAlign w:val="center"/>
          </w:tcPr>
          <w:p w14:paraId="5E7FF50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6" w:type="pct"/>
            <w:shd w:val="clear" w:color="auto" w:fill="FFFFFF"/>
            <w:tcMar>
              <w:top w:w="0" w:type="dxa"/>
              <w:left w:w="0" w:type="dxa"/>
              <w:bottom w:w="0" w:type="dxa"/>
              <w:right w:w="0" w:type="dxa"/>
            </w:tcMar>
            <w:vAlign w:val="center"/>
          </w:tcPr>
          <w:p w14:paraId="6DE7B002">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1917A948">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0D96E5B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915" w:type="pct"/>
            <w:shd w:val="clear" w:color="auto" w:fill="FFFFFF"/>
            <w:tcMar>
              <w:top w:w="0" w:type="dxa"/>
              <w:left w:w="0" w:type="dxa"/>
              <w:bottom w:w="0" w:type="dxa"/>
              <w:right w:w="0" w:type="dxa"/>
            </w:tcMar>
            <w:vAlign w:val="center"/>
          </w:tcPr>
          <w:p w14:paraId="70F6AA9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41FC37C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15" w:type="pct"/>
            <w:shd w:val="clear" w:color="auto" w:fill="FFFFFF"/>
            <w:tcMar>
              <w:top w:w="0" w:type="dxa"/>
              <w:left w:w="0" w:type="dxa"/>
              <w:bottom w:w="0" w:type="dxa"/>
              <w:right w:w="0" w:type="dxa"/>
            </w:tcMar>
            <w:vAlign w:val="center"/>
          </w:tcPr>
          <w:p w14:paraId="03F4B8F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5" w:type="pct"/>
            <w:shd w:val="clear" w:color="auto" w:fill="FFFFFF"/>
            <w:tcMar>
              <w:top w:w="0" w:type="dxa"/>
              <w:left w:w="0" w:type="dxa"/>
              <w:bottom w:w="0" w:type="dxa"/>
              <w:right w:w="0" w:type="dxa"/>
            </w:tcMar>
            <w:vAlign w:val="center"/>
          </w:tcPr>
          <w:p w14:paraId="5E68B63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915" w:type="pct"/>
            <w:shd w:val="clear" w:color="auto" w:fill="FFFFFF"/>
            <w:tcMar>
              <w:top w:w="0" w:type="dxa"/>
              <w:left w:w="0" w:type="dxa"/>
              <w:bottom w:w="0" w:type="dxa"/>
              <w:right w:w="0" w:type="dxa"/>
            </w:tcMar>
            <w:vAlign w:val="center"/>
          </w:tcPr>
          <w:p w14:paraId="7224528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6" w:type="pct"/>
            <w:shd w:val="clear" w:color="auto" w:fill="FFFFFF"/>
            <w:tcMar>
              <w:top w:w="0" w:type="dxa"/>
              <w:left w:w="0" w:type="dxa"/>
              <w:bottom w:w="0" w:type="dxa"/>
              <w:right w:w="0" w:type="dxa"/>
            </w:tcMar>
            <w:vAlign w:val="center"/>
          </w:tcPr>
          <w:p w14:paraId="767F9F8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591B904E">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3BC5DB4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915" w:type="pct"/>
            <w:shd w:val="clear" w:color="auto" w:fill="FFFFFF"/>
            <w:tcMar>
              <w:top w:w="0" w:type="dxa"/>
              <w:left w:w="0" w:type="dxa"/>
              <w:bottom w:w="0" w:type="dxa"/>
              <w:right w:w="0" w:type="dxa"/>
            </w:tcMar>
            <w:vAlign w:val="center"/>
          </w:tcPr>
          <w:p w14:paraId="307A7F3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1.20 (0.85 - 1.69)</w:t>
            </w:r>
          </w:p>
        </w:tc>
        <w:tc>
          <w:tcPr>
            <w:tcW w:w="415" w:type="pct"/>
            <w:shd w:val="clear" w:color="auto" w:fill="FFFFFF"/>
            <w:tcMar>
              <w:top w:w="0" w:type="dxa"/>
              <w:left w:w="0" w:type="dxa"/>
              <w:bottom w:w="0" w:type="dxa"/>
              <w:right w:w="0" w:type="dxa"/>
            </w:tcMar>
            <w:vAlign w:val="center"/>
          </w:tcPr>
          <w:p w14:paraId="666E8EC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0.309</w:t>
            </w:r>
          </w:p>
        </w:tc>
        <w:tc>
          <w:tcPr>
            <w:tcW w:w="915" w:type="pct"/>
            <w:shd w:val="clear" w:color="auto" w:fill="FFFFFF"/>
            <w:tcMar>
              <w:top w:w="0" w:type="dxa"/>
              <w:left w:w="0" w:type="dxa"/>
              <w:bottom w:w="0" w:type="dxa"/>
              <w:right w:w="0" w:type="dxa"/>
            </w:tcMar>
            <w:vAlign w:val="center"/>
          </w:tcPr>
          <w:p w14:paraId="3A6884E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 (0.72 - 1.33)</w:t>
            </w:r>
          </w:p>
        </w:tc>
        <w:tc>
          <w:tcPr>
            <w:tcW w:w="415" w:type="pct"/>
            <w:shd w:val="clear" w:color="auto" w:fill="FFFFFF"/>
            <w:tcMar>
              <w:top w:w="0" w:type="dxa"/>
              <w:left w:w="0" w:type="dxa"/>
              <w:bottom w:w="0" w:type="dxa"/>
              <w:right w:w="0" w:type="dxa"/>
            </w:tcMar>
            <w:vAlign w:val="center"/>
          </w:tcPr>
          <w:p w14:paraId="56BF10C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0.904</w:t>
            </w:r>
          </w:p>
        </w:tc>
        <w:tc>
          <w:tcPr>
            <w:tcW w:w="915" w:type="pct"/>
            <w:shd w:val="clear" w:color="auto" w:fill="FFFFFF"/>
            <w:tcMar>
              <w:top w:w="0" w:type="dxa"/>
              <w:left w:w="0" w:type="dxa"/>
              <w:bottom w:w="0" w:type="dxa"/>
              <w:right w:w="0" w:type="dxa"/>
            </w:tcMar>
            <w:vAlign w:val="center"/>
          </w:tcPr>
          <w:p w14:paraId="7AF4202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 (0.69 - 1.24)</w:t>
            </w:r>
          </w:p>
        </w:tc>
        <w:tc>
          <w:tcPr>
            <w:tcW w:w="416" w:type="pct"/>
            <w:shd w:val="clear" w:color="auto" w:fill="FFFFFF"/>
            <w:tcMar>
              <w:top w:w="0" w:type="dxa"/>
              <w:left w:w="0" w:type="dxa"/>
              <w:bottom w:w="0" w:type="dxa"/>
              <w:right w:w="0" w:type="dxa"/>
            </w:tcMar>
            <w:vAlign w:val="center"/>
          </w:tcPr>
          <w:p w14:paraId="02823AE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0.603</w:t>
            </w:r>
          </w:p>
        </w:tc>
      </w:tr>
      <w:tr w14:paraId="4FD4E271">
        <w:tblPrEx>
          <w:tblCellMar>
            <w:top w:w="0" w:type="dxa"/>
            <w:left w:w="108" w:type="dxa"/>
            <w:bottom w:w="0" w:type="dxa"/>
            <w:right w:w="108" w:type="dxa"/>
          </w:tblCellMar>
        </w:tblPrEx>
        <w:trPr>
          <w:jc w:val="center"/>
        </w:trPr>
        <w:tc>
          <w:tcPr>
            <w:tcW w:w="1009" w:type="pct"/>
            <w:shd w:val="clear" w:color="auto" w:fill="FFFFFF"/>
            <w:tcMar>
              <w:top w:w="0" w:type="dxa"/>
              <w:left w:w="0" w:type="dxa"/>
              <w:bottom w:w="0" w:type="dxa"/>
              <w:right w:w="0" w:type="dxa"/>
            </w:tcMar>
            <w:vAlign w:val="center"/>
          </w:tcPr>
          <w:p w14:paraId="117BE3F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915" w:type="pct"/>
            <w:shd w:val="clear" w:color="auto" w:fill="FFFFFF"/>
            <w:tcMar>
              <w:top w:w="0" w:type="dxa"/>
              <w:left w:w="0" w:type="dxa"/>
              <w:bottom w:w="0" w:type="dxa"/>
              <w:right w:w="0" w:type="dxa"/>
            </w:tcMar>
            <w:vAlign w:val="center"/>
          </w:tcPr>
          <w:p w14:paraId="58E6681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1.11 (0.75 - 1.65)</w:t>
            </w:r>
          </w:p>
        </w:tc>
        <w:tc>
          <w:tcPr>
            <w:tcW w:w="415" w:type="pct"/>
            <w:shd w:val="clear" w:color="auto" w:fill="FFFFFF"/>
            <w:tcMar>
              <w:top w:w="0" w:type="dxa"/>
              <w:left w:w="0" w:type="dxa"/>
              <w:bottom w:w="0" w:type="dxa"/>
              <w:right w:w="0" w:type="dxa"/>
            </w:tcMar>
            <w:vAlign w:val="center"/>
          </w:tcPr>
          <w:p w14:paraId="1A33BB2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0.609</w:t>
            </w:r>
          </w:p>
        </w:tc>
        <w:tc>
          <w:tcPr>
            <w:tcW w:w="915" w:type="pct"/>
            <w:shd w:val="clear" w:color="auto" w:fill="FFFFFF"/>
            <w:tcMar>
              <w:top w:w="0" w:type="dxa"/>
              <w:left w:w="0" w:type="dxa"/>
              <w:bottom w:w="0" w:type="dxa"/>
              <w:right w:w="0" w:type="dxa"/>
            </w:tcMar>
            <w:vAlign w:val="center"/>
          </w:tcPr>
          <w:p w14:paraId="4DA0AD7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0.95 (0.72 - 1.24)</w:t>
            </w:r>
          </w:p>
        </w:tc>
        <w:tc>
          <w:tcPr>
            <w:tcW w:w="415" w:type="pct"/>
            <w:shd w:val="clear" w:color="auto" w:fill="FFFFFF"/>
            <w:tcMar>
              <w:top w:w="0" w:type="dxa"/>
              <w:left w:w="0" w:type="dxa"/>
              <w:bottom w:w="0" w:type="dxa"/>
              <w:right w:w="0" w:type="dxa"/>
            </w:tcMar>
            <w:vAlign w:val="center"/>
          </w:tcPr>
          <w:p w14:paraId="282BEC0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0.685</w:t>
            </w:r>
          </w:p>
        </w:tc>
        <w:tc>
          <w:tcPr>
            <w:tcW w:w="915" w:type="pct"/>
            <w:shd w:val="clear" w:color="auto" w:fill="FFFFFF"/>
            <w:tcMar>
              <w:top w:w="0" w:type="dxa"/>
              <w:left w:w="0" w:type="dxa"/>
              <w:bottom w:w="0" w:type="dxa"/>
              <w:right w:w="0" w:type="dxa"/>
            </w:tcMar>
            <w:vAlign w:val="center"/>
          </w:tcPr>
          <w:p w14:paraId="380A7FB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0.87 (0.67 - 1.12)</w:t>
            </w:r>
          </w:p>
        </w:tc>
        <w:tc>
          <w:tcPr>
            <w:tcW w:w="416" w:type="pct"/>
            <w:shd w:val="clear" w:color="auto" w:fill="FFFFFF"/>
            <w:tcMar>
              <w:top w:w="0" w:type="dxa"/>
              <w:left w:w="0" w:type="dxa"/>
              <w:bottom w:w="0" w:type="dxa"/>
              <w:right w:w="0" w:type="dxa"/>
            </w:tcMar>
            <w:vAlign w:val="center"/>
          </w:tcPr>
          <w:p w14:paraId="05D1772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0.271</w:t>
            </w:r>
          </w:p>
        </w:tc>
      </w:tr>
      <w:tr w14:paraId="0374F131">
        <w:tblPrEx>
          <w:tblCellMar>
            <w:top w:w="0" w:type="dxa"/>
            <w:left w:w="108" w:type="dxa"/>
            <w:bottom w:w="0" w:type="dxa"/>
            <w:right w:w="108" w:type="dxa"/>
          </w:tblCellMar>
        </w:tblPrEx>
        <w:trPr>
          <w:jc w:val="center"/>
        </w:trPr>
        <w:tc>
          <w:tcPr>
            <w:tcW w:w="1009" w:type="pct"/>
            <w:tcBorders>
              <w:bottom w:val="single" w:color="auto" w:sz="4" w:space="0"/>
            </w:tcBorders>
            <w:shd w:val="clear" w:color="auto" w:fill="FFFFFF"/>
            <w:tcMar>
              <w:top w:w="0" w:type="dxa"/>
              <w:left w:w="0" w:type="dxa"/>
              <w:bottom w:w="0" w:type="dxa"/>
              <w:right w:w="0" w:type="dxa"/>
            </w:tcMar>
            <w:vAlign w:val="center"/>
          </w:tcPr>
          <w:p w14:paraId="34FFE9A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915" w:type="pct"/>
            <w:tcBorders>
              <w:bottom w:val="single" w:color="auto" w:sz="4" w:space="0"/>
            </w:tcBorders>
            <w:shd w:val="clear" w:color="auto" w:fill="FFFFFF"/>
            <w:tcMar>
              <w:top w:w="0" w:type="dxa"/>
              <w:left w:w="0" w:type="dxa"/>
              <w:bottom w:w="0" w:type="dxa"/>
              <w:right w:w="0" w:type="dxa"/>
            </w:tcMar>
            <w:vAlign w:val="center"/>
          </w:tcPr>
          <w:p w14:paraId="58B2CAD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1.07 (0.72 - 1.59)</w:t>
            </w:r>
          </w:p>
        </w:tc>
        <w:tc>
          <w:tcPr>
            <w:tcW w:w="415" w:type="pct"/>
            <w:tcBorders>
              <w:bottom w:val="single" w:color="auto" w:sz="4" w:space="0"/>
            </w:tcBorders>
            <w:shd w:val="clear" w:color="auto" w:fill="FFFFFF"/>
            <w:tcMar>
              <w:top w:w="0" w:type="dxa"/>
              <w:left w:w="0" w:type="dxa"/>
              <w:bottom w:w="0" w:type="dxa"/>
              <w:right w:w="0" w:type="dxa"/>
            </w:tcMar>
            <w:vAlign w:val="center"/>
          </w:tcPr>
          <w:p w14:paraId="5E1D400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0.744</w:t>
            </w:r>
          </w:p>
        </w:tc>
        <w:tc>
          <w:tcPr>
            <w:tcW w:w="915" w:type="pct"/>
            <w:tcBorders>
              <w:bottom w:val="single" w:color="auto" w:sz="4" w:space="0"/>
            </w:tcBorders>
            <w:shd w:val="clear" w:color="auto" w:fill="FFFFFF"/>
            <w:tcMar>
              <w:top w:w="0" w:type="dxa"/>
              <w:left w:w="0" w:type="dxa"/>
              <w:bottom w:w="0" w:type="dxa"/>
              <w:right w:w="0" w:type="dxa"/>
            </w:tcMar>
            <w:vAlign w:val="center"/>
          </w:tcPr>
          <w:p w14:paraId="232EFC4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 (0.74 - 1.31)</w:t>
            </w:r>
          </w:p>
        </w:tc>
        <w:tc>
          <w:tcPr>
            <w:tcW w:w="415" w:type="pct"/>
            <w:tcBorders>
              <w:bottom w:val="single" w:color="auto" w:sz="4" w:space="0"/>
            </w:tcBorders>
            <w:shd w:val="clear" w:color="auto" w:fill="FFFFFF"/>
            <w:tcMar>
              <w:top w:w="0" w:type="dxa"/>
              <w:left w:w="0" w:type="dxa"/>
              <w:bottom w:w="0" w:type="dxa"/>
              <w:right w:w="0" w:type="dxa"/>
            </w:tcMar>
            <w:vAlign w:val="center"/>
          </w:tcPr>
          <w:p w14:paraId="5C91FE0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0.912</w:t>
            </w:r>
          </w:p>
        </w:tc>
        <w:tc>
          <w:tcPr>
            <w:tcW w:w="915" w:type="pct"/>
            <w:tcBorders>
              <w:bottom w:val="single" w:color="auto" w:sz="4" w:space="0"/>
            </w:tcBorders>
            <w:shd w:val="clear" w:color="auto" w:fill="FFFFFF"/>
            <w:tcMar>
              <w:top w:w="0" w:type="dxa"/>
              <w:left w:w="0" w:type="dxa"/>
              <w:bottom w:w="0" w:type="dxa"/>
              <w:right w:w="0" w:type="dxa"/>
            </w:tcMar>
            <w:vAlign w:val="center"/>
          </w:tcPr>
          <w:p w14:paraId="67CBF7A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0.90 (0.68 - 1.20)</w:t>
            </w:r>
          </w:p>
        </w:tc>
        <w:tc>
          <w:tcPr>
            <w:tcW w:w="416" w:type="pct"/>
            <w:tcBorders>
              <w:bottom w:val="single" w:color="auto" w:sz="4" w:space="0"/>
            </w:tcBorders>
            <w:shd w:val="clear" w:color="auto" w:fill="FFFFFF"/>
            <w:tcMar>
              <w:top w:w="0" w:type="dxa"/>
              <w:left w:w="0" w:type="dxa"/>
              <w:bottom w:w="0" w:type="dxa"/>
              <w:right w:w="0" w:type="dxa"/>
            </w:tcMar>
            <w:vAlign w:val="center"/>
          </w:tcPr>
          <w:p w14:paraId="16E8FE6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0.469</w:t>
            </w:r>
          </w:p>
        </w:tc>
      </w:tr>
      <w:tr w14:paraId="6C6CA3D2">
        <w:tblPrEx>
          <w:tblCellMar>
            <w:top w:w="0" w:type="dxa"/>
            <w:left w:w="108" w:type="dxa"/>
            <w:bottom w:w="0" w:type="dxa"/>
            <w:right w:w="108" w:type="dxa"/>
          </w:tblCellMar>
        </w:tblPrEx>
        <w:trPr>
          <w:trHeight w:val="366" w:hRule="atLeast"/>
          <w:jc w:val="center"/>
        </w:trPr>
        <w:tc>
          <w:tcPr>
            <w:tcW w:w="5000" w:type="pct"/>
            <w:gridSpan w:val="7"/>
            <w:tcBorders>
              <w:top w:val="single" w:color="auto" w:sz="4" w:space="0"/>
              <w:left w:val="nil"/>
              <w:right w:val="nil"/>
            </w:tcBorders>
            <w:shd w:val="clear" w:color="auto" w:fill="FFFFFF"/>
            <w:tcMar>
              <w:top w:w="0" w:type="dxa"/>
              <w:left w:w="0" w:type="dxa"/>
              <w:bottom w:w="0" w:type="dxa"/>
              <w:right w:w="0" w:type="dxa"/>
            </w:tcMar>
            <w:vAlign w:val="center"/>
          </w:tcPr>
          <w:p w14:paraId="38559F9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color w:val="000000"/>
                <w:sz w:val="16"/>
                <w:szCs w:val="16"/>
                <w:highlight w:val="none"/>
              </w:rPr>
            </w:pPr>
            <w:r>
              <w:rPr>
                <w:rFonts w:hint="default"/>
                <w:color w:val="000000"/>
                <w:sz w:val="16"/>
                <w:szCs w:val="16"/>
                <w:highlight w:val="none"/>
              </w:rPr>
              <w:t>HR: Hazard Ratio, CI: Confidence Intervals</w:t>
            </w:r>
          </w:p>
          <w:p w14:paraId="47D960C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color w:val="000000"/>
                <w:sz w:val="16"/>
                <w:szCs w:val="16"/>
                <w:highlight w:val="none"/>
              </w:rPr>
            </w:pPr>
            <w:r>
              <w:rPr>
                <w:rFonts w:hint="eastAsia"/>
                <w:color w:val="000000"/>
                <w:sz w:val="16"/>
                <w:szCs w:val="16"/>
                <w:highlight w:val="none"/>
              </w:rPr>
              <w:t>Model 1</w:t>
            </w:r>
            <w:r>
              <w:rPr>
                <w:rFonts w:hint="default"/>
                <w:color w:val="000000"/>
                <w:sz w:val="16"/>
                <w:szCs w:val="16"/>
                <w:highlight w:val="none"/>
              </w:rPr>
              <w:t>: Crude</w:t>
            </w:r>
          </w:p>
          <w:p w14:paraId="796310E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sz w:val="16"/>
                <w:szCs w:val="16"/>
                <w:highlight w:val="none"/>
              </w:rPr>
            </w:pPr>
            <w:r>
              <w:rPr>
                <w:rFonts w:hint="eastAsia"/>
                <w:sz w:val="16"/>
                <w:szCs w:val="16"/>
                <w:highlight w:val="none"/>
              </w:rPr>
              <w:t>Model 2: Adjusted for sex, race/ethnicity, education level (overall population), age, marital status and PIR.</w:t>
            </w:r>
          </w:p>
          <w:p w14:paraId="688C60D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sz w:val="20"/>
                <w:szCs w:val="20"/>
                <w:highlight w:val="none"/>
              </w:rPr>
            </w:pPr>
            <w:r>
              <w:rPr>
                <w:rFonts w:hint="eastAsia"/>
                <w:color w:val="000000"/>
                <w:sz w:val="16"/>
                <w:szCs w:val="16"/>
                <w:highlight w:val="none"/>
              </w:rPr>
              <w:t>Model 3: Further adjusted for smoking status, alcohol consumption, hypertension, diabetes mellitus, hyperlipidemia, mean energy intake (2-day average), physical activity, estimated glomerular filtration rate (eGFR), waist-to-height ratio (WHtR), and neutrophil-to-lymphocyte ratio (NLR), in addition to Model 2 covariates. In this sensitivity analysis, NLR was used instead of systemic inflammation response index (SIRI).</w:t>
            </w:r>
          </w:p>
        </w:tc>
      </w:tr>
    </w:tbl>
    <w:p w14:paraId="1ED5AF92">
      <w:pPr>
        <w:spacing w:before="0" w:beforeAutospacing="0" w:after="0"/>
        <w:rPr>
          <w:sz w:val="22"/>
          <w:szCs w:val="20"/>
          <w:highlight w:val="none"/>
        </w:rPr>
      </w:pPr>
      <w:r>
        <w:rPr>
          <w:sz w:val="22"/>
          <w:szCs w:val="20"/>
          <w:highlight w:val="none"/>
        </w:rPr>
        <w:br w:type="page"/>
      </w:r>
    </w:p>
    <w:tbl>
      <w:tblPr>
        <w:tblStyle w:val="13"/>
        <w:tblpPr w:leftFromText="180" w:rightFromText="180" w:vertAnchor="text" w:horzAnchor="page" w:tblpX="1795" w:tblpY="568"/>
        <w:tblOverlap w:val="never"/>
        <w:tblW w:w="5000" w:type="pct"/>
        <w:tblInd w:w="0" w:type="dxa"/>
        <w:tblLayout w:type="autofit"/>
        <w:tblCellMar>
          <w:top w:w="0" w:type="dxa"/>
          <w:left w:w="108" w:type="dxa"/>
          <w:bottom w:w="0" w:type="dxa"/>
          <w:right w:w="108" w:type="dxa"/>
        </w:tblCellMar>
      </w:tblPr>
      <w:tblGrid>
        <w:gridCol w:w="1736"/>
        <w:gridCol w:w="1581"/>
        <w:gridCol w:w="685"/>
        <w:gridCol w:w="1581"/>
        <w:gridCol w:w="685"/>
        <w:gridCol w:w="1581"/>
        <w:gridCol w:w="372"/>
        <w:gridCol w:w="91"/>
      </w:tblGrid>
      <w:tr w14:paraId="0A5F09FC">
        <w:tblPrEx>
          <w:tblCellMar>
            <w:top w:w="0" w:type="dxa"/>
            <w:left w:w="108" w:type="dxa"/>
            <w:bottom w:w="0" w:type="dxa"/>
            <w:right w:w="108" w:type="dxa"/>
          </w:tblCellMar>
        </w:tblPrEx>
        <w:trPr>
          <w:tblHeader/>
        </w:trPr>
        <w:tc>
          <w:tcPr>
            <w:tcW w:w="1044" w:type="pct"/>
            <w:vMerge w:val="restart"/>
            <w:tcBorders>
              <w:top w:val="single" w:color="000000" w:sz="4" w:space="0"/>
              <w:bottom w:val="single" w:color="000000" w:sz="4" w:space="0"/>
            </w:tcBorders>
            <w:shd w:val="clear" w:color="auto" w:fill="FFFFFF"/>
            <w:tcMar>
              <w:top w:w="0" w:type="dxa"/>
              <w:left w:w="0" w:type="dxa"/>
              <w:bottom w:w="0" w:type="dxa"/>
              <w:right w:w="0" w:type="dxa"/>
            </w:tcMar>
            <w:vAlign w:val="center"/>
          </w:tcPr>
          <w:p w14:paraId="06B3C63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bookmarkStart w:id="20" w:name="_Toc1899588559"/>
            <w:r>
              <w:rPr>
                <w:rFonts w:hint="default"/>
                <w:b/>
                <w:bCs/>
                <w:color w:val="000000"/>
                <w:sz w:val="16"/>
                <w:szCs w:val="16"/>
                <w:highlight w:val="none"/>
              </w:rPr>
              <w:t>Variables</w:t>
            </w:r>
          </w:p>
        </w:tc>
        <w:tc>
          <w:tcPr>
            <w:tcW w:w="1363" w:type="pct"/>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18342A3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Model 1</w:t>
            </w:r>
          </w:p>
        </w:tc>
        <w:tc>
          <w:tcPr>
            <w:tcW w:w="1363" w:type="pct"/>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051F7F7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Model 2</w:t>
            </w:r>
          </w:p>
        </w:tc>
        <w:tc>
          <w:tcPr>
            <w:tcW w:w="1229" w:type="pct"/>
            <w:gridSpan w:val="3"/>
            <w:tcBorders>
              <w:top w:val="single" w:color="000000" w:sz="4" w:space="0"/>
              <w:bottom w:val="single" w:color="000000" w:sz="4" w:space="0"/>
            </w:tcBorders>
            <w:shd w:val="clear" w:color="auto" w:fill="FFFFFF"/>
            <w:tcMar>
              <w:top w:w="0" w:type="dxa"/>
              <w:left w:w="0" w:type="dxa"/>
              <w:bottom w:w="0" w:type="dxa"/>
              <w:right w:w="0" w:type="dxa"/>
            </w:tcMar>
            <w:vAlign w:val="center"/>
          </w:tcPr>
          <w:p w14:paraId="4DA8AC8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Model 3</w:t>
            </w:r>
          </w:p>
        </w:tc>
      </w:tr>
      <w:tr w14:paraId="262BCECC">
        <w:tblPrEx>
          <w:tblCellMar>
            <w:top w:w="0" w:type="dxa"/>
            <w:left w:w="108" w:type="dxa"/>
            <w:bottom w:w="0" w:type="dxa"/>
            <w:right w:w="108" w:type="dxa"/>
          </w:tblCellMar>
        </w:tblPrEx>
        <w:trPr>
          <w:tblHeader/>
        </w:trPr>
        <w:tc>
          <w:tcPr>
            <w:tcW w:w="1044" w:type="pct"/>
            <w:vMerge w:val="continue"/>
            <w:tcBorders>
              <w:top w:val="single" w:color="000000" w:sz="4" w:space="0"/>
              <w:bottom w:val="single" w:color="000000" w:sz="4" w:space="0"/>
            </w:tcBorders>
            <w:shd w:val="clear" w:color="auto" w:fill="FFFFFF"/>
            <w:tcMar>
              <w:top w:w="0" w:type="dxa"/>
              <w:left w:w="0" w:type="dxa"/>
              <w:bottom w:w="0" w:type="dxa"/>
              <w:right w:w="0" w:type="dxa"/>
            </w:tcMar>
            <w:vAlign w:val="center"/>
          </w:tcPr>
          <w:p w14:paraId="52C2E04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p>
        </w:tc>
        <w:tc>
          <w:tcPr>
            <w:tcW w:w="951"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312F8DC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(95% CI)</w:t>
            </w:r>
          </w:p>
        </w:tc>
        <w:tc>
          <w:tcPr>
            <w:tcW w:w="412"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23D1829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951"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7FE5025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(95% CI)</w:t>
            </w:r>
          </w:p>
        </w:tc>
        <w:tc>
          <w:tcPr>
            <w:tcW w:w="412"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5B534A0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c>
          <w:tcPr>
            <w:tcW w:w="951" w:type="pct"/>
            <w:tcBorders>
              <w:top w:val="single" w:color="000000" w:sz="4" w:space="0"/>
              <w:bottom w:val="single" w:color="000000" w:sz="4" w:space="0"/>
            </w:tcBorders>
            <w:shd w:val="clear" w:color="auto" w:fill="FFFFFF"/>
            <w:tcMar>
              <w:top w:w="0" w:type="dxa"/>
              <w:left w:w="0" w:type="dxa"/>
              <w:bottom w:w="0" w:type="dxa"/>
              <w:right w:w="0" w:type="dxa"/>
            </w:tcMar>
            <w:vAlign w:val="center"/>
          </w:tcPr>
          <w:p w14:paraId="6109A7F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color w:val="000000"/>
                <w:sz w:val="16"/>
                <w:szCs w:val="16"/>
                <w:highlight w:val="none"/>
              </w:rPr>
              <w:t>HR (95% CI)</w:t>
            </w:r>
          </w:p>
        </w:tc>
        <w:tc>
          <w:tcPr>
            <w:tcW w:w="278" w:type="pct"/>
            <w:gridSpan w:val="2"/>
            <w:tcBorders>
              <w:top w:val="single" w:color="000000" w:sz="4" w:space="0"/>
              <w:bottom w:val="single" w:color="000000" w:sz="4" w:space="0"/>
            </w:tcBorders>
            <w:shd w:val="clear" w:color="auto" w:fill="FFFFFF"/>
            <w:tcMar>
              <w:top w:w="0" w:type="dxa"/>
              <w:left w:w="0" w:type="dxa"/>
              <w:bottom w:w="0" w:type="dxa"/>
              <w:right w:w="0" w:type="dxa"/>
            </w:tcMar>
            <w:vAlign w:val="center"/>
          </w:tcPr>
          <w:p w14:paraId="64C6753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r>
              <w:rPr>
                <w:rFonts w:hint="default"/>
                <w:i/>
                <w:color w:val="000000"/>
                <w:sz w:val="16"/>
                <w:szCs w:val="16"/>
                <w:highlight w:val="none"/>
              </w:rPr>
              <w:t>P</w:t>
            </w:r>
          </w:p>
        </w:tc>
      </w:tr>
      <w:tr w14:paraId="23C5714B">
        <w:tblPrEx>
          <w:tblCellMar>
            <w:top w:w="0" w:type="dxa"/>
            <w:left w:w="108" w:type="dxa"/>
            <w:bottom w:w="0" w:type="dxa"/>
            <w:right w:w="108" w:type="dxa"/>
          </w:tblCellMar>
        </w:tblPrEx>
        <w:tc>
          <w:tcPr>
            <w:tcW w:w="1044" w:type="pct"/>
            <w:tcBorders>
              <w:top w:val="single" w:color="000000" w:sz="4" w:space="0"/>
            </w:tcBorders>
            <w:shd w:val="clear" w:color="auto" w:fill="FFFFFF"/>
            <w:tcMar>
              <w:top w:w="0" w:type="dxa"/>
              <w:left w:w="0" w:type="dxa"/>
              <w:bottom w:w="0" w:type="dxa"/>
              <w:right w:w="0" w:type="dxa"/>
            </w:tcMar>
            <w:vAlign w:val="center"/>
          </w:tcPr>
          <w:p w14:paraId="7C6C6DD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b/>
                <w:bCs/>
                <w:color w:val="000000"/>
                <w:sz w:val="16"/>
                <w:szCs w:val="16"/>
                <w:highlight w:val="none"/>
              </w:rPr>
              <w:t>aMED</w:t>
            </w:r>
          </w:p>
        </w:tc>
        <w:tc>
          <w:tcPr>
            <w:tcW w:w="951" w:type="pct"/>
            <w:tcBorders>
              <w:top w:val="single" w:color="000000" w:sz="4" w:space="0"/>
            </w:tcBorders>
            <w:shd w:val="clear" w:color="auto" w:fill="FFFFFF"/>
            <w:tcMar>
              <w:top w:w="0" w:type="dxa"/>
              <w:left w:w="0" w:type="dxa"/>
              <w:bottom w:w="0" w:type="dxa"/>
              <w:right w:w="0" w:type="dxa"/>
            </w:tcMar>
            <w:vAlign w:val="center"/>
          </w:tcPr>
          <w:p w14:paraId="286EED6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412" w:type="pct"/>
            <w:tcBorders>
              <w:top w:val="single" w:color="000000" w:sz="4" w:space="0"/>
            </w:tcBorders>
            <w:shd w:val="clear" w:color="auto" w:fill="FFFFFF"/>
            <w:tcMar>
              <w:top w:w="0" w:type="dxa"/>
              <w:left w:w="0" w:type="dxa"/>
              <w:bottom w:w="0" w:type="dxa"/>
              <w:right w:w="0" w:type="dxa"/>
            </w:tcMar>
            <w:vAlign w:val="center"/>
          </w:tcPr>
          <w:p w14:paraId="7965778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951" w:type="pct"/>
            <w:tcBorders>
              <w:top w:val="single" w:color="000000" w:sz="4" w:space="0"/>
            </w:tcBorders>
            <w:shd w:val="clear" w:color="auto" w:fill="FFFFFF"/>
            <w:tcMar>
              <w:top w:w="0" w:type="dxa"/>
              <w:left w:w="0" w:type="dxa"/>
              <w:bottom w:w="0" w:type="dxa"/>
              <w:right w:w="0" w:type="dxa"/>
            </w:tcMar>
            <w:vAlign w:val="center"/>
          </w:tcPr>
          <w:p w14:paraId="28C858D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412" w:type="pct"/>
            <w:tcBorders>
              <w:top w:val="single" w:color="000000" w:sz="4" w:space="0"/>
            </w:tcBorders>
            <w:shd w:val="clear" w:color="auto" w:fill="FFFFFF"/>
            <w:tcMar>
              <w:top w:w="0" w:type="dxa"/>
              <w:left w:w="0" w:type="dxa"/>
              <w:bottom w:w="0" w:type="dxa"/>
              <w:right w:w="0" w:type="dxa"/>
            </w:tcMar>
            <w:vAlign w:val="center"/>
          </w:tcPr>
          <w:p w14:paraId="3E520BD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951" w:type="pct"/>
            <w:tcBorders>
              <w:top w:val="single" w:color="000000" w:sz="4" w:space="0"/>
            </w:tcBorders>
            <w:shd w:val="clear" w:color="auto" w:fill="FFFFFF"/>
            <w:tcMar>
              <w:top w:w="0" w:type="dxa"/>
              <w:left w:w="0" w:type="dxa"/>
              <w:bottom w:w="0" w:type="dxa"/>
              <w:right w:w="0" w:type="dxa"/>
            </w:tcMar>
            <w:vAlign w:val="center"/>
          </w:tcPr>
          <w:p w14:paraId="4EE1352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c>
          <w:tcPr>
            <w:tcW w:w="278" w:type="pct"/>
            <w:gridSpan w:val="2"/>
            <w:tcBorders>
              <w:top w:val="single" w:color="000000" w:sz="4" w:space="0"/>
            </w:tcBorders>
            <w:shd w:val="clear" w:color="auto" w:fill="FFFFFF"/>
            <w:tcMar>
              <w:top w:w="0" w:type="dxa"/>
              <w:left w:w="0" w:type="dxa"/>
              <w:bottom w:w="0" w:type="dxa"/>
              <w:right w:w="0" w:type="dxa"/>
            </w:tcMar>
            <w:vAlign w:val="center"/>
          </w:tcPr>
          <w:p w14:paraId="27C38B5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jc w:val="center"/>
              <w:rPr>
                <w:rFonts w:hint="default"/>
                <w:sz w:val="20"/>
                <w:szCs w:val="20"/>
                <w:highlight w:val="none"/>
              </w:rPr>
            </w:pPr>
          </w:p>
        </w:tc>
      </w:tr>
      <w:tr w14:paraId="2FBF6884">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2D659C2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1  (3~5)</w:t>
            </w:r>
          </w:p>
        </w:tc>
        <w:tc>
          <w:tcPr>
            <w:tcW w:w="951" w:type="pct"/>
            <w:shd w:val="clear" w:color="auto" w:fill="FFFFFF"/>
            <w:tcMar>
              <w:top w:w="0" w:type="dxa"/>
              <w:left w:w="0" w:type="dxa"/>
              <w:bottom w:w="0" w:type="dxa"/>
              <w:right w:w="0" w:type="dxa"/>
            </w:tcMar>
            <w:vAlign w:val="center"/>
          </w:tcPr>
          <w:p w14:paraId="6FD878F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3773E7A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951" w:type="pct"/>
            <w:shd w:val="clear" w:color="auto" w:fill="FFFFFF"/>
            <w:tcMar>
              <w:top w:w="0" w:type="dxa"/>
              <w:left w:w="0" w:type="dxa"/>
              <w:bottom w:w="0" w:type="dxa"/>
              <w:right w:w="0" w:type="dxa"/>
            </w:tcMar>
            <w:vAlign w:val="center"/>
          </w:tcPr>
          <w:p w14:paraId="7061C66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1249AC3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c>
          <w:tcPr>
            <w:tcW w:w="951" w:type="pct"/>
            <w:shd w:val="clear" w:color="auto" w:fill="FFFFFF"/>
            <w:tcMar>
              <w:top w:w="0" w:type="dxa"/>
              <w:left w:w="0" w:type="dxa"/>
              <w:bottom w:w="0" w:type="dxa"/>
              <w:right w:w="0" w:type="dxa"/>
            </w:tcMar>
            <w:vAlign w:val="center"/>
          </w:tcPr>
          <w:p w14:paraId="65E2D05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1.00 (Reference)</w:t>
            </w:r>
          </w:p>
        </w:tc>
        <w:tc>
          <w:tcPr>
            <w:tcW w:w="278" w:type="pct"/>
            <w:gridSpan w:val="2"/>
            <w:shd w:val="clear" w:color="auto" w:fill="FFFFFF"/>
            <w:tcMar>
              <w:top w:w="0" w:type="dxa"/>
              <w:left w:w="0" w:type="dxa"/>
              <w:bottom w:w="0" w:type="dxa"/>
              <w:right w:w="0" w:type="dxa"/>
            </w:tcMar>
            <w:vAlign w:val="center"/>
          </w:tcPr>
          <w:p w14:paraId="2FA008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p>
        </w:tc>
      </w:tr>
      <w:tr w14:paraId="780AB308">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6416836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2  (5~6)</w:t>
            </w:r>
          </w:p>
        </w:tc>
        <w:tc>
          <w:tcPr>
            <w:tcW w:w="951" w:type="pct"/>
            <w:shd w:val="clear" w:color="auto" w:fill="FFFFFF"/>
            <w:tcMar>
              <w:top w:w="0" w:type="dxa"/>
              <w:left w:w="0" w:type="dxa"/>
              <w:bottom w:w="0" w:type="dxa"/>
              <w:right w:w="0" w:type="dxa"/>
            </w:tcMar>
            <w:vAlign w:val="center"/>
          </w:tcPr>
          <w:p w14:paraId="7AA175D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1.01 (0.66 - 1.53)</w:t>
            </w:r>
          </w:p>
        </w:tc>
        <w:tc>
          <w:tcPr>
            <w:tcW w:w="412" w:type="pct"/>
            <w:shd w:val="clear" w:color="auto" w:fill="FFFFFF"/>
            <w:tcMar>
              <w:top w:w="0" w:type="dxa"/>
              <w:left w:w="0" w:type="dxa"/>
              <w:bottom w:w="0" w:type="dxa"/>
              <w:right w:w="0" w:type="dxa"/>
            </w:tcMar>
            <w:vAlign w:val="center"/>
          </w:tcPr>
          <w:p w14:paraId="1EE7C31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0.976</w:t>
            </w:r>
          </w:p>
        </w:tc>
        <w:tc>
          <w:tcPr>
            <w:tcW w:w="951" w:type="pct"/>
            <w:shd w:val="clear" w:color="auto" w:fill="FFFFFF"/>
            <w:tcMar>
              <w:top w:w="0" w:type="dxa"/>
              <w:left w:w="0" w:type="dxa"/>
              <w:bottom w:w="0" w:type="dxa"/>
              <w:right w:w="0" w:type="dxa"/>
            </w:tcMar>
            <w:vAlign w:val="center"/>
          </w:tcPr>
          <w:p w14:paraId="5201A4F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0.68 (0.43 - 1.07)</w:t>
            </w:r>
          </w:p>
        </w:tc>
        <w:tc>
          <w:tcPr>
            <w:tcW w:w="412" w:type="pct"/>
            <w:shd w:val="clear" w:color="auto" w:fill="FFFFFF"/>
            <w:tcMar>
              <w:top w:w="0" w:type="dxa"/>
              <w:left w:w="0" w:type="dxa"/>
              <w:bottom w:w="0" w:type="dxa"/>
              <w:right w:w="0" w:type="dxa"/>
            </w:tcMar>
            <w:vAlign w:val="center"/>
          </w:tcPr>
          <w:p w14:paraId="343B3B9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0.095</w:t>
            </w:r>
          </w:p>
        </w:tc>
        <w:tc>
          <w:tcPr>
            <w:tcW w:w="951" w:type="pct"/>
            <w:shd w:val="clear" w:color="auto" w:fill="FFFFFF"/>
            <w:tcMar>
              <w:top w:w="0" w:type="dxa"/>
              <w:left w:w="0" w:type="dxa"/>
              <w:bottom w:w="0" w:type="dxa"/>
              <w:right w:w="0" w:type="dxa"/>
            </w:tcMar>
            <w:vAlign w:val="center"/>
          </w:tcPr>
          <w:p w14:paraId="3867918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0.63 (0.38 - 1.05)</w:t>
            </w:r>
          </w:p>
        </w:tc>
        <w:tc>
          <w:tcPr>
            <w:tcW w:w="278" w:type="pct"/>
            <w:gridSpan w:val="2"/>
            <w:shd w:val="clear" w:color="auto" w:fill="FFFFFF"/>
            <w:tcMar>
              <w:top w:w="0" w:type="dxa"/>
              <w:left w:w="0" w:type="dxa"/>
              <w:bottom w:w="0" w:type="dxa"/>
              <w:right w:w="0" w:type="dxa"/>
            </w:tcMar>
            <w:vAlign w:val="center"/>
          </w:tcPr>
          <w:p w14:paraId="6C187F5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0.077</w:t>
            </w:r>
          </w:p>
        </w:tc>
      </w:tr>
      <w:tr w14:paraId="430A5FC3">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6C48EE2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3  (6~6.5)</w:t>
            </w:r>
          </w:p>
        </w:tc>
        <w:tc>
          <w:tcPr>
            <w:tcW w:w="951" w:type="pct"/>
            <w:shd w:val="clear" w:color="auto" w:fill="FFFFFF"/>
            <w:tcMar>
              <w:top w:w="0" w:type="dxa"/>
              <w:left w:w="0" w:type="dxa"/>
              <w:bottom w:w="0" w:type="dxa"/>
              <w:right w:w="0" w:type="dxa"/>
            </w:tcMar>
            <w:vAlign w:val="center"/>
          </w:tcPr>
          <w:p w14:paraId="1051750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1.06 (0.70 - 1.59)</w:t>
            </w:r>
          </w:p>
        </w:tc>
        <w:tc>
          <w:tcPr>
            <w:tcW w:w="412" w:type="pct"/>
            <w:shd w:val="clear" w:color="auto" w:fill="FFFFFF"/>
            <w:tcMar>
              <w:top w:w="0" w:type="dxa"/>
              <w:left w:w="0" w:type="dxa"/>
              <w:bottom w:w="0" w:type="dxa"/>
              <w:right w:w="0" w:type="dxa"/>
            </w:tcMar>
            <w:vAlign w:val="center"/>
          </w:tcPr>
          <w:p w14:paraId="4001C9D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0.785</w:t>
            </w:r>
          </w:p>
        </w:tc>
        <w:tc>
          <w:tcPr>
            <w:tcW w:w="951" w:type="pct"/>
            <w:shd w:val="clear" w:color="auto" w:fill="FFFFFF"/>
            <w:tcMar>
              <w:top w:w="0" w:type="dxa"/>
              <w:left w:w="0" w:type="dxa"/>
              <w:bottom w:w="0" w:type="dxa"/>
              <w:right w:w="0" w:type="dxa"/>
            </w:tcMar>
            <w:vAlign w:val="center"/>
          </w:tcPr>
          <w:p w14:paraId="0723EA5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0.55 (0.37 - 0.82)</w:t>
            </w:r>
          </w:p>
        </w:tc>
        <w:tc>
          <w:tcPr>
            <w:tcW w:w="412" w:type="pct"/>
            <w:shd w:val="clear" w:color="auto" w:fill="FFFFFF"/>
            <w:tcMar>
              <w:top w:w="0" w:type="dxa"/>
              <w:left w:w="0" w:type="dxa"/>
              <w:bottom w:w="0" w:type="dxa"/>
              <w:right w:w="0" w:type="dxa"/>
            </w:tcMar>
            <w:vAlign w:val="center"/>
          </w:tcPr>
          <w:p w14:paraId="4EF9A48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0.003</w:t>
            </w:r>
          </w:p>
        </w:tc>
        <w:tc>
          <w:tcPr>
            <w:tcW w:w="951" w:type="pct"/>
            <w:shd w:val="clear" w:color="auto" w:fill="FFFFFF"/>
            <w:tcMar>
              <w:top w:w="0" w:type="dxa"/>
              <w:left w:w="0" w:type="dxa"/>
              <w:bottom w:w="0" w:type="dxa"/>
              <w:right w:w="0" w:type="dxa"/>
            </w:tcMar>
            <w:vAlign w:val="center"/>
          </w:tcPr>
          <w:p w14:paraId="6B85CBD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0.57 (0.38 - 0.86)</w:t>
            </w:r>
          </w:p>
        </w:tc>
        <w:tc>
          <w:tcPr>
            <w:tcW w:w="278" w:type="pct"/>
            <w:gridSpan w:val="2"/>
            <w:shd w:val="clear" w:color="auto" w:fill="FFFFFF"/>
            <w:tcMar>
              <w:top w:w="0" w:type="dxa"/>
              <w:left w:w="0" w:type="dxa"/>
              <w:bottom w:w="0" w:type="dxa"/>
              <w:right w:w="0" w:type="dxa"/>
            </w:tcMar>
            <w:vAlign w:val="center"/>
          </w:tcPr>
          <w:p w14:paraId="407468D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0.008</w:t>
            </w:r>
          </w:p>
        </w:tc>
      </w:tr>
      <w:tr w14:paraId="4ED102F4">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5573770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afterAutospacing="0"/>
              <w:ind w:left="0" w:right="0"/>
              <w:jc w:val="center"/>
              <w:rPr>
                <w:rFonts w:hint="default"/>
                <w:sz w:val="20"/>
                <w:szCs w:val="20"/>
                <w:highlight w:val="none"/>
              </w:rPr>
            </w:pPr>
            <w:r>
              <w:rPr>
                <w:rFonts w:hint="default"/>
                <w:color w:val="000000"/>
                <w:sz w:val="16"/>
                <w:szCs w:val="16"/>
                <w:highlight w:val="none"/>
              </w:rPr>
              <w:t>4  (6.5~9)</w:t>
            </w:r>
          </w:p>
        </w:tc>
        <w:tc>
          <w:tcPr>
            <w:tcW w:w="951" w:type="pct"/>
            <w:shd w:val="clear" w:color="auto" w:fill="FFFFFF"/>
            <w:tcMar>
              <w:top w:w="0" w:type="dxa"/>
              <w:left w:w="0" w:type="dxa"/>
              <w:bottom w:w="0" w:type="dxa"/>
              <w:right w:w="0" w:type="dxa"/>
            </w:tcMar>
            <w:vAlign w:val="center"/>
          </w:tcPr>
          <w:p w14:paraId="0CAAD2B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1.14 (0.75 - 1.75)</w:t>
            </w:r>
          </w:p>
        </w:tc>
        <w:tc>
          <w:tcPr>
            <w:tcW w:w="412" w:type="pct"/>
            <w:shd w:val="clear" w:color="auto" w:fill="FFFFFF"/>
            <w:tcMar>
              <w:top w:w="0" w:type="dxa"/>
              <w:left w:w="0" w:type="dxa"/>
              <w:bottom w:w="0" w:type="dxa"/>
              <w:right w:w="0" w:type="dxa"/>
            </w:tcMar>
            <w:vAlign w:val="center"/>
          </w:tcPr>
          <w:p w14:paraId="0E60724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0.542</w:t>
            </w:r>
          </w:p>
        </w:tc>
        <w:tc>
          <w:tcPr>
            <w:tcW w:w="951" w:type="pct"/>
            <w:shd w:val="clear" w:color="auto" w:fill="FFFFFF"/>
            <w:tcMar>
              <w:top w:w="0" w:type="dxa"/>
              <w:left w:w="0" w:type="dxa"/>
              <w:bottom w:w="0" w:type="dxa"/>
              <w:right w:w="0" w:type="dxa"/>
            </w:tcMar>
            <w:vAlign w:val="center"/>
          </w:tcPr>
          <w:p w14:paraId="7A51CD9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0.60 (0.41 - 0.90)</w:t>
            </w:r>
          </w:p>
        </w:tc>
        <w:tc>
          <w:tcPr>
            <w:tcW w:w="412" w:type="pct"/>
            <w:shd w:val="clear" w:color="auto" w:fill="FFFFFF"/>
            <w:tcMar>
              <w:top w:w="0" w:type="dxa"/>
              <w:left w:w="0" w:type="dxa"/>
              <w:bottom w:w="0" w:type="dxa"/>
              <w:right w:w="0" w:type="dxa"/>
            </w:tcMar>
            <w:vAlign w:val="center"/>
          </w:tcPr>
          <w:p w14:paraId="4DAE7CD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0.013</w:t>
            </w:r>
          </w:p>
        </w:tc>
        <w:tc>
          <w:tcPr>
            <w:tcW w:w="951" w:type="pct"/>
            <w:shd w:val="clear" w:color="auto" w:fill="FFFFFF"/>
            <w:tcMar>
              <w:top w:w="0" w:type="dxa"/>
              <w:left w:w="0" w:type="dxa"/>
              <w:bottom w:w="0" w:type="dxa"/>
              <w:right w:w="0" w:type="dxa"/>
            </w:tcMar>
            <w:vAlign w:val="center"/>
          </w:tcPr>
          <w:p w14:paraId="75328B3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color w:val="000000"/>
                <w:sz w:val="16"/>
                <w:szCs w:val="16"/>
                <w:highlight w:val="none"/>
              </w:rPr>
              <w:t>0.60 (0.39 - 0.92)</w:t>
            </w:r>
          </w:p>
        </w:tc>
        <w:tc>
          <w:tcPr>
            <w:tcW w:w="278" w:type="pct"/>
            <w:gridSpan w:val="2"/>
            <w:shd w:val="clear" w:color="auto" w:fill="FFFFFF"/>
            <w:tcMar>
              <w:top w:w="0" w:type="dxa"/>
              <w:left w:w="0" w:type="dxa"/>
              <w:bottom w:w="0" w:type="dxa"/>
              <w:right w:w="0" w:type="dxa"/>
            </w:tcMar>
            <w:vAlign w:val="center"/>
          </w:tcPr>
          <w:p w14:paraId="23BB603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sz w:val="16"/>
                <w:szCs w:val="16"/>
                <w:highlight w:val="none"/>
              </w:rPr>
            </w:pPr>
            <w:r>
              <w:rPr>
                <w:rFonts w:hint="default"/>
                <w:b/>
                <w:color w:val="FF0000"/>
                <w:sz w:val="16"/>
                <w:szCs w:val="16"/>
                <w:highlight w:val="none"/>
              </w:rPr>
              <w:t>0.018</w:t>
            </w:r>
          </w:p>
        </w:tc>
      </w:tr>
      <w:tr w14:paraId="7EB8C658">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3AF0865F">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PHDI</w:t>
            </w:r>
          </w:p>
        </w:tc>
        <w:tc>
          <w:tcPr>
            <w:tcW w:w="951" w:type="pct"/>
            <w:shd w:val="clear" w:color="auto" w:fill="FFFFFF"/>
            <w:tcMar>
              <w:top w:w="0" w:type="dxa"/>
              <w:left w:w="0" w:type="dxa"/>
              <w:bottom w:w="0" w:type="dxa"/>
              <w:right w:w="0" w:type="dxa"/>
            </w:tcMar>
            <w:vAlign w:val="center"/>
          </w:tcPr>
          <w:p w14:paraId="15FF94A0">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13BC948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3601097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649021D8">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951" w:type="pct"/>
            <w:shd w:val="clear" w:color="auto" w:fill="FFFFFF"/>
            <w:tcMar>
              <w:top w:w="0" w:type="dxa"/>
              <w:left w:w="0" w:type="dxa"/>
              <w:bottom w:w="0" w:type="dxa"/>
              <w:right w:w="0" w:type="dxa"/>
            </w:tcMar>
            <w:vAlign w:val="center"/>
          </w:tcPr>
          <w:p w14:paraId="1497267A">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278" w:type="pct"/>
            <w:gridSpan w:val="2"/>
            <w:shd w:val="clear" w:color="auto" w:fill="FFFFFF"/>
            <w:tcMar>
              <w:top w:w="0" w:type="dxa"/>
              <w:left w:w="0" w:type="dxa"/>
              <w:bottom w:w="0" w:type="dxa"/>
              <w:right w:w="0" w:type="dxa"/>
            </w:tcMar>
            <w:vAlign w:val="center"/>
          </w:tcPr>
          <w:p w14:paraId="7E154DD7">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5CCF2C44">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398C5A7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(9.22~36.73)</w:t>
            </w:r>
          </w:p>
        </w:tc>
        <w:tc>
          <w:tcPr>
            <w:tcW w:w="951" w:type="pct"/>
            <w:shd w:val="clear" w:color="auto" w:fill="FFFFFF"/>
            <w:tcMar>
              <w:top w:w="0" w:type="dxa"/>
              <w:left w:w="0" w:type="dxa"/>
              <w:bottom w:w="0" w:type="dxa"/>
              <w:right w:w="0" w:type="dxa"/>
            </w:tcMar>
            <w:vAlign w:val="center"/>
          </w:tcPr>
          <w:p w14:paraId="2F19445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6F2D37E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7EEE8E9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73EE57A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951" w:type="pct"/>
            <w:shd w:val="clear" w:color="auto" w:fill="FFFFFF"/>
            <w:tcMar>
              <w:top w:w="0" w:type="dxa"/>
              <w:left w:w="0" w:type="dxa"/>
              <w:bottom w:w="0" w:type="dxa"/>
              <w:right w:w="0" w:type="dxa"/>
            </w:tcMar>
            <w:vAlign w:val="center"/>
          </w:tcPr>
          <w:p w14:paraId="1E65059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278" w:type="pct"/>
            <w:gridSpan w:val="2"/>
            <w:shd w:val="clear" w:color="auto" w:fill="FFFFFF"/>
            <w:tcMar>
              <w:top w:w="0" w:type="dxa"/>
              <w:left w:w="0" w:type="dxa"/>
              <w:bottom w:w="0" w:type="dxa"/>
              <w:right w:w="0" w:type="dxa"/>
            </w:tcMar>
            <w:vAlign w:val="center"/>
          </w:tcPr>
          <w:p w14:paraId="17BD93B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2EA8CC53">
        <w:tc>
          <w:tcPr>
            <w:tcW w:w="1044" w:type="pct"/>
            <w:shd w:val="clear" w:color="auto" w:fill="FFFFFF"/>
            <w:tcMar>
              <w:top w:w="0" w:type="dxa"/>
              <w:left w:w="0" w:type="dxa"/>
              <w:bottom w:w="0" w:type="dxa"/>
              <w:right w:w="0" w:type="dxa"/>
            </w:tcMar>
            <w:vAlign w:val="center"/>
          </w:tcPr>
          <w:p w14:paraId="0A88F92D">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(36.73~44.25)</w:t>
            </w:r>
          </w:p>
        </w:tc>
        <w:tc>
          <w:tcPr>
            <w:tcW w:w="951" w:type="pct"/>
            <w:shd w:val="clear" w:color="auto" w:fill="FFFFFF"/>
            <w:tcMar>
              <w:top w:w="0" w:type="dxa"/>
              <w:left w:w="0" w:type="dxa"/>
              <w:bottom w:w="0" w:type="dxa"/>
              <w:right w:w="0" w:type="dxa"/>
            </w:tcMar>
            <w:vAlign w:val="center"/>
          </w:tcPr>
          <w:p w14:paraId="36BB6A4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0.75 (0.53 - 1.06)</w:t>
            </w:r>
          </w:p>
        </w:tc>
        <w:tc>
          <w:tcPr>
            <w:tcW w:w="412" w:type="pct"/>
            <w:shd w:val="clear" w:color="auto" w:fill="FFFFFF"/>
            <w:tcMar>
              <w:top w:w="0" w:type="dxa"/>
              <w:left w:w="0" w:type="dxa"/>
              <w:bottom w:w="0" w:type="dxa"/>
              <w:right w:w="0" w:type="dxa"/>
            </w:tcMar>
            <w:vAlign w:val="center"/>
          </w:tcPr>
          <w:p w14:paraId="6AC9B85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0.103</w:t>
            </w:r>
          </w:p>
        </w:tc>
        <w:tc>
          <w:tcPr>
            <w:tcW w:w="951" w:type="pct"/>
            <w:shd w:val="clear" w:color="auto" w:fill="FFFFFF"/>
            <w:tcMar>
              <w:top w:w="0" w:type="dxa"/>
              <w:left w:w="0" w:type="dxa"/>
              <w:bottom w:w="0" w:type="dxa"/>
              <w:right w:w="0" w:type="dxa"/>
            </w:tcMar>
            <w:vAlign w:val="center"/>
          </w:tcPr>
          <w:p w14:paraId="0FF0698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0.79 (0.57 - 1.08)</w:t>
            </w:r>
          </w:p>
        </w:tc>
        <w:tc>
          <w:tcPr>
            <w:tcW w:w="412" w:type="pct"/>
            <w:shd w:val="clear" w:color="auto" w:fill="FFFFFF"/>
            <w:tcMar>
              <w:top w:w="0" w:type="dxa"/>
              <w:left w:w="0" w:type="dxa"/>
              <w:bottom w:w="0" w:type="dxa"/>
              <w:right w:w="0" w:type="dxa"/>
            </w:tcMar>
            <w:vAlign w:val="center"/>
          </w:tcPr>
          <w:p w14:paraId="46847B0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0.140</w:t>
            </w:r>
          </w:p>
        </w:tc>
        <w:tc>
          <w:tcPr>
            <w:tcW w:w="951" w:type="pct"/>
            <w:shd w:val="clear" w:color="auto" w:fill="FFFFFF"/>
            <w:tcMar>
              <w:top w:w="0" w:type="dxa"/>
              <w:left w:w="0" w:type="dxa"/>
              <w:bottom w:w="0" w:type="dxa"/>
              <w:right w:w="0" w:type="dxa"/>
            </w:tcMar>
            <w:vAlign w:val="center"/>
          </w:tcPr>
          <w:p w14:paraId="7CE5316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0.76 (0.54 - 1.06)</w:t>
            </w:r>
          </w:p>
        </w:tc>
        <w:tc>
          <w:tcPr>
            <w:tcW w:w="278" w:type="pct"/>
            <w:gridSpan w:val="2"/>
            <w:shd w:val="clear" w:color="auto" w:fill="FFFFFF"/>
            <w:tcMar>
              <w:top w:w="0" w:type="dxa"/>
              <w:left w:w="0" w:type="dxa"/>
              <w:bottom w:w="0" w:type="dxa"/>
              <w:right w:w="0" w:type="dxa"/>
            </w:tcMar>
            <w:vAlign w:val="center"/>
          </w:tcPr>
          <w:p w14:paraId="209870C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0.103</w:t>
            </w:r>
          </w:p>
        </w:tc>
      </w:tr>
      <w:tr w14:paraId="5BDA3811">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66CFF06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(44.25~52.92)</w:t>
            </w:r>
          </w:p>
        </w:tc>
        <w:tc>
          <w:tcPr>
            <w:tcW w:w="951" w:type="pct"/>
            <w:shd w:val="clear" w:color="auto" w:fill="FFFFFF"/>
            <w:tcMar>
              <w:top w:w="0" w:type="dxa"/>
              <w:left w:w="0" w:type="dxa"/>
              <w:bottom w:w="0" w:type="dxa"/>
              <w:right w:w="0" w:type="dxa"/>
            </w:tcMar>
            <w:vAlign w:val="center"/>
          </w:tcPr>
          <w:p w14:paraId="54D7823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0.74 (0.54 - 1.03)</w:t>
            </w:r>
          </w:p>
        </w:tc>
        <w:tc>
          <w:tcPr>
            <w:tcW w:w="412" w:type="pct"/>
            <w:shd w:val="clear" w:color="auto" w:fill="FFFFFF"/>
            <w:tcMar>
              <w:top w:w="0" w:type="dxa"/>
              <w:left w:w="0" w:type="dxa"/>
              <w:bottom w:w="0" w:type="dxa"/>
              <w:right w:w="0" w:type="dxa"/>
            </w:tcMar>
            <w:vAlign w:val="center"/>
          </w:tcPr>
          <w:p w14:paraId="0C3C97D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0.072</w:t>
            </w:r>
          </w:p>
        </w:tc>
        <w:tc>
          <w:tcPr>
            <w:tcW w:w="951" w:type="pct"/>
            <w:shd w:val="clear" w:color="auto" w:fill="FFFFFF"/>
            <w:tcMar>
              <w:top w:w="0" w:type="dxa"/>
              <w:left w:w="0" w:type="dxa"/>
              <w:bottom w:w="0" w:type="dxa"/>
              <w:right w:w="0" w:type="dxa"/>
            </w:tcMar>
            <w:vAlign w:val="center"/>
          </w:tcPr>
          <w:p w14:paraId="0B66BC6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(0.53 - 0.90)</w:t>
            </w:r>
          </w:p>
        </w:tc>
        <w:tc>
          <w:tcPr>
            <w:tcW w:w="412" w:type="pct"/>
            <w:shd w:val="clear" w:color="auto" w:fill="FFFFFF"/>
            <w:tcMar>
              <w:top w:w="0" w:type="dxa"/>
              <w:left w:w="0" w:type="dxa"/>
              <w:bottom w:w="0" w:type="dxa"/>
              <w:right w:w="0" w:type="dxa"/>
            </w:tcMar>
            <w:vAlign w:val="center"/>
          </w:tcPr>
          <w:p w14:paraId="55B0A48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0.006</w:t>
            </w:r>
          </w:p>
        </w:tc>
        <w:tc>
          <w:tcPr>
            <w:tcW w:w="951" w:type="pct"/>
            <w:shd w:val="clear" w:color="auto" w:fill="FFFFFF"/>
            <w:tcMar>
              <w:top w:w="0" w:type="dxa"/>
              <w:left w:w="0" w:type="dxa"/>
              <w:bottom w:w="0" w:type="dxa"/>
              <w:right w:w="0" w:type="dxa"/>
            </w:tcMar>
            <w:vAlign w:val="center"/>
          </w:tcPr>
          <w:p w14:paraId="1D214C3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0.71 (0.54 - 0.93)</w:t>
            </w:r>
          </w:p>
        </w:tc>
        <w:tc>
          <w:tcPr>
            <w:tcW w:w="278" w:type="pct"/>
            <w:gridSpan w:val="2"/>
            <w:shd w:val="clear" w:color="auto" w:fill="FFFFFF"/>
            <w:tcMar>
              <w:top w:w="0" w:type="dxa"/>
              <w:left w:w="0" w:type="dxa"/>
              <w:bottom w:w="0" w:type="dxa"/>
              <w:right w:w="0" w:type="dxa"/>
            </w:tcMar>
            <w:vAlign w:val="center"/>
          </w:tcPr>
          <w:p w14:paraId="2FBFCDB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0.014</w:t>
            </w:r>
          </w:p>
        </w:tc>
      </w:tr>
      <w:tr w14:paraId="4A19DC1F">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39BF410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(52.92~105.22)</w:t>
            </w:r>
          </w:p>
        </w:tc>
        <w:tc>
          <w:tcPr>
            <w:tcW w:w="951" w:type="pct"/>
            <w:shd w:val="clear" w:color="auto" w:fill="FFFFFF"/>
            <w:tcMar>
              <w:top w:w="0" w:type="dxa"/>
              <w:left w:w="0" w:type="dxa"/>
              <w:bottom w:w="0" w:type="dxa"/>
              <w:right w:w="0" w:type="dxa"/>
            </w:tcMar>
            <w:vAlign w:val="center"/>
          </w:tcPr>
          <w:p w14:paraId="5BDDD80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0.88 (0.68 - 1.13)</w:t>
            </w:r>
          </w:p>
        </w:tc>
        <w:tc>
          <w:tcPr>
            <w:tcW w:w="412" w:type="pct"/>
            <w:shd w:val="clear" w:color="auto" w:fill="FFFFFF"/>
            <w:tcMar>
              <w:top w:w="0" w:type="dxa"/>
              <w:left w:w="0" w:type="dxa"/>
              <w:bottom w:w="0" w:type="dxa"/>
              <w:right w:w="0" w:type="dxa"/>
            </w:tcMar>
            <w:vAlign w:val="center"/>
          </w:tcPr>
          <w:p w14:paraId="0465500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0.299</w:t>
            </w:r>
          </w:p>
        </w:tc>
        <w:tc>
          <w:tcPr>
            <w:tcW w:w="951" w:type="pct"/>
            <w:shd w:val="clear" w:color="auto" w:fill="FFFFFF"/>
            <w:tcMar>
              <w:top w:w="0" w:type="dxa"/>
              <w:left w:w="0" w:type="dxa"/>
              <w:bottom w:w="0" w:type="dxa"/>
              <w:right w:w="0" w:type="dxa"/>
            </w:tcMar>
            <w:vAlign w:val="center"/>
          </w:tcPr>
          <w:p w14:paraId="65662B8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0.75 (0.57 - 0.98)</w:t>
            </w:r>
          </w:p>
        </w:tc>
        <w:tc>
          <w:tcPr>
            <w:tcW w:w="412" w:type="pct"/>
            <w:shd w:val="clear" w:color="auto" w:fill="FFFFFF"/>
            <w:tcMar>
              <w:top w:w="0" w:type="dxa"/>
              <w:left w:w="0" w:type="dxa"/>
              <w:bottom w:w="0" w:type="dxa"/>
              <w:right w:w="0" w:type="dxa"/>
            </w:tcMar>
            <w:vAlign w:val="center"/>
          </w:tcPr>
          <w:p w14:paraId="6C9E369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0.036</w:t>
            </w:r>
          </w:p>
        </w:tc>
        <w:tc>
          <w:tcPr>
            <w:tcW w:w="951" w:type="pct"/>
            <w:shd w:val="clear" w:color="auto" w:fill="FFFFFF"/>
            <w:tcMar>
              <w:top w:w="0" w:type="dxa"/>
              <w:left w:w="0" w:type="dxa"/>
              <w:bottom w:w="0" w:type="dxa"/>
              <w:right w:w="0" w:type="dxa"/>
            </w:tcMar>
            <w:vAlign w:val="center"/>
          </w:tcPr>
          <w:p w14:paraId="17777A7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(0.54 - 0.88)</w:t>
            </w:r>
          </w:p>
        </w:tc>
        <w:tc>
          <w:tcPr>
            <w:tcW w:w="278" w:type="pct"/>
            <w:gridSpan w:val="2"/>
            <w:shd w:val="clear" w:color="auto" w:fill="FFFFFF"/>
            <w:tcMar>
              <w:top w:w="0" w:type="dxa"/>
              <w:left w:w="0" w:type="dxa"/>
              <w:bottom w:w="0" w:type="dxa"/>
              <w:right w:w="0" w:type="dxa"/>
            </w:tcMar>
            <w:vAlign w:val="center"/>
          </w:tcPr>
          <w:p w14:paraId="15DF6EE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0.003</w:t>
            </w:r>
          </w:p>
        </w:tc>
      </w:tr>
      <w:tr w14:paraId="16F72264">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33FA664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DASH</w:t>
            </w:r>
          </w:p>
        </w:tc>
        <w:tc>
          <w:tcPr>
            <w:tcW w:w="951" w:type="pct"/>
            <w:shd w:val="clear" w:color="auto" w:fill="FFFFFF"/>
            <w:tcMar>
              <w:top w:w="0" w:type="dxa"/>
              <w:left w:w="0" w:type="dxa"/>
              <w:bottom w:w="0" w:type="dxa"/>
              <w:right w:w="0" w:type="dxa"/>
            </w:tcMar>
            <w:vAlign w:val="center"/>
          </w:tcPr>
          <w:p w14:paraId="7EB838F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16EA988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0FC2B3E3">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0BE99F0F">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5612322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278" w:type="pct"/>
            <w:gridSpan w:val="2"/>
            <w:shd w:val="clear" w:color="auto" w:fill="FFFFFF"/>
            <w:tcMar>
              <w:top w:w="0" w:type="dxa"/>
              <w:left w:w="0" w:type="dxa"/>
              <w:bottom w:w="0" w:type="dxa"/>
              <w:right w:w="0" w:type="dxa"/>
            </w:tcMar>
            <w:vAlign w:val="center"/>
          </w:tcPr>
          <w:p w14:paraId="6641323C">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20CD36BF">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4AA4928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(0~2)</w:t>
            </w:r>
          </w:p>
        </w:tc>
        <w:tc>
          <w:tcPr>
            <w:tcW w:w="951" w:type="pct"/>
            <w:shd w:val="clear" w:color="auto" w:fill="FFFFFF"/>
            <w:tcMar>
              <w:top w:w="0" w:type="dxa"/>
              <w:left w:w="0" w:type="dxa"/>
              <w:bottom w:w="0" w:type="dxa"/>
              <w:right w:w="0" w:type="dxa"/>
            </w:tcMar>
            <w:vAlign w:val="center"/>
          </w:tcPr>
          <w:p w14:paraId="537679D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5270FDA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43A135E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6B404FF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48BE8D5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278" w:type="pct"/>
            <w:gridSpan w:val="2"/>
            <w:shd w:val="clear" w:color="auto" w:fill="FFFFFF"/>
            <w:tcMar>
              <w:top w:w="0" w:type="dxa"/>
              <w:left w:w="0" w:type="dxa"/>
              <w:bottom w:w="0" w:type="dxa"/>
              <w:right w:w="0" w:type="dxa"/>
            </w:tcMar>
            <w:vAlign w:val="center"/>
          </w:tcPr>
          <w:p w14:paraId="302718F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71A3755">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002D46C0">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(2~2.5)</w:t>
            </w:r>
          </w:p>
        </w:tc>
        <w:tc>
          <w:tcPr>
            <w:tcW w:w="951" w:type="pct"/>
            <w:shd w:val="clear" w:color="auto" w:fill="FFFFFF"/>
            <w:tcMar>
              <w:top w:w="0" w:type="dxa"/>
              <w:left w:w="0" w:type="dxa"/>
              <w:bottom w:w="0" w:type="dxa"/>
              <w:right w:w="0" w:type="dxa"/>
            </w:tcMar>
            <w:vAlign w:val="center"/>
          </w:tcPr>
          <w:p w14:paraId="552F752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1.51 (0.98 - 2.33)</w:t>
            </w:r>
          </w:p>
        </w:tc>
        <w:tc>
          <w:tcPr>
            <w:tcW w:w="412" w:type="pct"/>
            <w:shd w:val="clear" w:color="auto" w:fill="FFFFFF"/>
            <w:tcMar>
              <w:top w:w="0" w:type="dxa"/>
              <w:left w:w="0" w:type="dxa"/>
              <w:bottom w:w="0" w:type="dxa"/>
              <w:right w:w="0" w:type="dxa"/>
            </w:tcMar>
            <w:vAlign w:val="center"/>
          </w:tcPr>
          <w:p w14:paraId="5D67796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0.061</w:t>
            </w:r>
          </w:p>
        </w:tc>
        <w:tc>
          <w:tcPr>
            <w:tcW w:w="951" w:type="pct"/>
            <w:shd w:val="clear" w:color="auto" w:fill="FFFFFF"/>
            <w:tcMar>
              <w:top w:w="0" w:type="dxa"/>
              <w:left w:w="0" w:type="dxa"/>
              <w:bottom w:w="0" w:type="dxa"/>
              <w:right w:w="0" w:type="dxa"/>
            </w:tcMar>
            <w:vAlign w:val="center"/>
          </w:tcPr>
          <w:p w14:paraId="58F7D89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(0.67 - 1.50)</w:t>
            </w:r>
          </w:p>
        </w:tc>
        <w:tc>
          <w:tcPr>
            <w:tcW w:w="412" w:type="pct"/>
            <w:shd w:val="clear" w:color="auto" w:fill="FFFFFF"/>
            <w:tcMar>
              <w:top w:w="0" w:type="dxa"/>
              <w:left w:w="0" w:type="dxa"/>
              <w:bottom w:w="0" w:type="dxa"/>
              <w:right w:w="0" w:type="dxa"/>
            </w:tcMar>
            <w:vAlign w:val="center"/>
          </w:tcPr>
          <w:p w14:paraId="2291CDE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0.989</w:t>
            </w:r>
          </w:p>
        </w:tc>
        <w:tc>
          <w:tcPr>
            <w:tcW w:w="951" w:type="pct"/>
            <w:shd w:val="clear" w:color="auto" w:fill="FFFFFF"/>
            <w:tcMar>
              <w:top w:w="0" w:type="dxa"/>
              <w:left w:w="0" w:type="dxa"/>
              <w:bottom w:w="0" w:type="dxa"/>
              <w:right w:w="0" w:type="dxa"/>
            </w:tcMar>
            <w:vAlign w:val="center"/>
          </w:tcPr>
          <w:p w14:paraId="6515FB6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0.99 (0.67 - 1.48)</w:t>
            </w:r>
          </w:p>
        </w:tc>
        <w:tc>
          <w:tcPr>
            <w:tcW w:w="278" w:type="pct"/>
            <w:gridSpan w:val="2"/>
            <w:shd w:val="clear" w:color="auto" w:fill="FFFFFF"/>
            <w:tcMar>
              <w:top w:w="0" w:type="dxa"/>
              <w:left w:w="0" w:type="dxa"/>
              <w:bottom w:w="0" w:type="dxa"/>
              <w:right w:w="0" w:type="dxa"/>
            </w:tcMar>
            <w:vAlign w:val="center"/>
          </w:tcPr>
          <w:p w14:paraId="5B1A83C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0.976</w:t>
            </w:r>
          </w:p>
        </w:tc>
      </w:tr>
      <w:tr w14:paraId="7947932C">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3DAC387C">
            <w:pPr>
              <w:keepNext w:val="0"/>
              <w:keepLines w:val="0"/>
              <w:widowControl/>
              <w:suppressLineNumbers w:val="0"/>
              <w:snapToGrid w:val="0"/>
              <w:spacing w:afterAutospacing="0"/>
              <w:ind w:left="0" w:right="0"/>
              <w:jc w:val="center"/>
              <w:rPr>
                <w:rFonts w:hint="default"/>
                <w:sz w:val="20"/>
                <w:szCs w:val="20"/>
                <w:highlight w:val="none"/>
              </w:rPr>
            </w:pPr>
            <w:r>
              <w:rPr>
                <w:rFonts w:hint="default"/>
                <w:color w:val="000000"/>
                <w:sz w:val="16"/>
                <w:szCs w:val="16"/>
                <w:highlight w:val="none"/>
              </w:rPr>
              <w:t>3  (2.5~3)</w:t>
            </w:r>
          </w:p>
        </w:tc>
        <w:tc>
          <w:tcPr>
            <w:tcW w:w="951" w:type="pct"/>
            <w:shd w:val="clear" w:color="auto" w:fill="FFFFFF"/>
            <w:tcMar>
              <w:top w:w="0" w:type="dxa"/>
              <w:left w:w="0" w:type="dxa"/>
              <w:bottom w:w="0" w:type="dxa"/>
              <w:right w:w="0" w:type="dxa"/>
            </w:tcMar>
            <w:vAlign w:val="center"/>
          </w:tcPr>
          <w:p w14:paraId="275373A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0.97 (0.55 - 1.71)</w:t>
            </w:r>
          </w:p>
        </w:tc>
        <w:tc>
          <w:tcPr>
            <w:tcW w:w="412" w:type="pct"/>
            <w:shd w:val="clear" w:color="auto" w:fill="FFFFFF"/>
            <w:tcMar>
              <w:top w:w="0" w:type="dxa"/>
              <w:left w:w="0" w:type="dxa"/>
              <w:bottom w:w="0" w:type="dxa"/>
              <w:right w:w="0" w:type="dxa"/>
            </w:tcMar>
            <w:vAlign w:val="center"/>
          </w:tcPr>
          <w:p w14:paraId="5FB7CA3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0.916</w:t>
            </w:r>
          </w:p>
        </w:tc>
        <w:tc>
          <w:tcPr>
            <w:tcW w:w="951" w:type="pct"/>
            <w:shd w:val="clear" w:color="auto" w:fill="FFFFFF"/>
            <w:tcMar>
              <w:top w:w="0" w:type="dxa"/>
              <w:left w:w="0" w:type="dxa"/>
              <w:bottom w:w="0" w:type="dxa"/>
              <w:right w:w="0" w:type="dxa"/>
            </w:tcMar>
            <w:vAlign w:val="center"/>
          </w:tcPr>
          <w:p w14:paraId="18574FC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0.83 (0.49 - 1.43)</w:t>
            </w:r>
          </w:p>
        </w:tc>
        <w:tc>
          <w:tcPr>
            <w:tcW w:w="412" w:type="pct"/>
            <w:shd w:val="clear" w:color="auto" w:fill="FFFFFF"/>
            <w:tcMar>
              <w:top w:w="0" w:type="dxa"/>
              <w:left w:w="0" w:type="dxa"/>
              <w:bottom w:w="0" w:type="dxa"/>
              <w:right w:w="0" w:type="dxa"/>
            </w:tcMar>
            <w:vAlign w:val="center"/>
          </w:tcPr>
          <w:p w14:paraId="12C0849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0.513</w:t>
            </w:r>
          </w:p>
        </w:tc>
        <w:tc>
          <w:tcPr>
            <w:tcW w:w="951" w:type="pct"/>
            <w:shd w:val="clear" w:color="auto" w:fill="FFFFFF"/>
            <w:tcMar>
              <w:top w:w="0" w:type="dxa"/>
              <w:left w:w="0" w:type="dxa"/>
              <w:bottom w:w="0" w:type="dxa"/>
              <w:right w:w="0" w:type="dxa"/>
            </w:tcMar>
            <w:vAlign w:val="center"/>
          </w:tcPr>
          <w:p w14:paraId="6DC3B5E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0.78 (0.46 - 1.34)</w:t>
            </w:r>
          </w:p>
        </w:tc>
        <w:tc>
          <w:tcPr>
            <w:tcW w:w="278" w:type="pct"/>
            <w:gridSpan w:val="2"/>
            <w:shd w:val="clear" w:color="auto" w:fill="FFFFFF"/>
            <w:tcMar>
              <w:top w:w="0" w:type="dxa"/>
              <w:left w:w="0" w:type="dxa"/>
              <w:bottom w:w="0" w:type="dxa"/>
              <w:right w:w="0" w:type="dxa"/>
            </w:tcMar>
            <w:vAlign w:val="center"/>
          </w:tcPr>
          <w:p w14:paraId="5B9AA74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Theme="minorHAnsi"/>
                <w:sz w:val="16"/>
                <w:szCs w:val="16"/>
                <w:highlight w:val="none"/>
                <w:lang w:eastAsia="en-US"/>
              </w:rPr>
            </w:pPr>
            <w:r>
              <w:rPr>
                <w:rFonts w:hint="default"/>
                <w:color w:val="000000"/>
                <w:sz w:val="16"/>
                <w:szCs w:val="16"/>
                <w:highlight w:val="none"/>
              </w:rPr>
              <w:t>0.369</w:t>
            </w:r>
          </w:p>
        </w:tc>
      </w:tr>
      <w:tr w14:paraId="02E187B5">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0DEAC20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(3~5.5)</w:t>
            </w:r>
          </w:p>
        </w:tc>
        <w:tc>
          <w:tcPr>
            <w:tcW w:w="951" w:type="pct"/>
            <w:shd w:val="clear" w:color="auto" w:fill="FFFFFF"/>
            <w:tcMar>
              <w:top w:w="0" w:type="dxa"/>
              <w:left w:w="0" w:type="dxa"/>
              <w:bottom w:w="0" w:type="dxa"/>
              <w:right w:w="0" w:type="dxa"/>
            </w:tcMar>
            <w:vAlign w:val="center"/>
          </w:tcPr>
          <w:p w14:paraId="3F13A41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1.01 (0.67 - 1.52)</w:t>
            </w:r>
          </w:p>
        </w:tc>
        <w:tc>
          <w:tcPr>
            <w:tcW w:w="412" w:type="pct"/>
            <w:shd w:val="clear" w:color="auto" w:fill="FFFFFF"/>
            <w:tcMar>
              <w:top w:w="0" w:type="dxa"/>
              <w:left w:w="0" w:type="dxa"/>
              <w:bottom w:w="0" w:type="dxa"/>
              <w:right w:w="0" w:type="dxa"/>
            </w:tcMar>
            <w:vAlign w:val="center"/>
          </w:tcPr>
          <w:p w14:paraId="1B76722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0.976</w:t>
            </w:r>
          </w:p>
        </w:tc>
        <w:tc>
          <w:tcPr>
            <w:tcW w:w="951" w:type="pct"/>
            <w:shd w:val="clear" w:color="auto" w:fill="FFFFFF"/>
            <w:tcMar>
              <w:top w:w="0" w:type="dxa"/>
              <w:left w:w="0" w:type="dxa"/>
              <w:bottom w:w="0" w:type="dxa"/>
              <w:right w:w="0" w:type="dxa"/>
            </w:tcMar>
            <w:vAlign w:val="center"/>
          </w:tcPr>
          <w:p w14:paraId="6C1EE04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0.69 (0.48 - 0.98)</w:t>
            </w:r>
          </w:p>
        </w:tc>
        <w:tc>
          <w:tcPr>
            <w:tcW w:w="412" w:type="pct"/>
            <w:shd w:val="clear" w:color="auto" w:fill="FFFFFF"/>
            <w:tcMar>
              <w:top w:w="0" w:type="dxa"/>
              <w:left w:w="0" w:type="dxa"/>
              <w:bottom w:w="0" w:type="dxa"/>
              <w:right w:w="0" w:type="dxa"/>
            </w:tcMar>
            <w:vAlign w:val="center"/>
          </w:tcPr>
          <w:p w14:paraId="0281403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0.037</w:t>
            </w:r>
          </w:p>
        </w:tc>
        <w:tc>
          <w:tcPr>
            <w:tcW w:w="951" w:type="pct"/>
            <w:shd w:val="clear" w:color="auto" w:fill="FFFFFF"/>
            <w:tcMar>
              <w:top w:w="0" w:type="dxa"/>
              <w:left w:w="0" w:type="dxa"/>
              <w:bottom w:w="0" w:type="dxa"/>
              <w:right w:w="0" w:type="dxa"/>
            </w:tcMar>
            <w:vAlign w:val="center"/>
          </w:tcPr>
          <w:p w14:paraId="10405FC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0.68 (0.47 - 0.98)</w:t>
            </w:r>
          </w:p>
        </w:tc>
        <w:tc>
          <w:tcPr>
            <w:tcW w:w="278" w:type="pct"/>
            <w:gridSpan w:val="2"/>
            <w:shd w:val="clear" w:color="auto" w:fill="FFFFFF"/>
            <w:tcMar>
              <w:top w:w="0" w:type="dxa"/>
              <w:left w:w="0" w:type="dxa"/>
              <w:bottom w:w="0" w:type="dxa"/>
              <w:right w:w="0" w:type="dxa"/>
            </w:tcMar>
            <w:vAlign w:val="center"/>
          </w:tcPr>
          <w:p w14:paraId="7878937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0.039</w:t>
            </w:r>
          </w:p>
        </w:tc>
      </w:tr>
      <w:tr w14:paraId="5CD3CA15">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10410792">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HEI-2020</w:t>
            </w:r>
          </w:p>
        </w:tc>
        <w:tc>
          <w:tcPr>
            <w:tcW w:w="951" w:type="pct"/>
            <w:shd w:val="clear" w:color="auto" w:fill="FFFFFF"/>
            <w:tcMar>
              <w:top w:w="0" w:type="dxa"/>
              <w:left w:w="0" w:type="dxa"/>
              <w:bottom w:w="0" w:type="dxa"/>
              <w:right w:w="0" w:type="dxa"/>
            </w:tcMar>
            <w:vAlign w:val="center"/>
          </w:tcPr>
          <w:p w14:paraId="47E3E9A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4F570A0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34DBFAD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0A0D3A6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5419966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278" w:type="pct"/>
            <w:gridSpan w:val="2"/>
            <w:shd w:val="clear" w:color="auto" w:fill="FFFFFF"/>
            <w:tcMar>
              <w:top w:w="0" w:type="dxa"/>
              <w:left w:w="0" w:type="dxa"/>
              <w:bottom w:w="0" w:type="dxa"/>
              <w:right w:w="0" w:type="dxa"/>
            </w:tcMar>
            <w:vAlign w:val="center"/>
          </w:tcPr>
          <w:p w14:paraId="1C6D27B5">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7115D435">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1CC0B72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(24.87~44.72)</w:t>
            </w:r>
          </w:p>
        </w:tc>
        <w:tc>
          <w:tcPr>
            <w:tcW w:w="951" w:type="pct"/>
            <w:shd w:val="clear" w:color="auto" w:fill="FFFFFF"/>
            <w:tcMar>
              <w:top w:w="0" w:type="dxa"/>
              <w:left w:w="0" w:type="dxa"/>
              <w:bottom w:w="0" w:type="dxa"/>
              <w:right w:w="0" w:type="dxa"/>
            </w:tcMar>
            <w:vAlign w:val="center"/>
          </w:tcPr>
          <w:p w14:paraId="4D51939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28897CB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449C7B9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03B96F4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5795E30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278" w:type="pct"/>
            <w:gridSpan w:val="2"/>
            <w:shd w:val="clear" w:color="auto" w:fill="FFFFFF"/>
            <w:tcMar>
              <w:top w:w="0" w:type="dxa"/>
              <w:left w:w="0" w:type="dxa"/>
              <w:bottom w:w="0" w:type="dxa"/>
              <w:right w:w="0" w:type="dxa"/>
            </w:tcMar>
            <w:vAlign w:val="center"/>
          </w:tcPr>
          <w:p w14:paraId="20ABE11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70C18FD9">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6C31389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(44.72~52.69)</w:t>
            </w:r>
          </w:p>
        </w:tc>
        <w:tc>
          <w:tcPr>
            <w:tcW w:w="951" w:type="pct"/>
            <w:shd w:val="clear" w:color="auto" w:fill="FFFFFF"/>
            <w:tcMar>
              <w:top w:w="0" w:type="dxa"/>
              <w:left w:w="0" w:type="dxa"/>
              <w:bottom w:w="0" w:type="dxa"/>
              <w:right w:w="0" w:type="dxa"/>
            </w:tcMar>
            <w:vAlign w:val="center"/>
          </w:tcPr>
          <w:p w14:paraId="3AF6C49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1.66 (1.18 - 2.34)</w:t>
            </w:r>
          </w:p>
        </w:tc>
        <w:tc>
          <w:tcPr>
            <w:tcW w:w="412" w:type="pct"/>
            <w:shd w:val="clear" w:color="auto" w:fill="FFFFFF"/>
            <w:tcMar>
              <w:top w:w="0" w:type="dxa"/>
              <w:left w:w="0" w:type="dxa"/>
              <w:bottom w:w="0" w:type="dxa"/>
              <w:right w:w="0" w:type="dxa"/>
            </w:tcMar>
            <w:vAlign w:val="center"/>
          </w:tcPr>
          <w:p w14:paraId="7601724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0.004</w:t>
            </w:r>
          </w:p>
        </w:tc>
        <w:tc>
          <w:tcPr>
            <w:tcW w:w="951" w:type="pct"/>
            <w:shd w:val="clear" w:color="auto" w:fill="FFFFFF"/>
            <w:tcMar>
              <w:top w:w="0" w:type="dxa"/>
              <w:left w:w="0" w:type="dxa"/>
              <w:bottom w:w="0" w:type="dxa"/>
              <w:right w:w="0" w:type="dxa"/>
            </w:tcMar>
            <w:vAlign w:val="center"/>
          </w:tcPr>
          <w:p w14:paraId="3B3283C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1.53 (1.14 - 2.06)</w:t>
            </w:r>
          </w:p>
        </w:tc>
        <w:tc>
          <w:tcPr>
            <w:tcW w:w="412" w:type="pct"/>
            <w:shd w:val="clear" w:color="auto" w:fill="FFFFFF"/>
            <w:tcMar>
              <w:top w:w="0" w:type="dxa"/>
              <w:left w:w="0" w:type="dxa"/>
              <w:bottom w:w="0" w:type="dxa"/>
              <w:right w:w="0" w:type="dxa"/>
            </w:tcMar>
            <w:vAlign w:val="center"/>
          </w:tcPr>
          <w:p w14:paraId="571D7B7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0.005</w:t>
            </w:r>
          </w:p>
        </w:tc>
        <w:tc>
          <w:tcPr>
            <w:tcW w:w="951" w:type="pct"/>
            <w:shd w:val="clear" w:color="auto" w:fill="FFFFFF"/>
            <w:tcMar>
              <w:top w:w="0" w:type="dxa"/>
              <w:left w:w="0" w:type="dxa"/>
              <w:bottom w:w="0" w:type="dxa"/>
              <w:right w:w="0" w:type="dxa"/>
            </w:tcMar>
            <w:vAlign w:val="center"/>
          </w:tcPr>
          <w:p w14:paraId="7AB1652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1.54 (1.16 - 2.05)</w:t>
            </w:r>
          </w:p>
        </w:tc>
        <w:tc>
          <w:tcPr>
            <w:tcW w:w="278" w:type="pct"/>
            <w:gridSpan w:val="2"/>
            <w:shd w:val="clear" w:color="auto" w:fill="FFFFFF"/>
            <w:tcMar>
              <w:top w:w="0" w:type="dxa"/>
              <w:left w:w="0" w:type="dxa"/>
              <w:bottom w:w="0" w:type="dxa"/>
              <w:right w:w="0" w:type="dxa"/>
            </w:tcMar>
            <w:vAlign w:val="center"/>
          </w:tcPr>
          <w:p w14:paraId="1CF0926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rPr>
              <w:t>0.003</w:t>
            </w:r>
          </w:p>
        </w:tc>
      </w:tr>
      <w:tr w14:paraId="158DF6DA">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57E54647">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(52.69~60.44)</w:t>
            </w:r>
          </w:p>
        </w:tc>
        <w:tc>
          <w:tcPr>
            <w:tcW w:w="951" w:type="pct"/>
            <w:shd w:val="clear" w:color="auto" w:fill="FFFFFF"/>
            <w:tcMar>
              <w:top w:w="0" w:type="dxa"/>
              <w:left w:w="0" w:type="dxa"/>
              <w:bottom w:w="0" w:type="dxa"/>
              <w:right w:w="0" w:type="dxa"/>
            </w:tcMar>
            <w:vAlign w:val="center"/>
          </w:tcPr>
          <w:p w14:paraId="30AA381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1.20 (0.87 - 1.67)</w:t>
            </w:r>
          </w:p>
        </w:tc>
        <w:tc>
          <w:tcPr>
            <w:tcW w:w="412" w:type="pct"/>
            <w:shd w:val="clear" w:color="auto" w:fill="FFFFFF"/>
            <w:tcMar>
              <w:top w:w="0" w:type="dxa"/>
              <w:left w:w="0" w:type="dxa"/>
              <w:bottom w:w="0" w:type="dxa"/>
              <w:right w:w="0" w:type="dxa"/>
            </w:tcMar>
            <w:vAlign w:val="center"/>
          </w:tcPr>
          <w:p w14:paraId="72E457C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0.268</w:t>
            </w:r>
          </w:p>
        </w:tc>
        <w:tc>
          <w:tcPr>
            <w:tcW w:w="951" w:type="pct"/>
            <w:shd w:val="clear" w:color="auto" w:fill="FFFFFF"/>
            <w:tcMar>
              <w:top w:w="0" w:type="dxa"/>
              <w:left w:w="0" w:type="dxa"/>
              <w:bottom w:w="0" w:type="dxa"/>
              <w:right w:w="0" w:type="dxa"/>
            </w:tcMar>
            <w:vAlign w:val="center"/>
          </w:tcPr>
          <w:p w14:paraId="59003C3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0.93 (0.65 - 1.34)</w:t>
            </w:r>
          </w:p>
        </w:tc>
        <w:tc>
          <w:tcPr>
            <w:tcW w:w="412" w:type="pct"/>
            <w:shd w:val="clear" w:color="auto" w:fill="FFFFFF"/>
            <w:tcMar>
              <w:top w:w="0" w:type="dxa"/>
              <w:left w:w="0" w:type="dxa"/>
              <w:bottom w:w="0" w:type="dxa"/>
              <w:right w:w="0" w:type="dxa"/>
            </w:tcMar>
            <w:vAlign w:val="center"/>
          </w:tcPr>
          <w:p w14:paraId="22E3735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0.709</w:t>
            </w:r>
          </w:p>
        </w:tc>
        <w:tc>
          <w:tcPr>
            <w:tcW w:w="951" w:type="pct"/>
            <w:shd w:val="clear" w:color="auto" w:fill="FFFFFF"/>
            <w:tcMar>
              <w:top w:w="0" w:type="dxa"/>
              <w:left w:w="0" w:type="dxa"/>
              <w:bottom w:w="0" w:type="dxa"/>
              <w:right w:w="0" w:type="dxa"/>
            </w:tcMar>
            <w:vAlign w:val="center"/>
          </w:tcPr>
          <w:p w14:paraId="6BD6996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0.88 (0.64 - 1.21)</w:t>
            </w:r>
          </w:p>
        </w:tc>
        <w:tc>
          <w:tcPr>
            <w:tcW w:w="278" w:type="pct"/>
            <w:gridSpan w:val="2"/>
            <w:shd w:val="clear" w:color="auto" w:fill="FFFFFF"/>
            <w:tcMar>
              <w:top w:w="0" w:type="dxa"/>
              <w:left w:w="0" w:type="dxa"/>
              <w:bottom w:w="0" w:type="dxa"/>
              <w:right w:w="0" w:type="dxa"/>
            </w:tcMar>
            <w:vAlign w:val="center"/>
          </w:tcPr>
          <w:p w14:paraId="2AA3E41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0.435</w:t>
            </w:r>
          </w:p>
        </w:tc>
      </w:tr>
      <w:tr w14:paraId="35F412ED">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159563FB">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(60.44~95.46)</w:t>
            </w:r>
          </w:p>
        </w:tc>
        <w:tc>
          <w:tcPr>
            <w:tcW w:w="951" w:type="pct"/>
            <w:shd w:val="clear" w:color="auto" w:fill="FFFFFF"/>
            <w:tcMar>
              <w:top w:w="0" w:type="dxa"/>
              <w:left w:w="0" w:type="dxa"/>
              <w:bottom w:w="0" w:type="dxa"/>
              <w:right w:w="0" w:type="dxa"/>
            </w:tcMar>
            <w:vAlign w:val="center"/>
          </w:tcPr>
          <w:p w14:paraId="27E99C9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1.63 (1.20 - 2.21)</w:t>
            </w:r>
          </w:p>
        </w:tc>
        <w:tc>
          <w:tcPr>
            <w:tcW w:w="412" w:type="pct"/>
            <w:shd w:val="clear" w:color="auto" w:fill="FFFFFF"/>
            <w:tcMar>
              <w:top w:w="0" w:type="dxa"/>
              <w:left w:w="0" w:type="dxa"/>
              <w:bottom w:w="0" w:type="dxa"/>
              <w:right w:w="0" w:type="dxa"/>
            </w:tcMar>
            <w:vAlign w:val="center"/>
          </w:tcPr>
          <w:p w14:paraId="7C8D391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b/>
                <w:color w:val="FF0000"/>
                <w:sz w:val="16"/>
                <w:szCs w:val="16"/>
                <w:highlight w:val="none"/>
              </w:rPr>
              <w:t>0.002</w:t>
            </w:r>
          </w:p>
        </w:tc>
        <w:tc>
          <w:tcPr>
            <w:tcW w:w="951" w:type="pct"/>
            <w:shd w:val="clear" w:color="auto" w:fill="FFFFFF"/>
            <w:tcMar>
              <w:top w:w="0" w:type="dxa"/>
              <w:left w:w="0" w:type="dxa"/>
              <w:bottom w:w="0" w:type="dxa"/>
              <w:right w:w="0" w:type="dxa"/>
            </w:tcMar>
            <w:vAlign w:val="center"/>
          </w:tcPr>
          <w:p w14:paraId="10B7B9D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1.14 (0.81 - 1.59)</w:t>
            </w:r>
          </w:p>
        </w:tc>
        <w:tc>
          <w:tcPr>
            <w:tcW w:w="412" w:type="pct"/>
            <w:shd w:val="clear" w:color="auto" w:fill="FFFFFF"/>
            <w:tcMar>
              <w:top w:w="0" w:type="dxa"/>
              <w:left w:w="0" w:type="dxa"/>
              <w:bottom w:w="0" w:type="dxa"/>
              <w:right w:w="0" w:type="dxa"/>
            </w:tcMar>
            <w:vAlign w:val="center"/>
          </w:tcPr>
          <w:p w14:paraId="36C99FC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0.455</w:t>
            </w:r>
          </w:p>
        </w:tc>
        <w:tc>
          <w:tcPr>
            <w:tcW w:w="951" w:type="pct"/>
            <w:shd w:val="clear" w:color="auto" w:fill="FFFFFF"/>
            <w:tcMar>
              <w:top w:w="0" w:type="dxa"/>
              <w:left w:w="0" w:type="dxa"/>
              <w:bottom w:w="0" w:type="dxa"/>
              <w:right w:w="0" w:type="dxa"/>
            </w:tcMar>
            <w:vAlign w:val="center"/>
          </w:tcPr>
          <w:p w14:paraId="52B50FD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1.18 (0.83 - 1.69)</w:t>
            </w:r>
          </w:p>
        </w:tc>
        <w:tc>
          <w:tcPr>
            <w:tcW w:w="278" w:type="pct"/>
            <w:gridSpan w:val="2"/>
            <w:shd w:val="clear" w:color="auto" w:fill="FFFFFF"/>
            <w:tcMar>
              <w:top w:w="0" w:type="dxa"/>
              <w:left w:w="0" w:type="dxa"/>
              <w:bottom w:w="0" w:type="dxa"/>
              <w:right w:w="0" w:type="dxa"/>
            </w:tcMar>
            <w:vAlign w:val="center"/>
          </w:tcPr>
          <w:p w14:paraId="5254D1FE">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0.357</w:t>
            </w:r>
          </w:p>
        </w:tc>
      </w:tr>
      <w:tr w14:paraId="06134772">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37C4E97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DII</w:t>
            </w:r>
          </w:p>
        </w:tc>
        <w:tc>
          <w:tcPr>
            <w:tcW w:w="951" w:type="pct"/>
            <w:shd w:val="clear" w:color="auto" w:fill="FFFFFF"/>
            <w:tcMar>
              <w:top w:w="0" w:type="dxa"/>
              <w:left w:w="0" w:type="dxa"/>
              <w:bottom w:w="0" w:type="dxa"/>
              <w:right w:w="0" w:type="dxa"/>
            </w:tcMar>
            <w:vAlign w:val="center"/>
          </w:tcPr>
          <w:p w14:paraId="113D264C">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7DAC8E01">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02B83DFD">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0BA0188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2F9B4884">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278" w:type="pct"/>
            <w:gridSpan w:val="2"/>
            <w:shd w:val="clear" w:color="auto" w:fill="FFFFFF"/>
            <w:tcMar>
              <w:top w:w="0" w:type="dxa"/>
              <w:left w:w="0" w:type="dxa"/>
              <w:bottom w:w="0" w:type="dxa"/>
              <w:right w:w="0" w:type="dxa"/>
            </w:tcMar>
            <w:vAlign w:val="center"/>
          </w:tcPr>
          <w:p w14:paraId="7BB1EB67">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r>
      <w:tr w14:paraId="1623E68E">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1A382348">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(-4.03~0.36)</w:t>
            </w:r>
          </w:p>
        </w:tc>
        <w:tc>
          <w:tcPr>
            <w:tcW w:w="951" w:type="pct"/>
            <w:shd w:val="clear" w:color="auto" w:fill="FFFFFF"/>
            <w:tcMar>
              <w:top w:w="0" w:type="dxa"/>
              <w:left w:w="0" w:type="dxa"/>
              <w:bottom w:w="0" w:type="dxa"/>
              <w:right w:w="0" w:type="dxa"/>
            </w:tcMar>
            <w:vAlign w:val="center"/>
          </w:tcPr>
          <w:p w14:paraId="786BBA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lang w:val="en-US" w:eastAsia="zh-CN"/>
              </w:rPr>
              <w:t>1.00 (Reference)</w:t>
            </w:r>
          </w:p>
        </w:tc>
        <w:tc>
          <w:tcPr>
            <w:tcW w:w="412" w:type="pct"/>
            <w:shd w:val="clear" w:color="auto" w:fill="FFFFFF"/>
            <w:tcMar>
              <w:top w:w="0" w:type="dxa"/>
              <w:left w:w="0" w:type="dxa"/>
              <w:bottom w:w="0" w:type="dxa"/>
              <w:right w:w="0" w:type="dxa"/>
            </w:tcMar>
            <w:vAlign w:val="center"/>
          </w:tcPr>
          <w:p w14:paraId="6AB6107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4850C96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color w:val="000000"/>
                <w:sz w:val="16"/>
                <w:szCs w:val="16"/>
                <w:highlight w:val="none"/>
                <w:lang w:val="en-US" w:eastAsia="zh-CN"/>
              </w:rPr>
            </w:pPr>
            <w:r>
              <w:rPr>
                <w:rFonts w:hint="default"/>
                <w:color w:val="000000"/>
                <w:sz w:val="16"/>
                <w:szCs w:val="16"/>
                <w:highlight w:val="none"/>
                <w:lang w:val="en-US" w:eastAsia="zh-CN"/>
              </w:rPr>
              <w:t>1.00 (Reference)</w:t>
            </w:r>
          </w:p>
        </w:tc>
        <w:tc>
          <w:tcPr>
            <w:tcW w:w="412" w:type="pct"/>
            <w:shd w:val="clear" w:color="auto" w:fill="FFFFFF"/>
            <w:tcMar>
              <w:top w:w="0" w:type="dxa"/>
              <w:left w:w="0" w:type="dxa"/>
              <w:bottom w:w="0" w:type="dxa"/>
              <w:right w:w="0" w:type="dxa"/>
            </w:tcMar>
            <w:vAlign w:val="center"/>
          </w:tcPr>
          <w:p w14:paraId="70D6D0E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color w:val="000000"/>
                <w:sz w:val="16"/>
                <w:szCs w:val="16"/>
                <w:highlight w:val="none"/>
                <w:lang w:val="en-US" w:eastAsia="zh-CN"/>
              </w:rPr>
            </w:pPr>
          </w:p>
        </w:tc>
        <w:tc>
          <w:tcPr>
            <w:tcW w:w="951" w:type="pct"/>
            <w:shd w:val="clear" w:color="auto" w:fill="FFFFFF"/>
            <w:tcMar>
              <w:top w:w="0" w:type="dxa"/>
              <w:left w:w="0" w:type="dxa"/>
              <w:bottom w:w="0" w:type="dxa"/>
              <w:right w:w="0" w:type="dxa"/>
            </w:tcMar>
            <w:vAlign w:val="center"/>
          </w:tcPr>
          <w:p w14:paraId="564AF91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278" w:type="pct"/>
            <w:gridSpan w:val="2"/>
            <w:shd w:val="clear" w:color="auto" w:fill="FFFFFF"/>
            <w:tcMar>
              <w:top w:w="0" w:type="dxa"/>
              <w:left w:w="0" w:type="dxa"/>
              <w:bottom w:w="0" w:type="dxa"/>
              <w:right w:w="0" w:type="dxa"/>
            </w:tcMar>
            <w:vAlign w:val="center"/>
          </w:tcPr>
          <w:p w14:paraId="0877AD3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r>
      <w:tr w14:paraId="633D145D">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2B99E285">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(0.36~1.77)</w:t>
            </w:r>
          </w:p>
        </w:tc>
        <w:tc>
          <w:tcPr>
            <w:tcW w:w="951" w:type="pct"/>
            <w:shd w:val="clear" w:color="auto" w:fill="FFFFFF"/>
            <w:tcMar>
              <w:top w:w="0" w:type="dxa"/>
              <w:left w:w="0" w:type="dxa"/>
              <w:bottom w:w="0" w:type="dxa"/>
              <w:right w:w="0" w:type="dxa"/>
            </w:tcMar>
            <w:vAlign w:val="center"/>
          </w:tcPr>
          <w:p w14:paraId="7A2F6E6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lang w:val="en-US" w:eastAsia="zh-CN"/>
              </w:rPr>
              <w:t>1.25 (0.95 - 1.65)</w:t>
            </w:r>
          </w:p>
        </w:tc>
        <w:tc>
          <w:tcPr>
            <w:tcW w:w="412" w:type="pct"/>
            <w:shd w:val="clear" w:color="auto" w:fill="FFFFFF"/>
            <w:tcMar>
              <w:top w:w="0" w:type="dxa"/>
              <w:left w:w="0" w:type="dxa"/>
              <w:bottom w:w="0" w:type="dxa"/>
              <w:right w:w="0" w:type="dxa"/>
            </w:tcMar>
            <w:vAlign w:val="center"/>
          </w:tcPr>
          <w:p w14:paraId="447A05F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lang w:val="en-US" w:eastAsia="zh-CN"/>
              </w:rPr>
              <w:t>0.116</w:t>
            </w:r>
          </w:p>
        </w:tc>
        <w:tc>
          <w:tcPr>
            <w:tcW w:w="951" w:type="pct"/>
            <w:shd w:val="clear" w:color="auto" w:fill="FFFFFF"/>
            <w:tcMar>
              <w:top w:w="0" w:type="dxa"/>
              <w:left w:w="0" w:type="dxa"/>
              <w:bottom w:w="0" w:type="dxa"/>
              <w:right w:w="0" w:type="dxa"/>
            </w:tcMar>
            <w:vAlign w:val="center"/>
          </w:tcPr>
          <w:p w14:paraId="01B9079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color w:val="000000"/>
                <w:sz w:val="16"/>
                <w:szCs w:val="16"/>
                <w:highlight w:val="none"/>
                <w:lang w:val="en-US" w:eastAsia="zh-CN"/>
              </w:rPr>
            </w:pPr>
            <w:r>
              <w:rPr>
                <w:rFonts w:hint="default"/>
                <w:color w:val="000000"/>
                <w:sz w:val="16"/>
                <w:szCs w:val="16"/>
                <w:highlight w:val="none"/>
                <w:lang w:val="en-US" w:eastAsia="zh-CN"/>
              </w:rPr>
              <w:t>1.27 (0.91 - 1.75)</w:t>
            </w:r>
          </w:p>
        </w:tc>
        <w:tc>
          <w:tcPr>
            <w:tcW w:w="412" w:type="pct"/>
            <w:shd w:val="clear" w:color="auto" w:fill="FFFFFF"/>
            <w:tcMar>
              <w:top w:w="0" w:type="dxa"/>
              <w:left w:w="0" w:type="dxa"/>
              <w:bottom w:w="0" w:type="dxa"/>
              <w:right w:w="0" w:type="dxa"/>
            </w:tcMar>
            <w:vAlign w:val="center"/>
          </w:tcPr>
          <w:p w14:paraId="7B4D522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color w:val="000000"/>
                <w:sz w:val="16"/>
                <w:szCs w:val="16"/>
                <w:highlight w:val="none"/>
                <w:lang w:val="en-US" w:eastAsia="zh-CN"/>
              </w:rPr>
            </w:pPr>
            <w:r>
              <w:rPr>
                <w:rFonts w:hint="default"/>
                <w:color w:val="000000"/>
                <w:sz w:val="16"/>
                <w:szCs w:val="16"/>
                <w:highlight w:val="none"/>
                <w:lang w:val="en-US" w:eastAsia="zh-CN"/>
              </w:rPr>
              <w:t>0.155</w:t>
            </w:r>
          </w:p>
        </w:tc>
        <w:tc>
          <w:tcPr>
            <w:tcW w:w="951" w:type="pct"/>
            <w:shd w:val="clear" w:color="auto" w:fill="FFFFFF"/>
            <w:tcMar>
              <w:top w:w="0" w:type="dxa"/>
              <w:left w:w="0" w:type="dxa"/>
              <w:bottom w:w="0" w:type="dxa"/>
              <w:right w:w="0" w:type="dxa"/>
            </w:tcMar>
            <w:vAlign w:val="center"/>
          </w:tcPr>
          <w:p w14:paraId="6054570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eastAsia"/>
                <w:color w:val="000000"/>
                <w:sz w:val="16"/>
                <w:szCs w:val="16"/>
                <w:highlight w:val="none"/>
                <w:lang w:val="en-US" w:eastAsia="zh-CN"/>
              </w:rPr>
              <w:t>1.07</w:t>
            </w:r>
            <w:r>
              <w:rPr>
                <w:rFonts w:hint="default"/>
                <w:color w:val="000000"/>
                <w:sz w:val="16"/>
                <w:szCs w:val="16"/>
                <w:highlight w:val="none"/>
              </w:rPr>
              <w:t xml:space="preserve"> (0.</w:t>
            </w:r>
            <w:r>
              <w:rPr>
                <w:rFonts w:hint="eastAsia"/>
                <w:color w:val="000000"/>
                <w:sz w:val="16"/>
                <w:szCs w:val="16"/>
                <w:highlight w:val="none"/>
                <w:lang w:val="en-US" w:eastAsia="zh-CN"/>
              </w:rPr>
              <w:t>77</w:t>
            </w:r>
            <w:r>
              <w:rPr>
                <w:rFonts w:hint="default"/>
                <w:color w:val="000000"/>
                <w:sz w:val="16"/>
                <w:szCs w:val="16"/>
                <w:highlight w:val="none"/>
              </w:rPr>
              <w:t xml:space="preserve"> - 1.4</w:t>
            </w:r>
            <w:r>
              <w:rPr>
                <w:rFonts w:hint="eastAsia"/>
                <w:color w:val="000000"/>
                <w:sz w:val="16"/>
                <w:szCs w:val="16"/>
                <w:highlight w:val="none"/>
                <w:lang w:val="en-US" w:eastAsia="zh-CN"/>
              </w:rPr>
              <w:t>7</w:t>
            </w:r>
            <w:r>
              <w:rPr>
                <w:rFonts w:hint="default"/>
                <w:color w:val="000000"/>
                <w:sz w:val="16"/>
                <w:szCs w:val="16"/>
                <w:highlight w:val="none"/>
              </w:rPr>
              <w:t>)</w:t>
            </w:r>
          </w:p>
        </w:tc>
        <w:tc>
          <w:tcPr>
            <w:tcW w:w="278" w:type="pct"/>
            <w:gridSpan w:val="2"/>
            <w:shd w:val="clear" w:color="auto" w:fill="FFFFFF"/>
            <w:tcMar>
              <w:top w:w="0" w:type="dxa"/>
              <w:left w:w="0" w:type="dxa"/>
              <w:bottom w:w="0" w:type="dxa"/>
              <w:right w:w="0" w:type="dxa"/>
            </w:tcMar>
            <w:vAlign w:val="center"/>
          </w:tcPr>
          <w:p w14:paraId="4D02E8E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宋体"/>
                <w:color w:val="000000"/>
                <w:sz w:val="16"/>
                <w:szCs w:val="16"/>
                <w:highlight w:val="none"/>
                <w:lang w:val="en-US" w:eastAsia="zh-CN"/>
              </w:rPr>
            </w:pPr>
            <w:r>
              <w:rPr>
                <w:rFonts w:hint="default"/>
                <w:color w:val="000000"/>
                <w:sz w:val="16"/>
                <w:szCs w:val="16"/>
                <w:highlight w:val="none"/>
              </w:rPr>
              <w:t>0.</w:t>
            </w:r>
            <w:r>
              <w:rPr>
                <w:rFonts w:hint="eastAsia"/>
                <w:color w:val="000000"/>
                <w:sz w:val="16"/>
                <w:szCs w:val="16"/>
                <w:highlight w:val="none"/>
                <w:lang w:val="en-US" w:eastAsia="zh-CN"/>
              </w:rPr>
              <w:t>696</w:t>
            </w:r>
          </w:p>
        </w:tc>
      </w:tr>
      <w:tr w14:paraId="7164A88E">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3AD78EAC">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(1.77~2.81)</w:t>
            </w:r>
          </w:p>
        </w:tc>
        <w:tc>
          <w:tcPr>
            <w:tcW w:w="951" w:type="pct"/>
            <w:shd w:val="clear" w:color="auto" w:fill="FFFFFF"/>
            <w:tcMar>
              <w:top w:w="0" w:type="dxa"/>
              <w:left w:w="0" w:type="dxa"/>
              <w:bottom w:w="0" w:type="dxa"/>
              <w:right w:w="0" w:type="dxa"/>
            </w:tcMar>
            <w:vAlign w:val="center"/>
          </w:tcPr>
          <w:p w14:paraId="69E6597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lang w:val="en-US" w:eastAsia="zh-CN"/>
              </w:rPr>
              <w:t>1.43 (1.01 - 2.01)</w:t>
            </w:r>
          </w:p>
        </w:tc>
        <w:tc>
          <w:tcPr>
            <w:tcW w:w="412" w:type="pct"/>
            <w:shd w:val="clear" w:color="auto" w:fill="FFFFFF"/>
            <w:tcMar>
              <w:top w:w="0" w:type="dxa"/>
              <w:left w:w="0" w:type="dxa"/>
              <w:bottom w:w="0" w:type="dxa"/>
              <w:right w:w="0" w:type="dxa"/>
            </w:tcMar>
            <w:vAlign w:val="center"/>
          </w:tcPr>
          <w:p w14:paraId="33F4CB1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lang w:val="en-US" w:eastAsia="zh-CN"/>
              </w:rPr>
              <w:t>0.043</w:t>
            </w:r>
          </w:p>
        </w:tc>
        <w:tc>
          <w:tcPr>
            <w:tcW w:w="951" w:type="pct"/>
            <w:shd w:val="clear" w:color="auto" w:fill="FFFFFF"/>
            <w:tcMar>
              <w:top w:w="0" w:type="dxa"/>
              <w:left w:w="0" w:type="dxa"/>
              <w:bottom w:w="0" w:type="dxa"/>
              <w:right w:w="0" w:type="dxa"/>
            </w:tcMar>
            <w:vAlign w:val="center"/>
          </w:tcPr>
          <w:p w14:paraId="0DEF25F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color w:val="000000"/>
                <w:sz w:val="16"/>
                <w:szCs w:val="16"/>
                <w:highlight w:val="none"/>
                <w:lang w:val="en-US" w:eastAsia="zh-CN"/>
              </w:rPr>
            </w:pPr>
            <w:r>
              <w:rPr>
                <w:rFonts w:hint="default"/>
                <w:color w:val="000000"/>
                <w:sz w:val="16"/>
                <w:szCs w:val="16"/>
                <w:highlight w:val="none"/>
                <w:lang w:val="en-US" w:eastAsia="zh-CN"/>
              </w:rPr>
              <w:t>1.55 (1.13 - 2.12)</w:t>
            </w:r>
          </w:p>
        </w:tc>
        <w:tc>
          <w:tcPr>
            <w:tcW w:w="412" w:type="pct"/>
            <w:shd w:val="clear" w:color="auto" w:fill="FFFFFF"/>
            <w:tcMar>
              <w:top w:w="0" w:type="dxa"/>
              <w:left w:w="0" w:type="dxa"/>
              <w:bottom w:w="0" w:type="dxa"/>
              <w:right w:w="0" w:type="dxa"/>
            </w:tcMar>
            <w:vAlign w:val="center"/>
          </w:tcPr>
          <w:p w14:paraId="27B209E1">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b/>
                <w:color w:val="FF0000"/>
                <w:sz w:val="16"/>
                <w:szCs w:val="16"/>
                <w:highlight w:val="none"/>
                <w:lang w:val="en-US" w:eastAsia="zh-CN"/>
              </w:rPr>
            </w:pPr>
            <w:r>
              <w:rPr>
                <w:rFonts w:hint="default"/>
                <w:b/>
                <w:color w:val="FF0000"/>
                <w:sz w:val="16"/>
                <w:szCs w:val="16"/>
                <w:highlight w:val="none"/>
                <w:lang w:val="en-US" w:eastAsia="zh-CN"/>
              </w:rPr>
              <w:t>0.006</w:t>
            </w:r>
          </w:p>
        </w:tc>
        <w:tc>
          <w:tcPr>
            <w:tcW w:w="951" w:type="pct"/>
            <w:shd w:val="clear" w:color="auto" w:fill="FFFFFF"/>
            <w:tcMar>
              <w:top w:w="0" w:type="dxa"/>
              <w:left w:w="0" w:type="dxa"/>
              <w:bottom w:w="0" w:type="dxa"/>
              <w:right w:w="0" w:type="dxa"/>
            </w:tcMar>
            <w:vAlign w:val="center"/>
          </w:tcPr>
          <w:p w14:paraId="5C9FCB28">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eastAsia"/>
                <w:color w:val="000000"/>
                <w:sz w:val="16"/>
                <w:szCs w:val="16"/>
                <w:highlight w:val="none"/>
                <w:lang w:val="en-US" w:eastAsia="zh-CN"/>
              </w:rPr>
              <w:t>1.17</w:t>
            </w:r>
            <w:r>
              <w:rPr>
                <w:rFonts w:hint="default"/>
                <w:color w:val="000000"/>
                <w:sz w:val="16"/>
                <w:szCs w:val="16"/>
                <w:highlight w:val="none"/>
              </w:rPr>
              <w:t xml:space="preserve"> (0.</w:t>
            </w:r>
            <w:r>
              <w:rPr>
                <w:rFonts w:hint="eastAsia"/>
                <w:color w:val="000000"/>
                <w:sz w:val="16"/>
                <w:szCs w:val="16"/>
                <w:highlight w:val="none"/>
                <w:lang w:val="en-US" w:eastAsia="zh-CN"/>
              </w:rPr>
              <w:t>76</w:t>
            </w:r>
            <w:r>
              <w:rPr>
                <w:rFonts w:hint="default"/>
                <w:color w:val="000000"/>
                <w:sz w:val="16"/>
                <w:szCs w:val="16"/>
                <w:highlight w:val="none"/>
              </w:rPr>
              <w:t xml:space="preserve"> - 1.</w:t>
            </w:r>
            <w:r>
              <w:rPr>
                <w:rFonts w:hint="eastAsia"/>
                <w:color w:val="000000"/>
                <w:sz w:val="16"/>
                <w:szCs w:val="16"/>
                <w:highlight w:val="none"/>
                <w:lang w:val="en-US" w:eastAsia="zh-CN"/>
              </w:rPr>
              <w:t>80</w:t>
            </w:r>
            <w:r>
              <w:rPr>
                <w:rFonts w:hint="default"/>
                <w:color w:val="000000"/>
                <w:sz w:val="16"/>
                <w:szCs w:val="16"/>
                <w:highlight w:val="none"/>
              </w:rPr>
              <w:t>)</w:t>
            </w:r>
          </w:p>
        </w:tc>
        <w:tc>
          <w:tcPr>
            <w:tcW w:w="278" w:type="pct"/>
            <w:gridSpan w:val="2"/>
            <w:shd w:val="clear" w:color="auto" w:fill="FFFFFF"/>
            <w:tcMar>
              <w:top w:w="0" w:type="dxa"/>
              <w:left w:w="0" w:type="dxa"/>
              <w:bottom w:w="0" w:type="dxa"/>
              <w:right w:w="0" w:type="dxa"/>
            </w:tcMar>
            <w:vAlign w:val="center"/>
          </w:tcPr>
          <w:p w14:paraId="4B393C9F">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宋体"/>
                <w:color w:val="000000"/>
                <w:sz w:val="16"/>
                <w:szCs w:val="16"/>
                <w:highlight w:val="none"/>
                <w:lang w:val="en-US" w:eastAsia="zh-CN"/>
              </w:rPr>
            </w:pPr>
            <w:r>
              <w:rPr>
                <w:rFonts w:hint="default"/>
                <w:color w:val="000000"/>
                <w:sz w:val="16"/>
                <w:szCs w:val="16"/>
                <w:highlight w:val="none"/>
              </w:rPr>
              <w:t>0.</w:t>
            </w:r>
            <w:r>
              <w:rPr>
                <w:rFonts w:hint="eastAsia"/>
                <w:color w:val="000000"/>
                <w:sz w:val="16"/>
                <w:szCs w:val="16"/>
                <w:highlight w:val="none"/>
                <w:lang w:val="en-US" w:eastAsia="zh-CN"/>
              </w:rPr>
              <w:t>467</w:t>
            </w:r>
          </w:p>
        </w:tc>
      </w:tr>
      <w:tr w14:paraId="67434D4C">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2DB4442A">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(2.81~4.44)</w:t>
            </w:r>
          </w:p>
        </w:tc>
        <w:tc>
          <w:tcPr>
            <w:tcW w:w="951" w:type="pct"/>
            <w:shd w:val="clear" w:color="auto" w:fill="FFFFFF"/>
            <w:tcMar>
              <w:top w:w="0" w:type="dxa"/>
              <w:left w:w="0" w:type="dxa"/>
              <w:bottom w:w="0" w:type="dxa"/>
              <w:right w:w="0" w:type="dxa"/>
            </w:tcMar>
            <w:vAlign w:val="center"/>
          </w:tcPr>
          <w:p w14:paraId="7C96A96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lang w:val="en-US" w:eastAsia="zh-CN"/>
              </w:rPr>
              <w:t>1.55 (1.16 - 2.09)</w:t>
            </w:r>
          </w:p>
        </w:tc>
        <w:tc>
          <w:tcPr>
            <w:tcW w:w="412" w:type="pct"/>
            <w:shd w:val="clear" w:color="auto" w:fill="FFFFFF"/>
            <w:tcMar>
              <w:top w:w="0" w:type="dxa"/>
              <w:left w:w="0" w:type="dxa"/>
              <w:bottom w:w="0" w:type="dxa"/>
              <w:right w:w="0" w:type="dxa"/>
            </w:tcMar>
            <w:vAlign w:val="center"/>
          </w:tcPr>
          <w:p w14:paraId="7599AF5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b/>
                <w:color w:val="FF0000"/>
                <w:sz w:val="16"/>
                <w:szCs w:val="16"/>
                <w:highlight w:val="none"/>
                <w:lang w:val="en-US" w:eastAsia="zh-CN"/>
              </w:rPr>
              <w:t>0.004</w:t>
            </w:r>
          </w:p>
        </w:tc>
        <w:tc>
          <w:tcPr>
            <w:tcW w:w="951" w:type="pct"/>
            <w:shd w:val="clear" w:color="auto" w:fill="FFFFFF"/>
            <w:tcMar>
              <w:top w:w="0" w:type="dxa"/>
              <w:left w:w="0" w:type="dxa"/>
              <w:bottom w:w="0" w:type="dxa"/>
              <w:right w:w="0" w:type="dxa"/>
            </w:tcMar>
            <w:vAlign w:val="center"/>
          </w:tcPr>
          <w:p w14:paraId="10378FDC">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color w:val="000000"/>
                <w:sz w:val="16"/>
                <w:szCs w:val="16"/>
                <w:highlight w:val="none"/>
                <w:lang w:val="en-US" w:eastAsia="zh-CN"/>
              </w:rPr>
            </w:pPr>
            <w:r>
              <w:rPr>
                <w:rFonts w:hint="default"/>
                <w:color w:val="000000"/>
                <w:sz w:val="16"/>
                <w:szCs w:val="16"/>
                <w:highlight w:val="none"/>
                <w:lang w:val="en-US" w:eastAsia="zh-CN"/>
              </w:rPr>
              <w:t>1.48 (1.07 - 2.04)</w:t>
            </w:r>
          </w:p>
        </w:tc>
        <w:tc>
          <w:tcPr>
            <w:tcW w:w="412" w:type="pct"/>
            <w:shd w:val="clear" w:color="auto" w:fill="FFFFFF"/>
            <w:tcMar>
              <w:top w:w="0" w:type="dxa"/>
              <w:left w:w="0" w:type="dxa"/>
              <w:bottom w:w="0" w:type="dxa"/>
              <w:right w:w="0" w:type="dxa"/>
            </w:tcMar>
            <w:vAlign w:val="center"/>
          </w:tcPr>
          <w:p w14:paraId="4F7B1D4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eastAsia"/>
                <w:b/>
                <w:color w:val="FF0000"/>
                <w:sz w:val="16"/>
                <w:szCs w:val="16"/>
                <w:highlight w:val="none"/>
                <w:lang w:val="en-US" w:eastAsia="zh-CN"/>
              </w:rPr>
            </w:pPr>
            <w:r>
              <w:rPr>
                <w:rFonts w:hint="default"/>
                <w:b/>
                <w:color w:val="FF0000"/>
                <w:sz w:val="16"/>
                <w:szCs w:val="16"/>
                <w:highlight w:val="none"/>
                <w:lang w:val="en-US" w:eastAsia="zh-CN"/>
              </w:rPr>
              <w:t>0.017</w:t>
            </w:r>
          </w:p>
        </w:tc>
        <w:tc>
          <w:tcPr>
            <w:tcW w:w="951" w:type="pct"/>
            <w:shd w:val="clear" w:color="auto" w:fill="FFFFFF"/>
            <w:tcMar>
              <w:top w:w="0" w:type="dxa"/>
              <w:left w:w="0" w:type="dxa"/>
              <w:bottom w:w="0" w:type="dxa"/>
              <w:right w:w="0" w:type="dxa"/>
            </w:tcMar>
            <w:vAlign w:val="center"/>
          </w:tcPr>
          <w:p w14:paraId="0BDD483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eastAsia"/>
                <w:color w:val="000000"/>
                <w:sz w:val="16"/>
                <w:szCs w:val="16"/>
                <w:highlight w:val="none"/>
                <w:lang w:val="en-US" w:eastAsia="zh-CN"/>
              </w:rPr>
              <w:t>1.16</w:t>
            </w:r>
            <w:r>
              <w:rPr>
                <w:rFonts w:hint="default"/>
                <w:color w:val="000000"/>
                <w:sz w:val="16"/>
                <w:szCs w:val="16"/>
                <w:highlight w:val="none"/>
              </w:rPr>
              <w:t xml:space="preserve"> (0.</w:t>
            </w:r>
            <w:r>
              <w:rPr>
                <w:rFonts w:hint="eastAsia"/>
                <w:color w:val="000000"/>
                <w:sz w:val="16"/>
                <w:szCs w:val="16"/>
                <w:highlight w:val="none"/>
                <w:lang w:val="en-US" w:eastAsia="zh-CN"/>
              </w:rPr>
              <w:t>77</w:t>
            </w:r>
            <w:r>
              <w:rPr>
                <w:rFonts w:hint="default"/>
                <w:color w:val="000000"/>
                <w:sz w:val="16"/>
                <w:szCs w:val="16"/>
                <w:highlight w:val="none"/>
              </w:rPr>
              <w:t xml:space="preserve"> - </w:t>
            </w:r>
            <w:r>
              <w:rPr>
                <w:rFonts w:hint="eastAsia"/>
                <w:color w:val="000000"/>
                <w:sz w:val="16"/>
                <w:szCs w:val="16"/>
                <w:highlight w:val="none"/>
                <w:lang w:val="en-US" w:eastAsia="zh-CN"/>
              </w:rPr>
              <w:t>1</w:t>
            </w:r>
            <w:r>
              <w:rPr>
                <w:rFonts w:hint="default"/>
                <w:color w:val="000000"/>
                <w:sz w:val="16"/>
                <w:szCs w:val="16"/>
                <w:highlight w:val="none"/>
              </w:rPr>
              <w:t>.</w:t>
            </w:r>
            <w:r>
              <w:rPr>
                <w:rFonts w:hint="eastAsia"/>
                <w:color w:val="000000"/>
                <w:sz w:val="16"/>
                <w:szCs w:val="16"/>
                <w:highlight w:val="none"/>
                <w:lang w:val="en-US" w:eastAsia="zh-CN"/>
              </w:rPr>
              <w:t>76</w:t>
            </w:r>
            <w:r>
              <w:rPr>
                <w:rFonts w:hint="default"/>
                <w:color w:val="000000"/>
                <w:sz w:val="16"/>
                <w:szCs w:val="16"/>
                <w:highlight w:val="none"/>
              </w:rPr>
              <w:t>)</w:t>
            </w:r>
          </w:p>
        </w:tc>
        <w:tc>
          <w:tcPr>
            <w:tcW w:w="278" w:type="pct"/>
            <w:gridSpan w:val="2"/>
            <w:shd w:val="clear" w:color="auto" w:fill="FFFFFF"/>
            <w:tcMar>
              <w:top w:w="0" w:type="dxa"/>
              <w:left w:w="0" w:type="dxa"/>
              <w:bottom w:w="0" w:type="dxa"/>
              <w:right w:w="0" w:type="dxa"/>
            </w:tcMar>
            <w:vAlign w:val="center"/>
          </w:tcPr>
          <w:p w14:paraId="7BF6847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eastAsia="宋体"/>
                <w:color w:val="000000"/>
                <w:sz w:val="16"/>
                <w:szCs w:val="16"/>
                <w:highlight w:val="none"/>
                <w:lang w:val="en-US" w:eastAsia="zh-CN"/>
              </w:rPr>
            </w:pPr>
            <w:r>
              <w:rPr>
                <w:rFonts w:hint="eastAsia"/>
                <w:color w:val="000000"/>
                <w:sz w:val="16"/>
                <w:szCs w:val="16"/>
                <w:highlight w:val="none"/>
                <w:lang w:val="en-US" w:eastAsia="zh-CN"/>
              </w:rPr>
              <w:t>0.477</w:t>
            </w:r>
          </w:p>
        </w:tc>
      </w:tr>
      <w:tr w14:paraId="17A54E7C">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1BD3A4C6">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b/>
                <w:color w:val="000000"/>
                <w:sz w:val="16"/>
                <w:szCs w:val="16"/>
                <w:highlight w:val="none"/>
              </w:rPr>
              <w:t>KDR</w:t>
            </w:r>
          </w:p>
        </w:tc>
        <w:tc>
          <w:tcPr>
            <w:tcW w:w="951" w:type="pct"/>
            <w:shd w:val="clear" w:color="auto" w:fill="FFFFFF"/>
            <w:tcMar>
              <w:top w:w="0" w:type="dxa"/>
              <w:left w:w="0" w:type="dxa"/>
              <w:bottom w:w="0" w:type="dxa"/>
              <w:right w:w="0" w:type="dxa"/>
            </w:tcMar>
            <w:vAlign w:val="center"/>
          </w:tcPr>
          <w:p w14:paraId="255A1559">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2C2B3EC5">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48EAE35E">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412" w:type="pct"/>
            <w:shd w:val="clear" w:color="auto" w:fill="FFFFFF"/>
            <w:tcMar>
              <w:top w:w="0" w:type="dxa"/>
              <w:left w:w="0" w:type="dxa"/>
              <w:bottom w:w="0" w:type="dxa"/>
              <w:right w:w="0" w:type="dxa"/>
            </w:tcMar>
            <w:vAlign w:val="center"/>
          </w:tcPr>
          <w:p w14:paraId="471AD78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c>
          <w:tcPr>
            <w:tcW w:w="951" w:type="pct"/>
            <w:shd w:val="clear" w:color="auto" w:fill="FFFFFF"/>
            <w:tcMar>
              <w:top w:w="0" w:type="dxa"/>
              <w:left w:w="0" w:type="dxa"/>
              <w:bottom w:w="0" w:type="dxa"/>
              <w:right w:w="0" w:type="dxa"/>
            </w:tcMar>
            <w:vAlign w:val="center"/>
          </w:tcPr>
          <w:p w14:paraId="7207DE96">
            <w:pPr>
              <w:keepNext w:val="0"/>
              <w:keepLines w:val="0"/>
              <w:widowControl/>
              <w:suppressLineNumbers w:val="0"/>
              <w:snapToGrid w:val="0"/>
              <w:spacing w:before="40" w:after="40" w:afterAutospacing="0"/>
              <w:ind w:left="40" w:right="40"/>
              <w:jc w:val="center"/>
              <w:rPr>
                <w:rFonts w:hint="default"/>
                <w:color w:val="000000"/>
                <w:sz w:val="16"/>
                <w:szCs w:val="16"/>
                <w:highlight w:val="none"/>
              </w:rPr>
            </w:pPr>
          </w:p>
        </w:tc>
        <w:tc>
          <w:tcPr>
            <w:tcW w:w="278" w:type="pct"/>
            <w:gridSpan w:val="2"/>
            <w:shd w:val="clear" w:color="auto" w:fill="FFFFFF"/>
            <w:tcMar>
              <w:top w:w="0" w:type="dxa"/>
              <w:left w:w="0" w:type="dxa"/>
              <w:bottom w:w="0" w:type="dxa"/>
              <w:right w:w="0" w:type="dxa"/>
            </w:tcMar>
            <w:vAlign w:val="center"/>
          </w:tcPr>
          <w:p w14:paraId="3844900E">
            <w:pPr>
              <w:keepNext w:val="0"/>
              <w:keepLines w:val="0"/>
              <w:widowControl/>
              <w:suppressLineNumbers w:val="0"/>
              <w:snapToGrid w:val="0"/>
              <w:spacing w:before="40" w:after="40" w:afterAutospacing="0"/>
              <w:ind w:left="40" w:right="40"/>
              <w:jc w:val="center"/>
              <w:rPr>
                <w:rFonts w:hint="default"/>
                <w:b/>
                <w:color w:val="FF0000"/>
                <w:sz w:val="16"/>
                <w:szCs w:val="16"/>
                <w:highlight w:val="none"/>
              </w:rPr>
            </w:pPr>
          </w:p>
        </w:tc>
      </w:tr>
      <w:tr w14:paraId="5E04865C">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311627B4">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1  (0.09~0.29)</w:t>
            </w:r>
          </w:p>
        </w:tc>
        <w:tc>
          <w:tcPr>
            <w:tcW w:w="951" w:type="pct"/>
            <w:shd w:val="clear" w:color="auto" w:fill="FFFFFF"/>
            <w:tcMar>
              <w:top w:w="0" w:type="dxa"/>
              <w:left w:w="0" w:type="dxa"/>
              <w:bottom w:w="0" w:type="dxa"/>
              <w:right w:w="0" w:type="dxa"/>
            </w:tcMar>
            <w:vAlign w:val="center"/>
          </w:tcPr>
          <w:p w14:paraId="38AA9C1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5CDC256B">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p>
        </w:tc>
        <w:tc>
          <w:tcPr>
            <w:tcW w:w="951" w:type="pct"/>
            <w:shd w:val="clear" w:color="auto" w:fill="FFFFFF"/>
            <w:tcMar>
              <w:top w:w="0" w:type="dxa"/>
              <w:left w:w="0" w:type="dxa"/>
              <w:bottom w:w="0" w:type="dxa"/>
              <w:right w:w="0" w:type="dxa"/>
            </w:tcMar>
            <w:vAlign w:val="center"/>
          </w:tcPr>
          <w:p w14:paraId="2CF7A15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412" w:type="pct"/>
            <w:shd w:val="clear" w:color="auto" w:fill="FFFFFF"/>
            <w:tcMar>
              <w:top w:w="0" w:type="dxa"/>
              <w:left w:w="0" w:type="dxa"/>
              <w:bottom w:w="0" w:type="dxa"/>
              <w:right w:w="0" w:type="dxa"/>
            </w:tcMar>
            <w:vAlign w:val="center"/>
          </w:tcPr>
          <w:p w14:paraId="254C9D4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c>
          <w:tcPr>
            <w:tcW w:w="951" w:type="pct"/>
            <w:shd w:val="clear" w:color="auto" w:fill="FFFFFF"/>
            <w:tcMar>
              <w:top w:w="0" w:type="dxa"/>
              <w:left w:w="0" w:type="dxa"/>
              <w:bottom w:w="0" w:type="dxa"/>
              <w:right w:w="0" w:type="dxa"/>
            </w:tcMar>
            <w:vAlign w:val="center"/>
          </w:tcPr>
          <w:p w14:paraId="43ABD50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1.00 (Reference)</w:t>
            </w:r>
          </w:p>
        </w:tc>
        <w:tc>
          <w:tcPr>
            <w:tcW w:w="278" w:type="pct"/>
            <w:gridSpan w:val="2"/>
            <w:shd w:val="clear" w:color="auto" w:fill="FFFFFF"/>
            <w:tcMar>
              <w:top w:w="0" w:type="dxa"/>
              <w:left w:w="0" w:type="dxa"/>
              <w:bottom w:w="0" w:type="dxa"/>
              <w:right w:w="0" w:type="dxa"/>
            </w:tcMar>
            <w:vAlign w:val="center"/>
          </w:tcPr>
          <w:p w14:paraId="07338F7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p>
        </w:tc>
      </w:tr>
      <w:tr w14:paraId="546E699F">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65C5E43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2  (0.29~0.35)</w:t>
            </w:r>
          </w:p>
        </w:tc>
        <w:tc>
          <w:tcPr>
            <w:tcW w:w="951" w:type="pct"/>
            <w:shd w:val="clear" w:color="auto" w:fill="FFFFFF"/>
            <w:tcMar>
              <w:top w:w="0" w:type="dxa"/>
              <w:left w:w="0" w:type="dxa"/>
              <w:bottom w:w="0" w:type="dxa"/>
              <w:right w:w="0" w:type="dxa"/>
            </w:tcMar>
            <w:vAlign w:val="center"/>
          </w:tcPr>
          <w:p w14:paraId="6E17775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1.20 (0.85 - 1.69)</w:t>
            </w:r>
          </w:p>
        </w:tc>
        <w:tc>
          <w:tcPr>
            <w:tcW w:w="412" w:type="pct"/>
            <w:shd w:val="clear" w:color="auto" w:fill="FFFFFF"/>
            <w:tcMar>
              <w:top w:w="0" w:type="dxa"/>
              <w:left w:w="0" w:type="dxa"/>
              <w:bottom w:w="0" w:type="dxa"/>
              <w:right w:w="0" w:type="dxa"/>
            </w:tcMar>
            <w:vAlign w:val="center"/>
          </w:tcPr>
          <w:p w14:paraId="16914A7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0.309</w:t>
            </w:r>
          </w:p>
        </w:tc>
        <w:tc>
          <w:tcPr>
            <w:tcW w:w="951" w:type="pct"/>
            <w:shd w:val="clear" w:color="auto" w:fill="FFFFFF"/>
            <w:tcMar>
              <w:top w:w="0" w:type="dxa"/>
              <w:left w:w="0" w:type="dxa"/>
              <w:bottom w:w="0" w:type="dxa"/>
              <w:right w:w="0" w:type="dxa"/>
            </w:tcMar>
            <w:vAlign w:val="center"/>
          </w:tcPr>
          <w:p w14:paraId="2C24981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 (0.72 - 1.33)</w:t>
            </w:r>
          </w:p>
        </w:tc>
        <w:tc>
          <w:tcPr>
            <w:tcW w:w="412" w:type="pct"/>
            <w:shd w:val="clear" w:color="auto" w:fill="FFFFFF"/>
            <w:tcMar>
              <w:top w:w="0" w:type="dxa"/>
              <w:left w:w="0" w:type="dxa"/>
              <w:bottom w:w="0" w:type="dxa"/>
              <w:right w:w="0" w:type="dxa"/>
            </w:tcMar>
            <w:vAlign w:val="center"/>
          </w:tcPr>
          <w:p w14:paraId="69728677">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0.904</w:t>
            </w:r>
          </w:p>
        </w:tc>
        <w:tc>
          <w:tcPr>
            <w:tcW w:w="951" w:type="pct"/>
            <w:shd w:val="clear" w:color="auto" w:fill="FFFFFF"/>
            <w:tcMar>
              <w:top w:w="0" w:type="dxa"/>
              <w:left w:w="0" w:type="dxa"/>
              <w:bottom w:w="0" w:type="dxa"/>
              <w:right w:w="0" w:type="dxa"/>
            </w:tcMar>
            <w:vAlign w:val="center"/>
          </w:tcPr>
          <w:p w14:paraId="58BF69C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0.92 (0.69 - 1.24)</w:t>
            </w:r>
          </w:p>
        </w:tc>
        <w:tc>
          <w:tcPr>
            <w:tcW w:w="278" w:type="pct"/>
            <w:gridSpan w:val="2"/>
            <w:shd w:val="clear" w:color="auto" w:fill="FFFFFF"/>
            <w:tcMar>
              <w:top w:w="0" w:type="dxa"/>
              <w:left w:w="0" w:type="dxa"/>
              <w:bottom w:w="0" w:type="dxa"/>
              <w:right w:w="0" w:type="dxa"/>
            </w:tcMar>
            <w:vAlign w:val="center"/>
          </w:tcPr>
          <w:p w14:paraId="48A0941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0.592</w:t>
            </w:r>
          </w:p>
        </w:tc>
      </w:tr>
      <w:tr w14:paraId="064BEFB9">
        <w:tblPrEx>
          <w:tblCellMar>
            <w:top w:w="0" w:type="dxa"/>
            <w:left w:w="108" w:type="dxa"/>
            <w:bottom w:w="0" w:type="dxa"/>
            <w:right w:w="108" w:type="dxa"/>
          </w:tblCellMar>
        </w:tblPrEx>
        <w:tc>
          <w:tcPr>
            <w:tcW w:w="1044" w:type="pct"/>
            <w:shd w:val="clear" w:color="auto" w:fill="FFFFFF"/>
            <w:tcMar>
              <w:top w:w="0" w:type="dxa"/>
              <w:left w:w="0" w:type="dxa"/>
              <w:bottom w:w="0" w:type="dxa"/>
              <w:right w:w="0" w:type="dxa"/>
            </w:tcMar>
            <w:vAlign w:val="center"/>
          </w:tcPr>
          <w:p w14:paraId="0B4C0ED3">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3  (0.35~0.43)</w:t>
            </w:r>
          </w:p>
        </w:tc>
        <w:tc>
          <w:tcPr>
            <w:tcW w:w="951" w:type="pct"/>
            <w:shd w:val="clear" w:color="auto" w:fill="FFFFFF"/>
            <w:tcMar>
              <w:top w:w="0" w:type="dxa"/>
              <w:left w:w="0" w:type="dxa"/>
              <w:bottom w:w="0" w:type="dxa"/>
              <w:right w:w="0" w:type="dxa"/>
            </w:tcMar>
            <w:vAlign w:val="center"/>
          </w:tcPr>
          <w:p w14:paraId="276AB67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1.11 (0.75 - 1.65)</w:t>
            </w:r>
          </w:p>
        </w:tc>
        <w:tc>
          <w:tcPr>
            <w:tcW w:w="412" w:type="pct"/>
            <w:shd w:val="clear" w:color="auto" w:fill="FFFFFF"/>
            <w:tcMar>
              <w:top w:w="0" w:type="dxa"/>
              <w:left w:w="0" w:type="dxa"/>
              <w:bottom w:w="0" w:type="dxa"/>
              <w:right w:w="0" w:type="dxa"/>
            </w:tcMar>
            <w:vAlign w:val="center"/>
          </w:tcPr>
          <w:p w14:paraId="3129377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0.609</w:t>
            </w:r>
          </w:p>
        </w:tc>
        <w:tc>
          <w:tcPr>
            <w:tcW w:w="951" w:type="pct"/>
            <w:shd w:val="clear" w:color="auto" w:fill="FFFFFF"/>
            <w:tcMar>
              <w:top w:w="0" w:type="dxa"/>
              <w:left w:w="0" w:type="dxa"/>
              <w:bottom w:w="0" w:type="dxa"/>
              <w:right w:w="0" w:type="dxa"/>
            </w:tcMar>
            <w:vAlign w:val="center"/>
          </w:tcPr>
          <w:p w14:paraId="145AE6CD">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0.95 (0.72 - 1.24)</w:t>
            </w:r>
          </w:p>
        </w:tc>
        <w:tc>
          <w:tcPr>
            <w:tcW w:w="412" w:type="pct"/>
            <w:shd w:val="clear" w:color="auto" w:fill="FFFFFF"/>
            <w:tcMar>
              <w:top w:w="0" w:type="dxa"/>
              <w:left w:w="0" w:type="dxa"/>
              <w:bottom w:w="0" w:type="dxa"/>
              <w:right w:w="0" w:type="dxa"/>
            </w:tcMar>
            <w:vAlign w:val="center"/>
          </w:tcPr>
          <w:p w14:paraId="56822C9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0.685</w:t>
            </w:r>
          </w:p>
        </w:tc>
        <w:tc>
          <w:tcPr>
            <w:tcW w:w="951" w:type="pct"/>
            <w:shd w:val="clear" w:color="auto" w:fill="FFFFFF"/>
            <w:tcMar>
              <w:top w:w="0" w:type="dxa"/>
              <w:left w:w="0" w:type="dxa"/>
              <w:bottom w:w="0" w:type="dxa"/>
              <w:right w:w="0" w:type="dxa"/>
            </w:tcMar>
            <w:vAlign w:val="center"/>
          </w:tcPr>
          <w:p w14:paraId="015F49D4">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0.88 (0.68 - 1.14)</w:t>
            </w:r>
          </w:p>
        </w:tc>
        <w:tc>
          <w:tcPr>
            <w:tcW w:w="278" w:type="pct"/>
            <w:gridSpan w:val="2"/>
            <w:shd w:val="clear" w:color="auto" w:fill="FFFFFF"/>
            <w:tcMar>
              <w:top w:w="0" w:type="dxa"/>
              <w:left w:w="0" w:type="dxa"/>
              <w:bottom w:w="0" w:type="dxa"/>
              <w:right w:w="0" w:type="dxa"/>
            </w:tcMar>
            <w:vAlign w:val="center"/>
          </w:tcPr>
          <w:p w14:paraId="4299C03A">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0.328</w:t>
            </w:r>
          </w:p>
        </w:tc>
      </w:tr>
      <w:tr w14:paraId="3E8A4D72">
        <w:tblPrEx>
          <w:tblCellMar>
            <w:top w:w="0" w:type="dxa"/>
            <w:left w:w="108" w:type="dxa"/>
            <w:bottom w:w="0" w:type="dxa"/>
            <w:right w:w="108" w:type="dxa"/>
          </w:tblCellMar>
        </w:tblPrEx>
        <w:tc>
          <w:tcPr>
            <w:tcW w:w="1044" w:type="pct"/>
            <w:tcBorders>
              <w:bottom w:val="single" w:color="auto" w:sz="4" w:space="0"/>
            </w:tcBorders>
            <w:shd w:val="clear" w:color="auto" w:fill="FFFFFF"/>
            <w:tcMar>
              <w:top w:w="0" w:type="dxa"/>
              <w:left w:w="0" w:type="dxa"/>
              <w:bottom w:w="0" w:type="dxa"/>
              <w:right w:w="0" w:type="dxa"/>
            </w:tcMar>
            <w:vAlign w:val="center"/>
          </w:tcPr>
          <w:p w14:paraId="45854B2E">
            <w:pPr>
              <w:keepNext w:val="0"/>
              <w:keepLines w:val="0"/>
              <w:widowControl/>
              <w:suppressLineNumbers w:val="0"/>
              <w:snapToGrid w:val="0"/>
              <w:spacing w:afterAutospacing="0"/>
              <w:ind w:left="0" w:right="0"/>
              <w:jc w:val="center"/>
              <w:rPr>
                <w:rFonts w:hint="default"/>
                <w:color w:val="000000"/>
                <w:sz w:val="16"/>
                <w:szCs w:val="16"/>
                <w:highlight w:val="none"/>
              </w:rPr>
            </w:pPr>
            <w:r>
              <w:rPr>
                <w:rFonts w:hint="default"/>
                <w:color w:val="000000"/>
                <w:sz w:val="16"/>
                <w:szCs w:val="16"/>
                <w:highlight w:val="none"/>
              </w:rPr>
              <w:t>4  (0.43~1.07)</w:t>
            </w:r>
          </w:p>
        </w:tc>
        <w:tc>
          <w:tcPr>
            <w:tcW w:w="951" w:type="pct"/>
            <w:tcBorders>
              <w:bottom w:val="single" w:color="auto" w:sz="4" w:space="0"/>
            </w:tcBorders>
            <w:shd w:val="clear" w:color="auto" w:fill="FFFFFF"/>
            <w:tcMar>
              <w:top w:w="0" w:type="dxa"/>
              <w:left w:w="0" w:type="dxa"/>
              <w:bottom w:w="0" w:type="dxa"/>
              <w:right w:w="0" w:type="dxa"/>
            </w:tcMar>
            <w:vAlign w:val="center"/>
          </w:tcPr>
          <w:p w14:paraId="00B00572">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1.07 (0.72 - 1.59)</w:t>
            </w:r>
          </w:p>
        </w:tc>
        <w:tc>
          <w:tcPr>
            <w:tcW w:w="412" w:type="pct"/>
            <w:tcBorders>
              <w:bottom w:val="single" w:color="auto" w:sz="4" w:space="0"/>
            </w:tcBorders>
            <w:shd w:val="clear" w:color="auto" w:fill="FFFFFF"/>
            <w:tcMar>
              <w:top w:w="0" w:type="dxa"/>
              <w:left w:w="0" w:type="dxa"/>
              <w:bottom w:w="0" w:type="dxa"/>
              <w:right w:w="0" w:type="dxa"/>
            </w:tcMar>
            <w:vAlign w:val="center"/>
          </w:tcPr>
          <w:p w14:paraId="2FF18453">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0.744</w:t>
            </w:r>
          </w:p>
        </w:tc>
        <w:tc>
          <w:tcPr>
            <w:tcW w:w="951" w:type="pct"/>
            <w:tcBorders>
              <w:bottom w:val="single" w:color="auto" w:sz="4" w:space="0"/>
            </w:tcBorders>
            <w:shd w:val="clear" w:color="auto" w:fill="FFFFFF"/>
            <w:tcMar>
              <w:top w:w="0" w:type="dxa"/>
              <w:left w:w="0" w:type="dxa"/>
              <w:bottom w:w="0" w:type="dxa"/>
              <w:right w:w="0" w:type="dxa"/>
            </w:tcMar>
            <w:vAlign w:val="center"/>
          </w:tcPr>
          <w:p w14:paraId="083532A0">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0.98 (0.74 - 1.31)</w:t>
            </w:r>
          </w:p>
        </w:tc>
        <w:tc>
          <w:tcPr>
            <w:tcW w:w="412" w:type="pct"/>
            <w:tcBorders>
              <w:bottom w:val="single" w:color="auto" w:sz="4" w:space="0"/>
            </w:tcBorders>
            <w:shd w:val="clear" w:color="auto" w:fill="FFFFFF"/>
            <w:tcMar>
              <w:top w:w="0" w:type="dxa"/>
              <w:left w:w="0" w:type="dxa"/>
              <w:bottom w:w="0" w:type="dxa"/>
              <w:right w:w="0" w:type="dxa"/>
            </w:tcMar>
            <w:vAlign w:val="center"/>
          </w:tcPr>
          <w:p w14:paraId="2A175589">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0.912</w:t>
            </w:r>
          </w:p>
        </w:tc>
        <w:tc>
          <w:tcPr>
            <w:tcW w:w="951" w:type="pct"/>
            <w:tcBorders>
              <w:bottom w:val="single" w:color="auto" w:sz="4" w:space="0"/>
            </w:tcBorders>
            <w:shd w:val="clear" w:color="auto" w:fill="FFFFFF"/>
            <w:tcMar>
              <w:top w:w="0" w:type="dxa"/>
              <w:left w:w="0" w:type="dxa"/>
              <w:bottom w:w="0" w:type="dxa"/>
              <w:right w:w="0" w:type="dxa"/>
            </w:tcMar>
            <w:vAlign w:val="center"/>
          </w:tcPr>
          <w:p w14:paraId="0054A1A6">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color w:val="000000"/>
                <w:sz w:val="16"/>
                <w:szCs w:val="16"/>
                <w:highlight w:val="none"/>
              </w:rPr>
            </w:pPr>
            <w:r>
              <w:rPr>
                <w:rFonts w:hint="default"/>
                <w:color w:val="000000"/>
                <w:sz w:val="16"/>
                <w:szCs w:val="16"/>
                <w:highlight w:val="none"/>
              </w:rPr>
              <w:t>0.91 (0.68 - 1.21)</w:t>
            </w:r>
          </w:p>
        </w:tc>
        <w:tc>
          <w:tcPr>
            <w:tcW w:w="278" w:type="pct"/>
            <w:gridSpan w:val="2"/>
            <w:tcBorders>
              <w:bottom w:val="single" w:color="auto" w:sz="4" w:space="0"/>
            </w:tcBorders>
            <w:shd w:val="clear" w:color="auto" w:fill="FFFFFF"/>
            <w:tcMar>
              <w:top w:w="0" w:type="dxa"/>
              <w:left w:w="0" w:type="dxa"/>
              <w:bottom w:w="0" w:type="dxa"/>
              <w:right w:w="0" w:type="dxa"/>
            </w:tcMar>
            <w:vAlign w:val="center"/>
          </w:tcPr>
          <w:p w14:paraId="5183E965">
            <w:pPr>
              <w:keepNext w:val="0"/>
              <w:keepLines w:val="0"/>
              <w:widowControl/>
              <w:suppressLineNumbers w:val="0"/>
              <w:pBdr>
                <w:top w:val="none" w:color="000000" w:sz="0" w:space="0"/>
                <w:left w:val="none" w:color="000000" w:sz="0" w:space="0"/>
                <w:bottom w:val="none" w:color="000000" w:sz="0" w:space="0"/>
                <w:right w:val="none" w:color="000000" w:sz="0" w:space="0"/>
              </w:pBdr>
              <w:spacing w:before="40" w:after="40" w:afterAutospacing="0"/>
              <w:ind w:left="40" w:right="40"/>
              <w:jc w:val="center"/>
              <w:rPr>
                <w:rFonts w:hint="default"/>
                <w:b/>
                <w:color w:val="FF0000"/>
                <w:sz w:val="16"/>
                <w:szCs w:val="16"/>
                <w:highlight w:val="none"/>
              </w:rPr>
            </w:pPr>
            <w:r>
              <w:rPr>
                <w:rFonts w:hint="default"/>
                <w:color w:val="000000"/>
                <w:sz w:val="16"/>
                <w:szCs w:val="16"/>
                <w:highlight w:val="none"/>
              </w:rPr>
              <w:t>0.517</w:t>
            </w:r>
          </w:p>
        </w:tc>
      </w:tr>
      <w:tr w14:paraId="0AFF08C2">
        <w:tblPrEx>
          <w:tblCellMar>
            <w:top w:w="0" w:type="dxa"/>
            <w:left w:w="108" w:type="dxa"/>
            <w:bottom w:w="0" w:type="dxa"/>
            <w:right w:w="108" w:type="dxa"/>
          </w:tblCellMar>
        </w:tblPrEx>
        <w:trPr>
          <w:gridAfter w:val="1"/>
          <w:wAfter w:w="54" w:type="pct"/>
          <w:trHeight w:val="1287" w:hRule="atLeast"/>
        </w:trPr>
        <w:tc>
          <w:tcPr>
            <w:tcW w:w="4945" w:type="pct"/>
            <w:gridSpan w:val="7"/>
            <w:tcBorders>
              <w:top w:val="single" w:color="auto" w:sz="4" w:space="0"/>
              <w:left w:val="nil"/>
              <w:right w:val="nil"/>
            </w:tcBorders>
            <w:shd w:val="clear" w:color="auto" w:fill="FFFFFF"/>
            <w:tcMar>
              <w:top w:w="0" w:type="dxa"/>
              <w:left w:w="0" w:type="dxa"/>
              <w:bottom w:w="0" w:type="dxa"/>
              <w:right w:w="0" w:type="dxa"/>
            </w:tcMar>
            <w:vAlign w:val="center"/>
          </w:tcPr>
          <w:p w14:paraId="0E5F81D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color w:val="000000"/>
                <w:sz w:val="16"/>
                <w:szCs w:val="16"/>
                <w:highlight w:val="none"/>
              </w:rPr>
            </w:pPr>
            <w:r>
              <w:rPr>
                <w:rFonts w:hint="default"/>
                <w:color w:val="000000"/>
                <w:sz w:val="16"/>
                <w:szCs w:val="16"/>
                <w:highlight w:val="none"/>
              </w:rPr>
              <w:t>HR: Hazard Ratio, CI: Confidence Intervals</w:t>
            </w:r>
          </w:p>
          <w:p w14:paraId="64BC9BC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color w:val="000000"/>
                <w:sz w:val="16"/>
                <w:szCs w:val="16"/>
                <w:highlight w:val="none"/>
              </w:rPr>
            </w:pPr>
            <w:r>
              <w:rPr>
                <w:rFonts w:hint="default"/>
                <w:color w:val="000000"/>
                <w:sz w:val="16"/>
                <w:szCs w:val="16"/>
                <w:highlight w:val="none"/>
              </w:rPr>
              <w:t>Model 1: Crude</w:t>
            </w:r>
          </w:p>
          <w:p w14:paraId="6270404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sz w:val="16"/>
                <w:szCs w:val="16"/>
                <w:highlight w:val="none"/>
              </w:rPr>
            </w:pPr>
            <w:r>
              <w:rPr>
                <w:rFonts w:hint="default"/>
                <w:sz w:val="16"/>
                <w:szCs w:val="16"/>
                <w:highlight w:val="none"/>
              </w:rPr>
              <w:t>Model 2: Adjusted for sex, race/ethnicity, education level (overall population), age, marital status and PIR.</w:t>
            </w:r>
          </w:p>
          <w:p w14:paraId="0F30679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0" w:beforeAutospacing="0" w:after="0" w:afterAutospacing="0" w:line="240" w:lineRule="atLeast"/>
              <w:ind w:left="0" w:right="102"/>
              <w:jc w:val="both"/>
              <w:rPr>
                <w:rFonts w:hint="default"/>
                <w:sz w:val="20"/>
                <w:szCs w:val="20"/>
                <w:highlight w:val="none"/>
              </w:rPr>
            </w:pPr>
            <w:r>
              <w:rPr>
                <w:rFonts w:hint="default"/>
                <w:color w:val="000000"/>
                <w:sz w:val="16"/>
                <w:szCs w:val="16"/>
                <w:highlight w:val="none"/>
              </w:rPr>
              <w:t>Model 3: Further adjusted for smoking status, alcohol consumption, hypertension, diabetes mellitus, hyperlipidemia, mean energy intake (2-day average), physical activity, estimated glomerular filtration rate (eGFR), body mass index (BMI), and systemic inflammation response index (SIRI), in addition to Model 2 covariates. In this sensitivity analysis, BMI was used instead of waist-to-height ratio (WHtR).</w:t>
            </w:r>
          </w:p>
        </w:tc>
      </w:tr>
    </w:tbl>
    <w:p w14:paraId="06BD2652">
      <w:pPr>
        <w:spacing w:line="360" w:lineRule="auto"/>
        <w:jc w:val="both"/>
        <w:outlineLvl w:val="0"/>
        <w:rPr>
          <w:sz w:val="18"/>
          <w:szCs w:val="18"/>
          <w:highlight w:val="none"/>
        </w:rPr>
      </w:pPr>
      <w:r>
        <w:rPr>
          <w:b/>
          <w:bCs/>
          <w:sz w:val="18"/>
          <w:szCs w:val="18"/>
          <w:highlight w:val="none"/>
        </w:rPr>
        <w:t xml:space="preserve">Supplementary Table </w:t>
      </w:r>
      <w:r>
        <w:rPr>
          <w:rFonts w:hint="eastAsia"/>
          <w:b/>
          <w:bCs/>
          <w:sz w:val="18"/>
          <w:szCs w:val="18"/>
          <w:highlight w:val="none"/>
        </w:rPr>
        <w:t>1</w:t>
      </w:r>
      <w:r>
        <w:rPr>
          <w:rFonts w:hint="eastAsia"/>
          <w:b/>
          <w:bCs/>
          <w:sz w:val="18"/>
          <w:szCs w:val="18"/>
          <w:highlight w:val="none"/>
          <w:lang w:val="en-US" w:eastAsia="zh-CN"/>
        </w:rPr>
        <w:t>5</w:t>
      </w:r>
      <w:r>
        <w:rPr>
          <w:b/>
          <w:bCs/>
          <w:sz w:val="18"/>
          <w:szCs w:val="18"/>
          <w:highlight w:val="none"/>
        </w:rPr>
        <w:t xml:space="preserve">. </w:t>
      </w:r>
      <w:r>
        <w:rPr>
          <w:rFonts w:hint="eastAsia"/>
          <w:sz w:val="18"/>
          <w:szCs w:val="18"/>
          <w:highlight w:val="none"/>
        </w:rPr>
        <w:t>Sensitivity analysis using body mass index (BMI) instead of waist-to-height ratio (WHtR).</w:t>
      </w:r>
      <w:bookmarkEnd w:id="20"/>
    </w:p>
    <w:p w14:paraId="752173A9">
      <w:pPr>
        <w:rPr>
          <w:b/>
          <w:bCs/>
          <w:sz w:val="22"/>
          <w:szCs w:val="20"/>
          <w:highlight w:val="none"/>
        </w:rPr>
        <w:sectPr>
          <w:pgSz w:w="11906" w:h="16838"/>
          <w:pgMar w:top="1440" w:right="1797" w:bottom="1440" w:left="1797"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pPr>
    </w:p>
    <w:p w14:paraId="1F5F228B">
      <w:pPr>
        <w:outlineLvl w:val="0"/>
        <w:rPr>
          <w:sz w:val="18"/>
          <w:szCs w:val="18"/>
          <w:highlight w:val="none"/>
        </w:rPr>
      </w:pPr>
      <w:bookmarkStart w:id="21" w:name="_Toc1893014811"/>
      <w:r>
        <w:rPr>
          <w:rFonts w:hint="eastAsia"/>
          <w:b/>
          <w:bCs/>
          <w:sz w:val="18"/>
          <w:szCs w:val="18"/>
          <w:highlight w:val="none"/>
        </w:rPr>
        <w:t>Supplementary Table 16.</w:t>
      </w:r>
      <w:r>
        <w:rPr>
          <w:rFonts w:hint="eastAsia"/>
          <w:b w:val="0"/>
          <w:bCs w:val="0"/>
          <w:sz w:val="18"/>
          <w:szCs w:val="18"/>
          <w:highlight w:val="none"/>
        </w:rPr>
        <w:t xml:space="preserve"> Summary of additional supplementary analyses and prespecified alternative model specifications.</w:t>
      </w:r>
      <w:bookmarkEnd w:id="21"/>
    </w:p>
    <w:tbl>
      <w:tblPr>
        <w:tblStyle w:val="13"/>
        <w:tblW w:w="13994"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14"/>
        <w:gridCol w:w="3685"/>
        <w:gridCol w:w="4147"/>
        <w:gridCol w:w="3048"/>
      </w:tblGrid>
      <w:tr w14:paraId="2DE6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tblHeader/>
          <w:tblCellSpacing w:w="15" w:type="dxa"/>
        </w:trPr>
        <w:tc>
          <w:tcPr>
            <w:tcW w:w="3069" w:type="dxa"/>
          </w:tcPr>
          <w:p w14:paraId="1FBCE39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Domain</w:t>
            </w:r>
          </w:p>
        </w:tc>
        <w:tc>
          <w:tcPr>
            <w:tcW w:w="3655" w:type="dxa"/>
          </w:tcPr>
          <w:p w14:paraId="2C751C4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Primary specification/main analysis</w:t>
            </w:r>
          </w:p>
        </w:tc>
        <w:tc>
          <w:tcPr>
            <w:tcW w:w="4117" w:type="dxa"/>
          </w:tcPr>
          <w:p w14:paraId="23CAE7F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Alternative or sensitivity specification</w:t>
            </w:r>
          </w:p>
        </w:tc>
        <w:tc>
          <w:tcPr>
            <w:tcW w:w="3003" w:type="dxa"/>
          </w:tcPr>
          <w:p w14:paraId="3A3211E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Reported in Supplementary Appendix</w:t>
            </w:r>
          </w:p>
        </w:tc>
      </w:tr>
      <w:tr w14:paraId="00ED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tblHeader/>
          <w:tblCellSpacing w:w="15" w:type="dxa"/>
        </w:trPr>
        <w:tc>
          <w:tcPr>
            <w:tcW w:w="3069" w:type="dxa"/>
          </w:tcPr>
          <w:p w14:paraId="68C828A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color w:val="000000"/>
                <w:sz w:val="18"/>
                <w:szCs w:val="18"/>
                <w:highlight w:val="none"/>
              </w:rPr>
            </w:pPr>
            <w:r>
              <w:rPr>
                <w:rFonts w:hint="eastAsia"/>
                <w:color w:val="000000"/>
                <w:sz w:val="18"/>
                <w:szCs w:val="18"/>
                <w:highlight w:val="none"/>
              </w:rPr>
              <w:t>Baseline characteristics by dietary pattern scores</w:t>
            </w:r>
          </w:p>
        </w:tc>
        <w:tc>
          <w:tcPr>
            <w:tcW w:w="3655" w:type="dxa"/>
          </w:tcPr>
          <w:p w14:paraId="67360F9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color w:val="000000"/>
                <w:sz w:val="18"/>
                <w:szCs w:val="18"/>
                <w:highlight w:val="none"/>
              </w:rPr>
            </w:pPr>
            <w:r>
              <w:rPr>
                <w:rFonts w:hint="eastAsia"/>
                <w:color w:val="000000"/>
                <w:sz w:val="18"/>
                <w:szCs w:val="18"/>
                <w:highlight w:val="none"/>
              </w:rPr>
              <w:t>Baseline characteristics according to the primary dietary pattern score</w:t>
            </w:r>
          </w:p>
        </w:tc>
        <w:tc>
          <w:tcPr>
            <w:tcW w:w="4117" w:type="dxa"/>
          </w:tcPr>
          <w:p w14:paraId="282A6FE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color w:val="000000"/>
                <w:sz w:val="18"/>
                <w:szCs w:val="18"/>
                <w:highlight w:val="none"/>
              </w:rPr>
            </w:pPr>
            <w:r>
              <w:rPr>
                <w:rFonts w:hint="eastAsia"/>
                <w:color w:val="000000"/>
                <w:sz w:val="18"/>
                <w:szCs w:val="18"/>
                <w:highlight w:val="none"/>
              </w:rPr>
              <w:t>Additional baseline characteristics according to quartiles of HEI-2020, DASH, PHDI, KDR, and DII</w:t>
            </w:r>
          </w:p>
        </w:tc>
        <w:tc>
          <w:tcPr>
            <w:tcW w:w="3003" w:type="dxa"/>
          </w:tcPr>
          <w:p w14:paraId="1B0E3DA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color w:val="000000"/>
                <w:sz w:val="18"/>
                <w:szCs w:val="18"/>
                <w:highlight w:val="none"/>
              </w:rPr>
            </w:pPr>
            <w:r>
              <w:rPr>
                <w:rFonts w:hint="eastAsia"/>
                <w:color w:val="000000"/>
                <w:sz w:val="18"/>
                <w:szCs w:val="18"/>
                <w:highlight w:val="none"/>
              </w:rPr>
              <w:t>Supplementary Table 2</w:t>
            </w:r>
          </w:p>
        </w:tc>
      </w:tr>
      <w:tr w14:paraId="7821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tblCellSpacing w:w="15" w:type="dxa"/>
        </w:trPr>
        <w:tc>
          <w:tcPr>
            <w:tcW w:w="3069" w:type="dxa"/>
          </w:tcPr>
          <w:p w14:paraId="7E33C47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Cardiovascular mortality</w:t>
            </w:r>
          </w:p>
        </w:tc>
        <w:tc>
          <w:tcPr>
            <w:tcW w:w="3655" w:type="dxa"/>
          </w:tcPr>
          <w:p w14:paraId="2304ECF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All-cause mortality as the primary outcome</w:t>
            </w:r>
          </w:p>
        </w:tc>
        <w:tc>
          <w:tcPr>
            <w:tcW w:w="4117" w:type="dxa"/>
          </w:tcPr>
          <w:p w14:paraId="0F036A38">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Cardiovascular mortality as a secondary outcome</w:t>
            </w:r>
          </w:p>
        </w:tc>
        <w:tc>
          <w:tcPr>
            <w:tcW w:w="3003" w:type="dxa"/>
          </w:tcPr>
          <w:p w14:paraId="110E997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3</w:t>
            </w:r>
          </w:p>
        </w:tc>
      </w:tr>
      <w:tr w14:paraId="0DEC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2" w:hRule="atLeast"/>
          <w:tblCellSpacing w:w="15" w:type="dxa"/>
        </w:trPr>
        <w:tc>
          <w:tcPr>
            <w:tcW w:w="3069" w:type="dxa"/>
          </w:tcPr>
          <w:p w14:paraId="38294B4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Reverse causation / early mortality</w:t>
            </w:r>
          </w:p>
        </w:tc>
        <w:tc>
          <w:tcPr>
            <w:tcW w:w="3655" w:type="dxa"/>
          </w:tcPr>
          <w:p w14:paraId="233ABBB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Full analytic sample</w:t>
            </w:r>
          </w:p>
        </w:tc>
        <w:tc>
          <w:tcPr>
            <w:tcW w:w="4117" w:type="dxa"/>
          </w:tcPr>
          <w:p w14:paraId="1F3F2C4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Excluding deaths occurring within the first 2 years of follow-up</w:t>
            </w:r>
          </w:p>
        </w:tc>
        <w:tc>
          <w:tcPr>
            <w:tcW w:w="3003" w:type="dxa"/>
          </w:tcPr>
          <w:p w14:paraId="559345E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4</w:t>
            </w:r>
          </w:p>
        </w:tc>
      </w:tr>
      <w:tr w14:paraId="7214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tblCellSpacing w:w="15" w:type="dxa"/>
        </w:trPr>
        <w:tc>
          <w:tcPr>
            <w:tcW w:w="3069" w:type="dxa"/>
          </w:tcPr>
          <w:p w14:paraId="554C390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Implausible / extreme dietary intake</w:t>
            </w:r>
          </w:p>
        </w:tc>
        <w:tc>
          <w:tcPr>
            <w:tcW w:w="3655" w:type="dxa"/>
          </w:tcPr>
          <w:p w14:paraId="6834348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Full analytic sample</w:t>
            </w:r>
          </w:p>
        </w:tc>
        <w:tc>
          <w:tcPr>
            <w:tcW w:w="4117" w:type="dxa"/>
          </w:tcPr>
          <w:p w14:paraId="35CF21D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Excluding participants with extreme total energy intake</w:t>
            </w:r>
          </w:p>
        </w:tc>
        <w:tc>
          <w:tcPr>
            <w:tcW w:w="3003" w:type="dxa"/>
          </w:tcPr>
          <w:p w14:paraId="6651FAF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5</w:t>
            </w:r>
          </w:p>
        </w:tc>
      </w:tr>
      <w:tr w14:paraId="1310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7" w:hRule="atLeast"/>
          <w:tblCellSpacing w:w="15" w:type="dxa"/>
        </w:trPr>
        <w:tc>
          <w:tcPr>
            <w:tcW w:w="3069" w:type="dxa"/>
          </w:tcPr>
          <w:p w14:paraId="1E68821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Dietary score categorization</w:t>
            </w:r>
          </w:p>
        </w:tc>
        <w:tc>
          <w:tcPr>
            <w:tcW w:w="3655" w:type="dxa"/>
          </w:tcPr>
          <w:p w14:paraId="2A52F03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Quartiles Q1–Q4</w:t>
            </w:r>
          </w:p>
        </w:tc>
        <w:tc>
          <w:tcPr>
            <w:tcW w:w="4117" w:type="dxa"/>
          </w:tcPr>
          <w:p w14:paraId="4AD540B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Three-level classification</w:t>
            </w:r>
          </w:p>
        </w:tc>
        <w:tc>
          <w:tcPr>
            <w:tcW w:w="3003" w:type="dxa"/>
          </w:tcPr>
          <w:p w14:paraId="7221BB0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6</w:t>
            </w:r>
          </w:p>
        </w:tc>
      </w:tr>
      <w:tr w14:paraId="3823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7" w:hRule="atLeast"/>
          <w:tblCellSpacing w:w="15" w:type="dxa"/>
        </w:trPr>
        <w:tc>
          <w:tcPr>
            <w:tcW w:w="3069" w:type="dxa"/>
          </w:tcPr>
          <w:p w14:paraId="02EEBAC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Age-restricted population</w:t>
            </w:r>
          </w:p>
        </w:tc>
        <w:tc>
          <w:tcPr>
            <w:tcW w:w="3655" w:type="dxa"/>
          </w:tcPr>
          <w:p w14:paraId="1B80AE9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Full analytic sample</w:t>
            </w:r>
          </w:p>
        </w:tc>
        <w:tc>
          <w:tcPr>
            <w:tcW w:w="4117" w:type="dxa"/>
          </w:tcPr>
          <w:p w14:paraId="32B70DE9">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Restricted to participants aged ≥65 years</w:t>
            </w:r>
          </w:p>
        </w:tc>
        <w:tc>
          <w:tcPr>
            <w:tcW w:w="3003" w:type="dxa"/>
          </w:tcPr>
          <w:p w14:paraId="339D6475">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7</w:t>
            </w:r>
          </w:p>
        </w:tc>
      </w:tr>
      <w:tr w14:paraId="1882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tblCellSpacing w:w="15" w:type="dxa"/>
        </w:trPr>
        <w:tc>
          <w:tcPr>
            <w:tcW w:w="3069" w:type="dxa"/>
          </w:tcPr>
          <w:p w14:paraId="4DC677C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Covariate specification: SIRI</w:t>
            </w:r>
          </w:p>
        </w:tc>
        <w:tc>
          <w:tcPr>
            <w:tcW w:w="3655" w:type="dxa"/>
          </w:tcPr>
          <w:p w14:paraId="51ECEB4C">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Model 3 including SIRI</w:t>
            </w:r>
          </w:p>
        </w:tc>
        <w:tc>
          <w:tcPr>
            <w:tcW w:w="4117" w:type="dxa"/>
          </w:tcPr>
          <w:p w14:paraId="090BA7B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Model 3 refitted after excluding SIRI</w:t>
            </w:r>
          </w:p>
        </w:tc>
        <w:tc>
          <w:tcPr>
            <w:tcW w:w="3003" w:type="dxa"/>
          </w:tcPr>
          <w:p w14:paraId="1F2CE60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8</w:t>
            </w:r>
          </w:p>
        </w:tc>
      </w:tr>
      <w:tr w14:paraId="4CDA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tblCellSpacing w:w="15" w:type="dxa"/>
        </w:trPr>
        <w:tc>
          <w:tcPr>
            <w:tcW w:w="3069" w:type="dxa"/>
          </w:tcPr>
          <w:p w14:paraId="5B21204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Covariate specification: eGFR</w:t>
            </w:r>
          </w:p>
        </w:tc>
        <w:tc>
          <w:tcPr>
            <w:tcW w:w="3655" w:type="dxa"/>
          </w:tcPr>
          <w:p w14:paraId="20DF7EF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Model 3 including eGFR</w:t>
            </w:r>
          </w:p>
        </w:tc>
        <w:tc>
          <w:tcPr>
            <w:tcW w:w="4117" w:type="dxa"/>
          </w:tcPr>
          <w:p w14:paraId="3915737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Model 3 refitted after excluding eGFR</w:t>
            </w:r>
          </w:p>
        </w:tc>
        <w:tc>
          <w:tcPr>
            <w:tcW w:w="3003" w:type="dxa"/>
          </w:tcPr>
          <w:p w14:paraId="06FA56A6">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9</w:t>
            </w:r>
          </w:p>
        </w:tc>
      </w:tr>
      <w:tr w14:paraId="122D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7" w:hRule="atLeast"/>
          <w:tblCellSpacing w:w="15" w:type="dxa"/>
        </w:trPr>
        <w:tc>
          <w:tcPr>
            <w:tcW w:w="3069" w:type="dxa"/>
          </w:tcPr>
          <w:p w14:paraId="01C2D66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Covariate specification: SIRI and eGFR</w:t>
            </w:r>
          </w:p>
        </w:tc>
        <w:tc>
          <w:tcPr>
            <w:tcW w:w="3655" w:type="dxa"/>
          </w:tcPr>
          <w:p w14:paraId="2AA8D024">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Model 3 including both SIRI and eGFR</w:t>
            </w:r>
          </w:p>
        </w:tc>
        <w:tc>
          <w:tcPr>
            <w:tcW w:w="4117" w:type="dxa"/>
          </w:tcPr>
          <w:p w14:paraId="2945C5E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Model 3 refitted after excluding both SIRI and eGFR</w:t>
            </w:r>
          </w:p>
        </w:tc>
        <w:tc>
          <w:tcPr>
            <w:tcW w:w="3003" w:type="dxa"/>
          </w:tcPr>
          <w:p w14:paraId="74C7059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10</w:t>
            </w:r>
          </w:p>
        </w:tc>
      </w:tr>
      <w:tr w14:paraId="4A8E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1" w:hRule="atLeast"/>
          <w:tblCellSpacing w:w="15" w:type="dxa"/>
        </w:trPr>
        <w:tc>
          <w:tcPr>
            <w:tcW w:w="3069" w:type="dxa"/>
          </w:tcPr>
          <w:p w14:paraId="708E424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Multiple-testing correction</w:t>
            </w:r>
          </w:p>
        </w:tc>
        <w:tc>
          <w:tcPr>
            <w:tcW w:w="3655" w:type="dxa"/>
          </w:tcPr>
          <w:p w14:paraId="1C920387">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 xml:space="preserve">Nominal </w:t>
            </w:r>
            <w:r>
              <w:rPr>
                <w:rFonts w:hint="default" w:ascii="Times New Roman Italic" w:hAnsi="Times New Roman Italic" w:cs="Times New Roman Italic"/>
                <w:i/>
                <w:iCs/>
                <w:color w:val="000000"/>
                <w:sz w:val="18"/>
                <w:szCs w:val="18"/>
                <w:highlight w:val="none"/>
                <w:lang w:val="en-US" w:eastAsia="zh-CN"/>
              </w:rPr>
              <w:t>P</w:t>
            </w:r>
            <w:r>
              <w:rPr>
                <w:rFonts w:hint="eastAsia"/>
                <w:color w:val="000000"/>
                <w:sz w:val="18"/>
                <w:szCs w:val="18"/>
                <w:highlight w:val="none"/>
              </w:rPr>
              <w:t xml:space="preserve"> values for overall associations</w:t>
            </w:r>
          </w:p>
        </w:tc>
        <w:tc>
          <w:tcPr>
            <w:tcW w:w="4117" w:type="dxa"/>
          </w:tcPr>
          <w:p w14:paraId="289E021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 xml:space="preserve">Benjamini–Hochberg FDR correction across dietary indices using RCS overall association </w:t>
            </w:r>
            <w:r>
              <w:rPr>
                <w:rFonts w:hint="default" w:ascii="Times New Roman Italic" w:hAnsi="Times New Roman Italic" w:cs="Times New Roman Italic"/>
                <w:i/>
                <w:iCs/>
                <w:color w:val="000000"/>
                <w:sz w:val="18"/>
                <w:szCs w:val="18"/>
                <w:highlight w:val="none"/>
              </w:rPr>
              <w:t>P</w:t>
            </w:r>
            <w:r>
              <w:rPr>
                <w:rFonts w:hint="eastAsia"/>
                <w:color w:val="000000"/>
                <w:sz w:val="18"/>
                <w:szCs w:val="18"/>
                <w:highlight w:val="none"/>
              </w:rPr>
              <w:t xml:space="preserve"> values</w:t>
            </w:r>
          </w:p>
        </w:tc>
        <w:tc>
          <w:tcPr>
            <w:tcW w:w="3003" w:type="dxa"/>
          </w:tcPr>
          <w:p w14:paraId="50C256F0">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eastAsia="宋体"/>
                <w:color w:val="000000"/>
                <w:sz w:val="18"/>
                <w:szCs w:val="18"/>
                <w:highlight w:val="none"/>
                <w:lang w:val="en-US" w:eastAsia="zh-CN"/>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11</w:t>
            </w:r>
          </w:p>
        </w:tc>
      </w:tr>
      <w:tr w14:paraId="0549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4" w:hRule="atLeast"/>
          <w:tblCellSpacing w:w="15" w:type="dxa"/>
        </w:trPr>
        <w:tc>
          <w:tcPr>
            <w:tcW w:w="3069" w:type="dxa"/>
          </w:tcPr>
          <w:p w14:paraId="467BD5D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Sparse tail observations for aMED</w:t>
            </w:r>
          </w:p>
        </w:tc>
        <w:tc>
          <w:tcPr>
            <w:tcW w:w="3655" w:type="dxa"/>
          </w:tcPr>
          <w:p w14:paraId="17C8A04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Full analytic sample with original aMED values</w:t>
            </w:r>
          </w:p>
        </w:tc>
        <w:tc>
          <w:tcPr>
            <w:tcW w:w="4117" w:type="dxa"/>
          </w:tcPr>
          <w:p w14:paraId="06BAB77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Tail trimming and winsorization of aMED values</w:t>
            </w:r>
          </w:p>
        </w:tc>
        <w:tc>
          <w:tcPr>
            <w:tcW w:w="3003" w:type="dxa"/>
          </w:tcPr>
          <w:p w14:paraId="441C1B2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 xml:space="preserve">Supplementary Table </w:t>
            </w:r>
            <w:r>
              <w:rPr>
                <w:rFonts w:hint="eastAsia"/>
                <w:color w:val="000000"/>
                <w:sz w:val="18"/>
                <w:szCs w:val="18"/>
                <w:highlight w:val="none"/>
                <w:lang w:val="en-US" w:eastAsia="zh-CN"/>
              </w:rPr>
              <w:t>12</w:t>
            </w:r>
            <w:r>
              <w:rPr>
                <w:rFonts w:hint="eastAsia"/>
                <w:color w:val="000000"/>
                <w:sz w:val="18"/>
                <w:szCs w:val="18"/>
                <w:highlight w:val="none"/>
              </w:rPr>
              <w:t xml:space="preserve"> and Supplementary Figure 3</w:t>
            </w:r>
          </w:p>
        </w:tc>
      </w:tr>
      <w:tr w14:paraId="331A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8" w:hRule="atLeast"/>
          <w:tblCellSpacing w:w="15" w:type="dxa"/>
        </w:trPr>
        <w:tc>
          <w:tcPr>
            <w:tcW w:w="3069" w:type="dxa"/>
          </w:tcPr>
          <w:p w14:paraId="73A02A5E">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Biological aging</w:t>
            </w:r>
          </w:p>
        </w:tc>
        <w:tc>
          <w:tcPr>
            <w:tcW w:w="3655" w:type="dxa"/>
          </w:tcPr>
          <w:p w14:paraId="628640B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Model 3 without biological age</w:t>
            </w:r>
          </w:p>
        </w:tc>
        <w:tc>
          <w:tcPr>
            <w:tcW w:w="4117" w:type="dxa"/>
          </w:tcPr>
          <w:p w14:paraId="536ECF1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Additional adjustment for KDM-estimated biological age</w:t>
            </w:r>
          </w:p>
        </w:tc>
        <w:tc>
          <w:tcPr>
            <w:tcW w:w="3003" w:type="dxa"/>
          </w:tcPr>
          <w:p w14:paraId="5D0C11FA">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Supplementary Table 1</w:t>
            </w:r>
            <w:r>
              <w:rPr>
                <w:rFonts w:hint="eastAsia"/>
                <w:color w:val="000000"/>
                <w:sz w:val="18"/>
                <w:szCs w:val="18"/>
                <w:highlight w:val="none"/>
                <w:lang w:val="en-US" w:eastAsia="zh-CN"/>
              </w:rPr>
              <w:t>3</w:t>
            </w:r>
          </w:p>
        </w:tc>
      </w:tr>
      <w:tr w14:paraId="620F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4" w:hRule="atLeast"/>
          <w:tblCellSpacing w:w="15" w:type="dxa"/>
        </w:trPr>
        <w:tc>
          <w:tcPr>
            <w:tcW w:w="3069" w:type="dxa"/>
          </w:tcPr>
          <w:p w14:paraId="1DE5A4F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Alternative inflammation indicator</w:t>
            </w:r>
          </w:p>
        </w:tc>
        <w:tc>
          <w:tcPr>
            <w:tcW w:w="3655" w:type="dxa"/>
          </w:tcPr>
          <w:p w14:paraId="0DF584CD">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SIRI as the primary systemic inflammation indicator</w:t>
            </w:r>
          </w:p>
        </w:tc>
        <w:tc>
          <w:tcPr>
            <w:tcW w:w="4117" w:type="dxa"/>
          </w:tcPr>
          <w:p w14:paraId="1EF45862">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NLR substituted for SIRI</w:t>
            </w:r>
          </w:p>
        </w:tc>
        <w:tc>
          <w:tcPr>
            <w:tcW w:w="3003" w:type="dxa"/>
          </w:tcPr>
          <w:p w14:paraId="1EEF6C03">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Supplementary Table 1</w:t>
            </w:r>
            <w:r>
              <w:rPr>
                <w:rFonts w:hint="eastAsia"/>
                <w:color w:val="000000"/>
                <w:sz w:val="18"/>
                <w:szCs w:val="18"/>
                <w:highlight w:val="none"/>
                <w:lang w:val="en-US" w:eastAsia="zh-CN"/>
              </w:rPr>
              <w:t>4</w:t>
            </w:r>
          </w:p>
        </w:tc>
      </w:tr>
      <w:tr w14:paraId="14E8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4" w:hRule="atLeast"/>
          <w:tblCellSpacing w:w="15" w:type="dxa"/>
        </w:trPr>
        <w:tc>
          <w:tcPr>
            <w:tcW w:w="3069" w:type="dxa"/>
          </w:tcPr>
          <w:p w14:paraId="08164EDF">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Alternative adiposity indicator</w:t>
            </w:r>
          </w:p>
        </w:tc>
        <w:tc>
          <w:tcPr>
            <w:tcW w:w="3655" w:type="dxa"/>
          </w:tcPr>
          <w:p w14:paraId="5ADC70D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WHtR as the primary adiposity/body-shape indicator in Model 3</w:t>
            </w:r>
          </w:p>
        </w:tc>
        <w:tc>
          <w:tcPr>
            <w:tcW w:w="4117" w:type="dxa"/>
          </w:tcPr>
          <w:p w14:paraId="55E0D76B">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default"/>
                <w:color w:val="000000"/>
                <w:sz w:val="18"/>
                <w:szCs w:val="18"/>
                <w:highlight w:val="none"/>
              </w:rPr>
            </w:pPr>
            <w:r>
              <w:rPr>
                <w:rFonts w:hint="eastAsia"/>
                <w:color w:val="000000"/>
                <w:sz w:val="18"/>
                <w:szCs w:val="18"/>
                <w:highlight w:val="none"/>
              </w:rPr>
              <w:t>BMI substituted for WHtR</w:t>
            </w:r>
          </w:p>
        </w:tc>
        <w:tc>
          <w:tcPr>
            <w:tcW w:w="3003" w:type="dxa"/>
          </w:tcPr>
          <w:p w14:paraId="2DB50761">
            <w:pPr>
              <w:keepNext w:val="0"/>
              <w:keepLines w:val="0"/>
              <w:widowControl/>
              <w:suppressLineNumbers w:val="0"/>
              <w:pBdr>
                <w:top w:val="none" w:color="000000" w:sz="0" w:space="0"/>
                <w:left w:val="none" w:color="000000" w:sz="0" w:space="0"/>
                <w:bottom w:val="none" w:color="000000" w:sz="0" w:space="0"/>
                <w:right w:val="none" w:color="000000" w:sz="0" w:space="0"/>
              </w:pBdr>
              <w:snapToGrid w:val="0"/>
              <w:spacing w:before="40" w:after="40" w:afterAutospacing="0"/>
              <w:ind w:left="40" w:right="40"/>
              <w:rPr>
                <w:rFonts w:hint="eastAsia" w:eastAsia="宋体"/>
                <w:color w:val="000000"/>
                <w:sz w:val="18"/>
                <w:szCs w:val="18"/>
                <w:highlight w:val="none"/>
                <w:lang w:val="en-US" w:eastAsia="zh-CN"/>
              </w:rPr>
            </w:pPr>
            <w:r>
              <w:rPr>
                <w:rFonts w:hint="eastAsia"/>
                <w:color w:val="000000"/>
                <w:sz w:val="18"/>
                <w:szCs w:val="18"/>
                <w:highlight w:val="none"/>
              </w:rPr>
              <w:t>Supplementary Table 1</w:t>
            </w:r>
            <w:r>
              <w:rPr>
                <w:rFonts w:hint="eastAsia"/>
                <w:color w:val="000000"/>
                <w:sz w:val="18"/>
                <w:szCs w:val="18"/>
                <w:highlight w:val="none"/>
                <w:lang w:val="en-US" w:eastAsia="zh-CN"/>
              </w:rPr>
              <w:t>5</w:t>
            </w:r>
          </w:p>
        </w:tc>
      </w:tr>
    </w:tbl>
    <w:p w14:paraId="42847AAB">
      <w:pPr>
        <w:spacing w:before="0" w:beforeAutospacing="0" w:after="0"/>
        <w:rPr>
          <w:b/>
          <w:bCs/>
          <w:sz w:val="22"/>
          <w:szCs w:val="20"/>
          <w:highlight w:val="none"/>
        </w:rPr>
      </w:pPr>
      <w:r>
        <w:rPr>
          <w:b/>
          <w:bCs/>
          <w:sz w:val="22"/>
          <w:szCs w:val="20"/>
          <w:highlight w:val="none"/>
        </w:rPr>
        <w:br w:type="page"/>
      </w:r>
    </w:p>
    <w:p w14:paraId="6F62CA4F">
      <w:pPr>
        <w:spacing w:before="0" w:beforeAutospacing="0" w:after="0" w:line="360" w:lineRule="auto"/>
        <w:jc w:val="both"/>
        <w:outlineLvl w:val="0"/>
        <w:rPr>
          <w:sz w:val="18"/>
          <w:szCs w:val="18"/>
          <w:highlight w:val="none"/>
        </w:rPr>
      </w:pPr>
      <w:bookmarkStart w:id="22" w:name="_Toc929698172"/>
      <w:r>
        <w:rPr>
          <w:b/>
          <w:bCs/>
          <w:sz w:val="18"/>
          <w:szCs w:val="18"/>
          <w:highlight w:val="none"/>
        </w:rPr>
        <w:t xml:space="preserve">Supplementary Figure 1. </w:t>
      </w:r>
      <w:r>
        <w:rPr>
          <w:rFonts w:hint="eastAsia"/>
          <w:sz w:val="18"/>
          <w:szCs w:val="18"/>
          <w:highlight w:val="none"/>
        </w:rPr>
        <w:t>Restricted cubic spline analyses of dietary pattern scores in relation to all-cause mortality</w:t>
      </w:r>
      <w:bookmarkEnd w:id="22"/>
    </w:p>
    <w:p w14:paraId="3BF830E3">
      <w:pPr>
        <w:spacing w:before="0" w:beforeAutospacing="0" w:after="0" w:line="360" w:lineRule="auto"/>
        <w:jc w:val="both"/>
        <w:rPr>
          <w:sz w:val="18"/>
          <w:szCs w:val="18"/>
          <w:highlight w:val="none"/>
        </w:rPr>
      </w:pPr>
      <w:r>
        <w:rPr>
          <w:rFonts w:hint="eastAsia" w:eastAsiaTheme="minorEastAsia"/>
          <w:sz w:val="18"/>
          <w:szCs w:val="18"/>
          <w:highlight w:val="none"/>
        </w:rPr>
        <w:t xml:space="preserve">Notes: Restricted cubic spline (RCS) curves were fitted using survey-weighted Cox proportional hazards models (fully adjusted Model 3) for all-cause mortality. The solid red line represents the adjusted hazard ratio (HR), and the shaded area indicates the 95% confidence interval (CI). The horizontal dashed line denotes HR = 1.0, and the vertical dashed line denotes the reference value (set at the median of each dietary score). Four knots were placed at the 5th, 35th, 65th, and 95th percentiles of each dietary score distribution. </w:t>
      </w:r>
      <w:r>
        <w:rPr>
          <w:rFonts w:hint="default" w:ascii="Times New Roman Italic" w:hAnsi="Times New Roman Italic" w:cs="Times New Roman Italic" w:eastAsiaTheme="minorEastAsia"/>
          <w:i/>
          <w:iCs/>
          <w:sz w:val="18"/>
          <w:szCs w:val="18"/>
          <w:highlight w:val="none"/>
          <w:lang w:val="en-US" w:eastAsia="zh-CN"/>
        </w:rPr>
        <w:t>P</w:t>
      </w:r>
      <w:r>
        <w:rPr>
          <w:rFonts w:hint="eastAsia" w:eastAsiaTheme="minorEastAsia"/>
          <w:sz w:val="18"/>
          <w:szCs w:val="18"/>
          <w:highlight w:val="none"/>
        </w:rPr>
        <w:t xml:space="preserve"> values for the overall association and for nonlinearity were obtained from Wald tests. Model 3 adjusted for age, sex, race/ethnicity, education, marital status, poverty-to-income ratio (PIR), smoking status, alcohol consumption, hypertension, diabetes, hyperlipidemia, mean total energy intake (2-day average when available), physical activity, estimated glomerular filtration rate (eGFR), waist-to-height ratio (WHtR), and systemic inflammation response index (SIRI), accounting for NHANES sampling weights, strata, and primary sampling units (PSUs).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0"/>
        <w:gridCol w:w="4591"/>
        <w:gridCol w:w="4737"/>
      </w:tblGrid>
      <w:tr w14:paraId="6805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4" w:type="dxa"/>
            <w:tcBorders>
              <w:top w:val="nil"/>
              <w:left w:val="nil"/>
              <w:bottom w:val="nil"/>
              <w:right w:val="nil"/>
            </w:tcBorders>
          </w:tcPr>
          <w:p w14:paraId="3B78356E">
            <w:pPr>
              <w:widowControl w:val="0"/>
              <w:spacing w:line="360" w:lineRule="auto"/>
              <w:jc w:val="both"/>
              <w:rPr>
                <w:rFonts w:hint="eastAsia" w:eastAsia="宋体"/>
                <w:b/>
                <w:bCs/>
                <w:sz w:val="22"/>
                <w:szCs w:val="20"/>
                <w:highlight w:val="none"/>
                <w:lang w:eastAsia="zh-CN"/>
              </w:rPr>
            </w:pPr>
            <w:r>
              <w:rPr>
                <w:rFonts w:hint="eastAsia" w:eastAsia="宋体"/>
                <w:b/>
                <w:bCs/>
                <w:sz w:val="22"/>
                <w:szCs w:val="20"/>
                <w:highlight w:val="none"/>
                <w:lang w:eastAsia="zh-CN"/>
              </w:rPr>
              <w:drawing>
                <wp:inline distT="0" distB="0" distL="114300" distR="114300">
                  <wp:extent cx="2880360" cy="2126615"/>
                  <wp:effectExtent l="0" t="0" r="15240" b="6985"/>
                  <wp:docPr id="1" name="图片 1" descr="figS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1A"/>
                          <pic:cNvPicPr>
                            <a:picLocks noChangeAspect="1"/>
                          </pic:cNvPicPr>
                        </pic:nvPicPr>
                        <pic:blipFill>
                          <a:blip r:embed="rId10"/>
                          <a:stretch>
                            <a:fillRect/>
                          </a:stretch>
                        </pic:blipFill>
                        <pic:spPr>
                          <a:xfrm>
                            <a:off x="0" y="0"/>
                            <a:ext cx="2880360" cy="2126615"/>
                          </a:xfrm>
                          <a:prstGeom prst="rect">
                            <a:avLst/>
                          </a:prstGeom>
                        </pic:spPr>
                      </pic:pic>
                    </a:graphicData>
                  </a:graphic>
                </wp:inline>
              </w:drawing>
            </w:r>
          </w:p>
        </w:tc>
        <w:tc>
          <w:tcPr>
            <w:tcW w:w="4725" w:type="dxa"/>
            <w:tcBorders>
              <w:top w:val="nil"/>
              <w:left w:val="nil"/>
              <w:bottom w:val="nil"/>
              <w:right w:val="nil"/>
            </w:tcBorders>
          </w:tcPr>
          <w:p w14:paraId="0DA682F3">
            <w:pPr>
              <w:widowControl w:val="0"/>
              <w:spacing w:line="360" w:lineRule="auto"/>
              <w:jc w:val="both"/>
              <w:rPr>
                <w:rFonts w:hint="eastAsia" w:eastAsia="宋体"/>
                <w:b/>
                <w:bCs/>
                <w:sz w:val="22"/>
                <w:szCs w:val="20"/>
                <w:highlight w:val="none"/>
                <w:lang w:eastAsia="zh-CN"/>
              </w:rPr>
            </w:pPr>
            <w:r>
              <w:rPr>
                <w:rFonts w:hint="eastAsia" w:eastAsia="宋体"/>
                <w:b/>
                <w:bCs/>
                <w:sz w:val="22"/>
                <w:szCs w:val="20"/>
                <w:highlight w:val="none"/>
                <w:lang w:eastAsia="zh-CN"/>
              </w:rPr>
              <w:drawing>
                <wp:inline distT="0" distB="0" distL="114300" distR="114300">
                  <wp:extent cx="2875280" cy="2111375"/>
                  <wp:effectExtent l="0" t="0" r="1270" b="3175"/>
                  <wp:docPr id="2" name="图片 2" descr="figS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1B"/>
                          <pic:cNvPicPr>
                            <a:picLocks noChangeAspect="1"/>
                          </pic:cNvPicPr>
                        </pic:nvPicPr>
                        <pic:blipFill>
                          <a:blip r:embed="rId11"/>
                          <a:stretch>
                            <a:fillRect/>
                          </a:stretch>
                        </pic:blipFill>
                        <pic:spPr>
                          <a:xfrm>
                            <a:off x="0" y="0"/>
                            <a:ext cx="2875280" cy="2111375"/>
                          </a:xfrm>
                          <a:prstGeom prst="rect">
                            <a:avLst/>
                          </a:prstGeom>
                        </pic:spPr>
                      </pic:pic>
                    </a:graphicData>
                  </a:graphic>
                </wp:inline>
              </w:drawing>
            </w:r>
          </w:p>
        </w:tc>
        <w:tc>
          <w:tcPr>
            <w:tcW w:w="4725" w:type="dxa"/>
            <w:tcBorders>
              <w:top w:val="nil"/>
              <w:left w:val="nil"/>
              <w:bottom w:val="nil"/>
              <w:right w:val="nil"/>
            </w:tcBorders>
          </w:tcPr>
          <w:p w14:paraId="47FA4A6A">
            <w:pPr>
              <w:widowControl w:val="0"/>
              <w:spacing w:line="360" w:lineRule="auto"/>
              <w:jc w:val="both"/>
              <w:rPr>
                <w:rFonts w:hint="eastAsia" w:eastAsia="宋体"/>
                <w:b/>
                <w:bCs/>
                <w:sz w:val="22"/>
                <w:szCs w:val="20"/>
                <w:highlight w:val="none"/>
                <w:lang w:eastAsia="zh-CN"/>
              </w:rPr>
            </w:pPr>
            <w:r>
              <w:rPr>
                <w:rFonts w:hint="eastAsia" w:eastAsia="宋体"/>
                <w:b/>
                <w:bCs/>
                <w:sz w:val="22"/>
                <w:szCs w:val="20"/>
                <w:highlight w:val="none"/>
                <w:lang w:eastAsia="zh-CN"/>
              </w:rPr>
              <w:drawing>
                <wp:inline distT="0" distB="0" distL="114300" distR="114300">
                  <wp:extent cx="2959100" cy="2093595"/>
                  <wp:effectExtent l="0" t="0" r="12700" b="1905"/>
                  <wp:docPr id="3" name="图片 3" descr="figS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1C"/>
                          <pic:cNvPicPr>
                            <a:picLocks noChangeAspect="1"/>
                          </pic:cNvPicPr>
                        </pic:nvPicPr>
                        <pic:blipFill>
                          <a:blip r:embed="rId12"/>
                          <a:stretch>
                            <a:fillRect/>
                          </a:stretch>
                        </pic:blipFill>
                        <pic:spPr>
                          <a:xfrm>
                            <a:off x="0" y="0"/>
                            <a:ext cx="2959100" cy="2093595"/>
                          </a:xfrm>
                          <a:prstGeom prst="rect">
                            <a:avLst/>
                          </a:prstGeom>
                        </pic:spPr>
                      </pic:pic>
                    </a:graphicData>
                  </a:graphic>
                </wp:inline>
              </w:drawing>
            </w:r>
          </w:p>
        </w:tc>
      </w:tr>
    </w:tbl>
    <w:p w14:paraId="3D364FDF">
      <w:pPr>
        <w:rPr>
          <w:b/>
          <w:bCs/>
          <w:sz w:val="22"/>
          <w:szCs w:val="20"/>
          <w:highlight w:val="none"/>
        </w:rPr>
      </w:pPr>
      <w:r>
        <w:rPr>
          <w:b/>
          <w:bCs/>
          <w:sz w:val="22"/>
          <w:szCs w:val="20"/>
          <w:highlight w:val="none"/>
        </w:rPr>
        <w:br w:type="page"/>
      </w:r>
      <w:bookmarkEnd w:id="1"/>
    </w:p>
    <w:p w14:paraId="67A2F646">
      <w:pPr>
        <w:spacing w:before="0" w:beforeAutospacing="0" w:after="0" w:line="360" w:lineRule="auto"/>
        <w:jc w:val="both"/>
        <w:outlineLvl w:val="0"/>
        <w:rPr>
          <w:sz w:val="18"/>
          <w:szCs w:val="18"/>
          <w:highlight w:val="none"/>
        </w:rPr>
      </w:pPr>
      <w:bookmarkStart w:id="23" w:name="_Toc346161232"/>
      <w:r>
        <w:rPr>
          <w:b/>
          <w:bCs/>
          <w:sz w:val="18"/>
          <w:szCs w:val="18"/>
          <w:highlight w:val="none"/>
        </w:rPr>
        <w:t xml:space="preserve">Supplementary Figure 2. </w:t>
      </w:r>
      <w:r>
        <w:rPr>
          <w:sz w:val="18"/>
          <w:szCs w:val="18"/>
          <w:highlight w:val="none"/>
        </w:rPr>
        <w:t>Restricted cubic spline analyses of dietary pattern scores in relation to cardiovascular mortality</w:t>
      </w:r>
      <w:bookmarkEnd w:id="23"/>
    </w:p>
    <w:p w14:paraId="71CEDA95">
      <w:pPr>
        <w:spacing w:before="0" w:beforeAutospacing="0" w:after="0" w:line="360" w:lineRule="auto"/>
        <w:jc w:val="both"/>
        <w:rPr>
          <w:sz w:val="18"/>
          <w:szCs w:val="18"/>
          <w:highlight w:val="none"/>
        </w:rPr>
      </w:pPr>
      <w:r>
        <w:rPr>
          <w:rFonts w:eastAsiaTheme="minorEastAsia"/>
          <w:sz w:val="18"/>
          <w:szCs w:val="18"/>
          <w:highlight w:val="none"/>
        </w:rPr>
        <w:t xml:space="preserve">Notes: Restricted cubic spline (RCS) curves were fitted using survey-weighted Cox proportional hazards models (fully adjusted Model 3) for cardiovascular disease (CVD) mortality. The analysis included 183 CVD deaths. The solid red line indicates the adjusted hazard ratio (HR), and the shaded area indicates the 95% confidence interval (CI). The horizontal dashed line denotes HR = 1.0, and the vertical dashed line denotes the median value of each dietary score. Four knots were placed at the 5th, 35th, 65th, and 95th percentiles of each score distribution. </w:t>
      </w:r>
      <w:r>
        <w:rPr>
          <w:rFonts w:hint="default" w:ascii="Times New Roman Italic" w:hAnsi="Times New Roman Italic" w:cs="Times New Roman Italic" w:eastAsiaTheme="minorEastAsia"/>
          <w:i/>
          <w:iCs/>
          <w:sz w:val="18"/>
          <w:szCs w:val="18"/>
          <w:highlight w:val="none"/>
          <w:lang w:val="en-US" w:eastAsia="zh-CN"/>
        </w:rPr>
        <w:t>P</w:t>
      </w:r>
      <w:r>
        <w:rPr>
          <w:rFonts w:eastAsiaTheme="minorEastAsia"/>
          <w:sz w:val="18"/>
          <w:szCs w:val="18"/>
          <w:highlight w:val="none"/>
        </w:rPr>
        <w:t xml:space="preserve"> values for the overall association and for nonlinearity were derived from Wald tests and are shown in each panel. Model 3 adjusted for age, sex, race/ethnicity, education, marital status, poverty-to-income ratio (PIR), smoking status, alcohol consumption, hypertension, diabetes, hyperlipidemia, mean total energy intake (2-day average when available), physical activity, estimated glomerular filtration rate (eGFR), waist-to-height ratio (WHtR), and systemic inflammation response index (SIRI), accounting for NHANES sampling weights, strata, and primary sampling units (PSUs).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9"/>
        <w:gridCol w:w="4649"/>
        <w:gridCol w:w="4650"/>
      </w:tblGrid>
      <w:tr w14:paraId="5D08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3" w:hRule="atLeast"/>
        </w:trPr>
        <w:tc>
          <w:tcPr>
            <w:tcW w:w="4650" w:type="dxa"/>
          </w:tcPr>
          <w:p w14:paraId="27A46956">
            <w:pPr>
              <w:widowControl w:val="0"/>
              <w:jc w:val="both"/>
              <w:rPr>
                <w:rFonts w:hint="eastAsia" w:eastAsiaTheme="minorEastAsia"/>
                <w:highlight w:val="none"/>
                <w:lang w:eastAsia="zh-CN"/>
              </w:rPr>
            </w:pPr>
            <w:r>
              <w:rPr>
                <w:rFonts w:hint="eastAsia" w:eastAsiaTheme="minorEastAsia"/>
                <w:highlight w:val="none"/>
                <w:lang w:eastAsia="zh-CN"/>
              </w:rPr>
              <w:drawing>
                <wp:inline distT="0" distB="0" distL="114300" distR="114300">
                  <wp:extent cx="2802890" cy="1982470"/>
                  <wp:effectExtent l="0" t="0" r="16510" b="17780"/>
                  <wp:docPr id="4" name="图片 4" descr="figS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2A"/>
                          <pic:cNvPicPr>
                            <a:picLocks noChangeAspect="1"/>
                          </pic:cNvPicPr>
                        </pic:nvPicPr>
                        <pic:blipFill>
                          <a:blip r:embed="rId13"/>
                          <a:stretch>
                            <a:fillRect/>
                          </a:stretch>
                        </pic:blipFill>
                        <pic:spPr>
                          <a:xfrm>
                            <a:off x="0" y="0"/>
                            <a:ext cx="2802890" cy="1982470"/>
                          </a:xfrm>
                          <a:prstGeom prst="rect">
                            <a:avLst/>
                          </a:prstGeom>
                        </pic:spPr>
                      </pic:pic>
                    </a:graphicData>
                  </a:graphic>
                </wp:inline>
              </w:drawing>
            </w:r>
          </w:p>
        </w:tc>
        <w:tc>
          <w:tcPr>
            <w:tcW w:w="4649" w:type="dxa"/>
          </w:tcPr>
          <w:p w14:paraId="6969CE99">
            <w:pPr>
              <w:widowControl w:val="0"/>
              <w:jc w:val="both"/>
              <w:rPr>
                <w:rFonts w:hint="eastAsia" w:eastAsiaTheme="minorEastAsia"/>
                <w:highlight w:val="none"/>
                <w:lang w:eastAsia="zh-CN"/>
              </w:rPr>
            </w:pPr>
            <w:r>
              <w:rPr>
                <w:rFonts w:hint="eastAsia" w:eastAsiaTheme="minorEastAsia"/>
                <w:highlight w:val="none"/>
                <w:lang w:eastAsia="zh-CN"/>
              </w:rPr>
              <w:drawing>
                <wp:inline distT="0" distB="0" distL="114300" distR="114300">
                  <wp:extent cx="2802890" cy="1982470"/>
                  <wp:effectExtent l="0" t="0" r="16510" b="17780"/>
                  <wp:docPr id="5" name="图片 5" descr="figS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2B"/>
                          <pic:cNvPicPr>
                            <a:picLocks noChangeAspect="1"/>
                          </pic:cNvPicPr>
                        </pic:nvPicPr>
                        <pic:blipFill>
                          <a:blip r:embed="rId14"/>
                          <a:stretch>
                            <a:fillRect/>
                          </a:stretch>
                        </pic:blipFill>
                        <pic:spPr>
                          <a:xfrm>
                            <a:off x="0" y="0"/>
                            <a:ext cx="2802890" cy="1982470"/>
                          </a:xfrm>
                          <a:prstGeom prst="rect">
                            <a:avLst/>
                          </a:prstGeom>
                        </pic:spPr>
                      </pic:pic>
                    </a:graphicData>
                  </a:graphic>
                </wp:inline>
              </w:drawing>
            </w:r>
          </w:p>
        </w:tc>
        <w:tc>
          <w:tcPr>
            <w:tcW w:w="4649" w:type="dxa"/>
          </w:tcPr>
          <w:p w14:paraId="1B27B2EE">
            <w:pPr>
              <w:widowControl w:val="0"/>
              <w:jc w:val="both"/>
              <w:rPr>
                <w:rFonts w:hint="eastAsia" w:eastAsiaTheme="minorEastAsia"/>
                <w:highlight w:val="none"/>
                <w:lang w:eastAsia="zh-CN"/>
              </w:rPr>
            </w:pPr>
            <w:r>
              <w:rPr>
                <w:rFonts w:hint="eastAsia" w:eastAsiaTheme="minorEastAsia"/>
                <w:highlight w:val="none"/>
                <w:lang w:eastAsia="zh-CN"/>
              </w:rPr>
              <w:drawing>
                <wp:inline distT="0" distB="0" distL="114300" distR="114300">
                  <wp:extent cx="2815590" cy="1991360"/>
                  <wp:effectExtent l="0" t="0" r="3810" b="8890"/>
                  <wp:docPr id="6" name="图片 6" descr="figS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S2C"/>
                          <pic:cNvPicPr>
                            <a:picLocks noChangeAspect="1"/>
                          </pic:cNvPicPr>
                        </pic:nvPicPr>
                        <pic:blipFill>
                          <a:blip r:embed="rId15"/>
                          <a:stretch>
                            <a:fillRect/>
                          </a:stretch>
                        </pic:blipFill>
                        <pic:spPr>
                          <a:xfrm>
                            <a:off x="0" y="0"/>
                            <a:ext cx="2815590" cy="1991360"/>
                          </a:xfrm>
                          <a:prstGeom prst="rect">
                            <a:avLst/>
                          </a:prstGeom>
                        </pic:spPr>
                      </pic:pic>
                    </a:graphicData>
                  </a:graphic>
                </wp:inline>
              </w:drawing>
            </w:r>
          </w:p>
        </w:tc>
      </w:tr>
      <w:tr w14:paraId="2EB1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1" w:hRule="atLeast"/>
        </w:trPr>
        <w:tc>
          <w:tcPr>
            <w:tcW w:w="4650" w:type="dxa"/>
          </w:tcPr>
          <w:p w14:paraId="17AC994B">
            <w:pPr>
              <w:widowControl w:val="0"/>
              <w:jc w:val="both"/>
              <w:rPr>
                <w:rFonts w:hint="eastAsia" w:eastAsiaTheme="minorEastAsia"/>
                <w:highlight w:val="none"/>
                <w:lang w:eastAsia="zh-CN"/>
              </w:rPr>
            </w:pPr>
            <w:r>
              <w:rPr>
                <w:rFonts w:hint="eastAsia" w:eastAsiaTheme="minorEastAsia"/>
                <w:highlight w:val="none"/>
                <w:lang w:eastAsia="zh-CN"/>
              </w:rPr>
              <w:drawing>
                <wp:inline distT="0" distB="0" distL="114300" distR="114300">
                  <wp:extent cx="2790190" cy="1973580"/>
                  <wp:effectExtent l="0" t="0" r="10160" b="7620"/>
                  <wp:docPr id="7" name="图片 7" descr="figS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S2D"/>
                          <pic:cNvPicPr>
                            <a:picLocks noChangeAspect="1"/>
                          </pic:cNvPicPr>
                        </pic:nvPicPr>
                        <pic:blipFill>
                          <a:blip r:embed="rId16"/>
                          <a:stretch>
                            <a:fillRect/>
                          </a:stretch>
                        </pic:blipFill>
                        <pic:spPr>
                          <a:xfrm>
                            <a:off x="0" y="0"/>
                            <a:ext cx="2790190" cy="1973580"/>
                          </a:xfrm>
                          <a:prstGeom prst="rect">
                            <a:avLst/>
                          </a:prstGeom>
                        </pic:spPr>
                      </pic:pic>
                    </a:graphicData>
                  </a:graphic>
                </wp:inline>
              </w:drawing>
            </w:r>
          </w:p>
        </w:tc>
        <w:tc>
          <w:tcPr>
            <w:tcW w:w="4649" w:type="dxa"/>
          </w:tcPr>
          <w:p w14:paraId="538198E7">
            <w:pPr>
              <w:widowControl w:val="0"/>
              <w:jc w:val="both"/>
              <w:rPr>
                <w:rFonts w:hint="eastAsia" w:eastAsiaTheme="minorEastAsia"/>
                <w:highlight w:val="none"/>
                <w:lang w:eastAsia="zh-CN"/>
              </w:rPr>
            </w:pPr>
            <w:r>
              <w:rPr>
                <w:rFonts w:hint="eastAsia" w:eastAsiaTheme="minorEastAsia"/>
                <w:highlight w:val="none"/>
                <w:lang w:eastAsia="zh-CN"/>
              </w:rPr>
              <w:drawing>
                <wp:inline distT="0" distB="0" distL="114300" distR="114300">
                  <wp:extent cx="2802890" cy="1982470"/>
                  <wp:effectExtent l="0" t="0" r="16510" b="17780"/>
                  <wp:docPr id="9" name="图片 9" descr="figS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S2E"/>
                          <pic:cNvPicPr>
                            <a:picLocks noChangeAspect="1"/>
                          </pic:cNvPicPr>
                        </pic:nvPicPr>
                        <pic:blipFill>
                          <a:blip r:embed="rId17"/>
                          <a:stretch>
                            <a:fillRect/>
                          </a:stretch>
                        </pic:blipFill>
                        <pic:spPr>
                          <a:xfrm>
                            <a:off x="0" y="0"/>
                            <a:ext cx="2802890" cy="1982470"/>
                          </a:xfrm>
                          <a:prstGeom prst="rect">
                            <a:avLst/>
                          </a:prstGeom>
                        </pic:spPr>
                      </pic:pic>
                    </a:graphicData>
                  </a:graphic>
                </wp:inline>
              </w:drawing>
            </w:r>
          </w:p>
        </w:tc>
        <w:tc>
          <w:tcPr>
            <w:tcW w:w="4649" w:type="dxa"/>
          </w:tcPr>
          <w:p w14:paraId="2DD3BAC6">
            <w:pPr>
              <w:widowControl w:val="0"/>
              <w:jc w:val="both"/>
              <w:rPr>
                <w:rFonts w:hint="eastAsia" w:eastAsiaTheme="minorEastAsia"/>
                <w:highlight w:val="none"/>
                <w:lang w:eastAsia="zh-CN"/>
              </w:rPr>
            </w:pPr>
            <w:r>
              <w:rPr>
                <w:rFonts w:hint="eastAsia" w:eastAsiaTheme="minorEastAsia"/>
                <w:highlight w:val="none"/>
                <w:lang w:eastAsia="zh-CN"/>
              </w:rPr>
              <w:drawing>
                <wp:inline distT="0" distB="0" distL="114300" distR="114300">
                  <wp:extent cx="2802890" cy="1982470"/>
                  <wp:effectExtent l="0" t="0" r="16510" b="17780"/>
                  <wp:docPr id="8" name="图片 8" descr="figS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S2F"/>
                          <pic:cNvPicPr>
                            <a:picLocks noChangeAspect="1"/>
                          </pic:cNvPicPr>
                        </pic:nvPicPr>
                        <pic:blipFill>
                          <a:blip r:embed="rId18"/>
                          <a:stretch>
                            <a:fillRect/>
                          </a:stretch>
                        </pic:blipFill>
                        <pic:spPr>
                          <a:xfrm>
                            <a:off x="0" y="0"/>
                            <a:ext cx="2802890" cy="1982470"/>
                          </a:xfrm>
                          <a:prstGeom prst="rect">
                            <a:avLst/>
                          </a:prstGeom>
                        </pic:spPr>
                      </pic:pic>
                    </a:graphicData>
                  </a:graphic>
                </wp:inline>
              </w:drawing>
            </w:r>
          </w:p>
        </w:tc>
      </w:tr>
    </w:tbl>
    <w:p w14:paraId="57F8941F">
      <w:pPr>
        <w:spacing w:before="0" w:beforeAutospacing="0" w:after="0"/>
        <w:rPr>
          <w:b/>
          <w:sz w:val="24"/>
          <w:highlight w:val="none"/>
        </w:rPr>
      </w:pPr>
      <w:r>
        <w:rPr>
          <w:b/>
          <w:sz w:val="24"/>
          <w:highlight w:val="none"/>
        </w:rPr>
        <w:br w:type="page"/>
      </w:r>
    </w:p>
    <w:p w14:paraId="76574831">
      <w:pPr>
        <w:spacing w:before="0" w:beforeAutospacing="0" w:after="0" w:line="360" w:lineRule="auto"/>
        <w:outlineLvl w:val="0"/>
        <w:rPr>
          <w:bCs/>
          <w:sz w:val="18"/>
          <w:szCs w:val="18"/>
          <w:highlight w:val="none"/>
        </w:rPr>
      </w:pPr>
      <w:bookmarkStart w:id="24" w:name="_Toc398626501"/>
      <w:r>
        <w:rPr>
          <w:b/>
          <w:sz w:val="18"/>
          <w:szCs w:val="18"/>
          <w:highlight w:val="none"/>
        </w:rPr>
        <w:t xml:space="preserve">Supplementary Figure 3. </w:t>
      </w:r>
      <w:r>
        <w:rPr>
          <w:bCs/>
          <w:sz w:val="18"/>
          <w:szCs w:val="18"/>
          <w:highlight w:val="none"/>
        </w:rPr>
        <w:t>Sensitivity analyses for the association between aMED and all-cause mortality after handling sparse tail observations.</w:t>
      </w:r>
      <w:bookmarkEnd w:id="24"/>
    </w:p>
    <w:p w14:paraId="0D798554">
      <w:pPr>
        <w:spacing w:before="0" w:beforeAutospacing="0" w:after="0" w:line="360" w:lineRule="auto"/>
        <w:jc w:val="both"/>
        <w:rPr>
          <w:bCs/>
          <w:sz w:val="18"/>
          <w:szCs w:val="18"/>
          <w:highlight w:val="none"/>
        </w:rPr>
      </w:pPr>
      <w:r>
        <w:rPr>
          <w:bCs/>
          <w:sz w:val="18"/>
          <w:szCs w:val="18"/>
          <w:highlight w:val="none"/>
        </w:rPr>
        <w:t xml:space="preserve">Panel A shows the restricted cubic spline analysis after excluding participants with aMED values &lt;4.0 or &gt;7.5. Panel B shows the restricted cubic spline analysis after winsorizing aMED values below 4.0 and above 7.5 to the corresponding boundary values. Hazard ratios were estimated using the fully adjusted </w:t>
      </w:r>
      <w:r>
        <w:rPr>
          <w:rFonts w:hint="eastAsia"/>
          <w:bCs/>
          <w:sz w:val="18"/>
          <w:szCs w:val="18"/>
          <w:highlight w:val="none"/>
        </w:rPr>
        <w:t xml:space="preserve">survey-weighted </w:t>
      </w:r>
      <w:r>
        <w:rPr>
          <w:bCs/>
          <w:sz w:val="18"/>
          <w:szCs w:val="18"/>
          <w:highlight w:val="none"/>
        </w:rPr>
        <w:t>Cox proportional hazards model, with an aMED score of 6 as the reference. The solid line represents the estimated hazard ratio, and the shaded area represents the 95% confidence interval.</w:t>
      </w:r>
    </w:p>
    <w:tbl>
      <w:tblPr>
        <w:tblStyle w:val="14"/>
        <w:tblW w:w="13745"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840"/>
        <w:gridCol w:w="6905"/>
      </w:tblGrid>
      <w:tr w14:paraId="7C8AC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20" w:type="dxa"/>
          </w:tcPr>
          <w:p w14:paraId="09FC8EDB">
            <w:pPr>
              <w:widowControl/>
              <w:jc w:val="center"/>
              <w:rPr>
                <w:rFonts w:hint="eastAsia" w:eastAsia="宋体"/>
                <w:b/>
                <w:sz w:val="24"/>
                <w:highlight w:val="none"/>
                <w:lang w:eastAsia="zh-CN"/>
              </w:rPr>
            </w:pPr>
            <w:r>
              <w:rPr>
                <w:rFonts w:hint="eastAsia" w:eastAsia="宋体"/>
                <w:b/>
                <w:sz w:val="24"/>
                <w:highlight w:val="none"/>
                <w:lang w:eastAsia="zh-CN"/>
              </w:rPr>
              <w:drawing>
                <wp:inline distT="0" distB="0" distL="114300" distR="114300">
                  <wp:extent cx="4330700" cy="3063240"/>
                  <wp:effectExtent l="0" t="0" r="12700" b="3810"/>
                  <wp:docPr id="10" name="图片 10" descr="figS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S3A"/>
                          <pic:cNvPicPr>
                            <a:picLocks noChangeAspect="1"/>
                          </pic:cNvPicPr>
                        </pic:nvPicPr>
                        <pic:blipFill>
                          <a:blip r:embed="rId19"/>
                          <a:stretch>
                            <a:fillRect/>
                          </a:stretch>
                        </pic:blipFill>
                        <pic:spPr>
                          <a:xfrm>
                            <a:off x="0" y="0"/>
                            <a:ext cx="4330700" cy="3063240"/>
                          </a:xfrm>
                          <a:prstGeom prst="rect">
                            <a:avLst/>
                          </a:prstGeom>
                        </pic:spPr>
                      </pic:pic>
                    </a:graphicData>
                  </a:graphic>
                </wp:inline>
              </w:drawing>
            </w:r>
          </w:p>
        </w:tc>
        <w:tc>
          <w:tcPr>
            <w:tcW w:w="6925" w:type="dxa"/>
          </w:tcPr>
          <w:p w14:paraId="390128E6">
            <w:pPr>
              <w:widowControl/>
              <w:jc w:val="center"/>
              <w:rPr>
                <w:rFonts w:hint="eastAsia" w:eastAsia="宋体"/>
                <w:b/>
                <w:sz w:val="24"/>
                <w:highlight w:val="none"/>
                <w:lang w:eastAsia="zh-CN"/>
              </w:rPr>
            </w:pPr>
            <w:bookmarkStart w:id="26" w:name="_GoBack"/>
            <w:r>
              <w:rPr>
                <w:rFonts w:hint="eastAsia" w:eastAsia="宋体"/>
                <w:b/>
                <w:sz w:val="24"/>
                <w:highlight w:val="none"/>
                <w:lang w:eastAsia="zh-CN"/>
              </w:rPr>
              <w:drawing>
                <wp:inline distT="0" distB="0" distL="114300" distR="114300">
                  <wp:extent cx="4380865" cy="3098800"/>
                  <wp:effectExtent l="0" t="0" r="635" b="6350"/>
                  <wp:docPr id="11" name="图片 11" descr="figS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S3B"/>
                          <pic:cNvPicPr>
                            <a:picLocks noChangeAspect="1"/>
                          </pic:cNvPicPr>
                        </pic:nvPicPr>
                        <pic:blipFill>
                          <a:blip r:embed="rId20"/>
                          <a:stretch>
                            <a:fillRect/>
                          </a:stretch>
                        </pic:blipFill>
                        <pic:spPr>
                          <a:xfrm>
                            <a:off x="0" y="0"/>
                            <a:ext cx="4380865" cy="3098800"/>
                          </a:xfrm>
                          <a:prstGeom prst="rect">
                            <a:avLst/>
                          </a:prstGeom>
                        </pic:spPr>
                      </pic:pic>
                    </a:graphicData>
                  </a:graphic>
                </wp:inline>
              </w:drawing>
            </w:r>
            <w:bookmarkEnd w:id="26"/>
          </w:p>
        </w:tc>
      </w:tr>
      <w:tr w14:paraId="23F7A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20" w:type="dxa"/>
          </w:tcPr>
          <w:p w14:paraId="7241F1B6">
            <w:pPr>
              <w:widowControl/>
              <w:jc w:val="center"/>
              <w:rPr>
                <w:b/>
                <w:sz w:val="24"/>
                <w:highlight w:val="none"/>
              </w:rPr>
            </w:pPr>
            <w:r>
              <w:rPr>
                <w:b/>
                <w:sz w:val="24"/>
                <w:highlight w:val="none"/>
              </w:rPr>
              <w:t>A. Tail-trimmed analysis</w:t>
            </w:r>
          </w:p>
        </w:tc>
        <w:tc>
          <w:tcPr>
            <w:tcW w:w="6925" w:type="dxa"/>
          </w:tcPr>
          <w:p w14:paraId="66E2C049">
            <w:pPr>
              <w:widowControl/>
              <w:jc w:val="center"/>
              <w:rPr>
                <w:b/>
                <w:sz w:val="24"/>
                <w:highlight w:val="none"/>
              </w:rPr>
            </w:pPr>
            <w:r>
              <w:rPr>
                <w:b/>
                <w:sz w:val="24"/>
                <w:highlight w:val="none"/>
              </w:rPr>
              <w:t>B. Winsorized analysis</w:t>
            </w:r>
          </w:p>
        </w:tc>
      </w:tr>
    </w:tbl>
    <w:p w14:paraId="6E43D1E5">
      <w:pPr>
        <w:rPr>
          <w:b/>
          <w:sz w:val="24"/>
          <w:highlight w:val="none"/>
        </w:rPr>
      </w:pPr>
    </w:p>
    <w:p w14:paraId="3AD84297">
      <w:pPr>
        <w:outlineLvl w:val="0"/>
        <w:rPr>
          <w:b/>
          <w:sz w:val="24"/>
          <w:highlight w:val="none"/>
        </w:rPr>
      </w:pPr>
      <w:bookmarkStart w:id="25" w:name="_Toc1714107314"/>
      <w:r>
        <w:rPr>
          <w:rFonts w:hint="eastAsia"/>
          <w:b/>
          <w:sz w:val="24"/>
          <w:highlight w:val="none"/>
        </w:rPr>
        <w:t>References</w:t>
      </w:r>
      <w:bookmarkEnd w:id="25"/>
    </w:p>
    <w:p w14:paraId="157F7333">
      <w:pPr>
        <w:pStyle w:val="32"/>
        <w:rPr>
          <w:highlight w:val="none"/>
        </w:rPr>
      </w:pPr>
      <w:r>
        <w:rPr>
          <w:rFonts w:eastAsiaTheme="minorEastAsia"/>
          <w:highlight w:val="none"/>
        </w:rPr>
        <w:fldChar w:fldCharType="begin"/>
      </w:r>
      <w:r>
        <w:rPr>
          <w:rFonts w:eastAsiaTheme="minorEastAsia"/>
          <w:highlight w:val="none"/>
        </w:rPr>
        <w:instrText xml:space="preserve"> ADDIN EN.REFLIST </w:instrText>
      </w:r>
      <w:r>
        <w:rPr>
          <w:rFonts w:eastAsiaTheme="minorEastAsia"/>
          <w:highlight w:val="none"/>
        </w:rPr>
        <w:fldChar w:fldCharType="separate"/>
      </w:r>
      <w:r>
        <w:rPr>
          <w:highlight w:val="none"/>
        </w:rPr>
        <w:t>1.</w:t>
      </w:r>
      <w:r>
        <w:rPr>
          <w:highlight w:val="none"/>
        </w:rPr>
        <w:tab/>
      </w:r>
      <w:r>
        <w:rPr>
          <w:highlight w:val="none"/>
        </w:rPr>
        <w:t>Fung TT, McCullough ML, Newby PK, Manson JE, Meigs JB, Rifai N, et al. Diet-quality scores and plasma concentrations of markers of inflammation and endothelial dysfunction. Am J Clin Nutr. 2005;82(1):163-73.</w:t>
      </w:r>
    </w:p>
    <w:p w14:paraId="557324EC">
      <w:pPr>
        <w:pStyle w:val="32"/>
        <w:rPr>
          <w:highlight w:val="none"/>
        </w:rPr>
      </w:pPr>
      <w:r>
        <w:rPr>
          <w:highlight w:val="none"/>
        </w:rPr>
        <w:t>2.</w:t>
      </w:r>
      <w:r>
        <w:rPr>
          <w:highlight w:val="none"/>
        </w:rPr>
        <w:tab/>
      </w:r>
      <w:r>
        <w:rPr>
          <w:highlight w:val="none"/>
        </w:rPr>
        <w:t>Fung TT, Rexrode KM, Mantzoros CS, Manson JE, Willett WC, Hu FB. Mediterranean diet and incidence of and mortality from coronary heart disease and stroke in women. Circulation. 2009;119(8):1093-100.</w:t>
      </w:r>
    </w:p>
    <w:p w14:paraId="3D5C50D2">
      <w:pPr>
        <w:pStyle w:val="32"/>
        <w:rPr>
          <w:highlight w:val="none"/>
        </w:rPr>
      </w:pPr>
      <w:r>
        <w:rPr>
          <w:highlight w:val="none"/>
        </w:rPr>
        <w:t>3.</w:t>
      </w:r>
      <w:r>
        <w:rPr>
          <w:highlight w:val="none"/>
        </w:rPr>
        <w:tab/>
      </w:r>
      <w:r>
        <w:rPr>
          <w:highlight w:val="none"/>
        </w:rPr>
        <w:t>Dixon LB, Subar AF, Peters U, Weissfeld JL, Bresalier RS, Risch A, et al. Adherence to the USDA Food Guide, DASH Eating Plan, and Mediterranean dietary pattern reduces risk of colorectal adenoma. J Nutr. 2007;137(11):2443-50.</w:t>
      </w:r>
    </w:p>
    <w:p w14:paraId="19954F06">
      <w:pPr>
        <w:pStyle w:val="32"/>
        <w:rPr>
          <w:highlight w:val="none"/>
        </w:rPr>
      </w:pPr>
      <w:r>
        <w:rPr>
          <w:highlight w:val="none"/>
        </w:rPr>
        <w:t>4.</w:t>
      </w:r>
      <w:r>
        <w:rPr>
          <w:highlight w:val="none"/>
        </w:rPr>
        <w:tab/>
      </w:r>
      <w:r>
        <w:rPr>
          <w:highlight w:val="none"/>
        </w:rPr>
        <w:t>Shams-White MM, Pannucci TE, Lerman JL, Herrick KA, Zimmer M, Meyers Mathieu K, et al. Healthy Eating Index-2020: Review and Update Process to Reflect the Dietary Guidelines for Americans,2020-2025. J Acad Nutr Diet. 2023;123(9):1280-8.</w:t>
      </w:r>
    </w:p>
    <w:p w14:paraId="10055EA4">
      <w:pPr>
        <w:pStyle w:val="32"/>
        <w:rPr>
          <w:highlight w:val="none"/>
        </w:rPr>
      </w:pPr>
      <w:r>
        <w:rPr>
          <w:highlight w:val="none"/>
        </w:rPr>
        <w:t>5.</w:t>
      </w:r>
      <w:r>
        <w:rPr>
          <w:highlight w:val="none"/>
        </w:rPr>
        <w:tab/>
      </w:r>
      <w:r>
        <w:rPr>
          <w:highlight w:val="none"/>
        </w:rPr>
        <w:t>Shivappa N, Steck SE, Hurley TG, Hussey JR, Hebert JR. Designing and developing a literature-derived, population-based dietary inflammatory index. Public Health Nutr. 2014;17(8):1689-96.</w:t>
      </w:r>
    </w:p>
    <w:p w14:paraId="390C7BAA">
      <w:pPr>
        <w:pStyle w:val="32"/>
        <w:rPr>
          <w:highlight w:val="none"/>
        </w:rPr>
      </w:pPr>
      <w:r>
        <w:rPr>
          <w:highlight w:val="none"/>
        </w:rPr>
        <w:t>6.</w:t>
      </w:r>
      <w:r>
        <w:rPr>
          <w:highlight w:val="none"/>
        </w:rPr>
        <w:tab/>
      </w:r>
      <w:r>
        <w:rPr>
          <w:highlight w:val="none"/>
        </w:rPr>
        <w:t>Shivappa N, Steck SE, Hurley TG, Hussey JR, Ma Y, Ockene IS, et al. A population-based dietary inflammatory index predicts levels of C-reactive protein in the Seasonal Variation of Blood Cholesterol Study (SEASONS). Public Health Nutr. 2014;17(8):1825-33.</w:t>
      </w:r>
    </w:p>
    <w:p w14:paraId="2EF10A8A">
      <w:pPr>
        <w:pStyle w:val="32"/>
        <w:rPr>
          <w:highlight w:val="none"/>
        </w:rPr>
      </w:pPr>
      <w:r>
        <w:rPr>
          <w:highlight w:val="none"/>
        </w:rPr>
        <w:t>7.</w:t>
      </w:r>
      <w:r>
        <w:rPr>
          <w:highlight w:val="none"/>
        </w:rPr>
        <w:tab/>
      </w:r>
      <w:r>
        <w:rPr>
          <w:highlight w:val="none"/>
        </w:rPr>
        <w:t>Kossoff EH, Zupec-Kania BA, Auvin S, Ballaban-Gil KR, Christina Bergqvist AG, Blackford R, et al. Optimal clinical management of children receiving dietary therapies for epilepsy: Updated recommendations of the International Ketogenic Diet Study Group. Epilepsia Open. 2018;3(2):175-92.</w:t>
      </w:r>
    </w:p>
    <w:p w14:paraId="702E2B8B">
      <w:pPr>
        <w:pStyle w:val="32"/>
        <w:rPr>
          <w:highlight w:val="none"/>
        </w:rPr>
      </w:pPr>
      <w:r>
        <w:rPr>
          <w:highlight w:val="none"/>
        </w:rPr>
        <w:t>8.</w:t>
      </w:r>
      <w:r>
        <w:rPr>
          <w:highlight w:val="none"/>
        </w:rPr>
        <w:tab/>
      </w:r>
      <w:r>
        <w:rPr>
          <w:highlight w:val="none"/>
        </w:rPr>
        <w:t>Willett W, Rockstrom J, Loken B, Springmann M, Lang T, Vermeulen S, et al. Food in the Anthropocene: the EAT-Lancet Commission on healthy diets from sustainable food systems. Lancet. 2019;393(10170):447-92.</w:t>
      </w:r>
    </w:p>
    <w:p w14:paraId="3649646A">
      <w:pPr>
        <w:pStyle w:val="32"/>
        <w:rPr>
          <w:highlight w:val="none"/>
        </w:rPr>
      </w:pPr>
      <w:r>
        <w:rPr>
          <w:highlight w:val="none"/>
        </w:rPr>
        <w:t>9.</w:t>
      </w:r>
      <w:r>
        <w:rPr>
          <w:highlight w:val="none"/>
        </w:rPr>
        <w:tab/>
      </w:r>
      <w:r>
        <w:rPr>
          <w:highlight w:val="none"/>
        </w:rPr>
        <w:t>Parker MK, Misyak SA, Gohlke JM, Hedrick VE. Cross-sectional measurement of adherence to a proposed sustainable and healthy dietary pattern among United States adults using the newly developed Planetary Health Diet Index for the United States. Am J Clin Nutr. 2023;118(6):1113-22.</w:t>
      </w:r>
    </w:p>
    <w:p w14:paraId="10925AFE">
      <w:pPr>
        <w:rPr>
          <w:rFonts w:eastAsiaTheme="minorEastAsia"/>
          <w:highlight w:val="none"/>
        </w:rPr>
      </w:pPr>
      <w:r>
        <w:rPr>
          <w:rFonts w:eastAsiaTheme="minorEastAsia"/>
          <w:highlight w:val="none"/>
        </w:rPr>
        <w:fldChar w:fldCharType="end"/>
      </w:r>
    </w:p>
    <w:sectPr>
      <w:pgSz w:w="16838" w:h="11906" w:orient="landscape"/>
      <w:pgMar w:top="1797" w:right="1440" w:bottom="1797" w:left="1440" w:header="851" w:footer="992" w:gutter="0"/>
      <w:pgBorders>
        <w:top w:val="dotted" w:color="auto" w:sz="4" w:space="1"/>
        <w:left w:val="dotted" w:color="auto" w:sz="4" w:space="4"/>
        <w:bottom w:val="dotted" w:color="auto" w:sz="4" w:space="1"/>
        <w:right w:val="dotted" w:color="auto" w:sz="4" w:space="4"/>
      </w:pgBorders>
      <w:lnNumType w:countBy="1" w:restart="continuous"/>
      <w:cols w:space="425" w:num="1"/>
      <w:docGrid w:type="lines" w:linePitch="317" w:charSpace="6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imes New Roman Italic">
    <w:panose1 w:val="02020503050405090304"/>
    <w:charset w:val="00"/>
    <w:family w:val="auto"/>
    <w:pitch w:val="default"/>
    <w:sig w:usb0="00000000" w:usb1="00000000" w:usb2="00000001" w:usb3="00000000" w:csb0="400001BF" w:csb1="DFF70000"/>
  </w:font>
  <w:font w:name="Times New Roman Bold Italic">
    <w:panose1 w:val="02020503050405090304"/>
    <w:charset w:val="00"/>
    <w:family w:val="auto"/>
    <w:pitch w:val="default"/>
    <w:sig w:usb0="00000000" w:usb1="00000000" w:usb2="00000001" w:usb3="00000000" w:csb0="400001BF" w:csb1="DFF70000"/>
  </w:font>
  <w:font w:name="Microsoft Sans Serif">
    <w:panose1 w:val="020B0604020202020204"/>
    <w:charset w:val="00"/>
    <w:family w:val="swiss"/>
    <w:pitch w:val="default"/>
    <w:sig w:usb0="E5002EFF" w:usb1="C000605B" w:usb2="00000029" w:usb3="00000000" w:csb0="200101FF" w:csb1="20280000"/>
  </w:font>
  <w:font w:name="L">
    <w:altName w:val="Segoe UI Symbol"/>
    <w:panose1 w:val="02000500000000000000"/>
    <w:charset w:val="00"/>
    <w:family w:val="auto"/>
    <w:pitch w:val="default"/>
    <w:sig w:usb0="00000000" w:usb1="00000000" w:usb2="00000000" w:usb3="00000000" w:csb0="00000011" w:csb1="00000000"/>
  </w:font>
  <w:font w:name="Segoe UI Symbol">
    <w:panose1 w:val="020B0502040204020203"/>
    <w:charset w:val="00"/>
    <w:family w:val="auto"/>
    <w:pitch w:val="default"/>
    <w:sig w:usb0="800001E3" w:usb1="1200FFEF" w:usb2="00040000" w:usb3="04000000" w:csb0="00000001" w:csb1="4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930183"/>
    </w:sdtPr>
    <w:sdtContent>
      <w:sdt>
        <w:sdtPr>
          <w:id w:val="1728636285"/>
        </w:sdtPr>
        <w:sdtContent>
          <w:p w14:paraId="0656C61C">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49FAC376">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3"/>
  <w:drawingGridVerticalSpacing w:val="317"/>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pxfz5zosfzzke0pfapwd9fatfvxaffasv2&quot;&gt;我的 EndNote 库&lt;record-ids&gt;&lt;item&gt;1&lt;/item&gt;&lt;item&gt;2&lt;/item&gt;&lt;item&gt;4&lt;/item&gt;&lt;item&gt;5&lt;/item&gt;&lt;item&gt;6&lt;/item&gt;&lt;item&gt;7&lt;/item&gt;&lt;item&gt;8&lt;/item&gt;&lt;item&gt;9&lt;/item&gt;&lt;item&gt;10&lt;/item&gt;&lt;/record-ids&gt;&lt;/item&gt;&lt;/Libraries&gt;"/>
  </w:docVars>
  <w:rsids>
    <w:rsidRoot w:val="00172A27"/>
    <w:rsid w:val="000135CD"/>
    <w:rsid w:val="00034464"/>
    <w:rsid w:val="00036487"/>
    <w:rsid w:val="0003652F"/>
    <w:rsid w:val="00045A36"/>
    <w:rsid w:val="00060997"/>
    <w:rsid w:val="00077939"/>
    <w:rsid w:val="00097A50"/>
    <w:rsid w:val="000A3777"/>
    <w:rsid w:val="000A466B"/>
    <w:rsid w:val="000A7C22"/>
    <w:rsid w:val="000B2FC2"/>
    <w:rsid w:val="000B6B19"/>
    <w:rsid w:val="000C6662"/>
    <w:rsid w:val="00103897"/>
    <w:rsid w:val="00107F34"/>
    <w:rsid w:val="0011532D"/>
    <w:rsid w:val="00124CFE"/>
    <w:rsid w:val="00145E9F"/>
    <w:rsid w:val="00172A27"/>
    <w:rsid w:val="00175FB4"/>
    <w:rsid w:val="00196243"/>
    <w:rsid w:val="001A24C6"/>
    <w:rsid w:val="001A522A"/>
    <w:rsid w:val="001B11A8"/>
    <w:rsid w:val="001C473E"/>
    <w:rsid w:val="001C544B"/>
    <w:rsid w:val="001D3D9B"/>
    <w:rsid w:val="001D6322"/>
    <w:rsid w:val="001E65B6"/>
    <w:rsid w:val="00210B49"/>
    <w:rsid w:val="00224060"/>
    <w:rsid w:val="002241FD"/>
    <w:rsid w:val="00240B15"/>
    <w:rsid w:val="00260574"/>
    <w:rsid w:val="00262D39"/>
    <w:rsid w:val="00280235"/>
    <w:rsid w:val="00293650"/>
    <w:rsid w:val="002D597D"/>
    <w:rsid w:val="002D5C4E"/>
    <w:rsid w:val="002E3A00"/>
    <w:rsid w:val="003069F0"/>
    <w:rsid w:val="00307F74"/>
    <w:rsid w:val="00335EB7"/>
    <w:rsid w:val="00341978"/>
    <w:rsid w:val="00341FA4"/>
    <w:rsid w:val="0036372D"/>
    <w:rsid w:val="00376268"/>
    <w:rsid w:val="00387915"/>
    <w:rsid w:val="003A4C43"/>
    <w:rsid w:val="003B19E9"/>
    <w:rsid w:val="003B2392"/>
    <w:rsid w:val="003B6024"/>
    <w:rsid w:val="003C0805"/>
    <w:rsid w:val="003C7B08"/>
    <w:rsid w:val="003D0D49"/>
    <w:rsid w:val="003E07D7"/>
    <w:rsid w:val="003E181A"/>
    <w:rsid w:val="003F0D53"/>
    <w:rsid w:val="00407ED6"/>
    <w:rsid w:val="004179DA"/>
    <w:rsid w:val="00424785"/>
    <w:rsid w:val="004266E0"/>
    <w:rsid w:val="00435F9B"/>
    <w:rsid w:val="00444C21"/>
    <w:rsid w:val="00464334"/>
    <w:rsid w:val="00474BE0"/>
    <w:rsid w:val="00480479"/>
    <w:rsid w:val="00484BB2"/>
    <w:rsid w:val="00495041"/>
    <w:rsid w:val="004A0A71"/>
    <w:rsid w:val="004B15B6"/>
    <w:rsid w:val="004C01B7"/>
    <w:rsid w:val="004C647F"/>
    <w:rsid w:val="004D3EE1"/>
    <w:rsid w:val="004D73AF"/>
    <w:rsid w:val="004E26EB"/>
    <w:rsid w:val="004E7035"/>
    <w:rsid w:val="004F035B"/>
    <w:rsid w:val="00522A27"/>
    <w:rsid w:val="00524E05"/>
    <w:rsid w:val="00556EB9"/>
    <w:rsid w:val="0056728C"/>
    <w:rsid w:val="00591F7A"/>
    <w:rsid w:val="00595D44"/>
    <w:rsid w:val="005C1B51"/>
    <w:rsid w:val="005D2CB2"/>
    <w:rsid w:val="005D76B5"/>
    <w:rsid w:val="005E4FE4"/>
    <w:rsid w:val="00635492"/>
    <w:rsid w:val="00637F94"/>
    <w:rsid w:val="00645EDF"/>
    <w:rsid w:val="00651D5B"/>
    <w:rsid w:val="0065410D"/>
    <w:rsid w:val="00661B06"/>
    <w:rsid w:val="006943DD"/>
    <w:rsid w:val="00695F4A"/>
    <w:rsid w:val="006A29A2"/>
    <w:rsid w:val="006C6325"/>
    <w:rsid w:val="006E5AF7"/>
    <w:rsid w:val="00704E10"/>
    <w:rsid w:val="00753301"/>
    <w:rsid w:val="00766F79"/>
    <w:rsid w:val="00775E88"/>
    <w:rsid w:val="0078475B"/>
    <w:rsid w:val="007A211F"/>
    <w:rsid w:val="007B30BA"/>
    <w:rsid w:val="007D659B"/>
    <w:rsid w:val="007D7DA1"/>
    <w:rsid w:val="007E0912"/>
    <w:rsid w:val="00800BCE"/>
    <w:rsid w:val="00840138"/>
    <w:rsid w:val="008633AF"/>
    <w:rsid w:val="00870A23"/>
    <w:rsid w:val="00876261"/>
    <w:rsid w:val="008A43A6"/>
    <w:rsid w:val="008B18B5"/>
    <w:rsid w:val="008B7F1F"/>
    <w:rsid w:val="008C7B63"/>
    <w:rsid w:val="008D6B5A"/>
    <w:rsid w:val="00900E61"/>
    <w:rsid w:val="00922748"/>
    <w:rsid w:val="0093540E"/>
    <w:rsid w:val="00937E89"/>
    <w:rsid w:val="00953BF8"/>
    <w:rsid w:val="009551B4"/>
    <w:rsid w:val="00974AB3"/>
    <w:rsid w:val="0097560C"/>
    <w:rsid w:val="00985D3A"/>
    <w:rsid w:val="00991146"/>
    <w:rsid w:val="009D4A20"/>
    <w:rsid w:val="009E1F13"/>
    <w:rsid w:val="009E7013"/>
    <w:rsid w:val="00A359A3"/>
    <w:rsid w:val="00A372FC"/>
    <w:rsid w:val="00A41823"/>
    <w:rsid w:val="00A424D3"/>
    <w:rsid w:val="00A46F43"/>
    <w:rsid w:val="00A6619C"/>
    <w:rsid w:val="00A72C56"/>
    <w:rsid w:val="00A73221"/>
    <w:rsid w:val="00A970FA"/>
    <w:rsid w:val="00AB0395"/>
    <w:rsid w:val="00AC078B"/>
    <w:rsid w:val="00AC40C7"/>
    <w:rsid w:val="00AE6223"/>
    <w:rsid w:val="00B11791"/>
    <w:rsid w:val="00B23022"/>
    <w:rsid w:val="00B24633"/>
    <w:rsid w:val="00B41432"/>
    <w:rsid w:val="00B415A9"/>
    <w:rsid w:val="00B7112F"/>
    <w:rsid w:val="00BA0227"/>
    <w:rsid w:val="00BA7EA6"/>
    <w:rsid w:val="00BB7912"/>
    <w:rsid w:val="00BD5405"/>
    <w:rsid w:val="00BE33D4"/>
    <w:rsid w:val="00BE3B83"/>
    <w:rsid w:val="00BE3D0C"/>
    <w:rsid w:val="00BF26BD"/>
    <w:rsid w:val="00C11F1D"/>
    <w:rsid w:val="00C16DDC"/>
    <w:rsid w:val="00C27A05"/>
    <w:rsid w:val="00C27E30"/>
    <w:rsid w:val="00C8464E"/>
    <w:rsid w:val="00C87AD4"/>
    <w:rsid w:val="00CB6296"/>
    <w:rsid w:val="00CC0017"/>
    <w:rsid w:val="00CD7C49"/>
    <w:rsid w:val="00CE42DC"/>
    <w:rsid w:val="00D0250D"/>
    <w:rsid w:val="00D03B94"/>
    <w:rsid w:val="00D06604"/>
    <w:rsid w:val="00D20CCF"/>
    <w:rsid w:val="00D34572"/>
    <w:rsid w:val="00D44CCA"/>
    <w:rsid w:val="00D55795"/>
    <w:rsid w:val="00D81A8F"/>
    <w:rsid w:val="00D8504E"/>
    <w:rsid w:val="00D96CE7"/>
    <w:rsid w:val="00D96D2C"/>
    <w:rsid w:val="00DB13D0"/>
    <w:rsid w:val="00DD148D"/>
    <w:rsid w:val="00DF0433"/>
    <w:rsid w:val="00E024A0"/>
    <w:rsid w:val="00E043FF"/>
    <w:rsid w:val="00E354A5"/>
    <w:rsid w:val="00E41F3E"/>
    <w:rsid w:val="00E42CF8"/>
    <w:rsid w:val="00E45F15"/>
    <w:rsid w:val="00E47D6D"/>
    <w:rsid w:val="00E53F2E"/>
    <w:rsid w:val="00E54442"/>
    <w:rsid w:val="00E60723"/>
    <w:rsid w:val="00E64DDC"/>
    <w:rsid w:val="00E702E9"/>
    <w:rsid w:val="00E8287B"/>
    <w:rsid w:val="00E83C83"/>
    <w:rsid w:val="00E8414C"/>
    <w:rsid w:val="00E94899"/>
    <w:rsid w:val="00EA2A43"/>
    <w:rsid w:val="00EA4A83"/>
    <w:rsid w:val="00F06B22"/>
    <w:rsid w:val="00F11170"/>
    <w:rsid w:val="00F1120E"/>
    <w:rsid w:val="00F308AF"/>
    <w:rsid w:val="00F41217"/>
    <w:rsid w:val="00F41B1A"/>
    <w:rsid w:val="00F428BB"/>
    <w:rsid w:val="00F4599D"/>
    <w:rsid w:val="00F53705"/>
    <w:rsid w:val="00F6785C"/>
    <w:rsid w:val="00F72397"/>
    <w:rsid w:val="00F7653B"/>
    <w:rsid w:val="00F8379E"/>
    <w:rsid w:val="00F91868"/>
    <w:rsid w:val="00FA7F54"/>
    <w:rsid w:val="00FC4E09"/>
    <w:rsid w:val="00FC765F"/>
    <w:rsid w:val="00FF1EA4"/>
    <w:rsid w:val="00FF50B8"/>
    <w:rsid w:val="02D05D0D"/>
    <w:rsid w:val="03254437"/>
    <w:rsid w:val="040D44A3"/>
    <w:rsid w:val="06EB0BBA"/>
    <w:rsid w:val="091B52F7"/>
    <w:rsid w:val="09DD6A69"/>
    <w:rsid w:val="103C5F24"/>
    <w:rsid w:val="118A1B34"/>
    <w:rsid w:val="127A58FF"/>
    <w:rsid w:val="16D82534"/>
    <w:rsid w:val="171A7D3C"/>
    <w:rsid w:val="17C65D40"/>
    <w:rsid w:val="19F94660"/>
    <w:rsid w:val="1A3A7278"/>
    <w:rsid w:val="1E375091"/>
    <w:rsid w:val="21244F9D"/>
    <w:rsid w:val="218A7F3B"/>
    <w:rsid w:val="22FC0440"/>
    <w:rsid w:val="23256E28"/>
    <w:rsid w:val="23E97C41"/>
    <w:rsid w:val="28820631"/>
    <w:rsid w:val="29697407"/>
    <w:rsid w:val="297717DE"/>
    <w:rsid w:val="2B2D2CA0"/>
    <w:rsid w:val="2E8C4A5D"/>
    <w:rsid w:val="2E982440"/>
    <w:rsid w:val="30D152F8"/>
    <w:rsid w:val="318277D5"/>
    <w:rsid w:val="31F6B6FB"/>
    <w:rsid w:val="36E3792F"/>
    <w:rsid w:val="3A616700"/>
    <w:rsid w:val="3A6A35C8"/>
    <w:rsid w:val="3BC7734C"/>
    <w:rsid w:val="3C4F6A8B"/>
    <w:rsid w:val="3E77266A"/>
    <w:rsid w:val="3FFFE7A1"/>
    <w:rsid w:val="406B67C9"/>
    <w:rsid w:val="456B0F19"/>
    <w:rsid w:val="4967702A"/>
    <w:rsid w:val="49BC57C8"/>
    <w:rsid w:val="49C460D7"/>
    <w:rsid w:val="4A162B5F"/>
    <w:rsid w:val="4ABD5996"/>
    <w:rsid w:val="4B0D75CD"/>
    <w:rsid w:val="4B5172CF"/>
    <w:rsid w:val="4CE502DB"/>
    <w:rsid w:val="4DC2737D"/>
    <w:rsid w:val="4F2531B4"/>
    <w:rsid w:val="4F2A126B"/>
    <w:rsid w:val="501C7552"/>
    <w:rsid w:val="50382431"/>
    <w:rsid w:val="51B64EEE"/>
    <w:rsid w:val="55D168E4"/>
    <w:rsid w:val="56837A94"/>
    <w:rsid w:val="57B249B6"/>
    <w:rsid w:val="57F16824"/>
    <w:rsid w:val="5C2B09CF"/>
    <w:rsid w:val="5D4C6553"/>
    <w:rsid w:val="5D542645"/>
    <w:rsid w:val="5ED115B9"/>
    <w:rsid w:val="5EDFC0DE"/>
    <w:rsid w:val="5FBD1042"/>
    <w:rsid w:val="61AC4D15"/>
    <w:rsid w:val="62B60044"/>
    <w:rsid w:val="62D00E29"/>
    <w:rsid w:val="63B0179C"/>
    <w:rsid w:val="68CC2F9E"/>
    <w:rsid w:val="6DEE1649"/>
    <w:rsid w:val="6E087914"/>
    <w:rsid w:val="6F0F0E60"/>
    <w:rsid w:val="714C7A8B"/>
    <w:rsid w:val="73DD6007"/>
    <w:rsid w:val="754B306C"/>
    <w:rsid w:val="758FB26D"/>
    <w:rsid w:val="7644346F"/>
    <w:rsid w:val="78757009"/>
    <w:rsid w:val="79476607"/>
    <w:rsid w:val="79C42A3C"/>
    <w:rsid w:val="7A31506C"/>
    <w:rsid w:val="7A84122C"/>
    <w:rsid w:val="7AC62379"/>
    <w:rsid w:val="7B9E7457"/>
    <w:rsid w:val="7BFF5B27"/>
    <w:rsid w:val="7C2F5148"/>
    <w:rsid w:val="7DA74715"/>
    <w:rsid w:val="7DE53616"/>
    <w:rsid w:val="7DFF66AD"/>
    <w:rsid w:val="8DFD196A"/>
    <w:rsid w:val="CDF1796F"/>
    <w:rsid w:val="D6FBEF54"/>
    <w:rsid w:val="DDFFC9BE"/>
    <w:rsid w:val="DFBB5987"/>
    <w:rsid w:val="E47B7488"/>
    <w:rsid w:val="FABD150B"/>
    <w:rsid w:val="FEFEC9F4"/>
    <w:rsid w:val="FFDB98EF"/>
    <w:rsid w:val="FFFF19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20"/>
    </w:pPr>
    <w:rPr>
      <w:rFonts w:ascii="Times New Roman" w:hAnsi="Times New Roman" w:eastAsia="宋体" w:cs="Times New Roman"/>
      <w:sz w:val="21"/>
      <w:szCs w:val="21"/>
      <w:lang w:val="en-US" w:eastAsia="zh-CN" w:bidi="ar-SA"/>
    </w:rPr>
  </w:style>
  <w:style w:type="paragraph" w:styleId="2">
    <w:name w:val="heading 1"/>
    <w:basedOn w:val="1"/>
    <w:next w:val="1"/>
    <w:link w:val="24"/>
    <w:qFormat/>
    <w:uiPriority w:val="9"/>
    <w:pPr>
      <w:keepNext/>
      <w:keepLines/>
      <w:widowControl w:val="0"/>
      <w:spacing w:before="340" w:beforeAutospacing="0" w:after="200"/>
      <w:jc w:val="both"/>
      <w:outlineLvl w:val="0"/>
    </w:pPr>
    <w:rPr>
      <w:rFonts w:eastAsia="Times New Roman"/>
      <w:bCs/>
      <w:kern w:val="44"/>
    </w:rPr>
  </w:style>
  <w:style w:type="paragraph" w:styleId="3">
    <w:name w:val="heading 2"/>
    <w:basedOn w:val="1"/>
    <w:next w:val="1"/>
    <w:semiHidden/>
    <w:unhideWhenUsed/>
    <w:qFormat/>
    <w:uiPriority w:val="9"/>
    <w:pPr>
      <w:widowControl w:val="0"/>
      <w:spacing w:before="0" w:after="0" w:afterAutospacing="1"/>
      <w:outlineLvl w:val="1"/>
    </w:pPr>
    <w:rPr>
      <w:rFonts w:hint="eastAsia" w:ascii="宋体" w:hAnsi="宋体"/>
      <w:b/>
      <w:bCs/>
      <w:sz w:val="36"/>
      <w:szCs w:val="36"/>
    </w:rPr>
  </w:style>
  <w:style w:type="paragraph" w:styleId="4">
    <w:name w:val="heading 3"/>
    <w:basedOn w:val="1"/>
    <w:next w:val="1"/>
    <w:link w:val="28"/>
    <w:semiHidden/>
    <w:unhideWhenUsed/>
    <w:qFormat/>
    <w:uiPriority w:val="9"/>
    <w:pPr>
      <w:keepNext/>
      <w:keepLines/>
      <w:widowControl w:val="0"/>
      <w:spacing w:before="260" w:beforeAutospacing="0" w:after="260" w:line="416" w:lineRule="auto"/>
      <w:jc w:val="both"/>
      <w:outlineLvl w:val="2"/>
    </w:pPr>
    <w:rPr>
      <w:rFonts w:eastAsia="Times New Roman"/>
      <w:b/>
      <w:bCs/>
      <w:kern w:val="2"/>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caption"/>
    <w:basedOn w:val="1"/>
    <w:next w:val="1"/>
    <w:unhideWhenUsed/>
    <w:qFormat/>
    <w:uiPriority w:val="0"/>
    <w:pPr>
      <w:widowControl w:val="0"/>
      <w:spacing w:before="0" w:beforeAutospacing="0" w:after="0"/>
      <w:jc w:val="both"/>
    </w:pPr>
    <w:rPr>
      <w:rFonts w:ascii="Arial" w:hAnsi="Arial" w:eastAsia="黑体" w:cstheme="minorBidi"/>
      <w:kern w:val="2"/>
      <w:sz w:val="20"/>
      <w:szCs w:val="24"/>
    </w:rPr>
  </w:style>
  <w:style w:type="paragraph" w:styleId="6">
    <w:name w:val="annotation text"/>
    <w:basedOn w:val="1"/>
    <w:link w:val="29"/>
    <w:unhideWhenUsed/>
    <w:qFormat/>
    <w:uiPriority w:val="99"/>
    <w:pPr>
      <w:widowControl w:val="0"/>
      <w:spacing w:before="0" w:beforeAutospacing="0" w:after="0"/>
    </w:pPr>
    <w:rPr>
      <w:rFonts w:asciiTheme="minorHAnsi" w:hAnsiTheme="minorHAnsi" w:eastAsiaTheme="minorEastAsia" w:cstheme="minorBidi"/>
      <w:kern w:val="2"/>
      <w:szCs w:val="22"/>
    </w:rPr>
  </w:style>
  <w:style w:type="paragraph" w:styleId="7">
    <w:name w:val="Balloon Text"/>
    <w:basedOn w:val="1"/>
    <w:link w:val="27"/>
    <w:semiHidden/>
    <w:unhideWhenUsed/>
    <w:qFormat/>
    <w:uiPriority w:val="99"/>
    <w:pPr>
      <w:widowControl w:val="0"/>
      <w:spacing w:before="0" w:beforeAutospacing="0" w:after="0"/>
      <w:jc w:val="both"/>
    </w:pPr>
    <w:rPr>
      <w:rFonts w:eastAsia="Times New Roman"/>
      <w:kern w:val="2"/>
      <w:sz w:val="18"/>
      <w:szCs w:val="18"/>
    </w:rPr>
  </w:style>
  <w:style w:type="paragraph" w:styleId="8">
    <w:name w:val="footer"/>
    <w:basedOn w:val="1"/>
    <w:link w:val="22"/>
    <w:unhideWhenUsed/>
    <w:qFormat/>
    <w:uiPriority w:val="99"/>
    <w:pPr>
      <w:widowControl w:val="0"/>
      <w:tabs>
        <w:tab w:val="center" w:pos="4153"/>
        <w:tab w:val="right" w:pos="8306"/>
      </w:tabs>
      <w:snapToGrid w:val="0"/>
      <w:spacing w:before="0" w:beforeAutospacing="0" w:after="0"/>
    </w:pPr>
    <w:rPr>
      <w:rFonts w:eastAsia="Times New Roman"/>
      <w:kern w:val="2"/>
      <w:sz w:val="18"/>
      <w:szCs w:val="18"/>
    </w:rPr>
  </w:style>
  <w:style w:type="paragraph" w:styleId="9">
    <w:name w:val="header"/>
    <w:basedOn w:val="1"/>
    <w:link w:val="21"/>
    <w:unhideWhenUsed/>
    <w:qFormat/>
    <w:uiPriority w:val="99"/>
    <w:pPr>
      <w:widowControl w:val="0"/>
      <w:pBdr>
        <w:bottom w:val="single" w:color="auto" w:sz="6" w:space="1"/>
      </w:pBdr>
      <w:tabs>
        <w:tab w:val="center" w:pos="4153"/>
        <w:tab w:val="right" w:pos="8306"/>
      </w:tabs>
      <w:snapToGrid w:val="0"/>
      <w:spacing w:before="0" w:beforeAutospacing="0" w:after="0"/>
      <w:jc w:val="center"/>
    </w:pPr>
    <w:rPr>
      <w:rFonts w:eastAsia="Times New Roman"/>
      <w:kern w:val="2"/>
      <w:sz w:val="18"/>
      <w:szCs w:val="18"/>
    </w:rPr>
  </w:style>
  <w:style w:type="paragraph" w:styleId="10">
    <w:name w:val="toc 1"/>
    <w:basedOn w:val="1"/>
    <w:next w:val="1"/>
    <w:autoRedefine/>
    <w:unhideWhenUsed/>
    <w:qFormat/>
    <w:uiPriority w:val="39"/>
    <w:pPr>
      <w:widowControl w:val="0"/>
      <w:tabs>
        <w:tab w:val="right" w:leader="dot" w:pos="13948"/>
      </w:tabs>
      <w:spacing w:before="0" w:beforeAutospacing="0" w:after="0" w:line="240" w:lineRule="atLeast"/>
      <w:jc w:val="both"/>
    </w:pPr>
    <w:rPr>
      <w:rFonts w:eastAsia="Times New Roman"/>
      <w:kern w:val="2"/>
    </w:rPr>
  </w:style>
  <w:style w:type="paragraph" w:styleId="11">
    <w:name w:val="Normal (Web)"/>
    <w:basedOn w:val="1"/>
    <w:semiHidden/>
    <w:unhideWhenUsed/>
    <w:qFormat/>
    <w:uiPriority w:val="99"/>
    <w:pPr>
      <w:widowControl w:val="0"/>
      <w:spacing w:before="0" w:after="0" w:afterAutospacing="1"/>
    </w:pPr>
    <w:rPr>
      <w:rFonts w:eastAsia="Times New Roman"/>
      <w:sz w:val="24"/>
    </w:rPr>
  </w:style>
  <w:style w:type="paragraph" w:styleId="12">
    <w:name w:val="Title"/>
    <w:basedOn w:val="1"/>
    <w:next w:val="1"/>
    <w:link w:val="23"/>
    <w:qFormat/>
    <w:uiPriority w:val="10"/>
    <w:pPr>
      <w:widowControl w:val="0"/>
      <w:spacing w:before="240" w:beforeAutospacing="0" w:after="60"/>
      <w:jc w:val="center"/>
      <w:outlineLvl w:val="0"/>
    </w:pPr>
    <w:rPr>
      <w:rFonts w:asciiTheme="majorHAnsi" w:hAnsiTheme="majorHAnsi" w:eastAsiaTheme="majorEastAsia" w:cstheme="majorBidi"/>
      <w:b/>
      <w:bCs/>
      <w:kern w:val="2"/>
      <w:sz w:val="32"/>
      <w:szCs w:val="32"/>
    </w:rPr>
  </w:style>
  <w:style w:type="table" w:styleId="1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6">
    <w:name w:val="Strong"/>
    <w:basedOn w:val="15"/>
    <w:qFormat/>
    <w:uiPriority w:val="22"/>
    <w:rPr>
      <w:b/>
    </w:rPr>
  </w:style>
  <w:style w:type="character" w:styleId="17">
    <w:name w:val="page number"/>
    <w:basedOn w:val="15"/>
    <w:unhideWhenUsed/>
    <w:qFormat/>
    <w:uiPriority w:val="0"/>
    <w:rPr>
      <w:rFonts w:hint="default"/>
      <w:sz w:val="24"/>
      <w:szCs w:val="24"/>
    </w:rPr>
  </w:style>
  <w:style w:type="character" w:styleId="18">
    <w:name w:val="line number"/>
    <w:basedOn w:val="15"/>
    <w:semiHidden/>
    <w:unhideWhenUsed/>
    <w:qFormat/>
    <w:uiPriority w:val="99"/>
  </w:style>
  <w:style w:type="character" w:styleId="19">
    <w:name w:val="Hyperlink"/>
    <w:basedOn w:val="15"/>
    <w:unhideWhenUsed/>
    <w:qFormat/>
    <w:uiPriority w:val="99"/>
    <w:rPr>
      <w:color w:val="0563C1" w:themeColor="hyperlink"/>
      <w:u w:val="single"/>
      <w14:textFill>
        <w14:solidFill>
          <w14:schemeClr w14:val="hlink"/>
        </w14:solidFill>
      </w14:textFill>
    </w:rPr>
  </w:style>
  <w:style w:type="character" w:styleId="20">
    <w:name w:val="annotation reference"/>
    <w:basedOn w:val="15"/>
    <w:semiHidden/>
    <w:unhideWhenUsed/>
    <w:qFormat/>
    <w:uiPriority w:val="99"/>
    <w:rPr>
      <w:sz w:val="21"/>
      <w:szCs w:val="21"/>
    </w:rPr>
  </w:style>
  <w:style w:type="character" w:customStyle="1" w:styleId="21">
    <w:name w:val="页眉 字符"/>
    <w:basedOn w:val="15"/>
    <w:link w:val="9"/>
    <w:qFormat/>
    <w:uiPriority w:val="99"/>
    <w:rPr>
      <w:sz w:val="18"/>
      <w:szCs w:val="18"/>
    </w:rPr>
  </w:style>
  <w:style w:type="character" w:customStyle="1" w:styleId="22">
    <w:name w:val="页脚 字符"/>
    <w:basedOn w:val="15"/>
    <w:link w:val="8"/>
    <w:qFormat/>
    <w:uiPriority w:val="99"/>
    <w:rPr>
      <w:sz w:val="18"/>
      <w:szCs w:val="18"/>
    </w:rPr>
  </w:style>
  <w:style w:type="character" w:customStyle="1" w:styleId="23">
    <w:name w:val="标题 字符"/>
    <w:basedOn w:val="15"/>
    <w:link w:val="12"/>
    <w:qFormat/>
    <w:uiPriority w:val="10"/>
    <w:rPr>
      <w:rFonts w:asciiTheme="majorHAnsi" w:hAnsiTheme="majorHAnsi" w:eastAsiaTheme="majorEastAsia" w:cstheme="majorBidi"/>
      <w:b/>
      <w:bCs/>
      <w:sz w:val="32"/>
      <w:szCs w:val="32"/>
    </w:rPr>
  </w:style>
  <w:style w:type="character" w:customStyle="1" w:styleId="24">
    <w:name w:val="标题 1 字符"/>
    <w:basedOn w:val="15"/>
    <w:link w:val="2"/>
    <w:qFormat/>
    <w:uiPriority w:val="9"/>
    <w:rPr>
      <w:rFonts w:ascii="Times New Roman" w:hAnsi="Times New Roman" w:eastAsia="Times New Roman" w:cs="Times New Roman"/>
      <w:bCs/>
      <w:kern w:val="44"/>
      <w:szCs w:val="21"/>
    </w:rPr>
  </w:style>
  <w:style w:type="paragraph" w:customStyle="1" w:styleId="2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26">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27">
    <w:name w:val="批注框文本 字符"/>
    <w:basedOn w:val="15"/>
    <w:link w:val="7"/>
    <w:semiHidden/>
    <w:qFormat/>
    <w:uiPriority w:val="99"/>
    <w:rPr>
      <w:rFonts w:ascii="Times New Roman" w:hAnsi="Times New Roman" w:eastAsia="Times New Roman" w:cs="Times New Roman"/>
      <w:sz w:val="18"/>
      <w:szCs w:val="18"/>
    </w:rPr>
  </w:style>
  <w:style w:type="character" w:customStyle="1" w:styleId="28">
    <w:name w:val="标题 3 字符"/>
    <w:basedOn w:val="15"/>
    <w:link w:val="4"/>
    <w:semiHidden/>
    <w:qFormat/>
    <w:uiPriority w:val="9"/>
    <w:rPr>
      <w:rFonts w:ascii="Times New Roman" w:hAnsi="Times New Roman" w:eastAsia="Times New Roman" w:cs="Times New Roman"/>
      <w:b/>
      <w:bCs/>
      <w:sz w:val="32"/>
      <w:szCs w:val="32"/>
    </w:rPr>
  </w:style>
  <w:style w:type="character" w:customStyle="1" w:styleId="29">
    <w:name w:val="批注文字 字符"/>
    <w:basedOn w:val="15"/>
    <w:link w:val="6"/>
    <w:qFormat/>
    <w:uiPriority w:val="99"/>
  </w:style>
  <w:style w:type="paragraph" w:customStyle="1" w:styleId="30">
    <w:name w:val="EndNote Bibliography Title"/>
    <w:basedOn w:val="1"/>
    <w:link w:val="31"/>
    <w:qFormat/>
    <w:uiPriority w:val="0"/>
    <w:pPr>
      <w:widowControl w:val="0"/>
      <w:spacing w:before="0" w:beforeAutospacing="0" w:after="0"/>
      <w:jc w:val="center"/>
    </w:pPr>
    <w:rPr>
      <w:rFonts w:eastAsia="Times New Roman"/>
      <w:kern w:val="2"/>
      <w:sz w:val="20"/>
    </w:rPr>
  </w:style>
  <w:style w:type="character" w:customStyle="1" w:styleId="31">
    <w:name w:val="EndNote Bibliography Title 字符"/>
    <w:basedOn w:val="15"/>
    <w:link w:val="30"/>
    <w:qFormat/>
    <w:uiPriority w:val="0"/>
    <w:rPr>
      <w:rFonts w:eastAsia="Times New Roman"/>
      <w:kern w:val="2"/>
      <w:szCs w:val="21"/>
    </w:rPr>
  </w:style>
  <w:style w:type="paragraph" w:customStyle="1" w:styleId="32">
    <w:name w:val="EndNote Bibliography"/>
    <w:basedOn w:val="1"/>
    <w:link w:val="33"/>
    <w:qFormat/>
    <w:uiPriority w:val="0"/>
    <w:pPr>
      <w:widowControl w:val="0"/>
      <w:spacing w:before="0" w:beforeAutospacing="0" w:after="0"/>
      <w:jc w:val="both"/>
    </w:pPr>
    <w:rPr>
      <w:rFonts w:eastAsia="Times New Roman"/>
      <w:kern w:val="2"/>
      <w:sz w:val="20"/>
    </w:rPr>
  </w:style>
  <w:style w:type="character" w:customStyle="1" w:styleId="33">
    <w:name w:val="EndNote Bibliography 字符"/>
    <w:basedOn w:val="15"/>
    <w:link w:val="32"/>
    <w:qFormat/>
    <w:uiPriority w:val="0"/>
    <w:rPr>
      <w:rFonts w:eastAsia="Times New Roman"/>
      <w:kern w:val="2"/>
      <w:szCs w:val="21"/>
    </w:rPr>
  </w:style>
  <w:style w:type="character" w:customStyle="1" w:styleId="34">
    <w:name w:val="apple-converted-space"/>
    <w:basedOn w:val="15"/>
    <w:qFormat/>
    <w:uiPriority w:val="0"/>
  </w:style>
  <w:style w:type="character" w:customStyle="1" w:styleId="35">
    <w:name w:val="relative"/>
    <w:basedOn w:val="15"/>
    <w:qFormat/>
    <w:uiPriority w:val="0"/>
  </w:style>
  <w:style w:type="paragraph" w:customStyle="1" w:styleId="36">
    <w:name w:val="not-prose"/>
    <w:basedOn w:val="1"/>
    <w:qFormat/>
    <w:uiPriority w:val="0"/>
    <w:pPr>
      <w:spacing w:after="100" w:afterAutospacing="1"/>
    </w:pPr>
    <w:rPr>
      <w:rFonts w:ascii="宋体" w:hAnsi="宋体" w:cs="宋体"/>
      <w:sz w:val="24"/>
      <w:szCs w:val="24"/>
    </w:rPr>
  </w:style>
  <w:style w:type="paragraph" w:customStyle="1" w:styleId="37">
    <w:name w:val="修订1"/>
    <w:hidden/>
    <w:unhideWhenUsed/>
    <w:qFormat/>
    <w:uiPriority w:val="99"/>
    <w:rPr>
      <w:rFonts w:ascii="Times New Roman" w:hAnsi="Times New Roman" w:eastAsia="Times New Roman" w:cs="Times New Roman"/>
      <w:kern w:val="2"/>
      <w:sz w:val="21"/>
      <w:szCs w:val="21"/>
      <w:lang w:val="en-US" w:eastAsia="zh-CN" w:bidi="ar-SA"/>
    </w:rPr>
  </w:style>
  <w:style w:type="paragraph" w:customStyle="1" w:styleId="38">
    <w:name w:val="p1"/>
    <w:basedOn w:val="1"/>
    <w:qFormat/>
    <w:uiPriority w:val="0"/>
    <w:pPr>
      <w:spacing w:after="100" w:afterAutospacing="1"/>
    </w:pPr>
    <w:rPr>
      <w:rFonts w:ascii="宋体" w:hAnsi="宋体" w:cs="宋体"/>
      <w:sz w:val="24"/>
      <w:szCs w:val="24"/>
    </w:rPr>
  </w:style>
  <w:style w:type="paragraph" w:styleId="39">
    <w:name w:val="List Paragraph"/>
    <w:basedOn w:val="1"/>
    <w:unhideWhenUsed/>
    <w:qFormat/>
    <w:uiPriority w:val="99"/>
    <w:pPr>
      <w:ind w:firstLine="420" w:firstLineChars="200"/>
    </w:pPr>
  </w:style>
  <w:style w:type="paragraph" w:customStyle="1" w:styleId="40">
    <w:name w:val="Revision"/>
    <w:hidden/>
    <w:unhideWhenUsed/>
    <w:qFormat/>
    <w:uiPriority w:val="99"/>
    <w:rPr>
      <w:rFonts w:ascii="Times New Roman" w:hAnsi="Times New Roman" w:eastAsia="宋体" w:cs="Times New Roman"/>
      <w:sz w:val="21"/>
      <w:szCs w:val="21"/>
      <w:lang w:val="en-US" w:eastAsia="zh-CN" w:bidi="ar-SA"/>
    </w:rPr>
  </w:style>
  <w:style w:type="character" w:customStyle="1" w:styleId="41">
    <w:name w:val="10"/>
    <w:basedOn w:val="15"/>
    <w:uiPriority w:val="0"/>
    <w:rPr>
      <w:rFonts w:hint="default" w:ascii="Cambria" w:hAnsi="Cambria" w:eastAsia="Cambria" w:cs="Cambria"/>
    </w:rPr>
  </w:style>
  <w:style w:type="character" w:customStyle="1" w:styleId="42">
    <w:name w:val="15"/>
    <w:basedOn w:val="15"/>
    <w:qFormat/>
    <w:uiPriority w:val="0"/>
    <w:rPr>
      <w:rFonts w:hint="default" w:ascii="Cambria" w:hAnsi="Cambria" w:eastAsia="Cambria" w:cs="Cambri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40D2CFD3-A98B-4124-B9C4-0B8D85FF9F41}">
  <ds:schemaRefs/>
</ds:datastoreItem>
</file>

<file path=docProps/app.xml><?xml version="1.0" encoding="utf-8"?>
<Properties xmlns="http://schemas.openxmlformats.org/officeDocument/2006/extended-properties" xmlns:vt="http://schemas.openxmlformats.org/officeDocument/2006/docPropsVTypes">
  <Template>Normal.dotm</Template>
  <Pages>51</Pages>
  <Words>2433</Words>
  <Characters>14278</Characters>
  <Lines>1</Lines>
  <Paragraphs>1</Paragraphs>
  <TotalTime>3</TotalTime>
  <ScaleCrop>false</ScaleCrop>
  <LinksUpToDate>false</LinksUpToDate>
  <CharactersWithSpaces>16292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2026-05-09T12:26:00Z</dcterms:created>
  <dc:creator>WZY-AMU</dc:creator>
  <cp:lastModifiedBy>chen</cp:lastModifiedBy>
  <cp:lastPrinted>2026-04-26T23:26:00Z</cp:lastPrinted>
  <dcterms:modified xsi:type="dcterms:W3CDTF">2026-07-05T05:33:02Z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eyJoZGlkIjoiNDc2OWViY2I0YzQ5Y2E1ODdmNzk3MGQ4ODIwNjE1ZmIiLCJ1c2VySWQiOiI0NDgzOTgyNjcifQ==</vt:lpwstr>
  </property>
  <property fmtid="{D5CDD505-2E9C-101B-9397-08002B2CF9AE}" pid="3" name="KSOProductBuildVer">
    <vt:lpwstr>2052-12.1.0.26895</vt:lpwstr>
  </property>
  <property fmtid="{D5CDD505-2E9C-101B-9397-08002B2CF9AE}" pid="4" name="ICV">
    <vt:lpwstr>D662C96756C8496EA94E910DBA00BBA9_13</vt:lpwstr>
  </property>
</Properties>
</file>