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53D42" w14:textId="6A5A27CF" w:rsidR="00B40A1A" w:rsidRPr="00393BAC" w:rsidRDefault="00393BAC" w:rsidP="00B40A1A">
      <w:pPr>
        <w:spacing w:line="360" w:lineRule="auto"/>
        <w:rPr>
          <w:lang w:val="en-US"/>
        </w:rPr>
      </w:pPr>
      <w:r>
        <w:rPr>
          <w:b/>
          <w:lang w:val="en-US"/>
        </w:rPr>
        <w:t xml:space="preserve">Additional </w:t>
      </w:r>
      <w:bookmarkStart w:id="0" w:name="_GoBack"/>
      <w:r w:rsidR="00B40A1A" w:rsidRPr="00393BAC">
        <w:rPr>
          <w:b/>
          <w:lang w:val="en-US"/>
        </w:rPr>
        <w:t xml:space="preserve">Table </w:t>
      </w:r>
      <w:r w:rsidR="00B70500" w:rsidRPr="00393BAC">
        <w:rPr>
          <w:b/>
          <w:lang w:val="en-US"/>
        </w:rPr>
        <w:t>2</w:t>
      </w:r>
      <w:r w:rsidR="00B40A1A" w:rsidRPr="00393BAC">
        <w:rPr>
          <w:lang w:val="en-US"/>
        </w:rPr>
        <w:t xml:space="preserve">. </w:t>
      </w:r>
      <w:r w:rsidR="002A642F" w:rsidRPr="00393BAC">
        <w:rPr>
          <w:lang w:val="en-US"/>
        </w:rPr>
        <w:t>Aggregated list of potential CSF biomarkers from the reviewed articles</w:t>
      </w:r>
      <w:r w:rsidR="00B40A1A" w:rsidRPr="00393BAC">
        <w:rPr>
          <w:lang w:val="en-US"/>
        </w:rPr>
        <w:t xml:space="preserve">. </w:t>
      </w:r>
      <w:bookmarkEnd w:id="0"/>
    </w:p>
    <w:p w14:paraId="36BBD4D5" w14:textId="77777777" w:rsidR="00B40A1A" w:rsidRPr="00393BAC" w:rsidRDefault="00B40A1A" w:rsidP="00B40A1A">
      <w:pPr>
        <w:spacing w:line="360" w:lineRule="auto"/>
        <w:rPr>
          <w:lang w:val="en-US"/>
        </w:rPr>
      </w:pPr>
    </w:p>
    <w:tbl>
      <w:tblPr>
        <w:tblStyle w:val="GridTable4-Accent3"/>
        <w:tblpPr w:leftFromText="141" w:rightFromText="141" w:vertAnchor="text" w:tblpX="-1139" w:tblpY="1"/>
        <w:tblOverlap w:val="never"/>
        <w:tblW w:w="15871" w:type="dxa"/>
        <w:tblLook w:val="04A0" w:firstRow="1" w:lastRow="0" w:firstColumn="1" w:lastColumn="0" w:noHBand="0" w:noVBand="1"/>
      </w:tblPr>
      <w:tblGrid>
        <w:gridCol w:w="2122"/>
        <w:gridCol w:w="2268"/>
        <w:gridCol w:w="3543"/>
        <w:gridCol w:w="4111"/>
        <w:gridCol w:w="3827"/>
      </w:tblGrid>
      <w:tr w:rsidR="00393BAC" w:rsidRPr="00393BAC" w14:paraId="56627E01" w14:textId="77777777" w:rsidTr="001D6F66">
        <w:trPr>
          <w:cnfStyle w:val="100000000000" w:firstRow="1" w:lastRow="0" w:firstColumn="0" w:lastColumn="0" w:oddVBand="0" w:evenVBand="0" w:oddHBand="0"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EE0D0A2" w14:textId="77777777" w:rsidR="00B40A1A" w:rsidRPr="00393BAC" w:rsidRDefault="00B40A1A" w:rsidP="001D6F66">
            <w:pPr>
              <w:spacing w:line="360" w:lineRule="auto"/>
              <w:jc w:val="center"/>
              <w:rPr>
                <w:color w:val="auto"/>
                <w:lang w:val="en-US"/>
              </w:rPr>
            </w:pPr>
            <w:r w:rsidRPr="00393BAC">
              <w:rPr>
                <w:color w:val="auto"/>
                <w:lang w:val="en-US"/>
              </w:rPr>
              <w:t>Study, design, year</w:t>
            </w:r>
          </w:p>
        </w:tc>
        <w:tc>
          <w:tcPr>
            <w:tcW w:w="2268" w:type="dxa"/>
            <w:vAlign w:val="center"/>
          </w:tcPr>
          <w:p w14:paraId="71B0CE36" w14:textId="77777777" w:rsidR="00B40A1A" w:rsidRPr="00393BAC" w:rsidRDefault="00B40A1A" w:rsidP="001D6F66">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393BAC">
              <w:rPr>
                <w:color w:val="auto"/>
                <w:lang w:val="en-US"/>
              </w:rPr>
              <w:t>Research aim and cohort</w:t>
            </w:r>
          </w:p>
        </w:tc>
        <w:tc>
          <w:tcPr>
            <w:tcW w:w="3543" w:type="dxa"/>
            <w:vAlign w:val="center"/>
          </w:tcPr>
          <w:p w14:paraId="26E3D505" w14:textId="77777777" w:rsidR="00B40A1A" w:rsidRPr="00393BAC" w:rsidRDefault="00B40A1A" w:rsidP="001D6F66">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393BAC">
              <w:rPr>
                <w:color w:val="auto"/>
                <w:lang w:val="en-US"/>
              </w:rPr>
              <w:t>Findings</w:t>
            </w:r>
          </w:p>
        </w:tc>
        <w:tc>
          <w:tcPr>
            <w:tcW w:w="4111" w:type="dxa"/>
            <w:vAlign w:val="center"/>
          </w:tcPr>
          <w:p w14:paraId="0D6FEDC5" w14:textId="77777777" w:rsidR="00B40A1A" w:rsidRPr="00393BAC" w:rsidRDefault="00B40A1A" w:rsidP="001D6F66">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auto"/>
                <w:lang w:val="en-US"/>
              </w:rPr>
            </w:pPr>
            <w:r w:rsidRPr="00393BAC">
              <w:rPr>
                <w:color w:val="auto"/>
                <w:lang w:val="en-US"/>
              </w:rPr>
              <w:t xml:space="preserve">Molecular function or </w:t>
            </w:r>
          </w:p>
          <w:p w14:paraId="1A0166F3" w14:textId="77777777" w:rsidR="00B40A1A" w:rsidRPr="00393BAC" w:rsidRDefault="00B40A1A" w:rsidP="001D6F66">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393BAC">
              <w:rPr>
                <w:color w:val="auto"/>
                <w:lang w:val="en-US"/>
              </w:rPr>
              <w:t>Biological process summarized</w:t>
            </w:r>
          </w:p>
        </w:tc>
        <w:tc>
          <w:tcPr>
            <w:tcW w:w="3827" w:type="dxa"/>
            <w:vAlign w:val="center"/>
          </w:tcPr>
          <w:p w14:paraId="42D73D96" w14:textId="77777777" w:rsidR="00B40A1A" w:rsidRPr="00393BAC" w:rsidRDefault="00B40A1A" w:rsidP="001D6F66">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393BAC">
              <w:rPr>
                <w:color w:val="auto"/>
                <w:lang w:val="en-US"/>
              </w:rPr>
              <w:t>Involvement in disease</w:t>
            </w:r>
          </w:p>
        </w:tc>
      </w:tr>
      <w:tr w:rsidR="00393BAC" w:rsidRPr="00393BAC" w14:paraId="6B956EA0" w14:textId="77777777" w:rsidTr="001D6F66">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5871" w:type="dxa"/>
            <w:gridSpan w:val="5"/>
            <w:vAlign w:val="center"/>
          </w:tcPr>
          <w:p w14:paraId="1B88D664" w14:textId="77777777" w:rsidR="00B40A1A" w:rsidRPr="00393BAC" w:rsidRDefault="00B40A1A" w:rsidP="001D6F66">
            <w:pPr>
              <w:jc w:val="center"/>
              <w:rPr>
                <w:sz w:val="28"/>
                <w:szCs w:val="28"/>
                <w:lang w:val="en-US"/>
              </w:rPr>
            </w:pPr>
            <w:r w:rsidRPr="00393BAC">
              <w:rPr>
                <w:sz w:val="28"/>
                <w:szCs w:val="28"/>
                <w:lang w:val="en-US"/>
              </w:rPr>
              <w:t>Acute lymphoblastic leukemia: central nervous system infiltration</w:t>
            </w:r>
          </w:p>
        </w:tc>
      </w:tr>
      <w:tr w:rsidR="00393BAC" w:rsidRPr="00393BAC" w14:paraId="4A134084" w14:textId="77777777" w:rsidTr="001D6F66">
        <w:tc>
          <w:tcPr>
            <w:cnfStyle w:val="001000000000" w:firstRow="0" w:lastRow="0" w:firstColumn="1" w:lastColumn="0" w:oddVBand="0" w:evenVBand="0" w:oddHBand="0" w:evenHBand="0" w:firstRowFirstColumn="0" w:firstRowLastColumn="0" w:lastRowFirstColumn="0" w:lastRowLastColumn="0"/>
            <w:tcW w:w="2122" w:type="dxa"/>
          </w:tcPr>
          <w:p w14:paraId="5EC1E815" w14:textId="77777777" w:rsidR="00B40A1A" w:rsidRPr="00393BAC" w:rsidRDefault="00B40A1A" w:rsidP="001D6F66">
            <w:pPr>
              <w:spacing w:line="360" w:lineRule="auto"/>
              <w:rPr>
                <w:b w:val="0"/>
                <w:sz w:val="20"/>
                <w:szCs w:val="20"/>
                <w:lang w:val="en-US"/>
              </w:rPr>
            </w:pPr>
            <w:proofErr w:type="spellStart"/>
            <w:r w:rsidRPr="00393BAC">
              <w:rPr>
                <w:b w:val="0"/>
                <w:sz w:val="20"/>
                <w:szCs w:val="20"/>
                <w:lang w:val="en-US"/>
              </w:rPr>
              <w:t>Guo</w:t>
            </w:r>
            <w:proofErr w:type="spellEnd"/>
            <w:r w:rsidRPr="00393BAC">
              <w:rPr>
                <w:b w:val="0"/>
                <w:sz w:val="20"/>
                <w:szCs w:val="20"/>
                <w:lang w:val="en-US"/>
              </w:rPr>
              <w:t xml:space="preserve"> et al. </w:t>
            </w:r>
          </w:p>
          <w:p w14:paraId="4FF1667D"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7AF5A2B9" w14:textId="10D4C622"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2019</w:t>
            </w:r>
            <w:r w:rsidRPr="00393BAC">
              <w:rPr>
                <w:b w:val="0"/>
                <w:sz w:val="20"/>
                <w:szCs w:val="20"/>
                <w:lang w:val="en-US"/>
              </w:rPr>
              <w:t>)</w:t>
            </w:r>
          </w:p>
        </w:tc>
        <w:tc>
          <w:tcPr>
            <w:tcW w:w="2268" w:type="dxa"/>
          </w:tcPr>
          <w:p w14:paraId="3C7080D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Aim</w:t>
            </w:r>
          </w:p>
          <w:p w14:paraId="430B14F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CSF-proteome in CNS infiltration of B-ALL</w:t>
            </w:r>
          </w:p>
          <w:p w14:paraId="1B301A4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1F6DDC42"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Cohort</w:t>
            </w:r>
            <w:r w:rsidRPr="00393BAC">
              <w:rPr>
                <w:sz w:val="20"/>
                <w:szCs w:val="20"/>
                <w:lang w:val="en-US"/>
              </w:rPr>
              <w:t xml:space="preserve"> </w:t>
            </w:r>
          </w:p>
          <w:p w14:paraId="54A7931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ALL (n=6, CNS positive on “examination”)</w:t>
            </w:r>
          </w:p>
          <w:p w14:paraId="3BC38FC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Healthy controls (n=6)</w:t>
            </w:r>
          </w:p>
        </w:tc>
        <w:tc>
          <w:tcPr>
            <w:tcW w:w="3543" w:type="dxa"/>
          </w:tcPr>
          <w:p w14:paraId="586FDA1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Two hierarchical clusters encompassing ten core proteins based on significantly different expressed CSF-proteomes (paired t-test). </w:t>
            </w:r>
          </w:p>
          <w:p w14:paraId="560EE73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14CA2086"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Cluster 1</w:t>
            </w:r>
            <w:r w:rsidRPr="00393BAC">
              <w:rPr>
                <w:sz w:val="20"/>
                <w:szCs w:val="20"/>
                <w:lang w:val="en-US"/>
              </w:rPr>
              <w:t xml:space="preserve">, upregulated proteins in the CSF-proteome of ALL-CNS: </w:t>
            </w:r>
          </w:p>
          <w:p w14:paraId="294E76D8"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TIMP Metallopeptidase Inhibitor 1</w:t>
            </w:r>
            <w:r w:rsidRPr="00393BAC">
              <w:rPr>
                <w:sz w:val="20"/>
                <w:szCs w:val="20"/>
                <w:lang w:val="en-US"/>
              </w:rPr>
              <w:t xml:space="preserve">, </w:t>
            </w:r>
            <w:r w:rsidRPr="00393BAC">
              <w:rPr>
                <w:i/>
                <w:sz w:val="20"/>
                <w:szCs w:val="20"/>
                <w:lang w:val="en-US"/>
              </w:rPr>
              <w:t>Complement factor I</w:t>
            </w:r>
            <w:r w:rsidRPr="00393BAC">
              <w:rPr>
                <w:sz w:val="20"/>
                <w:szCs w:val="20"/>
                <w:lang w:val="en-US"/>
              </w:rPr>
              <w:t xml:space="preserve">, </w:t>
            </w:r>
            <w:r w:rsidRPr="00393BAC">
              <w:rPr>
                <w:i/>
                <w:sz w:val="20"/>
                <w:szCs w:val="20"/>
                <w:lang w:val="en-US"/>
              </w:rPr>
              <w:t>Fibronectin 1</w:t>
            </w:r>
            <w:r w:rsidRPr="00393BAC">
              <w:rPr>
                <w:sz w:val="20"/>
                <w:szCs w:val="20"/>
                <w:lang w:val="en-US"/>
              </w:rPr>
              <w:t>.</w:t>
            </w:r>
          </w:p>
          <w:p w14:paraId="4231FED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130AEEDA"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Cluster 2</w:t>
            </w:r>
            <w:r w:rsidRPr="00393BAC">
              <w:rPr>
                <w:sz w:val="20"/>
                <w:szCs w:val="20"/>
                <w:lang w:val="en-US"/>
              </w:rPr>
              <w:t xml:space="preserve">, downregulated proteins in the CSF-proteome of ALL-CNS: </w:t>
            </w:r>
          </w:p>
          <w:p w14:paraId="2579EC2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Galectin-3-binding protein</w:t>
            </w:r>
            <w:r w:rsidRPr="00393BAC">
              <w:rPr>
                <w:sz w:val="20"/>
                <w:szCs w:val="20"/>
                <w:lang w:val="en-US"/>
              </w:rPr>
              <w:t xml:space="preserve">, </w:t>
            </w:r>
            <w:r w:rsidRPr="00393BAC">
              <w:rPr>
                <w:i/>
                <w:sz w:val="20"/>
                <w:szCs w:val="20"/>
                <w:lang w:val="en-US"/>
              </w:rPr>
              <w:t>Alpha-2-Macroglobulin</w:t>
            </w:r>
            <w:r w:rsidRPr="00393BAC">
              <w:rPr>
                <w:sz w:val="20"/>
                <w:szCs w:val="20"/>
                <w:lang w:val="en-US"/>
              </w:rPr>
              <w:t xml:space="preserve">, </w:t>
            </w:r>
            <w:r w:rsidRPr="00393BAC">
              <w:rPr>
                <w:i/>
                <w:sz w:val="20"/>
                <w:szCs w:val="20"/>
                <w:lang w:val="en-US"/>
              </w:rPr>
              <w:t>Alpha 2-HS Glycoprotein</w:t>
            </w:r>
            <w:r w:rsidRPr="00393BAC">
              <w:rPr>
                <w:sz w:val="20"/>
                <w:szCs w:val="20"/>
                <w:lang w:val="en-US"/>
              </w:rPr>
              <w:t xml:space="preserve">, </w:t>
            </w:r>
            <w:r w:rsidRPr="00393BAC">
              <w:rPr>
                <w:i/>
                <w:sz w:val="20"/>
                <w:szCs w:val="20"/>
                <w:lang w:val="en-US"/>
              </w:rPr>
              <w:t>Histidine-rich glycoprotein</w:t>
            </w:r>
            <w:r w:rsidRPr="00393BAC">
              <w:rPr>
                <w:sz w:val="20"/>
                <w:szCs w:val="20"/>
                <w:lang w:val="en-US"/>
              </w:rPr>
              <w:t xml:space="preserve">, </w:t>
            </w:r>
            <w:r w:rsidRPr="00393BAC">
              <w:rPr>
                <w:i/>
                <w:sz w:val="20"/>
                <w:szCs w:val="20"/>
                <w:lang w:val="en-US"/>
              </w:rPr>
              <w:t>Inter-Alpha-Trypsin Inhibitor Heavy Chain 4</w:t>
            </w:r>
            <w:r w:rsidRPr="00393BAC">
              <w:rPr>
                <w:sz w:val="20"/>
                <w:szCs w:val="20"/>
                <w:lang w:val="en-US"/>
              </w:rPr>
              <w:t xml:space="preserve">, </w:t>
            </w:r>
            <w:r w:rsidRPr="00393BAC">
              <w:rPr>
                <w:i/>
                <w:sz w:val="20"/>
                <w:szCs w:val="20"/>
                <w:lang w:val="en-US"/>
              </w:rPr>
              <w:t>Complement C2</w:t>
            </w:r>
            <w:r w:rsidRPr="00393BAC">
              <w:rPr>
                <w:sz w:val="20"/>
                <w:szCs w:val="20"/>
                <w:lang w:val="en-US"/>
              </w:rPr>
              <w:t xml:space="preserve">, and </w:t>
            </w:r>
            <w:r w:rsidRPr="00393BAC">
              <w:rPr>
                <w:i/>
                <w:sz w:val="20"/>
                <w:szCs w:val="20"/>
                <w:lang w:val="en-US"/>
              </w:rPr>
              <w:t>Complement C4a</w:t>
            </w:r>
            <w:r w:rsidRPr="00393BAC">
              <w:rPr>
                <w:sz w:val="20"/>
                <w:szCs w:val="20"/>
                <w:lang w:val="en-US"/>
              </w:rPr>
              <w:t xml:space="preserve">. </w:t>
            </w:r>
          </w:p>
          <w:p w14:paraId="516453A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4111" w:type="dxa"/>
          </w:tcPr>
          <w:p w14:paraId="10EAFBB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Upregulated</w:t>
            </w:r>
          </w:p>
          <w:p w14:paraId="21C6D26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Growth factor, protease inhibitor, innate immune response, acute-phase, angiogenesis </w:t>
            </w:r>
          </w:p>
          <w:p w14:paraId="6383759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p>
          <w:p w14:paraId="4543F5F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 xml:space="preserve">Downregulated </w:t>
            </w:r>
          </w:p>
          <w:p w14:paraId="5B3F7D63"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Cell adhesion, protease inhibitor, mineral balance, angiogenesis, blood coagulation, fibrinolysis, acute-phase, innate immune </w:t>
            </w:r>
            <w:proofErr w:type="spellStart"/>
            <w:r w:rsidRPr="00393BAC">
              <w:rPr>
                <w:sz w:val="20"/>
                <w:szCs w:val="20"/>
                <w:lang w:val="en-US"/>
              </w:rPr>
              <w:t>respons</w:t>
            </w:r>
            <w:proofErr w:type="spellEnd"/>
            <w:r w:rsidRPr="00393BAC">
              <w:rPr>
                <w:sz w:val="20"/>
                <w:szCs w:val="20"/>
                <w:lang w:val="en-US"/>
              </w:rPr>
              <w:t>, inflammatory response</w:t>
            </w:r>
          </w:p>
        </w:tc>
        <w:tc>
          <w:tcPr>
            <w:tcW w:w="3827" w:type="dxa"/>
          </w:tcPr>
          <w:p w14:paraId="2DBA2073"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lang w:val="en-US"/>
              </w:rPr>
            </w:pPr>
          </w:p>
          <w:p w14:paraId="587B9B51" w14:textId="0E8EC7C3"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Alpha 2-</w:t>
            </w:r>
            <w:r w:rsidR="006E65B3" w:rsidRPr="00393BAC">
              <w:rPr>
                <w:i/>
                <w:sz w:val="20"/>
                <w:szCs w:val="20"/>
                <w:lang w:val="en-US"/>
              </w:rPr>
              <w:t>HS-</w:t>
            </w:r>
            <w:r w:rsidRPr="00393BAC">
              <w:rPr>
                <w:i/>
                <w:sz w:val="20"/>
                <w:szCs w:val="20"/>
                <w:lang w:val="en-US"/>
              </w:rPr>
              <w:t>Glycoprotein</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Alopecia-mental retardation syndrome 1 </w:t>
            </w:r>
          </w:p>
          <w:p w14:paraId="19024D7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08629C4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Histidine-rich glycoprotein </w:t>
            </w:r>
            <w:r w:rsidRPr="00393BAC">
              <w:rPr>
                <w:sz w:val="20"/>
                <w:szCs w:val="20"/>
                <w:lang w:val="en-US"/>
              </w:rPr>
              <w:t xml:space="preserve">(deficiency) </w:t>
            </w:r>
            <w:r w:rsidRPr="00393BAC">
              <w:rPr>
                <w:sz w:val="20"/>
                <w:szCs w:val="20"/>
                <w:lang w:val="en-US"/>
              </w:rPr>
              <w:sym w:font="Wingdings" w:char="F0E0"/>
            </w:r>
            <w:r w:rsidRPr="00393BAC">
              <w:rPr>
                <w:sz w:val="20"/>
                <w:szCs w:val="20"/>
                <w:lang w:val="en-US"/>
              </w:rPr>
              <w:t xml:space="preserve"> thrombophilia </w:t>
            </w:r>
            <w:r w:rsidRPr="00393BAC">
              <w:rPr>
                <w:i/>
                <w:sz w:val="20"/>
                <w:szCs w:val="20"/>
                <w:lang w:val="en-US"/>
              </w:rPr>
              <w:t xml:space="preserve"> </w:t>
            </w:r>
          </w:p>
        </w:tc>
      </w:tr>
      <w:tr w:rsidR="00393BAC" w:rsidRPr="00393BAC" w14:paraId="53BE1ADB" w14:textId="77777777" w:rsidTr="001D6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F9EDC2C" w14:textId="77777777" w:rsidR="00B40A1A" w:rsidRPr="00393BAC" w:rsidRDefault="00B40A1A" w:rsidP="001D6F66">
            <w:pPr>
              <w:spacing w:line="360" w:lineRule="auto"/>
              <w:rPr>
                <w:sz w:val="20"/>
                <w:szCs w:val="20"/>
                <w:lang w:val="en-US"/>
              </w:rPr>
            </w:pPr>
            <w:proofErr w:type="spellStart"/>
            <w:r w:rsidRPr="00393BAC">
              <w:rPr>
                <w:b w:val="0"/>
                <w:sz w:val="20"/>
                <w:szCs w:val="20"/>
                <w:lang w:val="en-US"/>
              </w:rPr>
              <w:t>Trueworthy</w:t>
            </w:r>
            <w:proofErr w:type="spellEnd"/>
            <w:r w:rsidRPr="00393BAC">
              <w:rPr>
                <w:b w:val="0"/>
                <w:sz w:val="20"/>
                <w:szCs w:val="20"/>
                <w:lang w:val="en-US"/>
              </w:rPr>
              <w:t xml:space="preserve"> et al.</w:t>
            </w:r>
            <w:r w:rsidRPr="00393BAC">
              <w:rPr>
                <w:sz w:val="20"/>
                <w:szCs w:val="20"/>
                <w:lang w:val="en-US"/>
              </w:rPr>
              <w:t xml:space="preserve"> </w:t>
            </w:r>
          </w:p>
          <w:p w14:paraId="6C71641D"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 (poster presentation)</w:t>
            </w:r>
          </w:p>
          <w:p w14:paraId="551AAE76" w14:textId="1FC8A03C" w:rsidR="00B40A1A" w:rsidRPr="00393BAC" w:rsidRDefault="002A642F" w:rsidP="001D6F66">
            <w:pPr>
              <w:spacing w:line="360" w:lineRule="auto"/>
              <w:rPr>
                <w:sz w:val="20"/>
                <w:szCs w:val="20"/>
              </w:rPr>
            </w:pPr>
            <w:r w:rsidRPr="00393BAC">
              <w:rPr>
                <w:b w:val="0"/>
                <w:sz w:val="20"/>
                <w:szCs w:val="20"/>
              </w:rPr>
              <w:t>(</w:t>
            </w:r>
            <w:r w:rsidR="00B40A1A" w:rsidRPr="00393BAC">
              <w:rPr>
                <w:b w:val="0"/>
                <w:sz w:val="20"/>
                <w:szCs w:val="20"/>
              </w:rPr>
              <w:t>2006</w:t>
            </w:r>
            <w:r w:rsidRPr="00393BAC">
              <w:rPr>
                <w:b w:val="0"/>
                <w:sz w:val="20"/>
                <w:szCs w:val="20"/>
              </w:rPr>
              <w:t>)</w:t>
            </w:r>
          </w:p>
        </w:tc>
        <w:tc>
          <w:tcPr>
            <w:tcW w:w="2268" w:type="dxa"/>
          </w:tcPr>
          <w:p w14:paraId="7BA3BD8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Aim</w:t>
            </w:r>
          </w:p>
          <w:p w14:paraId="53A9F97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CSF-proteome in CNS infiltration of B-ALL </w:t>
            </w:r>
          </w:p>
          <w:p w14:paraId="3AD54BE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3CD19A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Cohort</w:t>
            </w:r>
          </w:p>
          <w:p w14:paraId="0E5D315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(1)</w:t>
            </w:r>
            <w:r w:rsidRPr="00393BAC">
              <w:rPr>
                <w:sz w:val="20"/>
                <w:szCs w:val="20"/>
                <w:lang w:val="en-US"/>
              </w:rPr>
              <w:t xml:space="preserve"> two subgroups of morphologically negative CSF samples on PCR technique of centrifuged cell lysates: </w:t>
            </w:r>
          </w:p>
          <w:p w14:paraId="283AE07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First subgroup: MRD negative (n=3) </w:t>
            </w:r>
          </w:p>
          <w:p w14:paraId="75C2642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Second subgroup: MRD positive (n=3), and</w:t>
            </w:r>
          </w:p>
          <w:p w14:paraId="3D8A644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01368FF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(2)</w:t>
            </w:r>
            <w:r w:rsidRPr="00393BAC">
              <w:rPr>
                <w:sz w:val="20"/>
                <w:szCs w:val="20"/>
                <w:lang w:val="en-US"/>
              </w:rPr>
              <w:t xml:space="preserve"> morphologically positive CSF patients (n=2)</w:t>
            </w:r>
          </w:p>
          <w:p w14:paraId="253D3D0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p>
          <w:p w14:paraId="395B615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p>
        </w:tc>
        <w:tc>
          <w:tcPr>
            <w:tcW w:w="3543" w:type="dxa"/>
          </w:tcPr>
          <w:p w14:paraId="01B2B24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It was not specified what method were applied to test significant difference. </w:t>
            </w:r>
          </w:p>
          <w:p w14:paraId="3F6EBB5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Ad </w:t>
            </w:r>
            <w:r w:rsidRPr="00393BAC">
              <w:rPr>
                <w:i/>
                <w:sz w:val="20"/>
                <w:szCs w:val="20"/>
                <w:lang w:val="en-US"/>
              </w:rPr>
              <w:t>(1)</w:t>
            </w:r>
          </w:p>
          <w:p w14:paraId="1614E4A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CSF-proteome of MRD positive in reference to MRD negative.</w:t>
            </w:r>
          </w:p>
          <w:p w14:paraId="3A93A29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CD089B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b/>
                <w:sz w:val="20"/>
                <w:szCs w:val="20"/>
                <w:lang w:val="en-US"/>
              </w:rPr>
              <w:t>Upregulated</w:t>
            </w:r>
            <w:r w:rsidRPr="00393BAC">
              <w:rPr>
                <w:sz w:val="20"/>
                <w:szCs w:val="20"/>
                <w:lang w:val="en-US"/>
              </w:rPr>
              <w:t xml:space="preserve">: </w:t>
            </w:r>
            <w:r w:rsidRPr="00393BAC">
              <w:rPr>
                <w:i/>
                <w:sz w:val="20"/>
                <w:szCs w:val="20"/>
                <w:lang w:val="en-US"/>
              </w:rPr>
              <w:t xml:space="preserve">Zinc Finger Protein, Bromodomain adjacent to Zinc Finger Domain, Sphingomyelin Phosphodiesterase 3, </w:t>
            </w:r>
            <w:proofErr w:type="spellStart"/>
            <w:r w:rsidRPr="00393BAC">
              <w:rPr>
                <w:i/>
                <w:sz w:val="20"/>
                <w:szCs w:val="20"/>
                <w:lang w:val="en-US"/>
              </w:rPr>
              <w:t>Osteopontin</w:t>
            </w:r>
            <w:proofErr w:type="spellEnd"/>
            <w:r w:rsidRPr="00393BAC">
              <w:rPr>
                <w:sz w:val="20"/>
                <w:szCs w:val="20"/>
                <w:lang w:val="en-US"/>
              </w:rPr>
              <w:t xml:space="preserve">, </w:t>
            </w:r>
            <w:proofErr w:type="spellStart"/>
            <w:r w:rsidRPr="00393BAC">
              <w:rPr>
                <w:i/>
                <w:sz w:val="20"/>
                <w:szCs w:val="20"/>
                <w:lang w:val="en-US"/>
              </w:rPr>
              <w:t>immunoglobins</w:t>
            </w:r>
            <w:proofErr w:type="spellEnd"/>
            <w:r w:rsidRPr="00393BAC">
              <w:rPr>
                <w:sz w:val="20"/>
                <w:szCs w:val="20"/>
                <w:lang w:val="en-US"/>
              </w:rPr>
              <w:t xml:space="preserve"> (</w:t>
            </w:r>
            <w:r w:rsidRPr="00393BAC">
              <w:rPr>
                <w:i/>
                <w:sz w:val="20"/>
                <w:szCs w:val="20"/>
                <w:lang w:val="en-US"/>
              </w:rPr>
              <w:t xml:space="preserve">kappa, </w:t>
            </w:r>
            <w:proofErr w:type="spellStart"/>
            <w:r w:rsidRPr="00393BAC">
              <w:rPr>
                <w:i/>
                <w:sz w:val="20"/>
                <w:szCs w:val="20"/>
                <w:lang w:val="en-US"/>
              </w:rPr>
              <w:t>Lamda</w:t>
            </w:r>
            <w:proofErr w:type="spellEnd"/>
            <w:r w:rsidRPr="00393BAC">
              <w:rPr>
                <w:i/>
                <w:sz w:val="20"/>
                <w:szCs w:val="20"/>
                <w:lang w:val="en-US"/>
              </w:rPr>
              <w:t xml:space="preserve"> heavy chain</w:t>
            </w:r>
            <w:r w:rsidRPr="00393BAC">
              <w:rPr>
                <w:sz w:val="20"/>
                <w:szCs w:val="20"/>
                <w:lang w:val="en-US"/>
              </w:rPr>
              <w:t xml:space="preserve">) and </w:t>
            </w:r>
            <w:r w:rsidRPr="00393BAC">
              <w:rPr>
                <w:i/>
                <w:sz w:val="20"/>
                <w:szCs w:val="20"/>
                <w:lang w:val="en-US"/>
              </w:rPr>
              <w:t>Major Histocompatibility Complex Class II</w:t>
            </w:r>
          </w:p>
          <w:p w14:paraId="774000A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D66ECD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b/>
                <w:sz w:val="20"/>
                <w:szCs w:val="20"/>
                <w:lang w:val="en-US"/>
              </w:rPr>
              <w:t>Downregulated</w:t>
            </w:r>
            <w:r w:rsidRPr="00393BAC">
              <w:rPr>
                <w:sz w:val="20"/>
                <w:szCs w:val="20"/>
                <w:lang w:val="en-US"/>
              </w:rPr>
              <w:t xml:space="preserve">: </w:t>
            </w:r>
            <w:r w:rsidRPr="00393BAC">
              <w:rPr>
                <w:i/>
                <w:sz w:val="20"/>
                <w:szCs w:val="20"/>
                <w:lang w:val="en-US"/>
              </w:rPr>
              <w:t xml:space="preserve">Amyloid-beta precursor protein </w:t>
            </w:r>
            <w:r w:rsidRPr="00393BAC">
              <w:rPr>
                <w:sz w:val="20"/>
                <w:szCs w:val="20"/>
                <w:lang w:val="en-US"/>
              </w:rPr>
              <w:t xml:space="preserve">and </w:t>
            </w:r>
            <w:r w:rsidRPr="00393BAC">
              <w:rPr>
                <w:i/>
                <w:sz w:val="20"/>
                <w:szCs w:val="20"/>
                <w:lang w:val="en-US"/>
              </w:rPr>
              <w:t>Cystatin C</w:t>
            </w:r>
            <w:r w:rsidRPr="00393BAC">
              <w:rPr>
                <w:sz w:val="20"/>
                <w:szCs w:val="20"/>
                <w:lang w:val="en-US"/>
              </w:rPr>
              <w:t xml:space="preserve">. </w:t>
            </w:r>
          </w:p>
          <w:p w14:paraId="20983DC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0B87077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Ad </w:t>
            </w:r>
            <w:r w:rsidRPr="00393BAC">
              <w:rPr>
                <w:i/>
                <w:sz w:val="20"/>
                <w:szCs w:val="20"/>
                <w:lang w:val="en-US"/>
              </w:rPr>
              <w:t>(2)</w:t>
            </w:r>
            <w:r w:rsidRPr="00393BAC">
              <w:rPr>
                <w:sz w:val="20"/>
                <w:szCs w:val="20"/>
                <w:lang w:val="en-US"/>
              </w:rPr>
              <w:t xml:space="preserve"> </w:t>
            </w:r>
          </w:p>
          <w:p w14:paraId="5636F41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The morphologically positive CSF patients (n=2) confirmed four and one of up- </w:t>
            </w:r>
            <w:r w:rsidRPr="00393BAC">
              <w:rPr>
                <w:i/>
                <w:sz w:val="20"/>
                <w:szCs w:val="20"/>
                <w:lang w:val="en-US"/>
              </w:rPr>
              <w:t>versus</w:t>
            </w:r>
            <w:r w:rsidRPr="00393BAC">
              <w:rPr>
                <w:sz w:val="20"/>
                <w:szCs w:val="20"/>
                <w:lang w:val="en-US"/>
              </w:rPr>
              <w:t xml:space="preserve"> downregulated protein(s), respectively. </w:t>
            </w:r>
          </w:p>
        </w:tc>
        <w:tc>
          <w:tcPr>
            <w:tcW w:w="4111" w:type="dxa"/>
          </w:tcPr>
          <w:p w14:paraId="153FF51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51AA7D8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Upregulated</w:t>
            </w:r>
          </w:p>
          <w:p w14:paraId="149E556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DNA-binding, transcription, cell cycle, cell adhesion, immune response</w:t>
            </w:r>
          </w:p>
          <w:p w14:paraId="193FDE9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24BE05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Downregulated</w:t>
            </w:r>
          </w:p>
          <w:p w14:paraId="73EB138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Apoptosis, cell adhesion, protease inhibitor, amyloid beta-binding</w:t>
            </w:r>
          </w:p>
        </w:tc>
        <w:tc>
          <w:tcPr>
            <w:tcW w:w="3827" w:type="dxa"/>
          </w:tcPr>
          <w:p w14:paraId="1C58B6F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lang w:val="en-US"/>
              </w:rPr>
            </w:pPr>
          </w:p>
          <w:p w14:paraId="126F55D5"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lang w:val="en-US"/>
              </w:rPr>
            </w:pPr>
          </w:p>
          <w:p w14:paraId="543C7FC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Amyloid-beta precursor protein </w:t>
            </w:r>
            <w:r w:rsidRPr="00393BAC">
              <w:rPr>
                <w:sz w:val="20"/>
                <w:szCs w:val="20"/>
                <w:lang w:val="en-US"/>
              </w:rPr>
              <w:sym w:font="Wingdings" w:char="F0E0"/>
            </w:r>
            <w:r w:rsidRPr="00393BAC">
              <w:rPr>
                <w:sz w:val="20"/>
                <w:szCs w:val="20"/>
                <w:lang w:val="en-US"/>
              </w:rPr>
              <w:t xml:space="preserve"> </w:t>
            </w:r>
          </w:p>
          <w:p w14:paraId="2FFEE65C" w14:textId="77777777" w:rsidR="00B40A1A" w:rsidRPr="00393BAC" w:rsidRDefault="00B40A1A" w:rsidP="00B40A1A">
            <w:pPr>
              <w:pStyle w:val="ListParagraph"/>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Alzheimer disease 1 (familial early-onset form) </w:t>
            </w:r>
          </w:p>
          <w:p w14:paraId="60D834EE" w14:textId="77777777" w:rsidR="00B40A1A" w:rsidRPr="00393BAC" w:rsidRDefault="00B40A1A" w:rsidP="00B40A1A">
            <w:pPr>
              <w:pStyle w:val="ListParagraph"/>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Cerebral amyloid angiopathy, APP-related</w:t>
            </w:r>
          </w:p>
          <w:p w14:paraId="617382A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lang w:val="en-US"/>
              </w:rPr>
            </w:pPr>
          </w:p>
          <w:p w14:paraId="2768F62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Cystatin C </w:t>
            </w:r>
            <w:r w:rsidRPr="00393BAC">
              <w:rPr>
                <w:sz w:val="20"/>
                <w:szCs w:val="20"/>
                <w:lang w:val="en-US"/>
              </w:rPr>
              <w:sym w:font="Wingdings" w:char="F0E0"/>
            </w:r>
            <w:r w:rsidRPr="00393BAC">
              <w:rPr>
                <w:sz w:val="20"/>
                <w:szCs w:val="20"/>
                <w:lang w:val="en-US"/>
              </w:rPr>
              <w:t xml:space="preserve"> </w:t>
            </w:r>
          </w:p>
          <w:p w14:paraId="00B6E3D9" w14:textId="77777777" w:rsidR="00B40A1A" w:rsidRPr="00393BAC" w:rsidRDefault="00B40A1A" w:rsidP="00B40A1A">
            <w:pPr>
              <w:pStyle w:val="ListParagraph"/>
              <w:numPr>
                <w:ilvl w:val="0"/>
                <w:numId w:val="2"/>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amyloidosis 6 (Cystatin C amyloid accumulates in the walls of arteries, arterioles, and sometimes capillaries and veins of the brain)</w:t>
            </w:r>
          </w:p>
          <w:p w14:paraId="034FB47B" w14:textId="77777777" w:rsidR="00B40A1A" w:rsidRPr="00393BAC" w:rsidRDefault="00B40A1A" w:rsidP="00B40A1A">
            <w:pPr>
              <w:pStyle w:val="ListParagraph"/>
              <w:numPr>
                <w:ilvl w:val="0"/>
                <w:numId w:val="2"/>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Age-related macular degeneration</w:t>
            </w:r>
          </w:p>
          <w:p w14:paraId="23CB9273" w14:textId="77777777" w:rsidR="00B40A1A" w:rsidRPr="00393BAC" w:rsidRDefault="00B40A1A" w:rsidP="00B40A1A">
            <w:pPr>
              <w:pStyle w:val="ListParagraph"/>
              <w:numPr>
                <w:ilvl w:val="0"/>
                <w:numId w:val="2"/>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Potential CSF biomarker for Creutzfeldt-Jakob disease</w:t>
            </w:r>
          </w:p>
        </w:tc>
      </w:tr>
      <w:tr w:rsidR="00393BAC" w:rsidRPr="00393BAC" w14:paraId="426B498A" w14:textId="77777777" w:rsidTr="001D6F66">
        <w:trPr>
          <w:trHeight w:val="816"/>
        </w:trPr>
        <w:tc>
          <w:tcPr>
            <w:cnfStyle w:val="001000000000" w:firstRow="0" w:lastRow="0" w:firstColumn="1" w:lastColumn="0" w:oddVBand="0" w:evenVBand="0" w:oddHBand="0" w:evenHBand="0" w:firstRowFirstColumn="0" w:firstRowLastColumn="0" w:lastRowFirstColumn="0" w:lastRowLastColumn="0"/>
            <w:tcW w:w="15871" w:type="dxa"/>
            <w:gridSpan w:val="5"/>
            <w:vAlign w:val="center"/>
          </w:tcPr>
          <w:p w14:paraId="3F192348" w14:textId="77777777" w:rsidR="00B40A1A" w:rsidRPr="00393BAC" w:rsidRDefault="00B40A1A" w:rsidP="001D6F66">
            <w:pPr>
              <w:spacing w:line="360" w:lineRule="auto"/>
              <w:jc w:val="center"/>
              <w:rPr>
                <w:lang w:val="en-US"/>
              </w:rPr>
            </w:pPr>
            <w:r w:rsidRPr="00393BAC">
              <w:rPr>
                <w:lang w:val="en-US"/>
              </w:rPr>
              <w:t>Acute lymphoblastic leukemia: serial CSF-proteome samples during chemotherapy</w:t>
            </w:r>
          </w:p>
        </w:tc>
      </w:tr>
      <w:tr w:rsidR="00393BAC" w:rsidRPr="00393BAC" w14:paraId="34AA4D20" w14:textId="77777777" w:rsidTr="001D6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8F0F871" w14:textId="77777777" w:rsidR="00B40A1A" w:rsidRPr="00393BAC" w:rsidRDefault="00B40A1A" w:rsidP="001D6F66">
            <w:pPr>
              <w:spacing w:line="360" w:lineRule="auto"/>
              <w:rPr>
                <w:b w:val="0"/>
                <w:sz w:val="20"/>
                <w:szCs w:val="20"/>
                <w:lang w:val="en-US"/>
              </w:rPr>
            </w:pPr>
            <w:proofErr w:type="spellStart"/>
            <w:r w:rsidRPr="00393BAC">
              <w:rPr>
                <w:b w:val="0"/>
                <w:sz w:val="20"/>
                <w:szCs w:val="20"/>
                <w:lang w:val="en-US"/>
              </w:rPr>
              <w:t>Fei</w:t>
            </w:r>
            <w:proofErr w:type="spellEnd"/>
            <w:r w:rsidRPr="00393BAC">
              <w:rPr>
                <w:b w:val="0"/>
                <w:sz w:val="20"/>
                <w:szCs w:val="20"/>
                <w:lang w:val="en-US"/>
              </w:rPr>
              <w:t xml:space="preserve"> Mo</w:t>
            </w:r>
          </w:p>
          <w:p w14:paraId="3F77E191"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75153B55" w14:textId="2208C0DF"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2019</w:t>
            </w:r>
            <w:r w:rsidRPr="00393BAC">
              <w:rPr>
                <w:b w:val="0"/>
                <w:sz w:val="20"/>
                <w:szCs w:val="20"/>
                <w:lang w:val="en-US"/>
              </w:rPr>
              <w:t>)</w:t>
            </w:r>
          </w:p>
        </w:tc>
        <w:tc>
          <w:tcPr>
            <w:tcW w:w="2268" w:type="dxa"/>
          </w:tcPr>
          <w:p w14:paraId="4A922CE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Aim</w:t>
            </w:r>
          </w:p>
          <w:p w14:paraId="64D1920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CSF-proteome before and after ITC + induction therapy of CNS positive B-ALL</w:t>
            </w:r>
          </w:p>
          <w:p w14:paraId="56DBF6E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Time duration not reported. </w:t>
            </w:r>
          </w:p>
          <w:p w14:paraId="4F9BC605"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608A04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Cohort</w:t>
            </w:r>
          </w:p>
          <w:p w14:paraId="33FABF2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B-ALL (n=6)</w:t>
            </w:r>
          </w:p>
          <w:p w14:paraId="35842DC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ADE349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Treatment protocol: CCCG-2015</w:t>
            </w:r>
          </w:p>
          <w:p w14:paraId="29946F4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ITC: Methotrexate, cytarabine and dexamethasone.</w:t>
            </w:r>
          </w:p>
          <w:p w14:paraId="3E7CE7C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Induction: Prednisolone, </w:t>
            </w:r>
            <w:proofErr w:type="spellStart"/>
            <w:r w:rsidRPr="00393BAC">
              <w:rPr>
                <w:sz w:val="20"/>
                <w:szCs w:val="20"/>
                <w:lang w:val="en-US"/>
              </w:rPr>
              <w:t>daunorubicin</w:t>
            </w:r>
            <w:proofErr w:type="spellEnd"/>
            <w:r w:rsidRPr="00393BAC">
              <w:rPr>
                <w:sz w:val="20"/>
                <w:szCs w:val="20"/>
                <w:lang w:val="en-US"/>
              </w:rPr>
              <w:t xml:space="preserve">, vincristine and </w:t>
            </w:r>
            <w:proofErr w:type="spellStart"/>
            <w:r w:rsidRPr="00393BAC">
              <w:rPr>
                <w:sz w:val="20"/>
                <w:szCs w:val="20"/>
                <w:lang w:val="en-US"/>
              </w:rPr>
              <w:t>pegaspargase</w:t>
            </w:r>
            <w:proofErr w:type="spellEnd"/>
            <w:r w:rsidRPr="00393BAC">
              <w:rPr>
                <w:sz w:val="20"/>
                <w:szCs w:val="20"/>
                <w:lang w:val="en-US"/>
              </w:rPr>
              <w:t>.</w:t>
            </w:r>
          </w:p>
        </w:tc>
        <w:tc>
          <w:tcPr>
            <w:tcW w:w="3543" w:type="dxa"/>
          </w:tcPr>
          <w:p w14:paraId="58D3BA78" w14:textId="169248DA"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Significantly different expressed CSF-proteomes (paired t-test, p&lt;0.05) between </w:t>
            </w:r>
            <w:r w:rsidR="00A6055D" w:rsidRPr="00393BAC">
              <w:rPr>
                <w:sz w:val="20"/>
                <w:szCs w:val="20"/>
                <w:lang w:val="en-US"/>
              </w:rPr>
              <w:t xml:space="preserve">before </w:t>
            </w:r>
            <w:r w:rsidRPr="00393BAC">
              <w:rPr>
                <w:sz w:val="20"/>
                <w:szCs w:val="20"/>
                <w:lang w:val="en-US"/>
              </w:rPr>
              <w:t>and after induction therapy.</w:t>
            </w:r>
          </w:p>
          <w:p w14:paraId="4DA561E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5CA9289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b/>
                <w:sz w:val="20"/>
                <w:szCs w:val="20"/>
                <w:lang w:val="en-US"/>
              </w:rPr>
              <w:t>Upregulated</w:t>
            </w:r>
            <w:r w:rsidRPr="00393BAC">
              <w:rPr>
                <w:sz w:val="20"/>
                <w:szCs w:val="20"/>
                <w:lang w:val="en-US"/>
              </w:rPr>
              <w:t xml:space="preserve">: </w:t>
            </w:r>
            <w:r w:rsidRPr="00393BAC">
              <w:rPr>
                <w:i/>
                <w:sz w:val="20"/>
                <w:szCs w:val="20"/>
                <w:lang w:val="en-US"/>
              </w:rPr>
              <w:t>Complement C4A, Histidine-rich glycoprotein</w:t>
            </w:r>
            <w:r w:rsidRPr="00393BAC">
              <w:rPr>
                <w:sz w:val="20"/>
                <w:szCs w:val="20"/>
                <w:lang w:val="en-US"/>
              </w:rPr>
              <w:t xml:space="preserve">, </w:t>
            </w:r>
            <w:r w:rsidRPr="00393BAC">
              <w:rPr>
                <w:i/>
                <w:sz w:val="20"/>
                <w:szCs w:val="20"/>
                <w:lang w:val="en-US"/>
              </w:rPr>
              <w:t xml:space="preserve">Apolipoprotein A1, Kallikrein-6, </w:t>
            </w:r>
            <w:r w:rsidRPr="00393BAC">
              <w:rPr>
                <w:sz w:val="20"/>
                <w:szCs w:val="20"/>
                <w:lang w:val="en-US"/>
              </w:rPr>
              <w:t>C</w:t>
            </w:r>
            <w:r w:rsidRPr="00393BAC">
              <w:rPr>
                <w:i/>
                <w:sz w:val="20"/>
                <w:szCs w:val="20"/>
                <w:lang w:val="en-US"/>
              </w:rPr>
              <w:t xml:space="preserve">arnosine dipeptidase 1, Complement factor H </w:t>
            </w:r>
            <w:r w:rsidRPr="00393BAC">
              <w:rPr>
                <w:sz w:val="20"/>
                <w:szCs w:val="20"/>
                <w:lang w:val="en-US"/>
              </w:rPr>
              <w:t xml:space="preserve">and </w:t>
            </w:r>
            <w:r w:rsidRPr="00393BAC">
              <w:rPr>
                <w:i/>
                <w:sz w:val="20"/>
                <w:szCs w:val="20"/>
                <w:lang w:val="en-US"/>
              </w:rPr>
              <w:t>Alpha-2-Macroglobulin</w:t>
            </w:r>
            <w:r w:rsidRPr="00393BAC">
              <w:rPr>
                <w:sz w:val="20"/>
                <w:szCs w:val="20"/>
                <w:lang w:val="en-US"/>
              </w:rPr>
              <w:t>.</w:t>
            </w:r>
          </w:p>
          <w:p w14:paraId="60861A1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13A4C9C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r w:rsidRPr="00393BAC">
              <w:rPr>
                <w:b/>
                <w:sz w:val="20"/>
                <w:szCs w:val="20"/>
                <w:lang w:val="en-US"/>
              </w:rPr>
              <w:t>Downregulated</w:t>
            </w:r>
            <w:r w:rsidRPr="00393BAC">
              <w:rPr>
                <w:sz w:val="20"/>
                <w:szCs w:val="20"/>
                <w:lang w:val="en-US"/>
              </w:rPr>
              <w:t xml:space="preserve">:  </w:t>
            </w:r>
            <w:r w:rsidRPr="00393BAC">
              <w:rPr>
                <w:i/>
                <w:sz w:val="20"/>
                <w:szCs w:val="20"/>
                <w:lang w:val="en-US"/>
              </w:rPr>
              <w:t>Apolipoprotein D</w:t>
            </w:r>
            <w:r w:rsidRPr="00393BAC">
              <w:rPr>
                <w:sz w:val="20"/>
                <w:szCs w:val="20"/>
                <w:lang w:val="en-US"/>
              </w:rPr>
              <w:t xml:space="preserve">, </w:t>
            </w:r>
            <w:r w:rsidRPr="00393BAC">
              <w:rPr>
                <w:i/>
                <w:sz w:val="20"/>
                <w:szCs w:val="20"/>
                <w:lang w:val="en-US"/>
              </w:rPr>
              <w:t>WFIKKN2</w:t>
            </w:r>
            <w:r w:rsidRPr="00393BAC">
              <w:rPr>
                <w:sz w:val="20"/>
                <w:szCs w:val="20"/>
                <w:lang w:val="en-US"/>
              </w:rPr>
              <w:t xml:space="preserve"> (</w:t>
            </w:r>
            <w:r w:rsidRPr="00393BAC">
              <w:rPr>
                <w:i/>
                <w:sz w:val="20"/>
                <w:szCs w:val="20"/>
                <w:lang w:val="en-US"/>
              </w:rPr>
              <w:t xml:space="preserve">WAP, </w:t>
            </w:r>
            <w:proofErr w:type="spellStart"/>
            <w:r w:rsidRPr="00393BAC">
              <w:rPr>
                <w:i/>
                <w:sz w:val="20"/>
                <w:szCs w:val="20"/>
                <w:lang w:val="en-US"/>
              </w:rPr>
              <w:t>follistatin</w:t>
            </w:r>
            <w:proofErr w:type="spellEnd"/>
            <w:r w:rsidRPr="00393BAC">
              <w:rPr>
                <w:i/>
                <w:sz w:val="20"/>
                <w:szCs w:val="20"/>
                <w:lang w:val="en-US"/>
              </w:rPr>
              <w:t>/</w:t>
            </w:r>
            <w:proofErr w:type="spellStart"/>
            <w:r w:rsidRPr="00393BAC">
              <w:rPr>
                <w:i/>
                <w:sz w:val="20"/>
                <w:szCs w:val="20"/>
                <w:lang w:val="en-US"/>
              </w:rPr>
              <w:t>kazal</w:t>
            </w:r>
            <w:proofErr w:type="spellEnd"/>
            <w:r w:rsidRPr="00393BAC">
              <w:rPr>
                <w:i/>
                <w:sz w:val="20"/>
                <w:szCs w:val="20"/>
                <w:lang w:val="en-US"/>
              </w:rPr>
              <w:t xml:space="preserve">, immunoglobulin, </w:t>
            </w:r>
            <w:proofErr w:type="spellStart"/>
            <w:r w:rsidRPr="00393BAC">
              <w:rPr>
                <w:i/>
                <w:sz w:val="20"/>
                <w:szCs w:val="20"/>
                <w:lang w:val="en-US"/>
              </w:rPr>
              <w:t>kunitz</w:t>
            </w:r>
            <w:proofErr w:type="spellEnd"/>
            <w:r w:rsidRPr="00393BAC">
              <w:rPr>
                <w:i/>
                <w:sz w:val="20"/>
                <w:szCs w:val="20"/>
                <w:lang w:val="en-US"/>
              </w:rPr>
              <w:t xml:space="preserve"> and netrin domain containing 2</w:t>
            </w:r>
            <w:r w:rsidRPr="00393BAC">
              <w:rPr>
                <w:sz w:val="20"/>
                <w:szCs w:val="20"/>
                <w:lang w:val="en-US"/>
              </w:rPr>
              <w:t xml:space="preserve">) and, </w:t>
            </w:r>
            <w:proofErr w:type="spellStart"/>
            <w:r w:rsidRPr="00393BAC">
              <w:rPr>
                <w:i/>
                <w:sz w:val="20"/>
                <w:szCs w:val="20"/>
                <w:lang w:val="en-US"/>
              </w:rPr>
              <w:t>Osteonectin</w:t>
            </w:r>
            <w:proofErr w:type="spellEnd"/>
          </w:p>
          <w:p w14:paraId="33DD280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4111" w:type="dxa"/>
          </w:tcPr>
          <w:p w14:paraId="4654E3B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1AFC6A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Upregulated</w:t>
            </w:r>
          </w:p>
          <w:p w14:paraId="0F64EE3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Innate immune response, blood coagulation, cholesterol/lipid metabolism, serine protease inhibitor</w:t>
            </w:r>
          </w:p>
          <w:p w14:paraId="2E130C3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BC7A2B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Downregulated</w:t>
            </w:r>
          </w:p>
          <w:p w14:paraId="24B959E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Lipid-binding, protease inhibitor, metalloenzyme inhibitor</w:t>
            </w:r>
          </w:p>
        </w:tc>
        <w:tc>
          <w:tcPr>
            <w:tcW w:w="3827" w:type="dxa"/>
          </w:tcPr>
          <w:p w14:paraId="75BB11E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4AB28C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Histidine-rich glycoprotein </w:t>
            </w:r>
            <w:r w:rsidRPr="00393BAC">
              <w:rPr>
                <w:sz w:val="20"/>
                <w:szCs w:val="20"/>
                <w:lang w:val="en-US"/>
              </w:rPr>
              <w:t xml:space="preserve">(deficiency) </w:t>
            </w:r>
            <w:r w:rsidRPr="00393BAC">
              <w:rPr>
                <w:sz w:val="20"/>
                <w:szCs w:val="20"/>
                <w:lang w:val="en-US"/>
              </w:rPr>
              <w:sym w:font="Wingdings" w:char="F0E0"/>
            </w:r>
            <w:r w:rsidRPr="00393BAC">
              <w:rPr>
                <w:sz w:val="20"/>
                <w:szCs w:val="20"/>
                <w:lang w:val="en-US"/>
              </w:rPr>
              <w:t xml:space="preserve"> thrombophilia </w:t>
            </w:r>
          </w:p>
          <w:p w14:paraId="5548545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p>
          <w:p w14:paraId="52D8D66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Apolipoprotein A1 </w:t>
            </w:r>
            <w:r w:rsidRPr="00393BAC">
              <w:rPr>
                <w:sz w:val="20"/>
                <w:szCs w:val="20"/>
                <w:lang w:val="en-US"/>
              </w:rPr>
              <w:t>(deficiency)</w:t>
            </w:r>
            <w:r w:rsidRPr="00393BAC">
              <w:rPr>
                <w:i/>
                <w:sz w:val="20"/>
                <w:szCs w:val="20"/>
                <w:lang w:val="en-US"/>
              </w:rPr>
              <w:t xml:space="preserve"> </w:t>
            </w:r>
            <w:r w:rsidRPr="00393BAC">
              <w:rPr>
                <w:sz w:val="20"/>
                <w:szCs w:val="20"/>
                <w:lang w:val="en-US"/>
              </w:rPr>
              <w:sym w:font="Wingdings" w:char="F0E0"/>
            </w:r>
            <w:r w:rsidRPr="00393BAC">
              <w:rPr>
                <w:sz w:val="20"/>
                <w:szCs w:val="20"/>
                <w:lang w:val="en-US"/>
              </w:rPr>
              <w:t xml:space="preserve">  </w:t>
            </w:r>
          </w:p>
          <w:p w14:paraId="63A6728D" w14:textId="77777777" w:rsidR="00B40A1A" w:rsidRPr="00393BAC" w:rsidRDefault="00B40A1A" w:rsidP="00B40A1A">
            <w:pPr>
              <w:pStyle w:val="ListParagraph"/>
              <w:numPr>
                <w:ilvl w:val="0"/>
                <w:numId w:val="3"/>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Primary hypoalphalipoproteinemia</w:t>
            </w:r>
          </w:p>
          <w:p w14:paraId="03858775" w14:textId="77777777" w:rsidR="00B40A1A" w:rsidRPr="00393BAC" w:rsidRDefault="00B40A1A" w:rsidP="00B40A1A">
            <w:pPr>
              <w:pStyle w:val="ListParagraph"/>
              <w:numPr>
                <w:ilvl w:val="0"/>
                <w:numId w:val="3"/>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Amyloidosis 8 (no CNS involvement)</w:t>
            </w:r>
            <w:r w:rsidRPr="00393BAC">
              <w:rPr>
                <w:i/>
                <w:sz w:val="20"/>
                <w:szCs w:val="20"/>
                <w:lang w:val="en-US"/>
              </w:rPr>
              <w:t xml:space="preserve"> </w:t>
            </w:r>
          </w:p>
        </w:tc>
      </w:tr>
      <w:tr w:rsidR="00393BAC" w:rsidRPr="00393BAC" w14:paraId="017F8D85" w14:textId="77777777" w:rsidTr="001D6F66">
        <w:tc>
          <w:tcPr>
            <w:cnfStyle w:val="001000000000" w:firstRow="0" w:lastRow="0" w:firstColumn="1" w:lastColumn="0" w:oddVBand="0" w:evenVBand="0" w:oddHBand="0" w:evenHBand="0" w:firstRowFirstColumn="0" w:firstRowLastColumn="0" w:lastRowFirstColumn="0" w:lastRowLastColumn="0"/>
            <w:tcW w:w="2122" w:type="dxa"/>
          </w:tcPr>
          <w:p w14:paraId="045D9241" w14:textId="77777777" w:rsidR="00B40A1A" w:rsidRPr="00393BAC" w:rsidRDefault="00B40A1A" w:rsidP="001D6F66">
            <w:pPr>
              <w:spacing w:line="360" w:lineRule="auto"/>
              <w:rPr>
                <w:b w:val="0"/>
                <w:sz w:val="20"/>
                <w:szCs w:val="20"/>
                <w:lang w:val="en-US"/>
              </w:rPr>
            </w:pPr>
            <w:r w:rsidRPr="00393BAC">
              <w:rPr>
                <w:b w:val="0"/>
                <w:sz w:val="20"/>
                <w:szCs w:val="20"/>
                <w:lang w:val="en-US"/>
              </w:rPr>
              <w:t>Yu et al</w:t>
            </w:r>
          </w:p>
          <w:p w14:paraId="14C081FC"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38476721" w14:textId="467C7ED6"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2020</w:t>
            </w:r>
            <w:r w:rsidRPr="00393BAC">
              <w:rPr>
                <w:b w:val="0"/>
                <w:sz w:val="20"/>
                <w:szCs w:val="20"/>
                <w:lang w:val="en-US"/>
              </w:rPr>
              <w:t>)</w:t>
            </w:r>
          </w:p>
        </w:tc>
        <w:tc>
          <w:tcPr>
            <w:tcW w:w="2268" w:type="dxa"/>
          </w:tcPr>
          <w:p w14:paraId="264C3AE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Aim</w:t>
            </w:r>
          </w:p>
          <w:p w14:paraId="557B6DB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Proteomic alterations in CSF induced by chemotherapy. </w:t>
            </w:r>
          </w:p>
          <w:p w14:paraId="7B2C736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7354D8B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Cohort</w:t>
            </w:r>
          </w:p>
          <w:p w14:paraId="1909CBD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B-ALL (n=9)</w:t>
            </w:r>
          </w:p>
          <w:p w14:paraId="27DE440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14E4DEF2"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Treatment protocol: AALL1131</w:t>
            </w:r>
          </w:p>
          <w:p w14:paraId="2B499CF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ITC: Methotrexate and cytarabine.</w:t>
            </w:r>
          </w:p>
          <w:p w14:paraId="421697C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Chemotherapy: </w:t>
            </w:r>
            <w:proofErr w:type="spellStart"/>
            <w:r w:rsidRPr="00393BAC">
              <w:rPr>
                <w:sz w:val="20"/>
                <w:szCs w:val="20"/>
                <w:lang w:val="en-US"/>
              </w:rPr>
              <w:t>cytarabine</w:t>
            </w:r>
            <w:proofErr w:type="spellEnd"/>
            <w:r w:rsidRPr="00393BAC">
              <w:rPr>
                <w:sz w:val="20"/>
                <w:szCs w:val="20"/>
                <w:lang w:val="en-US"/>
              </w:rPr>
              <w:t xml:space="preserve">, vincristine, dexamethasone, </w:t>
            </w:r>
            <w:proofErr w:type="spellStart"/>
            <w:r w:rsidRPr="00393BAC">
              <w:rPr>
                <w:sz w:val="20"/>
                <w:szCs w:val="20"/>
                <w:lang w:val="en-US"/>
              </w:rPr>
              <w:t>doxorubicine</w:t>
            </w:r>
            <w:proofErr w:type="spellEnd"/>
            <w:r w:rsidRPr="00393BAC">
              <w:rPr>
                <w:sz w:val="20"/>
                <w:szCs w:val="20"/>
                <w:lang w:val="en-US"/>
              </w:rPr>
              <w:t xml:space="preserve">, </w:t>
            </w:r>
            <w:proofErr w:type="spellStart"/>
            <w:r w:rsidRPr="00393BAC">
              <w:rPr>
                <w:sz w:val="20"/>
                <w:szCs w:val="20"/>
                <w:lang w:val="en-US"/>
              </w:rPr>
              <w:t>pegaspargase</w:t>
            </w:r>
            <w:proofErr w:type="spellEnd"/>
            <w:r w:rsidRPr="00393BAC">
              <w:rPr>
                <w:sz w:val="20"/>
                <w:szCs w:val="20"/>
                <w:lang w:val="en-US"/>
              </w:rPr>
              <w:t xml:space="preserve">, methotrexate, </w:t>
            </w:r>
            <w:proofErr w:type="spellStart"/>
            <w:r w:rsidRPr="00393BAC">
              <w:rPr>
                <w:sz w:val="20"/>
                <w:szCs w:val="20"/>
                <w:lang w:val="en-US"/>
              </w:rPr>
              <w:t>mercaptopurine</w:t>
            </w:r>
            <w:proofErr w:type="spellEnd"/>
            <w:r w:rsidRPr="00393BAC">
              <w:rPr>
                <w:sz w:val="20"/>
                <w:szCs w:val="20"/>
                <w:lang w:val="en-US"/>
              </w:rPr>
              <w:t>, cyclophosphamide, thioguanine.</w:t>
            </w:r>
          </w:p>
          <w:p w14:paraId="77C9790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07358D5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Samples collected at week 1 (before treatment), week 5 (after induction), week 10-14 (consolidation phase) and week 24-28 (maintenance phase).</w:t>
            </w:r>
          </w:p>
        </w:tc>
        <w:tc>
          <w:tcPr>
            <w:tcW w:w="3543" w:type="dxa"/>
          </w:tcPr>
          <w:p w14:paraId="2C7BFD4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In total, 63 proteins exhibited significant expression (ANOVA, p&lt;0.1). There were two hierarchical clusters encompassing week(s) 5, 10 – 14 and 24 – 28 compiled and compared to week 1, i.e. all samples during entire treatment compared to before treatment.  </w:t>
            </w:r>
          </w:p>
          <w:p w14:paraId="2BB048E3"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24E8F9D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Cluster 1</w:t>
            </w:r>
            <w:r w:rsidRPr="00393BAC">
              <w:rPr>
                <w:sz w:val="20"/>
                <w:szCs w:val="20"/>
                <w:lang w:val="en-US"/>
              </w:rPr>
              <w:t xml:space="preserve"> upregulated proteins during chemotherapy: </w:t>
            </w:r>
            <w:r w:rsidRPr="00393BAC">
              <w:rPr>
                <w:i/>
                <w:sz w:val="20"/>
                <w:szCs w:val="20"/>
                <w:lang w:val="en-US"/>
              </w:rPr>
              <w:t xml:space="preserve">Apolipoprotein E, </w:t>
            </w:r>
            <w:proofErr w:type="spellStart"/>
            <w:r w:rsidRPr="00393BAC">
              <w:rPr>
                <w:i/>
                <w:sz w:val="20"/>
                <w:szCs w:val="20"/>
                <w:lang w:val="en-US"/>
              </w:rPr>
              <w:t>Clusterin</w:t>
            </w:r>
            <w:proofErr w:type="spellEnd"/>
            <w:r w:rsidRPr="00393BAC">
              <w:rPr>
                <w:i/>
                <w:sz w:val="20"/>
                <w:szCs w:val="20"/>
                <w:lang w:val="en-US"/>
              </w:rPr>
              <w:t xml:space="preserve">, Zinc-alpha-2-glycoprotein, </w:t>
            </w:r>
            <w:proofErr w:type="spellStart"/>
            <w:r w:rsidRPr="00393BAC">
              <w:rPr>
                <w:i/>
                <w:sz w:val="20"/>
                <w:szCs w:val="20"/>
                <w:lang w:val="en-US"/>
              </w:rPr>
              <w:t>Contactin</w:t>
            </w:r>
            <w:proofErr w:type="spellEnd"/>
            <w:r w:rsidRPr="00393BAC">
              <w:rPr>
                <w:i/>
                <w:sz w:val="20"/>
                <w:szCs w:val="20"/>
                <w:lang w:val="en-US"/>
              </w:rPr>
              <w:t xml:space="preserve"> 1, Immunoglobulin Heavy Variable 3-23, Calsyntenin-1, Cadherin-2, Type I collagen, Complement C1s, Neural cell adhesion molecule 2, Collagen alpha-1(VI) chain, Apolipoprotein A-IV </w:t>
            </w:r>
            <w:r w:rsidRPr="00393BAC">
              <w:rPr>
                <w:sz w:val="20"/>
                <w:szCs w:val="20"/>
                <w:lang w:val="en-US"/>
              </w:rPr>
              <w:t xml:space="preserve">and, </w:t>
            </w:r>
            <w:r w:rsidRPr="00393BAC">
              <w:rPr>
                <w:i/>
                <w:sz w:val="20"/>
                <w:szCs w:val="20"/>
                <w:lang w:val="en-US"/>
              </w:rPr>
              <w:t>Complement C7</w:t>
            </w:r>
            <w:r w:rsidRPr="00393BAC">
              <w:rPr>
                <w:sz w:val="20"/>
                <w:szCs w:val="20"/>
                <w:lang w:val="en-US"/>
              </w:rPr>
              <w:t>.</w:t>
            </w:r>
            <w:r w:rsidRPr="00393BAC">
              <w:rPr>
                <w:i/>
                <w:sz w:val="20"/>
                <w:szCs w:val="20"/>
                <w:lang w:val="en-US"/>
              </w:rPr>
              <w:t xml:space="preserve">    </w:t>
            </w:r>
            <w:r w:rsidRPr="00393BAC">
              <w:rPr>
                <w:sz w:val="20"/>
                <w:szCs w:val="20"/>
                <w:lang w:val="en-US"/>
              </w:rPr>
              <w:t xml:space="preserve">  </w:t>
            </w:r>
          </w:p>
          <w:p w14:paraId="18C6857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12FB6C45"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i/>
                <w:sz w:val="20"/>
                <w:szCs w:val="20"/>
                <w:lang w:val="en-US"/>
              </w:rPr>
            </w:pPr>
            <w:r w:rsidRPr="00393BAC">
              <w:rPr>
                <w:b/>
                <w:sz w:val="20"/>
                <w:szCs w:val="20"/>
                <w:lang w:val="en-US"/>
              </w:rPr>
              <w:t>Cluster 2</w:t>
            </w:r>
            <w:r w:rsidRPr="00393BAC">
              <w:rPr>
                <w:sz w:val="20"/>
                <w:szCs w:val="20"/>
                <w:lang w:val="en-US"/>
              </w:rPr>
              <w:t xml:space="preserve"> downregulated proteins during chemotherapy</w:t>
            </w:r>
            <w:r w:rsidRPr="00393BAC">
              <w:rPr>
                <w:i/>
                <w:sz w:val="20"/>
                <w:szCs w:val="20"/>
                <w:lang w:val="en-US"/>
              </w:rPr>
              <w:t>: Immunoglobulin Kappa Variable 1-5,</w:t>
            </w:r>
            <w:r w:rsidRPr="00393BAC">
              <w:rPr>
                <w:sz w:val="20"/>
                <w:szCs w:val="20"/>
                <w:lang w:val="en-US"/>
              </w:rPr>
              <w:t xml:space="preserve"> </w:t>
            </w:r>
            <w:r w:rsidRPr="00393BAC">
              <w:rPr>
                <w:i/>
                <w:sz w:val="20"/>
                <w:szCs w:val="20"/>
                <w:lang w:val="en-US"/>
              </w:rPr>
              <w:t>Vitronectin,</w:t>
            </w:r>
            <w:r w:rsidRPr="00393BAC">
              <w:rPr>
                <w:sz w:val="20"/>
                <w:szCs w:val="20"/>
                <w:lang w:val="en-US"/>
              </w:rPr>
              <w:t xml:space="preserve"> </w:t>
            </w:r>
            <w:r w:rsidRPr="00393BAC">
              <w:rPr>
                <w:i/>
                <w:sz w:val="20"/>
                <w:szCs w:val="20"/>
                <w:lang w:val="en-US"/>
              </w:rPr>
              <w:t>Amyloid-like protein 2, Complement C1q subcomponent subunit C, Amyloid-beta precursor protein, Alpha-1-acid glycoprotein 2, Inter-Alpha-Trypsin Inhibitor Heavy Chain 4, Immunoglobulin Lambda Constant 2, Immunoglobulin heavy constant gamma 3, Galectin-3-binding protein, Fibrinogen gamma chain,</w:t>
            </w:r>
            <w:r w:rsidRPr="00393BAC">
              <w:rPr>
                <w:sz w:val="20"/>
                <w:szCs w:val="20"/>
                <w:lang w:val="en-US"/>
              </w:rPr>
              <w:t xml:space="preserve"> </w:t>
            </w:r>
            <w:r w:rsidRPr="00393BAC">
              <w:rPr>
                <w:i/>
                <w:sz w:val="20"/>
                <w:szCs w:val="20"/>
                <w:lang w:val="en-US"/>
              </w:rPr>
              <w:t>Serum amyloid A-1, Fibrinogen alpha chain,</w:t>
            </w:r>
            <w:r w:rsidRPr="00393BAC">
              <w:rPr>
                <w:sz w:val="20"/>
                <w:szCs w:val="20"/>
                <w:lang w:val="en-US"/>
              </w:rPr>
              <w:t xml:space="preserve"> </w:t>
            </w:r>
            <w:r w:rsidRPr="00393BAC">
              <w:rPr>
                <w:i/>
                <w:sz w:val="20"/>
                <w:szCs w:val="20"/>
                <w:lang w:val="en-US"/>
              </w:rPr>
              <w:t>Complement factor B</w:t>
            </w:r>
            <w:r w:rsidRPr="00393BAC">
              <w:rPr>
                <w:sz w:val="20"/>
                <w:szCs w:val="20"/>
                <w:lang w:val="en-US"/>
              </w:rPr>
              <w:t xml:space="preserve">, </w:t>
            </w:r>
            <w:r w:rsidRPr="00393BAC">
              <w:rPr>
                <w:i/>
                <w:sz w:val="20"/>
                <w:szCs w:val="20"/>
                <w:lang w:val="en-US"/>
              </w:rPr>
              <w:t xml:space="preserve">Alpha-2-antiplasmin, Immunoglobulin lambda-like polypeptide 5 </w:t>
            </w:r>
            <w:r w:rsidRPr="00393BAC">
              <w:rPr>
                <w:sz w:val="20"/>
                <w:szCs w:val="20"/>
                <w:lang w:val="en-US"/>
              </w:rPr>
              <w:t xml:space="preserve">and, </w:t>
            </w:r>
            <w:proofErr w:type="spellStart"/>
            <w:r w:rsidRPr="00393BAC">
              <w:rPr>
                <w:i/>
                <w:sz w:val="20"/>
                <w:szCs w:val="20"/>
                <w:lang w:val="en-US"/>
              </w:rPr>
              <w:t>Tetranectin</w:t>
            </w:r>
            <w:proofErr w:type="spellEnd"/>
            <w:r w:rsidRPr="00393BAC">
              <w:rPr>
                <w:sz w:val="20"/>
                <w:szCs w:val="20"/>
                <w:lang w:val="en-US"/>
              </w:rPr>
              <w:t>.</w:t>
            </w:r>
            <w:r w:rsidRPr="00393BAC">
              <w:rPr>
                <w:i/>
                <w:sz w:val="20"/>
                <w:szCs w:val="20"/>
                <w:lang w:val="en-US"/>
              </w:rPr>
              <w:t xml:space="preserve">    </w:t>
            </w:r>
          </w:p>
          <w:p w14:paraId="5275497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p>
          <w:p w14:paraId="78902F1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4111" w:type="dxa"/>
          </w:tcPr>
          <w:p w14:paraId="4E6CB0B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3AC56C3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 xml:space="preserve">Upregulated </w:t>
            </w:r>
          </w:p>
          <w:p w14:paraId="42D5A292"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Cholesterol/lipid metabolism, innate and adaptive immune response, lipid degeneration, cell adhesion, lipid transport</w:t>
            </w:r>
          </w:p>
          <w:p w14:paraId="18CA890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2CF821D8"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463733C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4ECB6BF5"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6CF97516"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Downregulated</w:t>
            </w:r>
          </w:p>
          <w:p w14:paraId="390DBA1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Protease inhibitor, cell adhesion, Heparin-binding, acute phase, blood coagulation</w:t>
            </w:r>
          </w:p>
        </w:tc>
        <w:tc>
          <w:tcPr>
            <w:tcW w:w="3827" w:type="dxa"/>
          </w:tcPr>
          <w:p w14:paraId="5EA8C9D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0C53190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Apolipoprotein E </w:t>
            </w:r>
            <w:r w:rsidRPr="00393BAC">
              <w:rPr>
                <w:sz w:val="20"/>
                <w:szCs w:val="20"/>
                <w:lang w:val="en-US"/>
              </w:rPr>
              <w:sym w:font="Wingdings" w:char="F0E0"/>
            </w:r>
          </w:p>
          <w:p w14:paraId="6AF369DE" w14:textId="77777777" w:rsidR="00B40A1A" w:rsidRPr="00393BAC" w:rsidRDefault="00B40A1A" w:rsidP="00B40A1A">
            <w:pPr>
              <w:pStyle w:val="ListParagraph"/>
              <w:numPr>
                <w:ilvl w:val="0"/>
                <w:numId w:val="4"/>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Hyperlipoproteinemia </w:t>
            </w:r>
          </w:p>
          <w:p w14:paraId="17316B6D" w14:textId="77777777" w:rsidR="00B40A1A" w:rsidRPr="00393BAC" w:rsidRDefault="00B40A1A" w:rsidP="00B40A1A">
            <w:pPr>
              <w:pStyle w:val="ListParagraph"/>
              <w:numPr>
                <w:ilvl w:val="0"/>
                <w:numId w:val="4"/>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Alzheimer disease 2 (late onset familial and sporadic form)</w:t>
            </w:r>
          </w:p>
          <w:p w14:paraId="5DF2FF26" w14:textId="77777777" w:rsidR="00B40A1A" w:rsidRPr="00393BAC" w:rsidRDefault="00B40A1A" w:rsidP="00B40A1A">
            <w:pPr>
              <w:pStyle w:val="ListParagraph"/>
              <w:numPr>
                <w:ilvl w:val="0"/>
                <w:numId w:val="4"/>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Sea-blue histocyte disease (splenomegaly, thrombocytopenia, histocytes in bone marrow)</w:t>
            </w:r>
          </w:p>
          <w:p w14:paraId="4E334AB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20C7311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roofErr w:type="spellStart"/>
            <w:r w:rsidRPr="00393BAC">
              <w:rPr>
                <w:i/>
                <w:sz w:val="20"/>
                <w:szCs w:val="20"/>
                <w:lang w:val="en-US"/>
              </w:rPr>
              <w:t>Contactin</w:t>
            </w:r>
            <w:proofErr w:type="spellEnd"/>
            <w:r w:rsidRPr="00393BAC">
              <w:rPr>
                <w:i/>
                <w:sz w:val="20"/>
                <w:szCs w:val="20"/>
                <w:lang w:val="en-US"/>
              </w:rPr>
              <w:t xml:space="preserve"> 1</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congenital myopathy (Compton-North)</w:t>
            </w:r>
          </w:p>
          <w:p w14:paraId="14B41A6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5C6688DC"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Type I collagen </w:t>
            </w:r>
            <w:r w:rsidRPr="00393BAC">
              <w:rPr>
                <w:sz w:val="20"/>
                <w:szCs w:val="20"/>
                <w:lang w:val="en-US"/>
              </w:rPr>
              <w:sym w:font="Wingdings" w:char="F0E0"/>
            </w:r>
            <w:r w:rsidRPr="00393BAC">
              <w:rPr>
                <w:sz w:val="20"/>
                <w:szCs w:val="20"/>
                <w:lang w:val="en-US"/>
              </w:rPr>
              <w:t xml:space="preserve"> </w:t>
            </w:r>
          </w:p>
          <w:p w14:paraId="649D41C7" w14:textId="77777777" w:rsidR="00B40A1A" w:rsidRPr="00393BAC" w:rsidRDefault="00B40A1A" w:rsidP="00B40A1A">
            <w:pPr>
              <w:pStyle w:val="ListParagraph"/>
              <w:numPr>
                <w:ilvl w:val="0"/>
                <w:numId w:val="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Caffey disease</w:t>
            </w:r>
          </w:p>
          <w:p w14:paraId="7FF151AC" w14:textId="77777777" w:rsidR="00B40A1A" w:rsidRPr="00393BAC" w:rsidRDefault="00B40A1A" w:rsidP="00B40A1A">
            <w:pPr>
              <w:pStyle w:val="ListParagraph"/>
              <w:numPr>
                <w:ilvl w:val="0"/>
                <w:numId w:val="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Ehlers-Danlos syndrome</w:t>
            </w:r>
          </w:p>
          <w:p w14:paraId="67D72047" w14:textId="77777777" w:rsidR="00B40A1A" w:rsidRPr="00393BAC" w:rsidRDefault="00B40A1A" w:rsidP="00B40A1A">
            <w:pPr>
              <w:pStyle w:val="ListParagraph"/>
              <w:numPr>
                <w:ilvl w:val="0"/>
                <w:numId w:val="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Osteogenesis imperfecta 1 - 4</w:t>
            </w:r>
          </w:p>
          <w:p w14:paraId="42FE3A1B" w14:textId="77777777" w:rsidR="00B40A1A" w:rsidRPr="00393BAC" w:rsidRDefault="00B40A1A" w:rsidP="00B40A1A">
            <w:pPr>
              <w:pStyle w:val="ListParagraph"/>
              <w:numPr>
                <w:ilvl w:val="0"/>
                <w:numId w:val="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Osteoporosis </w:t>
            </w:r>
          </w:p>
          <w:p w14:paraId="2E07F062"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019D9986"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Collagen alpha-1(VI) chain</w:t>
            </w:r>
            <w:r w:rsidRPr="00393BAC">
              <w:rPr>
                <w:sz w:val="20"/>
                <w:szCs w:val="20"/>
                <w:lang w:val="en-US"/>
              </w:rPr>
              <w:t xml:space="preserve"> </w:t>
            </w:r>
            <w:r w:rsidRPr="00393BAC">
              <w:rPr>
                <w:sz w:val="20"/>
                <w:szCs w:val="20"/>
                <w:lang w:val="en-US"/>
              </w:rPr>
              <w:sym w:font="Wingdings" w:char="F0E0"/>
            </w:r>
          </w:p>
          <w:p w14:paraId="16176CD1" w14:textId="77777777" w:rsidR="00B40A1A" w:rsidRPr="00393BAC" w:rsidRDefault="00B40A1A" w:rsidP="00B40A1A">
            <w:pPr>
              <w:pStyle w:val="ListParagraph"/>
              <w:numPr>
                <w:ilvl w:val="0"/>
                <w:numId w:val="6"/>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roofErr w:type="spellStart"/>
            <w:r w:rsidRPr="00393BAC">
              <w:rPr>
                <w:sz w:val="20"/>
                <w:szCs w:val="20"/>
                <w:lang w:val="en-US"/>
              </w:rPr>
              <w:t>Bethlem</w:t>
            </w:r>
            <w:proofErr w:type="spellEnd"/>
            <w:r w:rsidRPr="00393BAC">
              <w:rPr>
                <w:sz w:val="20"/>
                <w:szCs w:val="20"/>
                <w:lang w:val="en-US"/>
              </w:rPr>
              <w:t xml:space="preserve"> myopathy 1</w:t>
            </w:r>
          </w:p>
          <w:p w14:paraId="1BB65E2D" w14:textId="77777777" w:rsidR="00B40A1A" w:rsidRPr="00393BAC" w:rsidRDefault="00B40A1A" w:rsidP="00B40A1A">
            <w:pPr>
              <w:pStyle w:val="ListParagraph"/>
              <w:numPr>
                <w:ilvl w:val="0"/>
                <w:numId w:val="6"/>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Ullrich congenital muscular dystrophy</w:t>
            </w:r>
          </w:p>
          <w:p w14:paraId="3E47B7EE" w14:textId="77777777" w:rsidR="00B40A1A" w:rsidRPr="00393BAC" w:rsidRDefault="00B40A1A" w:rsidP="001D6F66">
            <w:pPr>
              <w:pStyle w:val="ListParagraph"/>
              <w:spacing w:line="360" w:lineRule="auto"/>
              <w:ind w:left="567"/>
              <w:cnfStyle w:val="000000000000" w:firstRow="0" w:lastRow="0" w:firstColumn="0" w:lastColumn="0" w:oddVBand="0" w:evenVBand="0" w:oddHBand="0" w:evenHBand="0" w:firstRowFirstColumn="0" w:firstRowLastColumn="0" w:lastRowFirstColumn="0" w:lastRowLastColumn="0"/>
              <w:rPr>
                <w:sz w:val="20"/>
                <w:szCs w:val="20"/>
                <w:lang w:val="en-US"/>
              </w:rPr>
            </w:pPr>
          </w:p>
          <w:p w14:paraId="606803E8"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Amyloid-beta precursor protein </w:t>
            </w:r>
            <w:r w:rsidRPr="00393BAC">
              <w:rPr>
                <w:sz w:val="20"/>
                <w:szCs w:val="20"/>
                <w:lang w:val="en-US"/>
              </w:rPr>
              <w:sym w:font="Wingdings" w:char="F0E0"/>
            </w:r>
            <w:r w:rsidRPr="00393BAC">
              <w:rPr>
                <w:sz w:val="20"/>
                <w:szCs w:val="20"/>
                <w:lang w:val="en-US"/>
              </w:rPr>
              <w:t xml:space="preserve"> </w:t>
            </w:r>
          </w:p>
          <w:p w14:paraId="116AC6BB" w14:textId="77777777" w:rsidR="00B40A1A" w:rsidRPr="00393BAC" w:rsidRDefault="00B40A1A" w:rsidP="00B40A1A">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Alzheimer disease 1 (familial early-onset form) </w:t>
            </w:r>
          </w:p>
          <w:p w14:paraId="4856B98B" w14:textId="77777777" w:rsidR="00B40A1A" w:rsidRPr="00393BAC" w:rsidRDefault="00B40A1A" w:rsidP="00B40A1A">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Cerebral amyloid angiopathy, APP-related</w:t>
            </w:r>
          </w:p>
          <w:p w14:paraId="4218D985" w14:textId="77777777" w:rsidR="00B40A1A" w:rsidRPr="00393BAC" w:rsidRDefault="00B40A1A" w:rsidP="001D6F66">
            <w:pPr>
              <w:spacing w:line="360" w:lineRule="auto"/>
              <w:ind w:left="170"/>
              <w:cnfStyle w:val="000000000000" w:firstRow="0" w:lastRow="0" w:firstColumn="0" w:lastColumn="0" w:oddVBand="0" w:evenVBand="0" w:oddHBand="0" w:evenHBand="0" w:firstRowFirstColumn="0" w:firstRowLastColumn="0" w:lastRowFirstColumn="0" w:lastRowLastColumn="0"/>
              <w:rPr>
                <w:sz w:val="20"/>
                <w:szCs w:val="20"/>
                <w:lang w:val="en-US"/>
              </w:rPr>
            </w:pPr>
          </w:p>
          <w:p w14:paraId="4E5D9CDB" w14:textId="77777777" w:rsidR="00B40A1A" w:rsidRPr="00393BAC" w:rsidRDefault="00B40A1A" w:rsidP="001D6F66">
            <w:pPr>
              <w:spacing w:line="360" w:lineRule="auto"/>
              <w:ind w:left="170"/>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Fibrinogen alpha </w:t>
            </w:r>
            <w:r w:rsidRPr="00393BAC">
              <w:rPr>
                <w:sz w:val="20"/>
                <w:szCs w:val="20"/>
                <w:lang w:val="en-US"/>
              </w:rPr>
              <w:t>(and)</w:t>
            </w:r>
            <w:r w:rsidRPr="00393BAC">
              <w:rPr>
                <w:i/>
                <w:sz w:val="20"/>
                <w:szCs w:val="20"/>
                <w:lang w:val="en-US"/>
              </w:rPr>
              <w:t xml:space="preserve"> gamma chain</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w:t>
            </w:r>
          </w:p>
          <w:p w14:paraId="785759B8" w14:textId="77777777" w:rsidR="00B40A1A" w:rsidRPr="00393BAC" w:rsidRDefault="00B40A1A" w:rsidP="00B40A1A">
            <w:pPr>
              <w:pStyle w:val="ListParagraph"/>
              <w:numPr>
                <w:ilvl w:val="0"/>
                <w:numId w:val="7"/>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Congenital afibrinogenemia (tendency to bleeding and thrombosis) </w:t>
            </w:r>
          </w:p>
          <w:p w14:paraId="4A19D1B8" w14:textId="77777777" w:rsidR="00B40A1A" w:rsidRPr="00393BAC" w:rsidRDefault="00B40A1A" w:rsidP="00B40A1A">
            <w:pPr>
              <w:pStyle w:val="ListParagraph"/>
              <w:numPr>
                <w:ilvl w:val="0"/>
                <w:numId w:val="7"/>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Congenital dysfibrinogenemia (tendency to bleeding and thrombosis)</w:t>
            </w:r>
          </w:p>
          <w:p w14:paraId="5B8F4CA5" w14:textId="77777777" w:rsidR="00B40A1A" w:rsidRPr="00393BAC" w:rsidRDefault="00B40A1A" w:rsidP="00B40A1A">
            <w:pPr>
              <w:pStyle w:val="ListParagraph"/>
              <w:numPr>
                <w:ilvl w:val="0"/>
                <w:numId w:val="7"/>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Amyloidosis 8 (no CNS involvement – only </w:t>
            </w:r>
            <w:r w:rsidRPr="00393BAC">
              <w:rPr>
                <w:i/>
                <w:sz w:val="20"/>
                <w:szCs w:val="20"/>
                <w:lang w:val="en-US"/>
              </w:rPr>
              <w:t>fibrinogen alpha chain</w:t>
            </w:r>
            <w:r w:rsidRPr="00393BAC">
              <w:rPr>
                <w:sz w:val="20"/>
                <w:szCs w:val="20"/>
                <w:lang w:val="en-US"/>
              </w:rPr>
              <w:t>)</w:t>
            </w:r>
          </w:p>
          <w:p w14:paraId="237C36C0" w14:textId="77777777" w:rsidR="00B40A1A" w:rsidRPr="00393BAC" w:rsidRDefault="00B40A1A" w:rsidP="001D6F66">
            <w:pPr>
              <w:pStyle w:val="ListParagraph"/>
              <w:spacing w:line="360" w:lineRule="auto"/>
              <w:ind w:left="737"/>
              <w:cnfStyle w:val="000000000000" w:firstRow="0" w:lastRow="0" w:firstColumn="0" w:lastColumn="0" w:oddVBand="0" w:evenVBand="0" w:oddHBand="0" w:evenHBand="0" w:firstRowFirstColumn="0" w:firstRowLastColumn="0" w:lastRowFirstColumn="0" w:lastRowLastColumn="0"/>
              <w:rPr>
                <w:sz w:val="20"/>
                <w:szCs w:val="20"/>
                <w:lang w:val="en-US"/>
              </w:rPr>
            </w:pPr>
          </w:p>
          <w:p w14:paraId="6F4D314C"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Alpha-2-antiplasmin</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Alpha-2-plasmin inhibitor deficiency (severe hemorrhagic diathesis)</w:t>
            </w:r>
          </w:p>
          <w:p w14:paraId="7F6930BC"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393BAC" w:rsidRPr="00393BAC" w14:paraId="3516CE55" w14:textId="77777777" w:rsidTr="001D6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564C61D" w14:textId="77777777" w:rsidR="00B40A1A" w:rsidRPr="00393BAC" w:rsidRDefault="00B40A1A" w:rsidP="001D6F66">
            <w:pPr>
              <w:spacing w:line="360" w:lineRule="auto"/>
              <w:rPr>
                <w:b w:val="0"/>
                <w:sz w:val="20"/>
                <w:szCs w:val="20"/>
                <w:lang w:val="en-US"/>
              </w:rPr>
            </w:pPr>
            <w:r w:rsidRPr="00393BAC">
              <w:rPr>
                <w:b w:val="0"/>
                <w:sz w:val="20"/>
                <w:szCs w:val="20"/>
                <w:lang w:val="en-US"/>
              </w:rPr>
              <w:t>Priola et al</w:t>
            </w:r>
          </w:p>
          <w:p w14:paraId="5611131D"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681716F0" w14:textId="65BFCDF5"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2015</w:t>
            </w:r>
            <w:r w:rsidRPr="00393BAC">
              <w:rPr>
                <w:b w:val="0"/>
                <w:sz w:val="20"/>
                <w:szCs w:val="20"/>
                <w:lang w:val="en-US"/>
              </w:rPr>
              <w:t>)</w:t>
            </w:r>
          </w:p>
        </w:tc>
        <w:tc>
          <w:tcPr>
            <w:tcW w:w="2268" w:type="dxa"/>
          </w:tcPr>
          <w:p w14:paraId="58D7DDC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Aim</w:t>
            </w:r>
          </w:p>
          <w:p w14:paraId="6C6457B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Proteomic alterations in CSF correlated with thromboembolic events induced by chemotherapy.</w:t>
            </w:r>
          </w:p>
          <w:p w14:paraId="6086C0D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p>
          <w:p w14:paraId="2CA076D5"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Cohort (age range: 1 – 8 years)</w:t>
            </w:r>
          </w:p>
          <w:p w14:paraId="22FB9FD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B-ALL (n=2)</w:t>
            </w:r>
          </w:p>
          <w:p w14:paraId="2A3012D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T-ALL (n=2) </w:t>
            </w:r>
          </w:p>
          <w:p w14:paraId="114F6EC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F59129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Treatment protocol: AALL1131 (B-ALL) and AALL0434 (T-ALL) – not further elaborated. </w:t>
            </w:r>
          </w:p>
          <w:p w14:paraId="072A3BD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7A456D0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CSF sampled on day 0, 8 and 29. One B-ALL patient developed superior sagittal sinus, left transverse sinus and right cortical vein thromboses at day 59. </w:t>
            </w:r>
          </w:p>
        </w:tc>
        <w:tc>
          <w:tcPr>
            <w:tcW w:w="3543" w:type="dxa"/>
          </w:tcPr>
          <w:p w14:paraId="5475B1C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(1)</w:t>
            </w:r>
          </w:p>
          <w:p w14:paraId="4231737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In total, 35 proteins were expressed differently between day 0, 8 and 29 (ANOVA, p&lt;0.05) with varying intensity:</w:t>
            </w:r>
          </w:p>
          <w:p w14:paraId="7E2745B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3AB55A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b/>
                <w:sz w:val="20"/>
                <w:szCs w:val="20"/>
                <w:lang w:val="en-US"/>
              </w:rPr>
              <w:t xml:space="preserve">Cluster 1 </w:t>
            </w:r>
            <w:r w:rsidRPr="00393BAC">
              <w:rPr>
                <w:sz w:val="20"/>
                <w:szCs w:val="20"/>
                <w:lang w:val="en-US"/>
              </w:rPr>
              <w:t>(downregulated day 0 and day 29, upregulated day 8):</w:t>
            </w:r>
          </w:p>
          <w:p w14:paraId="1F00BF9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r w:rsidRPr="00393BAC">
              <w:rPr>
                <w:i/>
                <w:sz w:val="20"/>
                <w:szCs w:val="20"/>
                <w:lang w:val="en-US"/>
              </w:rPr>
              <w:t xml:space="preserve">Cytoplasmic actin 2, A </w:t>
            </w:r>
            <w:proofErr w:type="spellStart"/>
            <w:r w:rsidRPr="00393BAC">
              <w:rPr>
                <w:i/>
                <w:sz w:val="20"/>
                <w:szCs w:val="20"/>
                <w:lang w:val="en-US"/>
              </w:rPr>
              <w:t>disintegrin</w:t>
            </w:r>
            <w:proofErr w:type="spellEnd"/>
            <w:r w:rsidRPr="00393BAC">
              <w:rPr>
                <w:i/>
                <w:sz w:val="20"/>
                <w:szCs w:val="20"/>
                <w:lang w:val="en-US"/>
              </w:rPr>
              <w:t xml:space="preserve"> and metalloproteinase with thrombospondin motifs 9, Profilin-1, Catalase, Probable phospholipid-transporting ATPase IIB </w:t>
            </w:r>
            <w:r w:rsidRPr="00393BAC">
              <w:rPr>
                <w:sz w:val="20"/>
                <w:szCs w:val="20"/>
                <w:lang w:val="en-US"/>
              </w:rPr>
              <w:t>(</w:t>
            </w:r>
            <w:proofErr w:type="spellStart"/>
            <w:r w:rsidRPr="00393BAC">
              <w:rPr>
                <w:sz w:val="20"/>
                <w:szCs w:val="20"/>
                <w:lang w:val="en-US"/>
              </w:rPr>
              <w:t>unreviewed</w:t>
            </w:r>
            <w:proofErr w:type="spellEnd"/>
            <w:r w:rsidRPr="00393BAC">
              <w:rPr>
                <w:sz w:val="20"/>
                <w:szCs w:val="20"/>
                <w:lang w:val="en-US"/>
              </w:rPr>
              <w:t>)</w:t>
            </w:r>
            <w:r w:rsidRPr="00393BAC">
              <w:rPr>
                <w:i/>
                <w:sz w:val="20"/>
                <w:szCs w:val="20"/>
                <w:lang w:val="en-US"/>
              </w:rPr>
              <w:t xml:space="preserve">, </w:t>
            </w:r>
            <w:proofErr w:type="spellStart"/>
            <w:r w:rsidRPr="00393BAC">
              <w:rPr>
                <w:i/>
                <w:sz w:val="20"/>
                <w:szCs w:val="20"/>
                <w:lang w:val="en-US"/>
              </w:rPr>
              <w:t>Nestin</w:t>
            </w:r>
            <w:proofErr w:type="spellEnd"/>
            <w:r w:rsidRPr="00393BAC">
              <w:rPr>
                <w:i/>
                <w:sz w:val="20"/>
                <w:szCs w:val="20"/>
                <w:lang w:val="en-US"/>
              </w:rPr>
              <w:t>, Carbonic anhydrase 1, Sodium/potassium-transporting ATPase subunit alpha-3, Probable ATP-dependent RNA helicase DDx41, Lithostathine-1-beta, Triosephosphate isomerase</w:t>
            </w:r>
          </w:p>
          <w:p w14:paraId="7AC3670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p>
          <w:p w14:paraId="3554BA4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b/>
                <w:sz w:val="20"/>
                <w:szCs w:val="20"/>
                <w:lang w:val="en-US"/>
              </w:rPr>
              <w:t>Cluster 2</w:t>
            </w:r>
            <w:r w:rsidRPr="00393BAC">
              <w:rPr>
                <w:i/>
                <w:sz w:val="20"/>
                <w:szCs w:val="20"/>
                <w:lang w:val="en-US"/>
              </w:rPr>
              <w:t xml:space="preserve"> </w:t>
            </w:r>
            <w:r w:rsidRPr="00393BAC">
              <w:rPr>
                <w:sz w:val="20"/>
                <w:szCs w:val="20"/>
                <w:lang w:val="en-US"/>
              </w:rPr>
              <w:t>(upregulated day 0 and day 8, downregulated day 29):</w:t>
            </w:r>
          </w:p>
          <w:p w14:paraId="0E7B394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r w:rsidRPr="00393BAC">
              <w:rPr>
                <w:i/>
                <w:sz w:val="20"/>
                <w:szCs w:val="20"/>
                <w:lang w:val="en-US"/>
              </w:rPr>
              <w:t>Ceruloplasmin, Spectrin beta chain brain 2, EGF-containing fibulin-like extracellular matrix protein 1, Probable E3 ubiquitin-protein ligase HERC2, Urokinase-type plasminogen activator, Leucine-rich alpha-2-glycoprotein, Fetuin-B, Protein unc-13 homolog B, Complement C1q subcomponent subunit C</w:t>
            </w:r>
          </w:p>
          <w:p w14:paraId="2851C39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p>
          <w:p w14:paraId="63CA684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b/>
                <w:sz w:val="20"/>
                <w:szCs w:val="20"/>
                <w:lang w:val="en-US"/>
              </w:rPr>
              <w:t xml:space="preserve">Cluster 3 </w:t>
            </w:r>
            <w:r w:rsidRPr="00393BAC">
              <w:rPr>
                <w:sz w:val="20"/>
                <w:szCs w:val="20"/>
                <w:lang w:val="en-US"/>
              </w:rPr>
              <w:t xml:space="preserve">(downregulated day 0 and day 8, upregulated day 29): </w:t>
            </w:r>
          </w:p>
          <w:p w14:paraId="670F4A8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i/>
                <w:sz w:val="20"/>
                <w:szCs w:val="20"/>
                <w:lang w:val="en-US"/>
              </w:rPr>
              <w:t xml:space="preserve">Mitochondrial leucine-rich PPR motif-containing protein, extracellular superoxide dismutase, RING finger and WD repeat domain-containing protein 3, Heparin cofactor 2, Apolipoprotein A-IV, POTE ankyrin domain family member F, Plasma serine protease inhibitor, Calbindin, Macrophage colony-stimulating factor 1 receptor </w:t>
            </w:r>
            <w:r w:rsidRPr="00393BAC">
              <w:rPr>
                <w:sz w:val="20"/>
                <w:szCs w:val="20"/>
                <w:lang w:val="en-US"/>
              </w:rPr>
              <w:t>and</w:t>
            </w:r>
            <w:r w:rsidRPr="00393BAC">
              <w:rPr>
                <w:i/>
                <w:sz w:val="20"/>
                <w:szCs w:val="20"/>
                <w:lang w:val="en-US"/>
              </w:rPr>
              <w:t xml:space="preserve">, Insulin-like growth factor-binding protein 4.    </w:t>
            </w:r>
          </w:p>
          <w:p w14:paraId="50AA011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4F9B5F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(2)</w:t>
            </w:r>
          </w:p>
          <w:p w14:paraId="1AC684F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r w:rsidRPr="00393BAC">
              <w:rPr>
                <w:sz w:val="20"/>
                <w:szCs w:val="20"/>
                <w:lang w:val="en-US"/>
              </w:rPr>
              <w:t xml:space="preserve">The CSF-proteome (day 0+8+29 pooled) of the patient (n=1) with thrombosis harbored significantly different expressions of proteins compared to patients (n=3) without thromboembolic events (day 0+8+29 pooled) (t-test, p&lt;0.05). These comprised:  </w:t>
            </w:r>
            <w:r w:rsidRPr="00393BAC">
              <w:rPr>
                <w:i/>
                <w:sz w:val="20"/>
                <w:szCs w:val="20"/>
                <w:lang w:val="en-US"/>
              </w:rPr>
              <w:t xml:space="preserve">Plasma serine protease inhibitor, Plasma protease C1 inhibitor, Plasminogen </w:t>
            </w:r>
            <w:r w:rsidRPr="00393BAC">
              <w:rPr>
                <w:sz w:val="20"/>
                <w:szCs w:val="20"/>
                <w:lang w:val="en-US"/>
              </w:rPr>
              <w:t xml:space="preserve">and, </w:t>
            </w:r>
            <w:r w:rsidRPr="00393BAC">
              <w:rPr>
                <w:i/>
                <w:sz w:val="20"/>
                <w:szCs w:val="20"/>
                <w:lang w:val="en-US"/>
              </w:rPr>
              <w:t xml:space="preserve">Factor X. </w:t>
            </w:r>
          </w:p>
        </w:tc>
        <w:tc>
          <w:tcPr>
            <w:tcW w:w="4111" w:type="dxa"/>
          </w:tcPr>
          <w:p w14:paraId="4CE704F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(1)</w:t>
            </w:r>
          </w:p>
          <w:p w14:paraId="55B560E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Day 0</w:t>
            </w:r>
          </w:p>
          <w:p w14:paraId="2A533F1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Upregulated</w:t>
            </w:r>
          </w:p>
          <w:p w14:paraId="56A8C9B2" w14:textId="7798C206"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Oxidoreductase, actin-capping (probably important in neuronal membrane skeleton), growth factor, fibrinolysis, neutrophil degranulation, metalloenzyme inhibitor, and exocytosis (synaptic vesicle)</w:t>
            </w:r>
          </w:p>
          <w:p w14:paraId="244E982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76306FA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Downregulated</w:t>
            </w:r>
          </w:p>
          <w:p w14:paraId="3B3939A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Protease, actin-binding, peroxidase, neurogenesis, lyase, translocase, helicase, neuronal sprouting, gluconeogenesis, DNA-binding, antioxidant, autophagy, hemostasis, heparin-binding, fertilization, metal-binding, inflammatory response and growth factor binding</w:t>
            </w:r>
          </w:p>
          <w:p w14:paraId="1D66AF8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 </w:t>
            </w:r>
          </w:p>
          <w:p w14:paraId="0769071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Day 8</w:t>
            </w:r>
          </w:p>
          <w:p w14:paraId="6342D66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Upregulated</w:t>
            </w:r>
          </w:p>
          <w:p w14:paraId="1627F25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Protease, actin-binding, peroxidase, neurogenesis, lyase, translocase, helicase, neuronal sprouting, gluconeogenesis, oxidoreductase, actin-capping (probably important in neuronal membrane skeleton), growth factor, fibrinolysis, neutrophil degranulation, metalloenzyme inhibitor, exocytosis (synaptic vesicle)  </w:t>
            </w:r>
          </w:p>
          <w:p w14:paraId="158944B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p>
          <w:p w14:paraId="4E1E923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Downregulated</w:t>
            </w:r>
          </w:p>
          <w:p w14:paraId="05DB875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DNA-binding, antioxidant, autophagy, hemostasis, heparin-binding, fertilization, metal-binding, inflammatory response, growth factor binding</w:t>
            </w:r>
          </w:p>
          <w:p w14:paraId="51E311A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p>
          <w:p w14:paraId="0F283A3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Day 29</w:t>
            </w:r>
          </w:p>
          <w:p w14:paraId="154DF29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Upregulated</w:t>
            </w:r>
          </w:p>
          <w:p w14:paraId="6A60AE4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DNA-binding, antioxidant, autophagy, hemostasis, heparin-binding, fertilization, metal-binding, inflammatory response, and growth factor binding</w:t>
            </w:r>
          </w:p>
          <w:p w14:paraId="1A0A935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2C3374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Downregulated</w:t>
            </w:r>
          </w:p>
          <w:p w14:paraId="362BEA3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Protease, actin-binding, peroxidase, neurogenesis, lyase, translocase, helicase, neuronal sprouting, gluconeogenesis, oxidoreductase, actin-capping (probably important in neuronal membrane skeleton), growth factor, fibrinolysis, neutrophil degranulation, metalloenzyme inhibitor, exocytosis (synaptic vesicle) </w:t>
            </w:r>
          </w:p>
          <w:p w14:paraId="4DC4465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7DCC8BE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(2) </w:t>
            </w:r>
          </w:p>
          <w:p w14:paraId="2B20954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Downregulated in patient with central vein thrombosis</w:t>
            </w:r>
          </w:p>
          <w:p w14:paraId="1C0CB09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Heparin-binding, fertilization, blood coagulation, fibrinolysis </w:t>
            </w:r>
          </w:p>
        </w:tc>
        <w:tc>
          <w:tcPr>
            <w:tcW w:w="3827" w:type="dxa"/>
          </w:tcPr>
          <w:p w14:paraId="2DDEA5B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Cytoplasmic actin 2 </w:t>
            </w:r>
            <w:r w:rsidRPr="00393BAC">
              <w:rPr>
                <w:sz w:val="20"/>
                <w:szCs w:val="20"/>
                <w:lang w:val="en-US"/>
              </w:rPr>
              <w:sym w:font="Wingdings" w:char="F0E0"/>
            </w:r>
          </w:p>
          <w:p w14:paraId="5187F455" w14:textId="77777777" w:rsidR="00B40A1A" w:rsidRPr="00393BAC" w:rsidRDefault="00B40A1A" w:rsidP="00B40A1A">
            <w:pPr>
              <w:pStyle w:val="ListParagraph"/>
              <w:numPr>
                <w:ilvl w:val="0"/>
                <w:numId w:val="8"/>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Deafness, autosomal dominant 20</w:t>
            </w:r>
          </w:p>
          <w:p w14:paraId="67B54A13" w14:textId="77777777" w:rsidR="00B40A1A" w:rsidRPr="00393BAC" w:rsidRDefault="00B40A1A" w:rsidP="00B40A1A">
            <w:pPr>
              <w:pStyle w:val="ListParagraph"/>
              <w:numPr>
                <w:ilvl w:val="0"/>
                <w:numId w:val="8"/>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roofErr w:type="spellStart"/>
            <w:r w:rsidRPr="00393BAC">
              <w:rPr>
                <w:sz w:val="20"/>
                <w:szCs w:val="20"/>
                <w:lang w:val="en-US"/>
              </w:rPr>
              <w:t>Baraitser</w:t>
            </w:r>
            <w:proofErr w:type="spellEnd"/>
            <w:r w:rsidRPr="00393BAC">
              <w:rPr>
                <w:sz w:val="20"/>
                <w:szCs w:val="20"/>
                <w:lang w:val="en-US"/>
              </w:rPr>
              <w:t>-Winter syndrome 2</w:t>
            </w:r>
          </w:p>
          <w:p w14:paraId="30E7BC0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5244AE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Profilin-1</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w:t>
            </w:r>
            <w:r w:rsidRPr="00393BAC">
              <w:t xml:space="preserve"> </w:t>
            </w:r>
            <w:r w:rsidRPr="00393BAC">
              <w:rPr>
                <w:sz w:val="20"/>
                <w:szCs w:val="20"/>
                <w:lang w:val="en-US"/>
              </w:rPr>
              <w:t>Amyotrophic lateral sclerosis 18</w:t>
            </w:r>
          </w:p>
          <w:p w14:paraId="1C5B5AC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77B5BD8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Catalase</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w:t>
            </w:r>
            <w:r w:rsidRPr="00393BAC">
              <w:t xml:space="preserve"> </w:t>
            </w:r>
            <w:proofErr w:type="spellStart"/>
            <w:r w:rsidRPr="00393BAC">
              <w:rPr>
                <w:sz w:val="20"/>
                <w:szCs w:val="20"/>
                <w:lang w:val="en-US"/>
              </w:rPr>
              <w:t>Acatalasemia</w:t>
            </w:r>
            <w:proofErr w:type="spellEnd"/>
          </w:p>
          <w:p w14:paraId="1236052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D7123F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Sodium/potassium-transporting ATPase subunit alpha-3 </w:t>
            </w:r>
            <w:r w:rsidRPr="00393BAC">
              <w:rPr>
                <w:sz w:val="20"/>
                <w:szCs w:val="20"/>
                <w:lang w:val="en-US"/>
              </w:rPr>
              <w:sym w:font="Wingdings" w:char="F0E0"/>
            </w:r>
            <w:r w:rsidRPr="00393BAC">
              <w:rPr>
                <w:sz w:val="20"/>
                <w:szCs w:val="20"/>
                <w:lang w:val="en-US"/>
              </w:rPr>
              <w:t xml:space="preserve"> </w:t>
            </w:r>
          </w:p>
          <w:p w14:paraId="387D1F9B" w14:textId="77777777" w:rsidR="00B40A1A" w:rsidRPr="00393BAC" w:rsidRDefault="00B40A1A" w:rsidP="00B40A1A">
            <w:pPr>
              <w:pStyle w:val="ListParagraph"/>
              <w:numPr>
                <w:ilvl w:val="0"/>
                <w:numId w:val="9"/>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Dystonia 12 (autosomal dominant dystonia-parkinsonism disorder)</w:t>
            </w:r>
          </w:p>
          <w:p w14:paraId="33326097" w14:textId="77777777" w:rsidR="00B40A1A" w:rsidRPr="00393BAC" w:rsidRDefault="00B40A1A" w:rsidP="00B40A1A">
            <w:pPr>
              <w:pStyle w:val="ListParagraph"/>
              <w:numPr>
                <w:ilvl w:val="0"/>
                <w:numId w:val="9"/>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Alternating hemiplegia of childhood 2</w:t>
            </w:r>
          </w:p>
          <w:p w14:paraId="2EB04E2F" w14:textId="77777777" w:rsidR="00B40A1A" w:rsidRPr="00393BAC" w:rsidRDefault="00B40A1A" w:rsidP="00B40A1A">
            <w:pPr>
              <w:pStyle w:val="ListParagraph"/>
              <w:numPr>
                <w:ilvl w:val="0"/>
                <w:numId w:val="9"/>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Cerebellar ataxia, </w:t>
            </w:r>
            <w:proofErr w:type="spellStart"/>
            <w:r w:rsidRPr="00393BAC">
              <w:rPr>
                <w:sz w:val="20"/>
                <w:szCs w:val="20"/>
                <w:lang w:val="en-US"/>
              </w:rPr>
              <w:t>areflexia</w:t>
            </w:r>
            <w:proofErr w:type="spellEnd"/>
            <w:r w:rsidRPr="00393BAC">
              <w:rPr>
                <w:sz w:val="20"/>
                <w:szCs w:val="20"/>
                <w:lang w:val="en-US"/>
              </w:rPr>
              <w:t xml:space="preserve">, pes </w:t>
            </w:r>
            <w:proofErr w:type="spellStart"/>
            <w:r w:rsidRPr="00393BAC">
              <w:rPr>
                <w:sz w:val="20"/>
                <w:szCs w:val="20"/>
                <w:lang w:val="en-US"/>
              </w:rPr>
              <w:t>cavus</w:t>
            </w:r>
            <w:proofErr w:type="spellEnd"/>
            <w:r w:rsidRPr="00393BAC">
              <w:rPr>
                <w:sz w:val="20"/>
                <w:szCs w:val="20"/>
                <w:lang w:val="en-US"/>
              </w:rPr>
              <w:t>, optic atrophy, and sensorineural hearing loss</w:t>
            </w:r>
          </w:p>
          <w:p w14:paraId="3CB425EF" w14:textId="77777777" w:rsidR="00B40A1A" w:rsidRPr="00393BAC" w:rsidRDefault="00B40A1A" w:rsidP="001D6F66">
            <w:pPr>
              <w:pStyle w:val="ListParagraph"/>
              <w:spacing w:line="360" w:lineRule="auto"/>
              <w:ind w:left="567"/>
              <w:cnfStyle w:val="000000100000" w:firstRow="0" w:lastRow="0" w:firstColumn="0" w:lastColumn="0" w:oddVBand="0" w:evenVBand="0" w:oddHBand="1" w:evenHBand="0" w:firstRowFirstColumn="0" w:firstRowLastColumn="0" w:lastRowFirstColumn="0" w:lastRowLastColumn="0"/>
              <w:rPr>
                <w:sz w:val="20"/>
                <w:szCs w:val="20"/>
                <w:lang w:val="en-US"/>
              </w:rPr>
            </w:pPr>
          </w:p>
          <w:p w14:paraId="662018E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Probable ATP-dependent RNA helicase DDx41 </w:t>
            </w:r>
            <w:r w:rsidRPr="00393BAC">
              <w:rPr>
                <w:sz w:val="20"/>
                <w:szCs w:val="20"/>
                <w:lang w:val="en-US"/>
              </w:rPr>
              <w:sym w:font="Wingdings" w:char="F0E0"/>
            </w:r>
            <w:r w:rsidRPr="00393BAC">
              <w:rPr>
                <w:sz w:val="20"/>
                <w:szCs w:val="20"/>
                <w:lang w:val="en-US"/>
              </w:rPr>
              <w:t xml:space="preserve"> Myeloproliferative/lymphoproliferative neoplasms (familial – cancer predisposition syndrome, autosomal dominant inherited)</w:t>
            </w:r>
          </w:p>
          <w:p w14:paraId="7867BF3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F1F7965"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Triosephosphate isomerase</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Triosephosphate isomerase deficiency (congenital hemolytic anemia and progressive neuromuscular dysfunction) </w:t>
            </w:r>
          </w:p>
          <w:p w14:paraId="3580FE6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0AD29D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Ceruloplasmin</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Aceruloplasminemia (characterized by iron accumulation in the brain) </w:t>
            </w:r>
          </w:p>
          <w:p w14:paraId="7E2ABDD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8C2162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pPr>
            <w:r w:rsidRPr="00393BAC">
              <w:rPr>
                <w:i/>
                <w:sz w:val="20"/>
                <w:szCs w:val="20"/>
                <w:lang w:val="en-US"/>
              </w:rPr>
              <w:t xml:space="preserve">Spectrin beta chain brain 2 </w:t>
            </w:r>
            <w:r w:rsidRPr="00393BAC">
              <w:rPr>
                <w:sz w:val="20"/>
                <w:szCs w:val="20"/>
                <w:lang w:val="en-US"/>
              </w:rPr>
              <w:sym w:font="Wingdings" w:char="F0E0"/>
            </w:r>
            <w:r w:rsidRPr="00393BAC">
              <w:rPr>
                <w:sz w:val="20"/>
                <w:szCs w:val="20"/>
                <w:lang w:val="en-US"/>
              </w:rPr>
              <w:t xml:space="preserve"> </w:t>
            </w:r>
            <w:r w:rsidRPr="00393BAC">
              <w:t xml:space="preserve"> </w:t>
            </w:r>
          </w:p>
          <w:p w14:paraId="58D7EA32" w14:textId="77777777" w:rsidR="00B40A1A" w:rsidRPr="00393BAC" w:rsidRDefault="00B40A1A" w:rsidP="00B40A1A">
            <w:pPr>
              <w:pStyle w:val="ListParagraph"/>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Spinocerebellar ataxia 5 (SCA)</w:t>
            </w:r>
          </w:p>
          <w:p w14:paraId="6E4063D1" w14:textId="77777777" w:rsidR="00B40A1A" w:rsidRPr="00393BAC" w:rsidRDefault="00B40A1A" w:rsidP="00B40A1A">
            <w:pPr>
              <w:pStyle w:val="ListParagraph"/>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Spinocerebellar ataxia, autosomal recessive, 14</w:t>
            </w:r>
          </w:p>
          <w:p w14:paraId="3742391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0295246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EGF-containing </w:t>
            </w:r>
            <w:proofErr w:type="spellStart"/>
            <w:r w:rsidRPr="00393BAC">
              <w:rPr>
                <w:i/>
                <w:sz w:val="20"/>
                <w:szCs w:val="20"/>
                <w:lang w:val="en-US"/>
              </w:rPr>
              <w:t>fibulin</w:t>
            </w:r>
            <w:proofErr w:type="spellEnd"/>
            <w:r w:rsidRPr="00393BAC">
              <w:rPr>
                <w:i/>
                <w:sz w:val="20"/>
                <w:szCs w:val="20"/>
                <w:lang w:val="en-US"/>
              </w:rPr>
              <w:t xml:space="preserve">-like extracellular matrix protein 1 </w:t>
            </w:r>
            <w:r w:rsidRPr="00393BAC">
              <w:rPr>
                <w:sz w:val="20"/>
                <w:szCs w:val="20"/>
                <w:lang w:val="en-US"/>
              </w:rPr>
              <w:sym w:font="Wingdings" w:char="F0E0"/>
            </w:r>
            <w:r w:rsidRPr="00393BAC">
              <w:rPr>
                <w:sz w:val="20"/>
                <w:szCs w:val="20"/>
                <w:lang w:val="en-US"/>
              </w:rPr>
              <w:t xml:space="preserve"> </w:t>
            </w:r>
            <w:proofErr w:type="spellStart"/>
            <w:r w:rsidRPr="00393BAC">
              <w:rPr>
                <w:sz w:val="20"/>
                <w:szCs w:val="20"/>
                <w:lang w:val="en-US"/>
              </w:rPr>
              <w:t>Doyne</w:t>
            </w:r>
            <w:proofErr w:type="spellEnd"/>
            <w:r w:rsidRPr="00393BAC">
              <w:rPr>
                <w:sz w:val="20"/>
                <w:szCs w:val="20"/>
                <w:lang w:val="en-US"/>
              </w:rPr>
              <w:t xml:space="preserve"> honeycomb retinal dystrophy</w:t>
            </w:r>
          </w:p>
          <w:p w14:paraId="2EA2B00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248CFB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E3 ubiquitin-protein ligase HERC2 </w:t>
            </w:r>
            <w:r w:rsidRPr="00393BAC">
              <w:rPr>
                <w:sz w:val="20"/>
                <w:szCs w:val="20"/>
                <w:lang w:val="en-US"/>
              </w:rPr>
              <w:sym w:font="Wingdings" w:char="F0E0"/>
            </w:r>
            <w:r w:rsidRPr="00393BAC">
              <w:rPr>
                <w:sz w:val="20"/>
                <w:szCs w:val="20"/>
                <w:lang w:val="en-US"/>
              </w:rPr>
              <w:t xml:space="preserve"> Mental retardation, autosomal recessive 38</w:t>
            </w:r>
          </w:p>
          <w:p w14:paraId="2E56A7E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D73463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Urokinase-type plasminogen activator</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Quebec platelet disorder (bleeding disorder)</w:t>
            </w:r>
          </w:p>
          <w:p w14:paraId="5A5A9AC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0EFBCF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Mitochondrial leucine-rich PPR motif-containing protein </w:t>
            </w:r>
            <w:r w:rsidRPr="00393BAC">
              <w:rPr>
                <w:sz w:val="20"/>
                <w:szCs w:val="20"/>
                <w:lang w:val="en-US"/>
              </w:rPr>
              <w:sym w:font="Wingdings" w:char="F0E0"/>
            </w:r>
            <w:r w:rsidRPr="00393BAC">
              <w:rPr>
                <w:sz w:val="20"/>
                <w:szCs w:val="20"/>
                <w:lang w:val="en-US"/>
              </w:rPr>
              <w:t xml:space="preserve"> Leigh syndrome French-Canadian type (necrotic lesions in subcortical brain) </w:t>
            </w:r>
          </w:p>
          <w:p w14:paraId="683174A5"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C54D62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RING finger and WD repeat domain-containing protein 3 </w:t>
            </w:r>
            <w:r w:rsidRPr="00393BAC">
              <w:rPr>
                <w:sz w:val="20"/>
                <w:szCs w:val="20"/>
                <w:lang w:val="en-US"/>
              </w:rPr>
              <w:sym w:font="Wingdings" w:char="F0E0"/>
            </w:r>
            <w:r w:rsidRPr="00393BAC">
              <w:rPr>
                <w:sz w:val="20"/>
                <w:szCs w:val="20"/>
                <w:lang w:val="en-US"/>
              </w:rPr>
              <w:t xml:space="preserve"> Microcephaly 18, primary, autosomal dominant (brain weight markedly reduced, cerebral cortex disproportionately small)</w:t>
            </w:r>
          </w:p>
          <w:p w14:paraId="6DA770F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BA506A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Heparin cofactor 2 </w:t>
            </w:r>
            <w:r w:rsidRPr="00393BAC">
              <w:rPr>
                <w:sz w:val="20"/>
                <w:szCs w:val="20"/>
                <w:lang w:val="en-US"/>
              </w:rPr>
              <w:sym w:font="Wingdings" w:char="F0E0"/>
            </w:r>
            <w:r w:rsidRPr="00393BAC">
              <w:rPr>
                <w:sz w:val="20"/>
                <w:szCs w:val="20"/>
                <w:lang w:val="en-US"/>
              </w:rPr>
              <w:t xml:space="preserve"> Thrombophilia due to heparin cofactor 2 deficiency</w:t>
            </w:r>
          </w:p>
          <w:p w14:paraId="14FBF4C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0EA492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Macrophage colony-stimulating factor 1 receptor </w:t>
            </w:r>
            <w:r w:rsidRPr="00393BAC">
              <w:rPr>
                <w:sz w:val="20"/>
                <w:szCs w:val="20"/>
                <w:lang w:val="en-US"/>
              </w:rPr>
              <w:sym w:font="Wingdings" w:char="F0E0"/>
            </w:r>
            <w:r w:rsidRPr="00393BAC">
              <w:rPr>
                <w:sz w:val="20"/>
                <w:szCs w:val="20"/>
                <w:lang w:val="en-US"/>
              </w:rPr>
              <w:t xml:space="preserve"> </w:t>
            </w:r>
          </w:p>
          <w:p w14:paraId="5705A60D" w14:textId="77777777" w:rsidR="00B40A1A" w:rsidRPr="00393BAC" w:rsidRDefault="00B40A1A" w:rsidP="00B40A1A">
            <w:pPr>
              <w:pStyle w:val="ListParagraph"/>
              <w:numPr>
                <w:ilvl w:val="0"/>
                <w:numId w:val="11"/>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Leukoencephalopathy, diffuse hereditary, with spheroids (progressive neurodegenerative disorder)</w:t>
            </w:r>
          </w:p>
          <w:p w14:paraId="0EC019BE" w14:textId="77777777" w:rsidR="00B40A1A" w:rsidRPr="00393BAC" w:rsidRDefault="00B40A1A" w:rsidP="00B40A1A">
            <w:pPr>
              <w:pStyle w:val="ListParagraph"/>
              <w:numPr>
                <w:ilvl w:val="0"/>
                <w:numId w:val="11"/>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Brain abnormalities, neurodegeneration, and </w:t>
            </w:r>
            <w:proofErr w:type="spellStart"/>
            <w:r w:rsidRPr="00393BAC">
              <w:rPr>
                <w:sz w:val="20"/>
                <w:szCs w:val="20"/>
                <w:lang w:val="en-US"/>
              </w:rPr>
              <w:t>dysosteosclerosis</w:t>
            </w:r>
            <w:proofErr w:type="spellEnd"/>
            <w:r w:rsidRPr="00393BAC">
              <w:rPr>
                <w:sz w:val="20"/>
                <w:szCs w:val="20"/>
                <w:lang w:val="en-US"/>
              </w:rPr>
              <w:t xml:space="preserve"> (progressive neurodegenerative disorder)</w:t>
            </w:r>
          </w:p>
          <w:p w14:paraId="7AA8396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2AF2B2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 </w:t>
            </w:r>
          </w:p>
        </w:tc>
      </w:tr>
      <w:tr w:rsidR="00393BAC" w:rsidRPr="00393BAC" w14:paraId="76BE4020" w14:textId="77777777" w:rsidTr="001D6F66">
        <w:trPr>
          <w:trHeight w:val="702"/>
        </w:trPr>
        <w:tc>
          <w:tcPr>
            <w:cnfStyle w:val="001000000000" w:firstRow="0" w:lastRow="0" w:firstColumn="1" w:lastColumn="0" w:oddVBand="0" w:evenVBand="0" w:oddHBand="0" w:evenHBand="0" w:firstRowFirstColumn="0" w:firstRowLastColumn="0" w:lastRowFirstColumn="0" w:lastRowLastColumn="0"/>
            <w:tcW w:w="15871" w:type="dxa"/>
            <w:gridSpan w:val="5"/>
            <w:vAlign w:val="center"/>
          </w:tcPr>
          <w:p w14:paraId="46F66CF1" w14:textId="77777777" w:rsidR="00B40A1A" w:rsidRPr="00393BAC" w:rsidRDefault="00B40A1A" w:rsidP="001D6F66">
            <w:pPr>
              <w:spacing w:line="360" w:lineRule="auto"/>
              <w:jc w:val="center"/>
              <w:rPr>
                <w:lang w:val="en-US"/>
              </w:rPr>
            </w:pPr>
            <w:r w:rsidRPr="00393BAC">
              <w:rPr>
                <w:lang w:val="en-US"/>
              </w:rPr>
              <w:t>Brain tumors</w:t>
            </w:r>
          </w:p>
        </w:tc>
      </w:tr>
      <w:tr w:rsidR="00393BAC" w:rsidRPr="00393BAC" w14:paraId="7ECC0E38" w14:textId="77777777" w:rsidTr="001D6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BAEFF03" w14:textId="77777777" w:rsidR="00B40A1A" w:rsidRPr="00393BAC" w:rsidRDefault="00B40A1A" w:rsidP="001D6F66">
            <w:pPr>
              <w:spacing w:line="360" w:lineRule="auto"/>
              <w:rPr>
                <w:b w:val="0"/>
                <w:sz w:val="20"/>
                <w:szCs w:val="20"/>
                <w:lang w:val="en-US"/>
              </w:rPr>
            </w:pPr>
            <w:proofErr w:type="spellStart"/>
            <w:r w:rsidRPr="00393BAC">
              <w:rPr>
                <w:b w:val="0"/>
                <w:sz w:val="20"/>
                <w:szCs w:val="20"/>
                <w:lang w:val="en-US"/>
              </w:rPr>
              <w:t>Reichl</w:t>
            </w:r>
            <w:proofErr w:type="spellEnd"/>
            <w:r w:rsidRPr="00393BAC">
              <w:rPr>
                <w:b w:val="0"/>
                <w:sz w:val="20"/>
                <w:szCs w:val="20"/>
                <w:lang w:val="en-US"/>
              </w:rPr>
              <w:t xml:space="preserve"> et al</w:t>
            </w:r>
          </w:p>
          <w:p w14:paraId="037A0BCE"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7C239F18" w14:textId="4BA450EE"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2020</w:t>
            </w:r>
            <w:r w:rsidRPr="00393BAC">
              <w:rPr>
                <w:b w:val="0"/>
                <w:sz w:val="20"/>
                <w:szCs w:val="20"/>
                <w:lang w:val="en-US"/>
              </w:rPr>
              <w:t>)</w:t>
            </w:r>
          </w:p>
        </w:tc>
        <w:tc>
          <w:tcPr>
            <w:tcW w:w="2268" w:type="dxa"/>
          </w:tcPr>
          <w:p w14:paraId="7D9B63E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b/>
                <w:sz w:val="20"/>
                <w:szCs w:val="20"/>
                <w:lang w:val="en-US"/>
              </w:rPr>
              <w:t>Aim</w:t>
            </w:r>
          </w:p>
          <w:p w14:paraId="4D55D0B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To quantify CSF-proteome of recurrent medulloblastoma </w:t>
            </w:r>
          </w:p>
          <w:p w14:paraId="7034F74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AFFA08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Cohort</w:t>
            </w:r>
          </w:p>
          <w:p w14:paraId="7BBF5D4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Recurrent cases of medulloblastoma prior to treatment (n=8)</w:t>
            </w:r>
          </w:p>
          <w:p w14:paraId="776B142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Age-matched </w:t>
            </w:r>
            <w:proofErr w:type="spellStart"/>
            <w:r w:rsidRPr="00393BAC">
              <w:rPr>
                <w:sz w:val="20"/>
                <w:szCs w:val="20"/>
                <w:lang w:val="en-US"/>
              </w:rPr>
              <w:t>nonneoplastic</w:t>
            </w:r>
            <w:proofErr w:type="spellEnd"/>
            <w:r w:rsidRPr="00393BAC">
              <w:rPr>
                <w:sz w:val="20"/>
                <w:szCs w:val="20"/>
                <w:lang w:val="en-US"/>
              </w:rPr>
              <w:t xml:space="preserve"> controls (n=7, not further elaborated)</w:t>
            </w:r>
          </w:p>
          <w:p w14:paraId="61F143E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3543" w:type="dxa"/>
          </w:tcPr>
          <w:p w14:paraId="7FC7F5F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In comparison to the CSF-proteome of controls, there were significantly up- and downregulated proteins detected for recurrent medulloblastoma. </w:t>
            </w:r>
          </w:p>
          <w:p w14:paraId="35343C9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005D68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r w:rsidRPr="00393BAC">
              <w:rPr>
                <w:b/>
                <w:sz w:val="20"/>
                <w:szCs w:val="20"/>
                <w:lang w:val="en-US"/>
              </w:rPr>
              <w:t xml:space="preserve">Downregulated: </w:t>
            </w:r>
            <w:proofErr w:type="spellStart"/>
            <w:r w:rsidRPr="00393BAC">
              <w:rPr>
                <w:i/>
                <w:sz w:val="20"/>
                <w:szCs w:val="20"/>
                <w:lang w:val="en-US"/>
              </w:rPr>
              <w:t>Osteopontin</w:t>
            </w:r>
            <w:proofErr w:type="spellEnd"/>
            <w:r w:rsidRPr="00393BAC">
              <w:rPr>
                <w:i/>
                <w:sz w:val="20"/>
                <w:szCs w:val="20"/>
                <w:lang w:val="en-US"/>
              </w:rPr>
              <w:t xml:space="preserve">, MAP kinase-activated protein kinase 2, Progesterone-induced-blocking factor 1, Latent-transforming growth factor beta-binding protein 4, Calmodulin-like protein 5, Protein S100-A9 </w:t>
            </w:r>
            <w:r w:rsidRPr="00393BAC">
              <w:rPr>
                <w:sz w:val="20"/>
                <w:szCs w:val="20"/>
                <w:lang w:val="en-US"/>
              </w:rPr>
              <w:t>and</w:t>
            </w:r>
            <w:r w:rsidRPr="00393BAC">
              <w:rPr>
                <w:i/>
                <w:sz w:val="20"/>
                <w:szCs w:val="20"/>
                <w:lang w:val="en-US"/>
              </w:rPr>
              <w:t>, Protein S100-A8.</w:t>
            </w:r>
          </w:p>
          <w:p w14:paraId="6B04F40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i/>
                <w:sz w:val="20"/>
                <w:szCs w:val="20"/>
                <w:lang w:val="en-US"/>
              </w:rPr>
            </w:pPr>
          </w:p>
          <w:p w14:paraId="3812A6B5"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b/>
                <w:sz w:val="20"/>
                <w:szCs w:val="20"/>
                <w:lang w:val="en-US"/>
              </w:rPr>
              <w:t xml:space="preserve">Upregulated: </w:t>
            </w:r>
            <w:proofErr w:type="spellStart"/>
            <w:r w:rsidRPr="00393BAC">
              <w:rPr>
                <w:i/>
                <w:sz w:val="20"/>
                <w:szCs w:val="20"/>
                <w:lang w:val="en-US"/>
              </w:rPr>
              <w:t>Kallistatin</w:t>
            </w:r>
            <w:proofErr w:type="spellEnd"/>
            <w:r w:rsidRPr="00393BAC">
              <w:rPr>
                <w:i/>
                <w:sz w:val="20"/>
                <w:szCs w:val="20"/>
                <w:lang w:val="en-US"/>
              </w:rPr>
              <w:t xml:space="preserve">, Voltage-dependent anion-selective channel protein 1, Prolactin-inducible protein, Thioredoxin, Neuromodulin, Calbindin, Fibromodulin, Collagen alpha-3(VI) chain, Transforming growth factor-beta-induced protein ig-h3, Glypican-1, </w:t>
            </w:r>
            <w:proofErr w:type="spellStart"/>
            <w:r w:rsidRPr="00393BAC">
              <w:rPr>
                <w:i/>
                <w:sz w:val="20"/>
                <w:szCs w:val="20"/>
                <w:lang w:val="en-US"/>
              </w:rPr>
              <w:t>Ecto</w:t>
            </w:r>
            <w:proofErr w:type="spellEnd"/>
            <w:r w:rsidRPr="00393BAC">
              <w:rPr>
                <w:i/>
                <w:sz w:val="20"/>
                <w:szCs w:val="20"/>
                <w:lang w:val="en-US"/>
              </w:rPr>
              <w:t>-ADP-</w:t>
            </w:r>
            <w:proofErr w:type="spellStart"/>
            <w:r w:rsidRPr="00393BAC">
              <w:rPr>
                <w:i/>
                <w:sz w:val="20"/>
                <w:szCs w:val="20"/>
                <w:lang w:val="en-US"/>
              </w:rPr>
              <w:t>ribosyltransferase</w:t>
            </w:r>
            <w:proofErr w:type="spellEnd"/>
            <w:r w:rsidRPr="00393BAC">
              <w:rPr>
                <w:i/>
                <w:sz w:val="20"/>
                <w:szCs w:val="20"/>
                <w:lang w:val="en-US"/>
              </w:rPr>
              <w:t xml:space="preserve"> 3, </w:t>
            </w:r>
            <w:proofErr w:type="spellStart"/>
            <w:r w:rsidRPr="00393BAC">
              <w:rPr>
                <w:i/>
                <w:sz w:val="20"/>
                <w:szCs w:val="20"/>
                <w:lang w:val="en-US"/>
              </w:rPr>
              <w:t>Follistatin</w:t>
            </w:r>
            <w:proofErr w:type="spellEnd"/>
            <w:r w:rsidRPr="00393BAC">
              <w:rPr>
                <w:i/>
                <w:sz w:val="20"/>
                <w:szCs w:val="20"/>
                <w:lang w:val="en-US"/>
              </w:rPr>
              <w:t>-related protein 5, Gamma-enolase, N(G),N(G)-</w:t>
            </w:r>
            <w:proofErr w:type="spellStart"/>
            <w:r w:rsidRPr="00393BAC">
              <w:rPr>
                <w:i/>
                <w:sz w:val="20"/>
                <w:szCs w:val="20"/>
                <w:lang w:val="en-US"/>
              </w:rPr>
              <w:t>dimethylarginine</w:t>
            </w:r>
            <w:proofErr w:type="spellEnd"/>
            <w:r w:rsidRPr="00393BAC">
              <w:rPr>
                <w:i/>
                <w:sz w:val="20"/>
                <w:szCs w:val="20"/>
                <w:lang w:val="en-US"/>
              </w:rPr>
              <w:t xml:space="preserve"> </w:t>
            </w:r>
            <w:proofErr w:type="spellStart"/>
            <w:r w:rsidRPr="00393BAC">
              <w:rPr>
                <w:i/>
                <w:sz w:val="20"/>
                <w:szCs w:val="20"/>
                <w:lang w:val="en-US"/>
              </w:rPr>
              <w:t>dimethylaminohydrolase</w:t>
            </w:r>
            <w:proofErr w:type="spellEnd"/>
            <w:r w:rsidRPr="00393BAC">
              <w:rPr>
                <w:i/>
                <w:sz w:val="20"/>
                <w:szCs w:val="20"/>
                <w:lang w:val="en-US"/>
              </w:rPr>
              <w:t xml:space="preserve"> 1, </w:t>
            </w:r>
            <w:proofErr w:type="spellStart"/>
            <w:r w:rsidRPr="00393BAC">
              <w:rPr>
                <w:i/>
                <w:sz w:val="20"/>
                <w:szCs w:val="20"/>
                <w:lang w:val="en-US"/>
              </w:rPr>
              <w:t>Annexin</w:t>
            </w:r>
            <w:proofErr w:type="spellEnd"/>
            <w:r w:rsidRPr="00393BAC">
              <w:rPr>
                <w:i/>
                <w:sz w:val="20"/>
                <w:szCs w:val="20"/>
                <w:lang w:val="en-US"/>
              </w:rPr>
              <w:t xml:space="preserve"> A1, Dermcidin, Brain acid soluble protein 1, Cystatin-B, SH3 domain-binding glutamic acid-rich-like protein, Chitotriosidase-1, Prosaposin receptor GPR37, ADAM DEC1, A </w:t>
            </w:r>
            <w:proofErr w:type="spellStart"/>
            <w:r w:rsidRPr="00393BAC">
              <w:rPr>
                <w:i/>
                <w:sz w:val="20"/>
                <w:szCs w:val="20"/>
                <w:lang w:val="en-US"/>
              </w:rPr>
              <w:t>disintegrin</w:t>
            </w:r>
            <w:proofErr w:type="spellEnd"/>
            <w:r w:rsidRPr="00393BAC">
              <w:rPr>
                <w:i/>
                <w:sz w:val="20"/>
                <w:szCs w:val="20"/>
                <w:lang w:val="en-US"/>
              </w:rPr>
              <w:t xml:space="preserve"> and metalloproteinase with thrombospondin motifs 1, Annexin A5 </w:t>
            </w:r>
            <w:r w:rsidRPr="00393BAC">
              <w:rPr>
                <w:sz w:val="20"/>
                <w:szCs w:val="20"/>
                <w:lang w:val="en-US"/>
              </w:rPr>
              <w:t>and</w:t>
            </w:r>
            <w:r w:rsidRPr="00393BAC">
              <w:rPr>
                <w:i/>
                <w:sz w:val="20"/>
                <w:szCs w:val="20"/>
                <w:lang w:val="en-US"/>
              </w:rPr>
              <w:t>, Disintegrin and metalloproteinase domain-containing protein 10</w:t>
            </w:r>
          </w:p>
        </w:tc>
        <w:tc>
          <w:tcPr>
            <w:tcW w:w="4111" w:type="dxa"/>
          </w:tcPr>
          <w:p w14:paraId="3E92327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09A6C85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Downregulated</w:t>
            </w:r>
          </w:p>
          <w:p w14:paraId="5E61560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Biomineralization, kinase (DNA damage), immunity, growth factor binding, metal binding, apoptosis, autophagy, inflammatory response </w:t>
            </w:r>
          </w:p>
          <w:p w14:paraId="572F086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261ABB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Upregulated</w:t>
            </w:r>
          </w:p>
          <w:p w14:paraId="3806291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Protease inhibitor, platelet degranulation, apoptosis, actin-binding, electron transport, calmodulin-binding, developmental protein (neurogenesis), metal binding, collagen </w:t>
            </w:r>
            <w:proofErr w:type="spellStart"/>
            <w:r w:rsidRPr="00393BAC">
              <w:rPr>
                <w:sz w:val="20"/>
                <w:szCs w:val="20"/>
                <w:lang w:val="en-US"/>
              </w:rPr>
              <w:t>fibrillogenesis</w:t>
            </w:r>
            <w:proofErr w:type="spellEnd"/>
            <w:r w:rsidRPr="00393BAC">
              <w:rPr>
                <w:sz w:val="20"/>
                <w:szCs w:val="20"/>
                <w:lang w:val="en-US"/>
              </w:rPr>
              <w:t xml:space="preserve">, cell adhesion, sensory transduction, glycosyltransferase, glycolysis, cell differentiation, hydrolase, inflammatory response, antibiotic, carbohydrate metabolism and Notch signaling pathway        </w:t>
            </w:r>
          </w:p>
          <w:p w14:paraId="5F63DA8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3827" w:type="dxa"/>
          </w:tcPr>
          <w:p w14:paraId="14C3789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9F4E80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Progesterone-induced-blocking factor 1 </w:t>
            </w:r>
            <w:r w:rsidRPr="00393BAC">
              <w:rPr>
                <w:i/>
                <w:sz w:val="20"/>
                <w:szCs w:val="20"/>
                <w:lang w:val="en-US"/>
              </w:rPr>
              <w:sym w:font="Wingdings" w:char="F0E0"/>
            </w:r>
            <w:r w:rsidRPr="00393BAC">
              <w:rPr>
                <w:i/>
                <w:sz w:val="20"/>
                <w:szCs w:val="20"/>
                <w:lang w:val="en-US"/>
              </w:rPr>
              <w:t xml:space="preserve"> </w:t>
            </w:r>
            <w:proofErr w:type="spellStart"/>
            <w:r w:rsidRPr="00393BAC">
              <w:rPr>
                <w:sz w:val="20"/>
                <w:szCs w:val="20"/>
                <w:lang w:val="en-US"/>
              </w:rPr>
              <w:t>Joubert</w:t>
            </w:r>
            <w:proofErr w:type="spellEnd"/>
            <w:r w:rsidRPr="00393BAC">
              <w:rPr>
                <w:sz w:val="20"/>
                <w:szCs w:val="20"/>
                <w:lang w:val="en-US"/>
              </w:rPr>
              <w:t xml:space="preserve"> syndrome 33 (cerebellar ataxia, oculomotor apraxia, hypotonia, neonatal breathing abnormalities and psychomotor delay)</w:t>
            </w:r>
          </w:p>
          <w:p w14:paraId="33764BD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5C47E472"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r w:rsidRPr="00393BAC">
              <w:rPr>
                <w:i/>
                <w:sz w:val="20"/>
                <w:szCs w:val="20"/>
                <w:lang w:val="en-US"/>
              </w:rPr>
              <w:t xml:space="preserve">Latent-transforming growth factor beta-binding protein 4 </w:t>
            </w:r>
            <w:r w:rsidRPr="00393BAC">
              <w:rPr>
                <w:sz w:val="20"/>
                <w:szCs w:val="20"/>
                <w:lang w:val="en-US"/>
              </w:rPr>
              <w:sym w:font="Wingdings" w:char="F0E0"/>
            </w:r>
            <w:r w:rsidRPr="00393BAC">
              <w:rPr>
                <w:sz w:val="20"/>
                <w:szCs w:val="20"/>
                <w:lang w:val="en-US"/>
              </w:rPr>
              <w:t xml:space="preserve"> </w:t>
            </w:r>
          </w:p>
          <w:p w14:paraId="4D13E0D9" w14:textId="77777777" w:rsidR="00B40A1A" w:rsidRPr="00393BAC" w:rsidRDefault="00B40A1A" w:rsidP="00B40A1A">
            <w:pPr>
              <w:pStyle w:val="ListParagraph"/>
              <w:numPr>
                <w:ilvl w:val="0"/>
                <w:numId w:val="12"/>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Urban-Rifkin-Davis syndrome (disrupted pulmonary, gastrointestinal, urinary, musculoskeletal, craniofacial and dermal development)</w:t>
            </w:r>
          </w:p>
          <w:p w14:paraId="0EA5D334" w14:textId="77777777" w:rsidR="00B40A1A" w:rsidRPr="00393BAC" w:rsidRDefault="00B40A1A" w:rsidP="00B40A1A">
            <w:pPr>
              <w:pStyle w:val="ListParagraph"/>
              <w:numPr>
                <w:ilvl w:val="0"/>
                <w:numId w:val="12"/>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Duchenne muscular dystrophy</w:t>
            </w:r>
          </w:p>
          <w:p w14:paraId="0AA43AB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596D93F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Collagen alpha-1(VI) chain</w:t>
            </w:r>
            <w:r w:rsidRPr="00393BAC">
              <w:rPr>
                <w:sz w:val="20"/>
                <w:szCs w:val="20"/>
                <w:lang w:val="en-US"/>
              </w:rPr>
              <w:t xml:space="preserve"> </w:t>
            </w:r>
            <w:r w:rsidRPr="00393BAC">
              <w:rPr>
                <w:sz w:val="20"/>
                <w:szCs w:val="20"/>
                <w:lang w:val="en-US"/>
              </w:rPr>
              <w:sym w:font="Wingdings" w:char="F0E0"/>
            </w:r>
          </w:p>
          <w:p w14:paraId="5BD22C84" w14:textId="77777777" w:rsidR="00B40A1A" w:rsidRPr="00393BAC" w:rsidRDefault="00B40A1A" w:rsidP="00B40A1A">
            <w:pPr>
              <w:pStyle w:val="ListParagraph"/>
              <w:numPr>
                <w:ilvl w:val="0"/>
                <w:numId w:val="6"/>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roofErr w:type="spellStart"/>
            <w:r w:rsidRPr="00393BAC">
              <w:rPr>
                <w:sz w:val="20"/>
                <w:szCs w:val="20"/>
                <w:lang w:val="en-US"/>
              </w:rPr>
              <w:t>Bethlem</w:t>
            </w:r>
            <w:proofErr w:type="spellEnd"/>
            <w:r w:rsidRPr="00393BAC">
              <w:rPr>
                <w:sz w:val="20"/>
                <w:szCs w:val="20"/>
                <w:lang w:val="en-US"/>
              </w:rPr>
              <w:t xml:space="preserve"> myopathy 1</w:t>
            </w:r>
          </w:p>
          <w:p w14:paraId="2902B03A" w14:textId="77777777" w:rsidR="00B40A1A" w:rsidRPr="00393BAC" w:rsidRDefault="00B40A1A" w:rsidP="00B40A1A">
            <w:pPr>
              <w:pStyle w:val="ListParagraph"/>
              <w:numPr>
                <w:ilvl w:val="0"/>
                <w:numId w:val="6"/>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Ullrich congenital muscular dystrophy</w:t>
            </w:r>
          </w:p>
          <w:p w14:paraId="672F669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080115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Transforming growth factor-beta-induced protein ig-h3 </w:t>
            </w:r>
            <w:r w:rsidRPr="00393BAC">
              <w:rPr>
                <w:sz w:val="20"/>
                <w:szCs w:val="20"/>
                <w:lang w:val="en-US"/>
              </w:rPr>
              <w:sym w:font="Wingdings" w:char="F0E0"/>
            </w:r>
            <w:r w:rsidRPr="00393BAC">
              <w:rPr>
                <w:sz w:val="20"/>
                <w:szCs w:val="20"/>
                <w:lang w:val="en-US"/>
              </w:rPr>
              <w:t xml:space="preserve"> Corneal dystrophy (involved in seven different subtypes)</w:t>
            </w:r>
          </w:p>
          <w:p w14:paraId="6C26FA7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E62C33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Glypican-1 </w:t>
            </w:r>
            <w:r w:rsidRPr="00393BAC">
              <w:rPr>
                <w:sz w:val="20"/>
                <w:szCs w:val="20"/>
                <w:lang w:val="en-US"/>
              </w:rPr>
              <w:sym w:font="Wingdings" w:char="F0E0"/>
            </w:r>
            <w:r w:rsidRPr="00393BAC">
              <w:rPr>
                <w:sz w:val="20"/>
                <w:szCs w:val="20"/>
                <w:lang w:val="en-US"/>
              </w:rPr>
              <w:t xml:space="preserve"> Alzheimer disease</w:t>
            </w:r>
          </w:p>
          <w:p w14:paraId="1DE7690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51B3E6F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Cystatin-B</w:t>
            </w:r>
            <w:r w:rsidRPr="00393BAC">
              <w:rPr>
                <w:sz w:val="20"/>
                <w:szCs w:val="20"/>
                <w:lang w:val="en-US"/>
              </w:rPr>
              <w:t xml:space="preserve"> </w:t>
            </w:r>
            <w:r w:rsidRPr="00393BAC">
              <w:rPr>
                <w:sz w:val="20"/>
                <w:szCs w:val="20"/>
                <w:lang w:val="en-US"/>
              </w:rPr>
              <w:sym w:font="Wingdings" w:char="F0E0"/>
            </w:r>
            <w:r w:rsidRPr="00393BAC">
              <w:rPr>
                <w:i/>
                <w:sz w:val="20"/>
                <w:szCs w:val="20"/>
                <w:lang w:val="en-US"/>
              </w:rPr>
              <w:t xml:space="preserve"> </w:t>
            </w:r>
            <w:r w:rsidRPr="00393BAC">
              <w:rPr>
                <w:sz w:val="20"/>
                <w:szCs w:val="20"/>
                <w:lang w:val="en-US"/>
              </w:rPr>
              <w:t>Epilepsy, progressive myoclonic 1</w:t>
            </w:r>
          </w:p>
          <w:p w14:paraId="7DAF590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4AF76B9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Annexin A5  </w:t>
            </w:r>
            <w:r w:rsidRPr="00393BAC">
              <w:rPr>
                <w:sz w:val="20"/>
                <w:szCs w:val="20"/>
                <w:lang w:val="en-US"/>
              </w:rPr>
              <w:sym w:font="Wingdings" w:char="F0E0"/>
            </w:r>
            <w:r w:rsidRPr="00393BAC">
              <w:rPr>
                <w:sz w:val="20"/>
                <w:szCs w:val="20"/>
                <w:lang w:val="en-US"/>
              </w:rPr>
              <w:t xml:space="preserve"> Pregnancy loss, recurrent</w:t>
            </w:r>
          </w:p>
          <w:p w14:paraId="10E63D45"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BC93E4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Disintegrin and metalloproteinase domain-containing protein 10 </w:t>
            </w:r>
            <w:r w:rsidRPr="00393BAC">
              <w:rPr>
                <w:sz w:val="20"/>
                <w:szCs w:val="20"/>
                <w:lang w:val="en-US"/>
              </w:rPr>
              <w:sym w:font="Wingdings" w:char="F0E0"/>
            </w:r>
          </w:p>
          <w:p w14:paraId="22663AAD" w14:textId="77777777" w:rsidR="00B40A1A" w:rsidRPr="00393BAC" w:rsidRDefault="00B40A1A" w:rsidP="00B40A1A">
            <w:pPr>
              <w:pStyle w:val="ListParagraph"/>
              <w:numPr>
                <w:ilvl w:val="0"/>
                <w:numId w:val="13"/>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Reticulate </w:t>
            </w:r>
            <w:proofErr w:type="spellStart"/>
            <w:r w:rsidRPr="00393BAC">
              <w:rPr>
                <w:sz w:val="20"/>
                <w:szCs w:val="20"/>
                <w:lang w:val="en-US"/>
              </w:rPr>
              <w:t>acropigmentation</w:t>
            </w:r>
            <w:proofErr w:type="spellEnd"/>
            <w:r w:rsidRPr="00393BAC">
              <w:rPr>
                <w:sz w:val="20"/>
                <w:szCs w:val="20"/>
                <w:lang w:val="en-US"/>
              </w:rPr>
              <w:t xml:space="preserve"> of Kitamura</w:t>
            </w:r>
          </w:p>
          <w:p w14:paraId="46E5CA73" w14:textId="77777777" w:rsidR="00B40A1A" w:rsidRPr="00393BAC" w:rsidRDefault="00B40A1A" w:rsidP="00B40A1A">
            <w:pPr>
              <w:pStyle w:val="ListParagraph"/>
              <w:numPr>
                <w:ilvl w:val="0"/>
                <w:numId w:val="13"/>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Alzheimer disease 18</w:t>
            </w:r>
          </w:p>
          <w:p w14:paraId="7894822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745307D5"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060709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393BAC" w:rsidRPr="00393BAC" w14:paraId="20A3F1E4" w14:textId="77777777" w:rsidTr="001D6F66">
        <w:tc>
          <w:tcPr>
            <w:cnfStyle w:val="001000000000" w:firstRow="0" w:lastRow="0" w:firstColumn="1" w:lastColumn="0" w:oddVBand="0" w:evenVBand="0" w:oddHBand="0" w:evenHBand="0" w:firstRowFirstColumn="0" w:firstRowLastColumn="0" w:lastRowFirstColumn="0" w:lastRowLastColumn="0"/>
            <w:tcW w:w="2122" w:type="dxa"/>
          </w:tcPr>
          <w:p w14:paraId="754A717A" w14:textId="77777777" w:rsidR="00B40A1A" w:rsidRPr="00393BAC" w:rsidRDefault="00B40A1A" w:rsidP="001D6F66">
            <w:pPr>
              <w:spacing w:line="360" w:lineRule="auto"/>
              <w:rPr>
                <w:b w:val="0"/>
                <w:sz w:val="20"/>
                <w:szCs w:val="20"/>
                <w:lang w:val="en-US"/>
              </w:rPr>
            </w:pPr>
            <w:proofErr w:type="spellStart"/>
            <w:r w:rsidRPr="00393BAC">
              <w:rPr>
                <w:b w:val="0"/>
                <w:sz w:val="20"/>
                <w:szCs w:val="20"/>
                <w:lang w:val="en-US"/>
              </w:rPr>
              <w:t>Rajagopal</w:t>
            </w:r>
            <w:proofErr w:type="spellEnd"/>
            <w:r w:rsidRPr="00393BAC">
              <w:rPr>
                <w:b w:val="0"/>
                <w:sz w:val="20"/>
                <w:szCs w:val="20"/>
                <w:lang w:val="en-US"/>
              </w:rPr>
              <w:t xml:space="preserve"> et al</w:t>
            </w:r>
          </w:p>
          <w:p w14:paraId="43F04E54"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74F9D3D7" w14:textId="1570C699"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2011</w:t>
            </w:r>
            <w:r w:rsidRPr="00393BAC">
              <w:rPr>
                <w:b w:val="0"/>
                <w:sz w:val="20"/>
                <w:szCs w:val="20"/>
                <w:lang w:val="en-US"/>
              </w:rPr>
              <w:t>)</w:t>
            </w:r>
          </w:p>
        </w:tc>
        <w:tc>
          <w:tcPr>
            <w:tcW w:w="2268" w:type="dxa"/>
          </w:tcPr>
          <w:p w14:paraId="2F40CB7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 xml:space="preserve">Aim </w:t>
            </w:r>
          </w:p>
          <w:p w14:paraId="63C9EDCA"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To investigate putative CSF-proteome biomarkers in medulloblastoma patients</w:t>
            </w:r>
          </w:p>
          <w:p w14:paraId="719D16D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328121AC"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Cohort</w:t>
            </w:r>
          </w:p>
          <w:p w14:paraId="1EF5A3E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Medulloblastoma (n=33)</w:t>
            </w:r>
          </w:p>
          <w:p w14:paraId="509E3F7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Controls (n=25): age-matched, “leftover samples drawn for other clinical purposes”</w:t>
            </w:r>
          </w:p>
        </w:tc>
        <w:tc>
          <w:tcPr>
            <w:tcW w:w="3543" w:type="dxa"/>
          </w:tcPr>
          <w:p w14:paraId="61F4C06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In total, 160 protein spots were on average detected in 2-DE gels, corresponding to 25 unique proteins identified by mass spectrometry. Of these, 3 proteins were significantly altered between medulloblastoma and controls (t-test or ANOVA (not specified), p&lt;0.01). </w:t>
            </w:r>
          </w:p>
          <w:p w14:paraId="0586B812"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1C502CE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i/>
                <w:sz w:val="20"/>
                <w:szCs w:val="20"/>
                <w:lang w:val="en-US"/>
              </w:rPr>
            </w:pPr>
            <w:r w:rsidRPr="00393BAC">
              <w:rPr>
                <w:sz w:val="20"/>
                <w:szCs w:val="20"/>
                <w:lang w:val="en-US"/>
              </w:rPr>
              <w:t xml:space="preserve">Downregulated in medulloblastoma: </w:t>
            </w:r>
            <w:r w:rsidRPr="00393BAC">
              <w:rPr>
                <w:i/>
                <w:sz w:val="20"/>
                <w:szCs w:val="20"/>
                <w:lang w:val="en-US"/>
              </w:rPr>
              <w:t xml:space="preserve">prostaglandin-H2 D-isomerase </w:t>
            </w:r>
            <w:r w:rsidRPr="00393BAC">
              <w:rPr>
                <w:sz w:val="20"/>
                <w:szCs w:val="20"/>
                <w:lang w:val="en-US"/>
              </w:rPr>
              <w:t>and</w:t>
            </w:r>
            <w:r w:rsidRPr="00393BAC">
              <w:rPr>
                <w:i/>
                <w:sz w:val="20"/>
                <w:szCs w:val="20"/>
                <w:lang w:val="en-US"/>
              </w:rPr>
              <w:t>, apolipoprotein E</w:t>
            </w:r>
          </w:p>
          <w:p w14:paraId="4AD88E9C"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70E3E2F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Upregulated in medulloblastoma:</w:t>
            </w:r>
          </w:p>
          <w:p w14:paraId="71862372"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i/>
                <w:sz w:val="20"/>
                <w:szCs w:val="20"/>
                <w:lang w:val="en-US"/>
              </w:rPr>
            </w:pPr>
            <w:proofErr w:type="spellStart"/>
            <w:r w:rsidRPr="00393BAC">
              <w:rPr>
                <w:i/>
                <w:sz w:val="20"/>
                <w:szCs w:val="20"/>
                <w:lang w:val="en-US"/>
              </w:rPr>
              <w:t>Clusterin</w:t>
            </w:r>
            <w:proofErr w:type="spellEnd"/>
          </w:p>
          <w:p w14:paraId="420ABBD5"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4111" w:type="dxa"/>
          </w:tcPr>
          <w:p w14:paraId="30D4B81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 xml:space="preserve">Downregulated </w:t>
            </w:r>
          </w:p>
          <w:p w14:paraId="6BA8134A"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Fatty-acid synthesis and cholesterol metabolism</w:t>
            </w:r>
          </w:p>
          <w:p w14:paraId="29F8E72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4CC8CB5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 xml:space="preserve">Upregulated </w:t>
            </w:r>
          </w:p>
          <w:p w14:paraId="4E2C977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Apoptosis</w:t>
            </w:r>
          </w:p>
          <w:p w14:paraId="1FBBEDE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 </w:t>
            </w:r>
          </w:p>
        </w:tc>
        <w:tc>
          <w:tcPr>
            <w:tcW w:w="3827" w:type="dxa"/>
          </w:tcPr>
          <w:p w14:paraId="07A179F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Apolipoprotein E </w:t>
            </w:r>
            <w:r w:rsidRPr="00393BAC">
              <w:rPr>
                <w:sz w:val="20"/>
                <w:szCs w:val="20"/>
                <w:lang w:val="en-US"/>
              </w:rPr>
              <w:sym w:font="Wingdings" w:char="F0E0"/>
            </w:r>
          </w:p>
          <w:p w14:paraId="58D0355E" w14:textId="77777777" w:rsidR="00B40A1A" w:rsidRPr="00393BAC" w:rsidRDefault="00B40A1A" w:rsidP="00B40A1A">
            <w:pPr>
              <w:pStyle w:val="ListParagraph"/>
              <w:numPr>
                <w:ilvl w:val="0"/>
                <w:numId w:val="4"/>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Hyperlipoproteinemia </w:t>
            </w:r>
          </w:p>
          <w:p w14:paraId="469C4C09" w14:textId="77777777" w:rsidR="00B40A1A" w:rsidRPr="00393BAC" w:rsidRDefault="00B40A1A" w:rsidP="00B40A1A">
            <w:pPr>
              <w:pStyle w:val="ListParagraph"/>
              <w:numPr>
                <w:ilvl w:val="0"/>
                <w:numId w:val="4"/>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Alzheimer disease 2 (late onset familial and sporadic form)</w:t>
            </w:r>
          </w:p>
          <w:p w14:paraId="751DDCE4" w14:textId="77777777" w:rsidR="00B40A1A" w:rsidRPr="00393BAC" w:rsidRDefault="00B40A1A" w:rsidP="00B40A1A">
            <w:pPr>
              <w:pStyle w:val="ListParagraph"/>
              <w:numPr>
                <w:ilvl w:val="0"/>
                <w:numId w:val="4"/>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Sea-blue histocyte disease (splenomegaly, thrombocytopenia, histocytes in bone marrow)</w:t>
            </w:r>
          </w:p>
          <w:p w14:paraId="15B01F0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393BAC" w:rsidRPr="00393BAC" w14:paraId="61FEADE2" w14:textId="77777777" w:rsidTr="001D6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C838C32" w14:textId="77777777" w:rsidR="00B40A1A" w:rsidRPr="00393BAC" w:rsidRDefault="00B40A1A" w:rsidP="001D6F66">
            <w:pPr>
              <w:spacing w:line="360" w:lineRule="auto"/>
              <w:rPr>
                <w:b w:val="0"/>
                <w:sz w:val="20"/>
                <w:szCs w:val="20"/>
                <w:lang w:val="en-US"/>
              </w:rPr>
            </w:pPr>
            <w:r w:rsidRPr="00393BAC">
              <w:rPr>
                <w:b w:val="0"/>
                <w:sz w:val="20"/>
                <w:szCs w:val="20"/>
                <w:lang w:val="en-US"/>
              </w:rPr>
              <w:t xml:space="preserve">de </w:t>
            </w:r>
            <w:proofErr w:type="spellStart"/>
            <w:r w:rsidRPr="00393BAC">
              <w:rPr>
                <w:b w:val="0"/>
                <w:sz w:val="20"/>
                <w:szCs w:val="20"/>
                <w:lang w:val="en-US"/>
              </w:rPr>
              <w:t>Bont</w:t>
            </w:r>
            <w:proofErr w:type="spellEnd"/>
          </w:p>
          <w:p w14:paraId="6DA6483B"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1F2DF91F" w14:textId="12440843"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2006</w:t>
            </w:r>
            <w:r w:rsidRPr="00393BAC">
              <w:rPr>
                <w:b w:val="0"/>
                <w:sz w:val="20"/>
                <w:szCs w:val="20"/>
                <w:lang w:val="en-US"/>
              </w:rPr>
              <w:t>)</w:t>
            </w:r>
          </w:p>
        </w:tc>
        <w:tc>
          <w:tcPr>
            <w:tcW w:w="2268" w:type="dxa"/>
          </w:tcPr>
          <w:p w14:paraId="41BACD2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Aim</w:t>
            </w:r>
          </w:p>
          <w:p w14:paraId="365C9E5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To detect differences in protein expression profiles of CSF from pediatric patients with and without brain tumors.</w:t>
            </w:r>
          </w:p>
          <w:p w14:paraId="0BB6960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p>
          <w:p w14:paraId="76A721B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Cohort</w:t>
            </w:r>
          </w:p>
          <w:p w14:paraId="04C5AE7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Brain tumor (n=32; medulloblastoma [n=16]; high-grade glioma [n=7]; atypical rhabdoid tumor [n=2]; pilocytic astrocytoma [n=2]; plexus carcinoma [n=2]; anaplastic ependymoma [n=2]; germ cell tumor [n=1])</w:t>
            </w:r>
          </w:p>
          <w:p w14:paraId="2EC2F99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08EE51C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Control (n=70; lumbar puncture of pediatric patients 1 year after treatment of ALL [n=47]; infection [n=6]; hematological disease [n=4]; autoimmune disease [n=2]; idiopathic intracranial hypertension [n=1]; extra-CNS Hodgkin’s [n=6]; neuroblastoma [n=4])</w:t>
            </w:r>
          </w:p>
          <w:p w14:paraId="39C4080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0759C8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3543" w:type="dxa"/>
          </w:tcPr>
          <w:p w14:paraId="2B021380"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In total, 123 protein peak clusters were significantly different between brain tumor and controls. </w:t>
            </w:r>
          </w:p>
          <w:p w14:paraId="09B2DB09"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2D89B153"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One protein cluster peak was highly abundant in all brain tumor samples but virtually absent in control patients, which was identified as </w:t>
            </w:r>
            <w:r w:rsidRPr="00393BAC">
              <w:rPr>
                <w:i/>
                <w:sz w:val="20"/>
                <w:szCs w:val="20"/>
                <w:lang w:val="en-US"/>
              </w:rPr>
              <w:t xml:space="preserve">apolipoprotein A-II </w:t>
            </w:r>
            <w:r w:rsidRPr="00393BAC">
              <w:rPr>
                <w:sz w:val="20"/>
                <w:szCs w:val="20"/>
                <w:lang w:val="en-US"/>
              </w:rPr>
              <w:t xml:space="preserve">in mass spectrometry. </w:t>
            </w:r>
          </w:p>
        </w:tc>
        <w:tc>
          <w:tcPr>
            <w:tcW w:w="4111" w:type="dxa"/>
          </w:tcPr>
          <w:p w14:paraId="16649AD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Upregulated</w:t>
            </w:r>
          </w:p>
          <w:p w14:paraId="2C93F95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Stabilized HDL metabolism</w:t>
            </w:r>
          </w:p>
          <w:p w14:paraId="43D1B8B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3827" w:type="dxa"/>
          </w:tcPr>
          <w:p w14:paraId="5FA898E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NA</w:t>
            </w:r>
          </w:p>
        </w:tc>
      </w:tr>
      <w:tr w:rsidR="00393BAC" w:rsidRPr="00393BAC" w14:paraId="644127CE" w14:textId="77777777" w:rsidTr="001D6F66">
        <w:tc>
          <w:tcPr>
            <w:cnfStyle w:val="001000000000" w:firstRow="0" w:lastRow="0" w:firstColumn="1" w:lastColumn="0" w:oddVBand="0" w:evenVBand="0" w:oddHBand="0" w:evenHBand="0" w:firstRowFirstColumn="0" w:firstRowLastColumn="0" w:lastRowFirstColumn="0" w:lastRowLastColumn="0"/>
            <w:tcW w:w="2122" w:type="dxa"/>
          </w:tcPr>
          <w:p w14:paraId="02619A63" w14:textId="77777777" w:rsidR="00B40A1A" w:rsidRPr="00393BAC" w:rsidRDefault="00B40A1A" w:rsidP="001D6F66">
            <w:pPr>
              <w:spacing w:line="360" w:lineRule="auto"/>
              <w:rPr>
                <w:b w:val="0"/>
                <w:sz w:val="20"/>
                <w:szCs w:val="20"/>
                <w:lang w:val="en-US"/>
              </w:rPr>
            </w:pPr>
            <w:proofErr w:type="spellStart"/>
            <w:r w:rsidRPr="00393BAC">
              <w:rPr>
                <w:b w:val="0"/>
                <w:sz w:val="20"/>
                <w:szCs w:val="20"/>
                <w:lang w:val="en-US"/>
              </w:rPr>
              <w:t>Spreafico</w:t>
            </w:r>
            <w:proofErr w:type="spellEnd"/>
            <w:r w:rsidRPr="00393BAC">
              <w:rPr>
                <w:b w:val="0"/>
                <w:sz w:val="20"/>
                <w:szCs w:val="20"/>
                <w:lang w:val="en-US"/>
              </w:rPr>
              <w:t xml:space="preserve"> et al</w:t>
            </w:r>
          </w:p>
          <w:p w14:paraId="756C6EED"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5BE86552" w14:textId="5E41B867"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2017</w:t>
            </w:r>
            <w:r w:rsidRPr="00393BAC">
              <w:rPr>
                <w:b w:val="0"/>
                <w:sz w:val="20"/>
                <w:szCs w:val="20"/>
                <w:lang w:val="en-US"/>
              </w:rPr>
              <w:t>)</w:t>
            </w:r>
          </w:p>
        </w:tc>
        <w:tc>
          <w:tcPr>
            <w:tcW w:w="2268" w:type="dxa"/>
          </w:tcPr>
          <w:p w14:paraId="7D83E8D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Aim</w:t>
            </w:r>
          </w:p>
          <w:p w14:paraId="4889133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To characterize the CSF proteome of patients with CSF tumors to identify biomarkers predictive of metastatic spread</w:t>
            </w:r>
          </w:p>
          <w:p w14:paraId="4DB40AC3"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p>
          <w:p w14:paraId="0F0DC17F" w14:textId="050191D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 xml:space="preserve">Digestion: </w:t>
            </w:r>
            <w:r w:rsidR="003766AC" w:rsidRPr="00393BAC">
              <w:rPr>
                <w:sz w:val="20"/>
                <w:szCs w:val="20"/>
                <w:lang w:val="en-US"/>
              </w:rPr>
              <w:t>In solution digestion</w:t>
            </w:r>
          </w:p>
          <w:p w14:paraId="1DC4D2C5"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22D69ACC"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393BAC">
              <w:rPr>
                <w:b/>
                <w:sz w:val="20"/>
                <w:szCs w:val="20"/>
                <w:lang w:val="en-US"/>
              </w:rPr>
              <w:t>Cohort</w:t>
            </w:r>
          </w:p>
          <w:p w14:paraId="1DFD45A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Brain tumor (n=27, medulloblastoma [n=18]; grade II and III ependymoma [n=1 and 4]; PNET [n=2]; ATRT [n=1]; high-grade glioma [n=1])   </w:t>
            </w:r>
          </w:p>
          <w:p w14:paraId="1866AEDA"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364EB318"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Controls: extra-CNS non-Hodgkin’s lymphoma (n=13)</w:t>
            </w:r>
          </w:p>
        </w:tc>
        <w:tc>
          <w:tcPr>
            <w:tcW w:w="3543" w:type="dxa"/>
          </w:tcPr>
          <w:p w14:paraId="043967A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In total, 51 proteins were significantly (Fisher’s exact test and/or univariate logistic regression, p&lt;0.05 – not elaborated further) expressed between brain tumor patients and controls. The authors selected 12 proteins based on subjective assessment of relevancy. Another eight proteins were added (test, p&lt;0.1 – as before). There was no description whether the proteins were up- or downregulated.</w:t>
            </w:r>
          </w:p>
          <w:p w14:paraId="294A3388"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1EA7B54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There was no reported difference in protein expression between the CSF-proteome of metastatic </w:t>
            </w:r>
            <w:r w:rsidRPr="00393BAC">
              <w:rPr>
                <w:i/>
                <w:sz w:val="20"/>
                <w:szCs w:val="20"/>
                <w:lang w:val="en-US"/>
              </w:rPr>
              <w:t>versus</w:t>
            </w:r>
            <w:r w:rsidRPr="00393BAC">
              <w:rPr>
                <w:sz w:val="20"/>
                <w:szCs w:val="20"/>
                <w:lang w:val="en-US"/>
              </w:rPr>
              <w:t xml:space="preserve"> non-metastatic brain tumors. </w:t>
            </w:r>
          </w:p>
          <w:p w14:paraId="22E272E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For the Discovery cohort </w:t>
            </w:r>
            <w:r w:rsidRPr="00393BAC">
              <w:rPr>
                <w:i/>
                <w:sz w:val="20"/>
                <w:szCs w:val="20"/>
                <w:lang w:val="en-US"/>
              </w:rPr>
              <w:t>versus</w:t>
            </w:r>
            <w:r w:rsidRPr="00393BAC">
              <w:rPr>
                <w:sz w:val="20"/>
                <w:szCs w:val="20"/>
                <w:lang w:val="en-US"/>
              </w:rPr>
              <w:t xml:space="preserve"> controls:</w:t>
            </w:r>
          </w:p>
          <w:p w14:paraId="6460044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52900BC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i/>
                <w:sz w:val="20"/>
                <w:szCs w:val="20"/>
                <w:lang w:val="en-US"/>
              </w:rPr>
            </w:pPr>
            <w:r w:rsidRPr="00393BAC">
              <w:rPr>
                <w:sz w:val="20"/>
                <w:szCs w:val="20"/>
                <w:lang w:val="en-US"/>
              </w:rPr>
              <w:t xml:space="preserve">(1) proteins expressed (p&lt;0.05):  </w:t>
            </w:r>
            <w:r w:rsidRPr="00393BAC">
              <w:rPr>
                <w:i/>
                <w:sz w:val="20"/>
                <w:szCs w:val="20"/>
                <w:lang w:val="en-US"/>
              </w:rPr>
              <w:t>Fibrinogen alpha chain (both alpha and gamma chain),</w:t>
            </w:r>
            <w:r w:rsidRPr="00393BAC">
              <w:rPr>
                <w:sz w:val="20"/>
                <w:szCs w:val="20"/>
                <w:lang w:val="en-US"/>
              </w:rPr>
              <w:t xml:space="preserve"> </w:t>
            </w:r>
            <w:r w:rsidRPr="00393BAC">
              <w:rPr>
                <w:i/>
                <w:sz w:val="20"/>
                <w:szCs w:val="20"/>
                <w:lang w:val="en-US"/>
              </w:rPr>
              <w:t>Inter-alpha-trypsin inhibitor heavy chain H4, Collagen alpha-1(XVIII) chain,</w:t>
            </w:r>
            <w:r w:rsidRPr="00393BAC">
              <w:rPr>
                <w:sz w:val="20"/>
                <w:szCs w:val="20"/>
                <w:lang w:val="en-US"/>
              </w:rPr>
              <w:t xml:space="preserve"> </w:t>
            </w:r>
            <w:r w:rsidRPr="00393BAC">
              <w:rPr>
                <w:i/>
                <w:sz w:val="20"/>
                <w:szCs w:val="20"/>
                <w:lang w:val="en-US"/>
              </w:rPr>
              <w:t>Insulin-like growth factor-binding protein 4, Histidine-rich glycoprotein, Procollagen C-endopeptidase enhancer 1, Collagen alpha-1(I) chain, Collagen alpha-2(I) chain,</w:t>
            </w:r>
            <w:r w:rsidRPr="00393BAC">
              <w:rPr>
                <w:sz w:val="20"/>
                <w:szCs w:val="20"/>
                <w:lang w:val="en-US"/>
              </w:rPr>
              <w:t xml:space="preserve"> </w:t>
            </w:r>
            <w:proofErr w:type="spellStart"/>
            <w:r w:rsidRPr="00393BAC">
              <w:rPr>
                <w:i/>
                <w:sz w:val="20"/>
                <w:szCs w:val="20"/>
                <w:lang w:val="en-US"/>
              </w:rPr>
              <w:t>Selenoprotein</w:t>
            </w:r>
            <w:proofErr w:type="spellEnd"/>
            <w:r w:rsidRPr="00393BAC">
              <w:rPr>
                <w:i/>
                <w:sz w:val="20"/>
                <w:szCs w:val="20"/>
                <w:lang w:val="en-US"/>
              </w:rPr>
              <w:t xml:space="preserve"> P,</w:t>
            </w:r>
            <w:r w:rsidRPr="00393BAC">
              <w:rPr>
                <w:sz w:val="20"/>
                <w:szCs w:val="20"/>
                <w:lang w:val="en-US"/>
              </w:rPr>
              <w:t xml:space="preserve"> </w:t>
            </w:r>
            <w:r w:rsidRPr="00393BAC">
              <w:rPr>
                <w:i/>
                <w:sz w:val="20"/>
                <w:szCs w:val="20"/>
                <w:lang w:val="en-US"/>
              </w:rPr>
              <w:t xml:space="preserve">GDNF family receptor alpha-2 </w:t>
            </w:r>
            <w:r w:rsidRPr="00393BAC">
              <w:rPr>
                <w:sz w:val="20"/>
                <w:szCs w:val="20"/>
                <w:lang w:val="en-US"/>
              </w:rPr>
              <w:t>and</w:t>
            </w:r>
            <w:r w:rsidRPr="00393BAC">
              <w:rPr>
                <w:i/>
                <w:sz w:val="20"/>
                <w:szCs w:val="20"/>
                <w:lang w:val="en-US"/>
              </w:rPr>
              <w:t>, Immunoglobulin superfamily member 8</w:t>
            </w:r>
          </w:p>
          <w:p w14:paraId="7B1FB24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i/>
                <w:sz w:val="20"/>
                <w:szCs w:val="20"/>
                <w:lang w:val="en-US"/>
              </w:rPr>
            </w:pPr>
          </w:p>
          <w:p w14:paraId="0A07D685"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(2) proteins expressed (p&lt;0.1): </w:t>
            </w:r>
            <w:r w:rsidRPr="00393BAC">
              <w:rPr>
                <w:i/>
                <w:sz w:val="20"/>
                <w:szCs w:val="20"/>
                <w:lang w:val="en-US"/>
              </w:rPr>
              <w:t xml:space="preserve">Ribonuclease pancreatic, Insulin-like growth factor-binding protein 6, Melanoma-derived growth regulatory protein, Plasma kallikrein, Complement factor D, Elastin </w:t>
            </w:r>
            <w:r w:rsidRPr="00393BAC">
              <w:rPr>
                <w:sz w:val="20"/>
                <w:szCs w:val="20"/>
                <w:lang w:val="en-US"/>
              </w:rPr>
              <w:t xml:space="preserve">and, </w:t>
            </w:r>
            <w:r w:rsidRPr="00393BAC">
              <w:rPr>
                <w:i/>
                <w:sz w:val="20"/>
                <w:szCs w:val="20"/>
                <w:lang w:val="en-US"/>
              </w:rPr>
              <w:t>Beta-</w:t>
            </w:r>
            <w:proofErr w:type="spellStart"/>
            <w:r w:rsidRPr="00393BAC">
              <w:rPr>
                <w:i/>
                <w:sz w:val="20"/>
                <w:szCs w:val="20"/>
                <w:lang w:val="en-US"/>
              </w:rPr>
              <w:t>galactoside</w:t>
            </w:r>
            <w:proofErr w:type="spellEnd"/>
            <w:r w:rsidRPr="00393BAC">
              <w:rPr>
                <w:i/>
                <w:sz w:val="20"/>
                <w:szCs w:val="20"/>
                <w:lang w:val="en-US"/>
              </w:rPr>
              <w:t xml:space="preserve"> alpha-2,6-sialyltransferase 1</w:t>
            </w:r>
          </w:p>
        </w:tc>
        <w:tc>
          <w:tcPr>
            <w:tcW w:w="4111" w:type="dxa"/>
          </w:tcPr>
          <w:p w14:paraId="69BD55C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Intensity not reported. </w:t>
            </w:r>
          </w:p>
          <w:p w14:paraId="1F8F91C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3827" w:type="dxa"/>
          </w:tcPr>
          <w:p w14:paraId="61D734E9" w14:textId="77777777" w:rsidR="00B40A1A" w:rsidRPr="00393BAC" w:rsidRDefault="00B40A1A" w:rsidP="001D6F66">
            <w:pPr>
              <w:spacing w:line="360" w:lineRule="auto"/>
              <w:ind w:left="170"/>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Fibrinogen alpha </w:t>
            </w:r>
            <w:r w:rsidRPr="00393BAC">
              <w:rPr>
                <w:sz w:val="20"/>
                <w:szCs w:val="20"/>
                <w:lang w:val="en-US"/>
              </w:rPr>
              <w:t>(and)</w:t>
            </w:r>
            <w:r w:rsidRPr="00393BAC">
              <w:rPr>
                <w:i/>
                <w:sz w:val="20"/>
                <w:szCs w:val="20"/>
                <w:lang w:val="en-US"/>
              </w:rPr>
              <w:t xml:space="preserve"> gamma chain</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w:t>
            </w:r>
          </w:p>
          <w:p w14:paraId="1815B766" w14:textId="77777777" w:rsidR="00B40A1A" w:rsidRPr="00393BAC" w:rsidRDefault="00B40A1A" w:rsidP="00B40A1A">
            <w:pPr>
              <w:pStyle w:val="ListParagraph"/>
              <w:numPr>
                <w:ilvl w:val="0"/>
                <w:numId w:val="7"/>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Congenital afibrinogenemia (tendency to bleeding and thrombosis) </w:t>
            </w:r>
          </w:p>
          <w:p w14:paraId="142974FC" w14:textId="77777777" w:rsidR="00B40A1A" w:rsidRPr="00393BAC" w:rsidRDefault="00B40A1A" w:rsidP="00B40A1A">
            <w:pPr>
              <w:pStyle w:val="ListParagraph"/>
              <w:numPr>
                <w:ilvl w:val="0"/>
                <w:numId w:val="7"/>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Congenital dysfibrinogenemia (tendency to bleeding and thrombosis)</w:t>
            </w:r>
          </w:p>
          <w:p w14:paraId="1579B27A" w14:textId="77777777" w:rsidR="00B40A1A" w:rsidRPr="00393BAC" w:rsidRDefault="00B40A1A" w:rsidP="00B40A1A">
            <w:pPr>
              <w:pStyle w:val="ListParagraph"/>
              <w:numPr>
                <w:ilvl w:val="0"/>
                <w:numId w:val="7"/>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Amyloidosis 8 (no CNS involvement – only </w:t>
            </w:r>
            <w:r w:rsidRPr="00393BAC">
              <w:rPr>
                <w:i/>
                <w:sz w:val="20"/>
                <w:szCs w:val="20"/>
                <w:lang w:val="en-US"/>
              </w:rPr>
              <w:t>fibrinogen alpha chain</w:t>
            </w:r>
            <w:r w:rsidRPr="00393BAC">
              <w:rPr>
                <w:sz w:val="20"/>
                <w:szCs w:val="20"/>
                <w:lang w:val="en-US"/>
              </w:rPr>
              <w:t>)</w:t>
            </w:r>
          </w:p>
          <w:p w14:paraId="78C0BE5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15542A5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Collagen alpha-1(XVIII) chain</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Knobloch syndrome 1 (a developmental disorder primarily characterized by typical eye abnormalities)</w:t>
            </w:r>
          </w:p>
          <w:p w14:paraId="58EA0255"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24685AD6"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i/>
                <w:sz w:val="20"/>
                <w:szCs w:val="20"/>
                <w:lang w:val="en-US"/>
              </w:rPr>
            </w:pPr>
            <w:r w:rsidRPr="00393BAC">
              <w:rPr>
                <w:i/>
                <w:sz w:val="20"/>
                <w:szCs w:val="20"/>
                <w:lang w:val="en-US"/>
              </w:rPr>
              <w:t xml:space="preserve">Histidine-rich glycoprotein </w:t>
            </w:r>
            <w:r w:rsidRPr="00393BAC">
              <w:rPr>
                <w:sz w:val="20"/>
                <w:szCs w:val="20"/>
                <w:lang w:val="en-US"/>
              </w:rPr>
              <w:t xml:space="preserve">(deficiency) </w:t>
            </w:r>
            <w:r w:rsidRPr="00393BAC">
              <w:rPr>
                <w:sz w:val="20"/>
                <w:szCs w:val="20"/>
                <w:lang w:val="en-US"/>
              </w:rPr>
              <w:sym w:font="Wingdings" w:char="F0E0"/>
            </w:r>
            <w:r w:rsidRPr="00393BAC">
              <w:rPr>
                <w:sz w:val="20"/>
                <w:szCs w:val="20"/>
                <w:lang w:val="en-US"/>
              </w:rPr>
              <w:t xml:space="preserve"> thrombophilia </w:t>
            </w:r>
            <w:r w:rsidRPr="00393BAC">
              <w:rPr>
                <w:i/>
                <w:sz w:val="20"/>
                <w:szCs w:val="20"/>
                <w:lang w:val="en-US"/>
              </w:rPr>
              <w:t xml:space="preserve"> </w:t>
            </w:r>
          </w:p>
          <w:p w14:paraId="5271830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67BD9C9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Type I collagen </w:t>
            </w:r>
            <w:r w:rsidRPr="00393BAC">
              <w:rPr>
                <w:sz w:val="20"/>
                <w:szCs w:val="20"/>
                <w:lang w:val="en-US"/>
              </w:rPr>
              <w:sym w:font="Wingdings" w:char="F0E0"/>
            </w:r>
            <w:r w:rsidRPr="00393BAC">
              <w:rPr>
                <w:sz w:val="20"/>
                <w:szCs w:val="20"/>
                <w:lang w:val="en-US"/>
              </w:rPr>
              <w:t xml:space="preserve"> </w:t>
            </w:r>
          </w:p>
          <w:p w14:paraId="702CDA91" w14:textId="77777777" w:rsidR="00B40A1A" w:rsidRPr="00393BAC" w:rsidRDefault="00B40A1A" w:rsidP="00B40A1A">
            <w:pPr>
              <w:pStyle w:val="ListParagraph"/>
              <w:numPr>
                <w:ilvl w:val="0"/>
                <w:numId w:val="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Caffey disease</w:t>
            </w:r>
          </w:p>
          <w:p w14:paraId="03C9CFBC" w14:textId="77777777" w:rsidR="00B40A1A" w:rsidRPr="00393BAC" w:rsidRDefault="00B40A1A" w:rsidP="00B40A1A">
            <w:pPr>
              <w:pStyle w:val="ListParagraph"/>
              <w:numPr>
                <w:ilvl w:val="0"/>
                <w:numId w:val="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Ehlers-Danlos syndrome</w:t>
            </w:r>
          </w:p>
          <w:p w14:paraId="703317DD" w14:textId="77777777" w:rsidR="00B40A1A" w:rsidRPr="00393BAC" w:rsidRDefault="00B40A1A" w:rsidP="00B40A1A">
            <w:pPr>
              <w:pStyle w:val="ListParagraph"/>
              <w:numPr>
                <w:ilvl w:val="0"/>
                <w:numId w:val="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Osteogenesis imperfecta 1 - 4</w:t>
            </w:r>
          </w:p>
          <w:p w14:paraId="73277ECE" w14:textId="77777777" w:rsidR="00B40A1A" w:rsidRPr="00393BAC" w:rsidRDefault="00B40A1A" w:rsidP="00B40A1A">
            <w:pPr>
              <w:pStyle w:val="ListParagraph"/>
              <w:numPr>
                <w:ilvl w:val="0"/>
                <w:numId w:val="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Osteoporosis </w:t>
            </w:r>
          </w:p>
          <w:p w14:paraId="4D38990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0F545713"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Collagen alpha-2(I) chain </w:t>
            </w:r>
            <w:r w:rsidRPr="00393BAC">
              <w:rPr>
                <w:sz w:val="20"/>
                <w:szCs w:val="20"/>
                <w:lang w:val="en-US"/>
              </w:rPr>
              <w:sym w:font="Wingdings" w:char="F0E0"/>
            </w:r>
          </w:p>
          <w:p w14:paraId="319D3517" w14:textId="69C3E7A1" w:rsidR="00B40A1A" w:rsidRPr="00393BAC" w:rsidRDefault="00B40A1A" w:rsidP="00B40A1A">
            <w:pPr>
              <w:pStyle w:val="ListParagraph"/>
              <w:numPr>
                <w:ilvl w:val="0"/>
                <w:numId w:val="14"/>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Ehlers-</w:t>
            </w:r>
            <w:proofErr w:type="spellStart"/>
            <w:r w:rsidRPr="00393BAC">
              <w:rPr>
                <w:sz w:val="20"/>
                <w:szCs w:val="20"/>
                <w:lang w:val="en-US"/>
              </w:rPr>
              <w:t>Danlos</w:t>
            </w:r>
            <w:proofErr w:type="spellEnd"/>
            <w:r w:rsidRPr="00393BAC">
              <w:rPr>
                <w:sz w:val="20"/>
                <w:szCs w:val="20"/>
                <w:lang w:val="en-US"/>
              </w:rPr>
              <w:t xml:space="preserve"> syndrome, </w:t>
            </w:r>
            <w:proofErr w:type="spellStart"/>
            <w:r w:rsidRPr="00393BAC">
              <w:rPr>
                <w:sz w:val="20"/>
                <w:szCs w:val="20"/>
                <w:lang w:val="en-US"/>
              </w:rPr>
              <w:t>arthrochalasia</w:t>
            </w:r>
            <w:proofErr w:type="spellEnd"/>
            <w:r w:rsidRPr="00393BAC">
              <w:rPr>
                <w:sz w:val="20"/>
                <w:szCs w:val="20"/>
                <w:lang w:val="en-US"/>
              </w:rPr>
              <w:t xml:space="preserve"> type and </w:t>
            </w:r>
            <w:r w:rsidR="003766AC" w:rsidRPr="00393BAC">
              <w:rPr>
                <w:sz w:val="20"/>
                <w:szCs w:val="20"/>
                <w:lang w:val="en-US"/>
              </w:rPr>
              <w:t xml:space="preserve">cardiac </w:t>
            </w:r>
            <w:r w:rsidRPr="00393BAC">
              <w:rPr>
                <w:sz w:val="20"/>
                <w:szCs w:val="20"/>
                <w:lang w:val="en-US"/>
              </w:rPr>
              <w:t>valvular type</w:t>
            </w:r>
          </w:p>
          <w:p w14:paraId="770A8E3E" w14:textId="77777777" w:rsidR="00B40A1A" w:rsidRPr="00393BAC" w:rsidRDefault="00B40A1A" w:rsidP="00B40A1A">
            <w:pPr>
              <w:pStyle w:val="ListParagraph"/>
              <w:numPr>
                <w:ilvl w:val="0"/>
                <w:numId w:val="14"/>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Osteogenesis imperfecta 1 – 4</w:t>
            </w:r>
          </w:p>
          <w:p w14:paraId="6AFFC706"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 Plasma </w:t>
            </w:r>
            <w:proofErr w:type="spellStart"/>
            <w:r w:rsidRPr="00393BAC">
              <w:rPr>
                <w:i/>
                <w:sz w:val="20"/>
                <w:szCs w:val="20"/>
                <w:lang w:val="en-US"/>
              </w:rPr>
              <w:t>kallikrein</w:t>
            </w:r>
            <w:proofErr w:type="spellEnd"/>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w:t>
            </w:r>
            <w:proofErr w:type="spellStart"/>
            <w:r w:rsidRPr="00393BAC">
              <w:rPr>
                <w:sz w:val="20"/>
                <w:szCs w:val="20"/>
                <w:lang w:val="en-US"/>
              </w:rPr>
              <w:t>Prekallikrein</w:t>
            </w:r>
            <w:proofErr w:type="spellEnd"/>
            <w:r w:rsidRPr="00393BAC">
              <w:rPr>
                <w:sz w:val="20"/>
                <w:szCs w:val="20"/>
                <w:lang w:val="en-US"/>
              </w:rPr>
              <w:t xml:space="preserve"> deficiency (blood coagulation defect)</w:t>
            </w:r>
          </w:p>
          <w:p w14:paraId="71831D9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4E13707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Complement factor D</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Complement factor D deficiency (susceptibility for bacterial infection) </w:t>
            </w:r>
          </w:p>
          <w:p w14:paraId="5ACF59A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5FAE56B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Elastin </w:t>
            </w:r>
            <w:r w:rsidRPr="00393BAC">
              <w:rPr>
                <w:sz w:val="20"/>
                <w:szCs w:val="20"/>
                <w:lang w:val="en-US"/>
              </w:rPr>
              <w:sym w:font="Wingdings" w:char="F0E0"/>
            </w:r>
            <w:r w:rsidRPr="00393BAC">
              <w:rPr>
                <w:sz w:val="20"/>
                <w:szCs w:val="20"/>
                <w:lang w:val="en-US"/>
              </w:rPr>
              <w:t xml:space="preserve"> </w:t>
            </w:r>
          </w:p>
          <w:p w14:paraId="3E42AE62" w14:textId="77777777" w:rsidR="00B40A1A" w:rsidRPr="00393BAC" w:rsidRDefault="00B40A1A" w:rsidP="00B40A1A">
            <w:pPr>
              <w:pStyle w:val="ListParagraph"/>
              <w:numPr>
                <w:ilvl w:val="0"/>
                <w:numId w:val="1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Cutis </w:t>
            </w:r>
            <w:proofErr w:type="spellStart"/>
            <w:r w:rsidRPr="00393BAC">
              <w:rPr>
                <w:sz w:val="20"/>
                <w:szCs w:val="20"/>
                <w:lang w:val="en-US"/>
              </w:rPr>
              <w:t>laxa</w:t>
            </w:r>
            <w:proofErr w:type="spellEnd"/>
            <w:r w:rsidRPr="00393BAC">
              <w:rPr>
                <w:sz w:val="20"/>
                <w:szCs w:val="20"/>
                <w:lang w:val="en-US"/>
              </w:rPr>
              <w:t>, autosomal dominant, 1</w:t>
            </w:r>
          </w:p>
          <w:p w14:paraId="1F28CD01" w14:textId="77777777" w:rsidR="00B40A1A" w:rsidRPr="00393BAC" w:rsidRDefault="00B40A1A" w:rsidP="00B40A1A">
            <w:pPr>
              <w:pStyle w:val="ListParagraph"/>
              <w:numPr>
                <w:ilvl w:val="0"/>
                <w:numId w:val="15"/>
              </w:num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roofErr w:type="spellStart"/>
            <w:r w:rsidRPr="00393BAC">
              <w:rPr>
                <w:sz w:val="20"/>
                <w:szCs w:val="20"/>
                <w:lang w:val="en-US"/>
              </w:rPr>
              <w:t>Supravalvular</w:t>
            </w:r>
            <w:proofErr w:type="spellEnd"/>
            <w:r w:rsidRPr="00393BAC">
              <w:rPr>
                <w:sz w:val="20"/>
                <w:szCs w:val="20"/>
                <w:lang w:val="en-US"/>
              </w:rPr>
              <w:t xml:space="preserve"> aortic stenosis</w:t>
            </w:r>
          </w:p>
          <w:p w14:paraId="7B4D6C5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393BAC" w:rsidRPr="00393BAC" w14:paraId="2FFF4A41" w14:textId="77777777" w:rsidTr="001D6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2A0F5A9" w14:textId="77777777" w:rsidR="00B40A1A" w:rsidRPr="00393BAC" w:rsidRDefault="00B40A1A" w:rsidP="001D6F66">
            <w:pPr>
              <w:spacing w:line="360" w:lineRule="auto"/>
              <w:rPr>
                <w:b w:val="0"/>
                <w:sz w:val="20"/>
                <w:szCs w:val="20"/>
                <w:lang w:val="en-US"/>
              </w:rPr>
            </w:pPr>
            <w:proofErr w:type="spellStart"/>
            <w:r w:rsidRPr="00393BAC">
              <w:rPr>
                <w:b w:val="0"/>
                <w:sz w:val="20"/>
                <w:szCs w:val="20"/>
                <w:lang w:val="en-US"/>
              </w:rPr>
              <w:t>Saratsis</w:t>
            </w:r>
            <w:proofErr w:type="spellEnd"/>
            <w:r w:rsidRPr="00393BAC">
              <w:rPr>
                <w:b w:val="0"/>
                <w:sz w:val="20"/>
                <w:szCs w:val="20"/>
                <w:lang w:val="en-US"/>
              </w:rPr>
              <w:t xml:space="preserve"> et al</w:t>
            </w:r>
          </w:p>
          <w:p w14:paraId="63FD167B" w14:textId="77777777" w:rsidR="00B40A1A" w:rsidRPr="00393BAC" w:rsidRDefault="00B40A1A" w:rsidP="001D6F66">
            <w:pPr>
              <w:spacing w:line="360" w:lineRule="auto"/>
              <w:rPr>
                <w:b w:val="0"/>
                <w:sz w:val="20"/>
                <w:szCs w:val="20"/>
                <w:lang w:val="en-US"/>
              </w:rPr>
            </w:pPr>
            <w:r w:rsidRPr="00393BAC">
              <w:rPr>
                <w:b w:val="0"/>
                <w:sz w:val="20"/>
                <w:szCs w:val="20"/>
                <w:lang w:val="en-US"/>
              </w:rPr>
              <w:t>Comparative study</w:t>
            </w:r>
          </w:p>
          <w:p w14:paraId="7F544E76" w14:textId="78EC0CE2" w:rsidR="00B40A1A" w:rsidRPr="00393BAC" w:rsidRDefault="002A642F" w:rsidP="001D6F66">
            <w:pPr>
              <w:spacing w:line="360" w:lineRule="auto"/>
              <w:rPr>
                <w:b w:val="0"/>
                <w:sz w:val="20"/>
                <w:szCs w:val="20"/>
                <w:lang w:val="en-US"/>
              </w:rPr>
            </w:pPr>
            <w:r w:rsidRPr="00393BAC">
              <w:rPr>
                <w:b w:val="0"/>
                <w:sz w:val="20"/>
                <w:szCs w:val="20"/>
                <w:lang w:val="en-US"/>
              </w:rPr>
              <w:t>(</w:t>
            </w:r>
            <w:r w:rsidR="00B40A1A" w:rsidRPr="00393BAC">
              <w:rPr>
                <w:b w:val="0"/>
                <w:sz w:val="20"/>
                <w:szCs w:val="20"/>
                <w:lang w:val="en-US"/>
              </w:rPr>
              <w:t>2012</w:t>
            </w:r>
            <w:r w:rsidRPr="00393BAC">
              <w:rPr>
                <w:b w:val="0"/>
                <w:sz w:val="20"/>
                <w:szCs w:val="20"/>
                <w:lang w:val="en-US"/>
              </w:rPr>
              <w:t>)</w:t>
            </w:r>
          </w:p>
        </w:tc>
        <w:tc>
          <w:tcPr>
            <w:tcW w:w="2268" w:type="dxa"/>
          </w:tcPr>
          <w:p w14:paraId="605306A4"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Aim</w:t>
            </w:r>
          </w:p>
          <w:p w14:paraId="6C32B27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Exploratory study of CSF proteome in pediatric glioma patients</w:t>
            </w:r>
          </w:p>
          <w:p w14:paraId="119D1AF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53200F5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Cohort</w:t>
            </w:r>
          </w:p>
          <w:p w14:paraId="0FF9F48C"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DIPG (n=10)</w:t>
            </w:r>
          </w:p>
          <w:p w14:paraId="0327543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GBM (n=1)</w:t>
            </w:r>
          </w:p>
          <w:p w14:paraId="16D65BAF"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Age-matched controls (n=4, not further elaborated)</w:t>
            </w:r>
          </w:p>
        </w:tc>
        <w:tc>
          <w:tcPr>
            <w:tcW w:w="3543" w:type="dxa"/>
          </w:tcPr>
          <w:p w14:paraId="388807A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In total, 97 proteins were unique to homogenous-appearing DIPG, 124 unique to pontine gliomas with focal necrosis, and 79 shared between these 2 subtypes. </w:t>
            </w:r>
          </w:p>
          <w:p w14:paraId="559AF35A"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3476A16E"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Seventy-three proteins (22%) were upregulated in 3 or more DIPG specimens, including </w:t>
            </w:r>
            <w:proofErr w:type="gramStart"/>
            <w:r w:rsidRPr="00393BAC">
              <w:rPr>
                <w:i/>
                <w:sz w:val="20"/>
                <w:szCs w:val="20"/>
                <w:lang w:val="en-US"/>
              </w:rPr>
              <w:t>N(</w:t>
            </w:r>
            <w:proofErr w:type="gramEnd"/>
            <w:r w:rsidRPr="00393BAC">
              <w:rPr>
                <w:i/>
                <w:sz w:val="20"/>
                <w:szCs w:val="20"/>
                <w:lang w:val="en-US"/>
              </w:rPr>
              <w:t>G),N(G)-</w:t>
            </w:r>
            <w:proofErr w:type="spellStart"/>
            <w:r w:rsidRPr="00393BAC">
              <w:rPr>
                <w:i/>
                <w:sz w:val="20"/>
                <w:szCs w:val="20"/>
                <w:lang w:val="en-US"/>
              </w:rPr>
              <w:t>dimethylarginine</w:t>
            </w:r>
            <w:proofErr w:type="spellEnd"/>
            <w:r w:rsidRPr="00393BAC">
              <w:rPr>
                <w:i/>
                <w:sz w:val="20"/>
                <w:szCs w:val="20"/>
                <w:lang w:val="en-US"/>
              </w:rPr>
              <w:t xml:space="preserve"> </w:t>
            </w:r>
            <w:proofErr w:type="spellStart"/>
            <w:r w:rsidRPr="00393BAC">
              <w:rPr>
                <w:i/>
                <w:sz w:val="20"/>
                <w:szCs w:val="20"/>
                <w:lang w:val="en-US"/>
              </w:rPr>
              <w:t>dimethylaminohydrolase</w:t>
            </w:r>
            <w:proofErr w:type="spellEnd"/>
            <w:r w:rsidRPr="00393BAC">
              <w:rPr>
                <w:i/>
                <w:sz w:val="20"/>
                <w:szCs w:val="20"/>
                <w:lang w:val="en-US"/>
              </w:rPr>
              <w:t xml:space="preserve"> 1</w:t>
            </w:r>
            <w:r w:rsidRPr="00393BAC">
              <w:rPr>
                <w:sz w:val="20"/>
                <w:szCs w:val="20"/>
                <w:lang w:val="en-US"/>
              </w:rPr>
              <w:t xml:space="preserve">, </w:t>
            </w:r>
            <w:r w:rsidRPr="00393BAC">
              <w:rPr>
                <w:i/>
                <w:sz w:val="20"/>
                <w:szCs w:val="20"/>
                <w:lang w:val="en-US"/>
              </w:rPr>
              <w:t>Peptidyl-prolyl cis-trans isomerase A</w:t>
            </w:r>
            <w:r w:rsidRPr="00393BAC">
              <w:rPr>
                <w:sz w:val="20"/>
                <w:szCs w:val="20"/>
                <w:lang w:val="en-US"/>
              </w:rPr>
              <w:t xml:space="preserve">, </w:t>
            </w:r>
            <w:r w:rsidRPr="00393BAC">
              <w:rPr>
                <w:i/>
                <w:sz w:val="20"/>
                <w:szCs w:val="20"/>
                <w:lang w:val="en-US"/>
              </w:rPr>
              <w:t>Tubulin beta chain</w:t>
            </w:r>
            <w:r w:rsidRPr="00393BAC">
              <w:rPr>
                <w:sz w:val="20"/>
                <w:szCs w:val="20"/>
                <w:lang w:val="en-US"/>
              </w:rPr>
              <w:t xml:space="preserve">, </w:t>
            </w:r>
            <w:r w:rsidRPr="00393BAC">
              <w:rPr>
                <w:i/>
                <w:sz w:val="20"/>
                <w:szCs w:val="20"/>
                <w:lang w:val="en-US"/>
              </w:rPr>
              <w:t>Vimentin</w:t>
            </w:r>
            <w:r w:rsidRPr="00393BAC">
              <w:rPr>
                <w:sz w:val="20"/>
                <w:szCs w:val="20"/>
                <w:lang w:val="en-US"/>
              </w:rPr>
              <w:t>, and “members of the 14-3-3 protein family”.</w:t>
            </w:r>
          </w:p>
          <w:p w14:paraId="461BDBB7"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4111" w:type="dxa"/>
          </w:tcPr>
          <w:p w14:paraId="35C8E4C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en-US"/>
              </w:rPr>
            </w:pPr>
            <w:r w:rsidRPr="00393BAC">
              <w:rPr>
                <w:b/>
                <w:sz w:val="20"/>
                <w:szCs w:val="20"/>
                <w:lang w:val="en-US"/>
              </w:rPr>
              <w:t>Upregulated</w:t>
            </w:r>
          </w:p>
          <w:p w14:paraId="76FCA1D1"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 xml:space="preserve">Hydrolase, apoptosis, cell division, </w:t>
            </w:r>
          </w:p>
          <w:p w14:paraId="54D8C9BB"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3827" w:type="dxa"/>
          </w:tcPr>
          <w:p w14:paraId="1BC0000D"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 xml:space="preserve">Tubulin beta chain </w:t>
            </w:r>
            <w:r w:rsidRPr="00393BAC">
              <w:rPr>
                <w:sz w:val="20"/>
                <w:szCs w:val="20"/>
                <w:lang w:val="en-US"/>
              </w:rPr>
              <w:sym w:font="Wingdings" w:char="F0E0"/>
            </w:r>
          </w:p>
          <w:p w14:paraId="2FCEA287" w14:textId="77777777" w:rsidR="00B40A1A" w:rsidRPr="00393BAC" w:rsidRDefault="00B40A1A" w:rsidP="00B40A1A">
            <w:pPr>
              <w:pStyle w:val="ListParagraph"/>
              <w:numPr>
                <w:ilvl w:val="0"/>
                <w:numId w:val="16"/>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Cortical dysplasia, complex, with other brain malformations 6 (a disorder of aberrant neuronal migration and disturbed axonal guidance)</w:t>
            </w:r>
          </w:p>
          <w:p w14:paraId="253DEA8A" w14:textId="77777777" w:rsidR="00B40A1A" w:rsidRPr="00393BAC" w:rsidRDefault="00B40A1A" w:rsidP="00B40A1A">
            <w:pPr>
              <w:pStyle w:val="ListParagraph"/>
              <w:numPr>
                <w:ilvl w:val="0"/>
                <w:numId w:val="16"/>
              </w:num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sz w:val="20"/>
                <w:szCs w:val="20"/>
                <w:lang w:val="en-US"/>
              </w:rPr>
              <w:t>Skin creases, congenital symmetric circumferential, 1 (an autosomal dominant disease characterized by folded skin)</w:t>
            </w:r>
          </w:p>
          <w:p w14:paraId="535B6D46"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757BF8A8" w14:textId="77777777" w:rsidR="00B40A1A" w:rsidRPr="00393BAC" w:rsidRDefault="00B40A1A" w:rsidP="001D6F66">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93BAC">
              <w:rPr>
                <w:i/>
                <w:sz w:val="20"/>
                <w:szCs w:val="20"/>
                <w:lang w:val="en-US"/>
              </w:rPr>
              <w:t>Vimentin</w:t>
            </w:r>
            <w:r w:rsidRPr="00393BAC">
              <w:rPr>
                <w:sz w:val="20"/>
                <w:szCs w:val="20"/>
                <w:lang w:val="en-US"/>
              </w:rPr>
              <w:t xml:space="preserve"> </w:t>
            </w:r>
            <w:r w:rsidRPr="00393BAC">
              <w:rPr>
                <w:sz w:val="20"/>
                <w:szCs w:val="20"/>
                <w:lang w:val="en-US"/>
              </w:rPr>
              <w:sym w:font="Wingdings" w:char="F0E0"/>
            </w:r>
            <w:r w:rsidRPr="00393BAC">
              <w:rPr>
                <w:sz w:val="20"/>
                <w:szCs w:val="20"/>
                <w:lang w:val="en-US"/>
              </w:rPr>
              <w:t xml:space="preserve"> Cataract 30, multiple types</w:t>
            </w:r>
          </w:p>
        </w:tc>
      </w:tr>
      <w:tr w:rsidR="00393BAC" w:rsidRPr="00393BAC" w14:paraId="1BFB4A67" w14:textId="77777777" w:rsidTr="001D6F66">
        <w:tc>
          <w:tcPr>
            <w:cnfStyle w:val="001000000000" w:firstRow="0" w:lastRow="0" w:firstColumn="1" w:lastColumn="0" w:oddVBand="0" w:evenVBand="0" w:oddHBand="0" w:evenHBand="0" w:firstRowFirstColumn="0" w:firstRowLastColumn="0" w:lastRowFirstColumn="0" w:lastRowLastColumn="0"/>
            <w:tcW w:w="2122" w:type="dxa"/>
          </w:tcPr>
          <w:p w14:paraId="6FD077F3" w14:textId="77777777" w:rsidR="00B40A1A" w:rsidRPr="00393BAC" w:rsidRDefault="00B40A1A" w:rsidP="001D6F66">
            <w:pPr>
              <w:spacing w:line="360" w:lineRule="auto"/>
              <w:rPr>
                <w:bCs w:val="0"/>
                <w:sz w:val="20"/>
                <w:szCs w:val="20"/>
                <w:lang w:val="en-US"/>
              </w:rPr>
            </w:pPr>
            <w:proofErr w:type="spellStart"/>
            <w:r w:rsidRPr="00393BAC">
              <w:rPr>
                <w:b w:val="0"/>
                <w:sz w:val="20"/>
                <w:szCs w:val="20"/>
                <w:lang w:val="en-US"/>
              </w:rPr>
              <w:t>Bruschi</w:t>
            </w:r>
            <w:proofErr w:type="spellEnd"/>
            <w:r w:rsidRPr="00393BAC">
              <w:rPr>
                <w:b w:val="0"/>
                <w:sz w:val="20"/>
                <w:szCs w:val="20"/>
                <w:lang w:val="en-US"/>
              </w:rPr>
              <w:t xml:space="preserve"> et al.</w:t>
            </w:r>
          </w:p>
          <w:p w14:paraId="2B96AB67" w14:textId="77777777" w:rsidR="00B40A1A" w:rsidRPr="00393BAC" w:rsidRDefault="00B40A1A" w:rsidP="001D6F66">
            <w:pPr>
              <w:spacing w:line="360" w:lineRule="auto"/>
              <w:rPr>
                <w:b w:val="0"/>
                <w:bCs w:val="0"/>
                <w:sz w:val="20"/>
                <w:szCs w:val="20"/>
                <w:lang w:val="en-US"/>
              </w:rPr>
            </w:pPr>
            <w:r w:rsidRPr="00393BAC">
              <w:rPr>
                <w:b w:val="0"/>
                <w:sz w:val="20"/>
                <w:szCs w:val="20"/>
                <w:lang w:val="en-US"/>
              </w:rPr>
              <w:t>Comparative study</w:t>
            </w:r>
          </w:p>
          <w:p w14:paraId="4E3A474A" w14:textId="1816ED2D" w:rsidR="00B40A1A" w:rsidRPr="00393BAC" w:rsidRDefault="002A642F" w:rsidP="001D6F66">
            <w:pPr>
              <w:spacing w:line="360" w:lineRule="auto"/>
              <w:rPr>
                <w:b w:val="0"/>
                <w:bCs w:val="0"/>
                <w:sz w:val="20"/>
                <w:szCs w:val="20"/>
                <w:lang w:val="en-US"/>
              </w:rPr>
            </w:pPr>
            <w:r w:rsidRPr="00393BAC">
              <w:rPr>
                <w:b w:val="0"/>
                <w:bCs w:val="0"/>
                <w:sz w:val="20"/>
                <w:szCs w:val="20"/>
                <w:lang w:val="en-US"/>
              </w:rPr>
              <w:t>(</w:t>
            </w:r>
            <w:r w:rsidR="00B40A1A" w:rsidRPr="00393BAC">
              <w:rPr>
                <w:b w:val="0"/>
                <w:bCs w:val="0"/>
                <w:sz w:val="20"/>
                <w:szCs w:val="20"/>
                <w:lang w:val="en-US"/>
              </w:rPr>
              <w:t>2021</w:t>
            </w:r>
            <w:r w:rsidRPr="00393BAC">
              <w:rPr>
                <w:b w:val="0"/>
                <w:bCs w:val="0"/>
                <w:sz w:val="20"/>
                <w:szCs w:val="20"/>
                <w:lang w:val="en-US"/>
              </w:rPr>
              <w:t>)</w:t>
            </w:r>
          </w:p>
        </w:tc>
        <w:tc>
          <w:tcPr>
            <w:tcW w:w="2268" w:type="dxa"/>
          </w:tcPr>
          <w:p w14:paraId="2CCDB68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Aim</w:t>
            </w:r>
            <w:r w:rsidRPr="00393BAC">
              <w:rPr>
                <w:sz w:val="20"/>
                <w:szCs w:val="20"/>
                <w:lang w:val="en-US"/>
              </w:rPr>
              <w:t>: Putative biomarkers for specific brain tumor subtypes</w:t>
            </w:r>
          </w:p>
          <w:p w14:paraId="6AE122C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p>
          <w:p w14:paraId="5A00FBAC"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Digestion</w:t>
            </w:r>
            <w:r w:rsidRPr="00393BAC">
              <w:rPr>
                <w:sz w:val="20"/>
                <w:szCs w:val="20"/>
                <w:lang w:val="en-US"/>
              </w:rPr>
              <w:t>: in solution</w:t>
            </w:r>
          </w:p>
          <w:p w14:paraId="72C3D038"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5D17F345"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Cohort</w:t>
            </w:r>
          </w:p>
          <w:p w14:paraId="7ADC92E0"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roofErr w:type="spellStart"/>
            <w:r w:rsidRPr="00393BAC">
              <w:rPr>
                <w:sz w:val="20"/>
                <w:szCs w:val="20"/>
                <w:lang w:val="en-US"/>
              </w:rPr>
              <w:t>Pilocytotic</w:t>
            </w:r>
            <w:proofErr w:type="spellEnd"/>
            <w:r w:rsidRPr="00393BAC">
              <w:rPr>
                <w:sz w:val="20"/>
                <w:szCs w:val="20"/>
                <w:lang w:val="en-US"/>
              </w:rPr>
              <w:t xml:space="preserve"> astrocytoma (n=8)</w:t>
            </w:r>
          </w:p>
          <w:p w14:paraId="7AFBA26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393BAC">
              <w:rPr>
                <w:sz w:val="20"/>
                <w:szCs w:val="20"/>
              </w:rPr>
              <w:t>Gangliocytoma (n=3)</w:t>
            </w:r>
          </w:p>
          <w:p w14:paraId="2291E2D2"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393BAC">
              <w:rPr>
                <w:sz w:val="20"/>
                <w:szCs w:val="20"/>
              </w:rPr>
              <w:t>Medulloblastoma (n=7),</w:t>
            </w:r>
          </w:p>
          <w:p w14:paraId="51B75BF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393BAC">
              <w:rPr>
                <w:sz w:val="20"/>
                <w:szCs w:val="20"/>
              </w:rPr>
              <w:t>AT/RT (n=2)</w:t>
            </w:r>
          </w:p>
          <w:p w14:paraId="024F1B9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393BAC">
              <w:rPr>
                <w:sz w:val="20"/>
                <w:szCs w:val="20"/>
              </w:rPr>
              <w:t>PNET (n=1)</w:t>
            </w:r>
          </w:p>
          <w:p w14:paraId="2FE2776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Other</w:t>
            </w:r>
            <w:r w:rsidRPr="00393BAC">
              <w:rPr>
                <w:sz w:val="20"/>
                <w:szCs w:val="20"/>
                <w:lang w:val="en-US"/>
              </w:rPr>
              <w:t xml:space="preserve"> (n=8)</w:t>
            </w:r>
          </w:p>
          <w:p w14:paraId="1E0B7474"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387F3BF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Controls, congenital hydrocephalus (n=17)</w:t>
            </w:r>
          </w:p>
        </w:tc>
        <w:tc>
          <w:tcPr>
            <w:tcW w:w="3543" w:type="dxa"/>
          </w:tcPr>
          <w:p w14:paraId="042B501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1789 proteins were identified including 1335 proteins identified in both control and tumor samples and 263 proteins observed solely in control samples and 191 proteins observed only in tumor samples. </w:t>
            </w:r>
          </w:p>
          <w:p w14:paraId="0CAB428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212481F9"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741 proteins were quantified in at least 70% of all analyzed samples.</w:t>
            </w:r>
          </w:p>
          <w:p w14:paraId="109AFF22"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253A6E61"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241 proteins were found differentially expressed with 228 proteins enriched in control CSF and 13 proteins in tumor CSF.</w:t>
            </w:r>
          </w:p>
          <w:p w14:paraId="4DA94D7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730D99FB" w14:textId="7ADFCF19"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TATA-binding protein-associated factor 2N</w:t>
            </w:r>
            <w:r w:rsidRPr="00393BAC">
              <w:rPr>
                <w:b/>
                <w:sz w:val="20"/>
                <w:szCs w:val="20"/>
                <w:lang w:val="en-US"/>
              </w:rPr>
              <w:t xml:space="preserve"> </w:t>
            </w:r>
            <w:r w:rsidRPr="00393BAC">
              <w:rPr>
                <w:sz w:val="20"/>
                <w:szCs w:val="20"/>
                <w:lang w:val="en-US"/>
              </w:rPr>
              <w:t>(downregulated in tumor) and S100-B (upregulated in tumor) were the most promising proteins</w:t>
            </w:r>
            <w:r w:rsidR="006E65B3" w:rsidRPr="00393BAC">
              <w:rPr>
                <w:sz w:val="20"/>
                <w:szCs w:val="20"/>
                <w:lang w:val="en-US"/>
              </w:rPr>
              <w:t xml:space="preserve"> in CSF</w:t>
            </w:r>
            <w:r w:rsidRPr="00393BAC">
              <w:rPr>
                <w:sz w:val="20"/>
                <w:szCs w:val="20"/>
                <w:lang w:val="en-US"/>
              </w:rPr>
              <w:t xml:space="preserve"> differentiating tumor samples </w:t>
            </w:r>
            <w:r w:rsidR="006E65B3" w:rsidRPr="00393BAC">
              <w:rPr>
                <w:sz w:val="20"/>
                <w:szCs w:val="20"/>
                <w:lang w:val="en-US"/>
              </w:rPr>
              <w:t xml:space="preserve">from </w:t>
            </w:r>
            <w:r w:rsidRPr="00393BAC">
              <w:rPr>
                <w:sz w:val="20"/>
                <w:szCs w:val="20"/>
                <w:lang w:val="en-US"/>
              </w:rPr>
              <w:t>controls.</w:t>
            </w:r>
          </w:p>
          <w:p w14:paraId="6BD92486"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045B09B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Thymosin beta-4 and CD109 could differentiate low grade gliomas and </w:t>
            </w:r>
            <w:proofErr w:type="spellStart"/>
            <w:r w:rsidRPr="00393BAC">
              <w:rPr>
                <w:sz w:val="20"/>
                <w:szCs w:val="20"/>
                <w:lang w:val="en-US"/>
              </w:rPr>
              <w:t>glioneural</w:t>
            </w:r>
            <w:proofErr w:type="spellEnd"/>
            <w:r w:rsidRPr="00393BAC">
              <w:rPr>
                <w:sz w:val="20"/>
                <w:szCs w:val="20"/>
                <w:lang w:val="en-US"/>
              </w:rPr>
              <w:t xml:space="preserve"> tumor samples from the other tumor samples (upregulated in both cases).</w:t>
            </w:r>
          </w:p>
          <w:p w14:paraId="33906DA6"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46CB4DAD"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Upregulated 14-3-3 protein zeta/delta and Heat shock protein HSP 90-alpha could differentiate embryonal tumors from all other tumors.</w:t>
            </w:r>
          </w:p>
          <w:p w14:paraId="006FAD8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4111" w:type="dxa"/>
          </w:tcPr>
          <w:p w14:paraId="5761F3E8"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Upregulated in tumor</w:t>
            </w:r>
          </w:p>
          <w:p w14:paraId="63D6E485"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 xml:space="preserve">Metal-ion binding, CNS development, actin monomer binding and serine proteases (for low grade glioma and </w:t>
            </w:r>
            <w:proofErr w:type="spellStart"/>
            <w:r w:rsidRPr="00393BAC">
              <w:rPr>
                <w:sz w:val="20"/>
                <w:szCs w:val="20"/>
                <w:lang w:val="en-US"/>
              </w:rPr>
              <w:t>glioneural</w:t>
            </w:r>
            <w:proofErr w:type="spellEnd"/>
            <w:r w:rsidRPr="00393BAC">
              <w:rPr>
                <w:sz w:val="20"/>
                <w:szCs w:val="20"/>
                <w:lang w:val="en-US"/>
              </w:rPr>
              <w:t xml:space="preserve"> cells </w:t>
            </w:r>
            <w:r w:rsidRPr="00393BAC">
              <w:rPr>
                <w:i/>
                <w:sz w:val="20"/>
                <w:szCs w:val="20"/>
                <w:lang w:val="en-US"/>
              </w:rPr>
              <w:t>versus</w:t>
            </w:r>
            <w:r w:rsidRPr="00393BAC">
              <w:rPr>
                <w:sz w:val="20"/>
                <w:szCs w:val="20"/>
                <w:lang w:val="en-US"/>
              </w:rPr>
              <w:t xml:space="preserve"> other CNS tumors), and finally cadherin binding and hydrolase (for embryonal tumors </w:t>
            </w:r>
            <w:r w:rsidRPr="00393BAC">
              <w:rPr>
                <w:i/>
                <w:sz w:val="20"/>
                <w:szCs w:val="20"/>
                <w:lang w:val="en-US"/>
              </w:rPr>
              <w:t xml:space="preserve">versus </w:t>
            </w:r>
            <w:r w:rsidRPr="00393BAC">
              <w:rPr>
                <w:sz w:val="20"/>
                <w:szCs w:val="20"/>
                <w:lang w:val="en-US"/>
              </w:rPr>
              <w:t xml:space="preserve">other CNS tumors) </w:t>
            </w:r>
          </w:p>
          <w:p w14:paraId="4609B46F"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7D5BD24C"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b/>
                <w:sz w:val="20"/>
                <w:szCs w:val="20"/>
                <w:lang w:val="en-US"/>
              </w:rPr>
              <w:t>Downregulated in tumor</w:t>
            </w:r>
          </w:p>
          <w:p w14:paraId="469FB4DB"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sz w:val="20"/>
                <w:szCs w:val="20"/>
                <w:lang w:val="en-US"/>
              </w:rPr>
              <w:t>DNA binding</w:t>
            </w:r>
          </w:p>
          <w:p w14:paraId="77EA0A26"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689456C7"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p>
        </w:tc>
        <w:tc>
          <w:tcPr>
            <w:tcW w:w="3827" w:type="dxa"/>
          </w:tcPr>
          <w:p w14:paraId="1DD1FD9E" w14:textId="77777777" w:rsidR="00B40A1A" w:rsidRPr="00393BAC" w:rsidRDefault="00B40A1A" w:rsidP="001D6F66">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93BAC">
              <w:rPr>
                <w:i/>
                <w:sz w:val="20"/>
                <w:szCs w:val="20"/>
                <w:lang w:val="en-US"/>
              </w:rPr>
              <w:t xml:space="preserve">TATA-binding protein-associated factor 2N  </w:t>
            </w:r>
            <w:r w:rsidRPr="00393BAC">
              <w:rPr>
                <w:sz w:val="20"/>
                <w:szCs w:val="20"/>
                <w:lang w:val="en-US"/>
              </w:rPr>
              <w:sym w:font="Wingdings" w:char="F0E0"/>
            </w:r>
            <w:r w:rsidRPr="00393BAC">
              <w:rPr>
                <w:sz w:val="20"/>
                <w:szCs w:val="20"/>
                <w:lang w:val="en-US"/>
              </w:rPr>
              <w:t xml:space="preserve"> </w:t>
            </w:r>
            <w:r w:rsidRPr="00393BAC">
              <w:rPr>
                <w:lang w:val="en-US"/>
              </w:rPr>
              <w:t xml:space="preserve"> </w:t>
            </w:r>
            <w:r w:rsidRPr="00393BAC">
              <w:rPr>
                <w:sz w:val="20"/>
                <w:szCs w:val="20"/>
                <w:lang w:val="en-US"/>
              </w:rPr>
              <w:t xml:space="preserve">Translocation t(9;17)(q22;q11) with NR4A3 is linked to </w:t>
            </w:r>
            <w:proofErr w:type="spellStart"/>
            <w:r w:rsidRPr="00393BAC">
              <w:rPr>
                <w:sz w:val="20"/>
                <w:szCs w:val="20"/>
                <w:lang w:val="en-US"/>
              </w:rPr>
              <w:t>extraskeletal</w:t>
            </w:r>
            <w:proofErr w:type="spellEnd"/>
            <w:r w:rsidRPr="00393BAC">
              <w:rPr>
                <w:sz w:val="20"/>
                <w:szCs w:val="20"/>
                <w:lang w:val="en-US"/>
              </w:rPr>
              <w:t xml:space="preserve"> </w:t>
            </w:r>
            <w:proofErr w:type="spellStart"/>
            <w:r w:rsidRPr="00393BAC">
              <w:rPr>
                <w:sz w:val="20"/>
                <w:szCs w:val="20"/>
                <w:lang w:val="en-US"/>
              </w:rPr>
              <w:t>myxoid</w:t>
            </w:r>
            <w:proofErr w:type="spellEnd"/>
            <w:r w:rsidRPr="00393BAC">
              <w:rPr>
                <w:sz w:val="20"/>
                <w:szCs w:val="20"/>
                <w:lang w:val="en-US"/>
              </w:rPr>
              <w:t xml:space="preserve"> chondrosarcomas</w:t>
            </w:r>
          </w:p>
        </w:tc>
      </w:tr>
    </w:tbl>
    <w:p w14:paraId="12620725" w14:textId="77777777" w:rsidR="00B40A1A" w:rsidRPr="00393BAC" w:rsidRDefault="00B40A1A" w:rsidP="00B40A1A">
      <w:pPr>
        <w:spacing w:line="360" w:lineRule="auto"/>
        <w:rPr>
          <w:lang w:val="en-US"/>
        </w:rPr>
      </w:pPr>
    </w:p>
    <w:p w14:paraId="55B8D2FC" w14:textId="3B279B42" w:rsidR="00A001FB" w:rsidRPr="00393BAC" w:rsidRDefault="00393BAC" w:rsidP="00B40A1A">
      <w:pPr>
        <w:rPr>
          <w:lang w:val="en-US"/>
        </w:rPr>
      </w:pPr>
    </w:p>
    <w:p w14:paraId="797BFF07" w14:textId="24F39765" w:rsidR="002A642F" w:rsidRPr="00393BAC" w:rsidRDefault="002A642F" w:rsidP="002A642F">
      <w:pPr>
        <w:spacing w:line="360" w:lineRule="auto"/>
      </w:pPr>
      <w:r w:rsidRPr="00393BAC">
        <w:rPr>
          <w:lang w:val="en-US"/>
        </w:rPr>
        <w:t xml:space="preserve">Abbreviations: 2-DE (two-dimensional gel electrophoresis), ALL (acute lymphoblastic leukemia), CNS (central nervous system), CSF (cerebrospinal fluid), ITC (intrathecal chemotherapy), MRD (Minimal Residual Disease), PCR (polymerase chain reaction), DIPG (diffuse intrinsic pontine glioma). We omitted </w:t>
      </w:r>
      <w:r w:rsidRPr="00393BAC">
        <w:rPr>
          <w:i/>
          <w:lang w:val="en-US"/>
        </w:rPr>
        <w:t>Findings</w:t>
      </w:r>
      <w:r w:rsidRPr="00393BAC">
        <w:rPr>
          <w:lang w:val="en-US"/>
        </w:rPr>
        <w:t xml:space="preserve"> of “uncharacterized proteins” and hemoglobin (considered blood contaminants). </w:t>
      </w:r>
    </w:p>
    <w:sectPr w:rsidR="002A642F" w:rsidRPr="00393BAC" w:rsidSect="00393BAC">
      <w:pgSz w:w="16840" w:h="11900" w:orient="landscape"/>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E1034"/>
    <w:multiLevelType w:val="hybridMultilevel"/>
    <w:tmpl w:val="AB30E740"/>
    <w:lvl w:ilvl="0" w:tplc="B66CF9A4">
      <w:start w:val="1"/>
      <w:numFmt w:val="bullet"/>
      <w:lvlText w:val=""/>
      <w:lvlJc w:val="left"/>
      <w:pPr>
        <w:ind w:left="567" w:hanging="39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8C3682"/>
    <w:multiLevelType w:val="hybridMultilevel"/>
    <w:tmpl w:val="9178419A"/>
    <w:lvl w:ilvl="0" w:tplc="B66CF9A4">
      <w:start w:val="1"/>
      <w:numFmt w:val="bullet"/>
      <w:lvlText w:val=""/>
      <w:lvlJc w:val="left"/>
      <w:pPr>
        <w:ind w:left="567" w:hanging="39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F732B9"/>
    <w:multiLevelType w:val="hybridMultilevel"/>
    <w:tmpl w:val="4CF00C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1FF7B20"/>
    <w:multiLevelType w:val="hybridMultilevel"/>
    <w:tmpl w:val="B5028E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AC57F7A"/>
    <w:multiLevelType w:val="hybridMultilevel"/>
    <w:tmpl w:val="6214158A"/>
    <w:lvl w:ilvl="0" w:tplc="B66CF9A4">
      <w:start w:val="1"/>
      <w:numFmt w:val="bullet"/>
      <w:lvlText w:val=""/>
      <w:lvlJc w:val="left"/>
      <w:pPr>
        <w:ind w:left="737" w:hanging="397"/>
      </w:pPr>
      <w:rPr>
        <w:rFonts w:ascii="Symbol" w:hAnsi="Symbol" w:hint="default"/>
      </w:rPr>
    </w:lvl>
    <w:lvl w:ilvl="1" w:tplc="04060003" w:tentative="1">
      <w:start w:val="1"/>
      <w:numFmt w:val="bullet"/>
      <w:lvlText w:val="o"/>
      <w:lvlJc w:val="left"/>
      <w:pPr>
        <w:ind w:left="1610" w:hanging="360"/>
      </w:pPr>
      <w:rPr>
        <w:rFonts w:ascii="Courier New" w:hAnsi="Courier New" w:cs="Courier New" w:hint="default"/>
      </w:rPr>
    </w:lvl>
    <w:lvl w:ilvl="2" w:tplc="04060005" w:tentative="1">
      <w:start w:val="1"/>
      <w:numFmt w:val="bullet"/>
      <w:lvlText w:val=""/>
      <w:lvlJc w:val="left"/>
      <w:pPr>
        <w:ind w:left="2330" w:hanging="360"/>
      </w:pPr>
      <w:rPr>
        <w:rFonts w:ascii="Wingdings" w:hAnsi="Wingdings" w:hint="default"/>
      </w:rPr>
    </w:lvl>
    <w:lvl w:ilvl="3" w:tplc="04060001" w:tentative="1">
      <w:start w:val="1"/>
      <w:numFmt w:val="bullet"/>
      <w:lvlText w:val=""/>
      <w:lvlJc w:val="left"/>
      <w:pPr>
        <w:ind w:left="3050" w:hanging="360"/>
      </w:pPr>
      <w:rPr>
        <w:rFonts w:ascii="Symbol" w:hAnsi="Symbol" w:hint="default"/>
      </w:rPr>
    </w:lvl>
    <w:lvl w:ilvl="4" w:tplc="04060003" w:tentative="1">
      <w:start w:val="1"/>
      <w:numFmt w:val="bullet"/>
      <w:lvlText w:val="o"/>
      <w:lvlJc w:val="left"/>
      <w:pPr>
        <w:ind w:left="3770" w:hanging="360"/>
      </w:pPr>
      <w:rPr>
        <w:rFonts w:ascii="Courier New" w:hAnsi="Courier New" w:cs="Courier New" w:hint="default"/>
      </w:rPr>
    </w:lvl>
    <w:lvl w:ilvl="5" w:tplc="04060005" w:tentative="1">
      <w:start w:val="1"/>
      <w:numFmt w:val="bullet"/>
      <w:lvlText w:val=""/>
      <w:lvlJc w:val="left"/>
      <w:pPr>
        <w:ind w:left="4490" w:hanging="360"/>
      </w:pPr>
      <w:rPr>
        <w:rFonts w:ascii="Wingdings" w:hAnsi="Wingdings" w:hint="default"/>
      </w:rPr>
    </w:lvl>
    <w:lvl w:ilvl="6" w:tplc="04060001" w:tentative="1">
      <w:start w:val="1"/>
      <w:numFmt w:val="bullet"/>
      <w:lvlText w:val=""/>
      <w:lvlJc w:val="left"/>
      <w:pPr>
        <w:ind w:left="5210" w:hanging="360"/>
      </w:pPr>
      <w:rPr>
        <w:rFonts w:ascii="Symbol" w:hAnsi="Symbol" w:hint="default"/>
      </w:rPr>
    </w:lvl>
    <w:lvl w:ilvl="7" w:tplc="04060003" w:tentative="1">
      <w:start w:val="1"/>
      <w:numFmt w:val="bullet"/>
      <w:lvlText w:val="o"/>
      <w:lvlJc w:val="left"/>
      <w:pPr>
        <w:ind w:left="5930" w:hanging="360"/>
      </w:pPr>
      <w:rPr>
        <w:rFonts w:ascii="Courier New" w:hAnsi="Courier New" w:cs="Courier New" w:hint="default"/>
      </w:rPr>
    </w:lvl>
    <w:lvl w:ilvl="8" w:tplc="04060005" w:tentative="1">
      <w:start w:val="1"/>
      <w:numFmt w:val="bullet"/>
      <w:lvlText w:val=""/>
      <w:lvlJc w:val="left"/>
      <w:pPr>
        <w:ind w:left="6650" w:hanging="360"/>
      </w:pPr>
      <w:rPr>
        <w:rFonts w:ascii="Wingdings" w:hAnsi="Wingdings" w:hint="default"/>
      </w:rPr>
    </w:lvl>
  </w:abstractNum>
  <w:abstractNum w:abstractNumId="5" w15:restartNumberingAfterBreak="0">
    <w:nsid w:val="32C61B8D"/>
    <w:multiLevelType w:val="hybridMultilevel"/>
    <w:tmpl w:val="68B0B3CE"/>
    <w:lvl w:ilvl="0" w:tplc="B66CF9A4">
      <w:start w:val="1"/>
      <w:numFmt w:val="bullet"/>
      <w:lvlText w:val=""/>
      <w:lvlJc w:val="left"/>
      <w:pPr>
        <w:ind w:left="567" w:hanging="39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2EA0B52"/>
    <w:multiLevelType w:val="hybridMultilevel"/>
    <w:tmpl w:val="027ED90E"/>
    <w:lvl w:ilvl="0" w:tplc="B66CF9A4">
      <w:start w:val="1"/>
      <w:numFmt w:val="bullet"/>
      <w:lvlText w:val=""/>
      <w:lvlJc w:val="left"/>
      <w:pPr>
        <w:ind w:left="567" w:hanging="39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BDE7AF0"/>
    <w:multiLevelType w:val="hybridMultilevel"/>
    <w:tmpl w:val="3BB264DE"/>
    <w:lvl w:ilvl="0" w:tplc="B66CF9A4">
      <w:start w:val="1"/>
      <w:numFmt w:val="bullet"/>
      <w:lvlText w:val=""/>
      <w:lvlJc w:val="left"/>
      <w:pPr>
        <w:ind w:left="567" w:hanging="39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D7C01A9"/>
    <w:multiLevelType w:val="hybridMultilevel"/>
    <w:tmpl w:val="ADFC14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414539FD"/>
    <w:multiLevelType w:val="hybridMultilevel"/>
    <w:tmpl w:val="9D3691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8AB1D0E"/>
    <w:multiLevelType w:val="hybridMultilevel"/>
    <w:tmpl w:val="917A9824"/>
    <w:lvl w:ilvl="0" w:tplc="B66CF9A4">
      <w:start w:val="1"/>
      <w:numFmt w:val="bullet"/>
      <w:lvlText w:val=""/>
      <w:lvlJc w:val="left"/>
      <w:pPr>
        <w:ind w:left="567" w:hanging="39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DF03170"/>
    <w:multiLevelType w:val="hybridMultilevel"/>
    <w:tmpl w:val="83AAB6E6"/>
    <w:lvl w:ilvl="0" w:tplc="B66CF9A4">
      <w:start w:val="1"/>
      <w:numFmt w:val="bullet"/>
      <w:lvlText w:val=""/>
      <w:lvlJc w:val="left"/>
      <w:pPr>
        <w:ind w:left="567" w:hanging="39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E997FDD"/>
    <w:multiLevelType w:val="hybridMultilevel"/>
    <w:tmpl w:val="2BC0B6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2FC66E4"/>
    <w:multiLevelType w:val="hybridMultilevel"/>
    <w:tmpl w:val="2806E9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C6A0D48"/>
    <w:multiLevelType w:val="hybridMultilevel"/>
    <w:tmpl w:val="52EC8E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F1E4F21"/>
    <w:multiLevelType w:val="hybridMultilevel"/>
    <w:tmpl w:val="B0309C2C"/>
    <w:lvl w:ilvl="0" w:tplc="B66CF9A4">
      <w:start w:val="1"/>
      <w:numFmt w:val="bullet"/>
      <w:lvlText w:val=""/>
      <w:lvlJc w:val="left"/>
      <w:pPr>
        <w:ind w:left="567" w:hanging="39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11"/>
  </w:num>
  <w:num w:numId="5">
    <w:abstractNumId w:val="15"/>
  </w:num>
  <w:num w:numId="6">
    <w:abstractNumId w:val="10"/>
  </w:num>
  <w:num w:numId="7">
    <w:abstractNumId w:val="4"/>
  </w:num>
  <w:num w:numId="8">
    <w:abstractNumId w:val="7"/>
  </w:num>
  <w:num w:numId="9">
    <w:abstractNumId w:val="6"/>
  </w:num>
  <w:num w:numId="10">
    <w:abstractNumId w:val="14"/>
  </w:num>
  <w:num w:numId="11">
    <w:abstractNumId w:val="2"/>
  </w:num>
  <w:num w:numId="12">
    <w:abstractNumId w:val="3"/>
  </w:num>
  <w:num w:numId="13">
    <w:abstractNumId w:val="12"/>
  </w:num>
  <w:num w:numId="14">
    <w:abstractNumId w:val="13"/>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C8A"/>
    <w:rsid w:val="000C016E"/>
    <w:rsid w:val="00121E79"/>
    <w:rsid w:val="0016097C"/>
    <w:rsid w:val="0016799A"/>
    <w:rsid w:val="0017117C"/>
    <w:rsid w:val="0019326B"/>
    <w:rsid w:val="002230B3"/>
    <w:rsid w:val="00234F78"/>
    <w:rsid w:val="00265643"/>
    <w:rsid w:val="002A642F"/>
    <w:rsid w:val="002B44DA"/>
    <w:rsid w:val="002E3F5F"/>
    <w:rsid w:val="00366D5C"/>
    <w:rsid w:val="003766AC"/>
    <w:rsid w:val="00393BAC"/>
    <w:rsid w:val="0041460E"/>
    <w:rsid w:val="004375BC"/>
    <w:rsid w:val="00512C24"/>
    <w:rsid w:val="00514FCA"/>
    <w:rsid w:val="005153A6"/>
    <w:rsid w:val="005222FE"/>
    <w:rsid w:val="0069035A"/>
    <w:rsid w:val="006B7A9A"/>
    <w:rsid w:val="006E65B3"/>
    <w:rsid w:val="00760AD6"/>
    <w:rsid w:val="00797714"/>
    <w:rsid w:val="00810977"/>
    <w:rsid w:val="0089295D"/>
    <w:rsid w:val="008D4255"/>
    <w:rsid w:val="009229BA"/>
    <w:rsid w:val="00932C8A"/>
    <w:rsid w:val="009C2DE0"/>
    <w:rsid w:val="009E254A"/>
    <w:rsid w:val="00A6055D"/>
    <w:rsid w:val="00AC358E"/>
    <w:rsid w:val="00B40A1A"/>
    <w:rsid w:val="00B5161E"/>
    <w:rsid w:val="00B5356B"/>
    <w:rsid w:val="00B70500"/>
    <w:rsid w:val="00C4774D"/>
    <w:rsid w:val="00C705D6"/>
    <w:rsid w:val="00C70B4E"/>
    <w:rsid w:val="00D011F0"/>
    <w:rsid w:val="00E25AE7"/>
    <w:rsid w:val="00E758DC"/>
    <w:rsid w:val="00E77A07"/>
    <w:rsid w:val="00E83FE1"/>
    <w:rsid w:val="00E860E3"/>
    <w:rsid w:val="00F01326"/>
    <w:rsid w:val="00F902C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C7E45"/>
  <w14:defaultImageDpi w14:val="32767"/>
  <w15:chartTrackingRefBased/>
  <w15:docId w15:val="{F5299A19-4924-584E-A645-A08565175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C8A"/>
    <w:rPr>
      <w:rFonts w:ascii="Times New Roman" w:eastAsia="Times New Roman" w:hAnsi="Times New Roman" w:cs="Times New Roman"/>
      <w:lang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3">
    <w:name w:val="Grid Table 4 Accent 3"/>
    <w:basedOn w:val="TableNormal"/>
    <w:uiPriority w:val="49"/>
    <w:rsid w:val="00932C8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link w:val="ListParagraphChar"/>
    <w:uiPriority w:val="34"/>
    <w:qFormat/>
    <w:rsid w:val="00932C8A"/>
    <w:pPr>
      <w:ind w:left="720"/>
      <w:contextualSpacing/>
    </w:pPr>
  </w:style>
  <w:style w:type="character" w:customStyle="1" w:styleId="ListParagraphChar">
    <w:name w:val="List Paragraph Char"/>
    <w:basedOn w:val="DefaultParagraphFont"/>
    <w:link w:val="ListParagraph"/>
    <w:uiPriority w:val="34"/>
    <w:rsid w:val="00932C8A"/>
    <w:rPr>
      <w:rFonts w:ascii="Times New Roman" w:eastAsia="Times New Roman" w:hAnsi="Times New Roman" w:cs="Times New Roman"/>
      <w:lang w:eastAsia="da-DK"/>
    </w:rPr>
  </w:style>
  <w:style w:type="character" w:styleId="CommentReference">
    <w:name w:val="annotation reference"/>
    <w:basedOn w:val="DefaultParagraphFont"/>
    <w:uiPriority w:val="99"/>
    <w:semiHidden/>
    <w:unhideWhenUsed/>
    <w:rsid w:val="004375BC"/>
    <w:rPr>
      <w:sz w:val="16"/>
      <w:szCs w:val="16"/>
    </w:rPr>
  </w:style>
  <w:style w:type="paragraph" w:styleId="CommentText">
    <w:name w:val="annotation text"/>
    <w:basedOn w:val="Normal"/>
    <w:link w:val="CommentTextChar"/>
    <w:uiPriority w:val="99"/>
    <w:unhideWhenUsed/>
    <w:rsid w:val="004375BC"/>
    <w:rPr>
      <w:sz w:val="20"/>
      <w:szCs w:val="20"/>
    </w:rPr>
  </w:style>
  <w:style w:type="character" w:customStyle="1" w:styleId="CommentTextChar">
    <w:name w:val="Comment Text Char"/>
    <w:basedOn w:val="DefaultParagraphFont"/>
    <w:link w:val="CommentText"/>
    <w:uiPriority w:val="99"/>
    <w:rsid w:val="004375BC"/>
    <w:rPr>
      <w:rFonts w:ascii="Times New Roman" w:eastAsia="Times New Roman" w:hAnsi="Times New Roman" w:cs="Times New Roman"/>
      <w:sz w:val="20"/>
      <w:szCs w:val="20"/>
      <w:lang w:eastAsia="da-DK"/>
    </w:rPr>
  </w:style>
  <w:style w:type="paragraph" w:styleId="CommentSubject">
    <w:name w:val="annotation subject"/>
    <w:basedOn w:val="CommentText"/>
    <w:next w:val="CommentText"/>
    <w:link w:val="CommentSubjectChar"/>
    <w:uiPriority w:val="99"/>
    <w:semiHidden/>
    <w:unhideWhenUsed/>
    <w:rsid w:val="004375BC"/>
    <w:rPr>
      <w:b/>
      <w:bCs/>
    </w:rPr>
  </w:style>
  <w:style w:type="character" w:customStyle="1" w:styleId="CommentSubjectChar">
    <w:name w:val="Comment Subject Char"/>
    <w:basedOn w:val="CommentTextChar"/>
    <w:link w:val="CommentSubject"/>
    <w:uiPriority w:val="99"/>
    <w:semiHidden/>
    <w:rsid w:val="004375BC"/>
    <w:rPr>
      <w:rFonts w:ascii="Times New Roman" w:eastAsia="Times New Roman" w:hAnsi="Times New Roman" w:cs="Times New Roman"/>
      <w:b/>
      <w:bCs/>
      <w:sz w:val="20"/>
      <w:szCs w:val="20"/>
      <w:lang w:eastAsia="da-DK"/>
    </w:rPr>
  </w:style>
  <w:style w:type="paragraph" w:styleId="BalloonText">
    <w:name w:val="Balloon Text"/>
    <w:basedOn w:val="Normal"/>
    <w:link w:val="BalloonTextChar"/>
    <w:uiPriority w:val="99"/>
    <w:semiHidden/>
    <w:unhideWhenUsed/>
    <w:rsid w:val="004375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5BC"/>
    <w:rPr>
      <w:rFonts w:ascii="Segoe UI" w:eastAsia="Times New Roman" w:hAnsi="Segoe UI" w:cs="Segoe UI"/>
      <w:sz w:val="18"/>
      <w:szCs w:val="1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3323</Words>
  <Characters>18946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Mirian Larsen</dc:creator>
  <cp:keywords/>
  <dc:description/>
  <cp:lastModifiedBy>Revathi Thangaraj</cp:lastModifiedBy>
  <cp:revision>12</cp:revision>
  <dcterms:created xsi:type="dcterms:W3CDTF">2023-01-11T14:59:00Z</dcterms:created>
  <dcterms:modified xsi:type="dcterms:W3CDTF">2024-01-29T02:36:00Z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