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C0" w:rsidRPr="00B1136F" w:rsidRDefault="00CA12C0" w:rsidP="00CA12C0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B1136F">
        <w:rPr>
          <w:rFonts w:ascii="Arial" w:eastAsia="Times New Roman" w:hAnsi="Arial" w:cs="Arial"/>
          <w:b/>
          <w:bCs/>
          <w:sz w:val="36"/>
          <w:szCs w:val="36"/>
        </w:rPr>
        <w:t>S</w:t>
      </w:r>
      <w:bookmarkStart w:id="0" w:name="_GoBack"/>
      <w:bookmarkEnd w:id="0"/>
      <w:r w:rsidRPr="00B1136F">
        <w:rPr>
          <w:rFonts w:ascii="Arial" w:eastAsia="Times New Roman" w:hAnsi="Arial" w:cs="Arial"/>
          <w:b/>
          <w:bCs/>
          <w:sz w:val="36"/>
          <w:szCs w:val="36"/>
        </w:rPr>
        <w:t>upplementary materials</w:t>
      </w:r>
    </w:p>
    <w:p w:rsidR="00CA12C0" w:rsidRPr="00B1136F" w:rsidRDefault="00CA12C0" w:rsidP="00CA12C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1136F">
        <w:rPr>
          <w:rFonts w:ascii="Arial" w:eastAsia="Times New Roman" w:hAnsi="Arial" w:cs="Arial"/>
          <w:sz w:val="24"/>
          <w:szCs w:val="24"/>
        </w:rPr>
        <w:t>Table S1. Model summary.</w:t>
      </w:r>
    </w:p>
    <w:tbl>
      <w:tblPr>
        <w:tblW w:w="8452" w:type="dxa"/>
        <w:jc w:val="center"/>
        <w:tblLook w:val="04A0" w:firstRow="1" w:lastRow="0" w:firstColumn="1" w:lastColumn="0" w:noHBand="0" w:noVBand="1"/>
      </w:tblPr>
      <w:tblGrid>
        <w:gridCol w:w="2977"/>
        <w:gridCol w:w="1985"/>
        <w:gridCol w:w="1134"/>
        <w:gridCol w:w="2265"/>
        <w:gridCol w:w="91"/>
      </w:tblGrid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 (type)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Output Shape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Param #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Connected to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input_1 (InputLayer)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[(None, 160, 200, 160, 1)]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224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input_1[0][0]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40960000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1736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46080000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 (MaxPooling3D)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conv3d_2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3904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layer_normalization_2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conv3d_2[0][0]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p_re_lu_2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10240000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layer_normalization_2[0][0]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conv3d_3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6928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p_re_lu_2[0][0]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layer_normalization_3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conv3d_3[0][0]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concatenate_1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layer_normalization_3[0][0]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p_re_lu_3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16000000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max_pooling3d_1 (MaxPooling3D)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p_re_lu_3[0][0]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conv3d_4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21632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max_pooling3d_1[0][0]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layer_normalization_4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conv3d_4[0][0]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p_re_lu_4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2560000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layer_normalization_4[0][0]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conv3d_5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27680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p_re_lu_4[0][0]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layer_normalization_5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conv3d_5[0][0]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concatenate_2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layer_normalization_5[0][0]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p_re_lu_5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4560000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concatenate_2[0][0]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max_pooling3d_2 (MaxPooling3D)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p_re_lu_5[0][0]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conv3d_6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98560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max_pooling3d_2[0][0]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layer_normalization_6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128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conv3d_6[0][0]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p_re_lu_6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640000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layer_normalization_6[0][0]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conv3d_7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110656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p_re_lu_6[0][0]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layer_normalization_7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128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conv3d_7[0][0]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concatenate_3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121)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layer_normalization_7[0][0]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p_re_lu_7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20, 25, 20, 121)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1210000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concatenate_3[0][0]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 (Conv3DTranspose)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31008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p_re_lu_7[0][0]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concatenate_4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conv3d_8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76928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concatenate_4[0][0]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layer_normalization_8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conv3d_8[0][0]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p_re_lu_8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2560000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layer_normalization_8[0][0]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conv3d_9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27680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p_re_lu_8[0][0]</w:t>
            </w:r>
          </w:p>
        </w:tc>
      </w:tr>
      <w:tr w:rsidR="00B1136F" w:rsidRPr="00B1136F" w:rsidTr="00162CAC">
        <w:trPr>
          <w:gridAfter w:val="1"/>
          <w:wAfter w:w="91" w:type="dxa"/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layer_normalization_9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64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conv3d_9[0][0]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concatenate_5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121)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layer_normalization_9[0][0]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p_re_lu_9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40, 50, 40, 121)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9680000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concatenate_5[0][0]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conv3d_transpose_1 (Conv3DTranspose)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15504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p_re_lu_9[0][0]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concatenate_6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conv3d_transpose_1[0][0]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conv3d_10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17728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concatenate_6[0][0]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layer_normalization_10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conv3d_10[0][0]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p_re_lu_10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10240000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layer_normalization_10[0][0]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conv3d_11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6928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p_re_lu_10[0][0]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layer_normalization_11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32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conv3d_11[0][0]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concatenate_7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layer_normalization_11[0][0]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p_re_lu_11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80, 100, 80, 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36480000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concatenate_7[0][0]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conv3d_transpose_2 (Conv3DTranspose)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3656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p_re_lu_11[0][0]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concatenate_8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conv3d_transpose_2[0][0]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conv3d_12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3680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concatenate_8[0][0]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layer_normalization_12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conv3d_12[0][0]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p_re_lu_12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40960000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layer_normalization_12[0][0]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conv3d_13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1736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p_re_lu_12[0][0]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layer_normalization_13 ()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conv3d_13[0][0]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concatenate_9 (Concatenate)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layer_normalization_13[0][0]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p_re_lu_13 (PReLU)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128000000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concatenate_9[0][0]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conv3d_14 (Conv3D)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26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p_re_lu_13[0][0]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predictions (Activation)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(None, 160, 200, 160, 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conv3d_14[0][0]</w:t>
            </w: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Total params: 350,626,898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</w:tr>
      <w:tr w:rsidR="00B1136F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Trainable params: 350,626,898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  <w:tc>
          <w:tcPr>
            <w:tcW w:w="23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</w:tr>
      <w:tr w:rsidR="00CA12C0" w:rsidRPr="00B1136F" w:rsidTr="00162CAC">
        <w:trPr>
          <w:trHeight w:val="2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  <w:r w:rsidRPr="00B1136F"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  <w:t>Non-trainable params: 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Calibri" w:eastAsia="Times New Roman" w:hAnsi="Calibri" w:cs="Calibri"/>
                <w:sz w:val="15"/>
                <w:szCs w:val="15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  <w:tc>
          <w:tcPr>
            <w:tcW w:w="2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2C0" w:rsidRPr="00B1136F" w:rsidRDefault="00CA12C0" w:rsidP="0016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zh-CN"/>
              </w:rPr>
            </w:pPr>
          </w:p>
        </w:tc>
      </w:tr>
    </w:tbl>
    <w:p w:rsidR="00CA12C0" w:rsidRPr="00B1136F" w:rsidRDefault="00CA12C0" w:rsidP="00CA12C0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A12C0" w:rsidRPr="00B1136F" w:rsidRDefault="00CA12C0" w:rsidP="00CA12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1136F">
        <w:rPr>
          <w:rFonts w:ascii="Arial" w:eastAsia="Times New Roman" w:hAnsi="Arial" w:cs="Arial"/>
          <w:sz w:val="24"/>
          <w:szCs w:val="24"/>
        </w:rPr>
        <w:br w:type="page"/>
      </w:r>
    </w:p>
    <w:p w:rsidR="00CA12C0" w:rsidRPr="00B1136F" w:rsidRDefault="00CA12C0" w:rsidP="00CA12C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1136F">
        <w:rPr>
          <w:rFonts w:ascii="Arial" w:eastAsia="Times New Roman" w:hAnsi="Arial" w:cs="Arial"/>
          <w:sz w:val="24"/>
          <w:szCs w:val="24"/>
        </w:rPr>
        <w:t>Table S2. Leven tests for the homogeneity of variance on ChP and LVEN volume.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031"/>
        <w:gridCol w:w="1124"/>
        <w:gridCol w:w="670"/>
        <w:gridCol w:w="737"/>
        <w:gridCol w:w="804"/>
        <w:gridCol w:w="222"/>
        <w:gridCol w:w="1124"/>
        <w:gridCol w:w="670"/>
        <w:gridCol w:w="737"/>
        <w:gridCol w:w="804"/>
      </w:tblGrid>
      <w:tr w:rsidR="00B1136F" w:rsidRPr="00B1136F" w:rsidTr="00162CAC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ChP volume</w:t>
            </w:r>
          </w:p>
        </w:tc>
        <w:tc>
          <w:tcPr>
            <w:tcW w:w="0" w:type="auto"/>
            <w:tcBorders>
              <w:top w:val="single" w:sz="8" w:space="0" w:color="auto"/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LVEN volume</w:t>
            </w:r>
          </w:p>
        </w:tc>
      </w:tr>
      <w:tr w:rsidR="00B1136F" w:rsidRPr="00B1136F" w:rsidTr="00162CAC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 xml:space="preserve">Levene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  <w:tc>
          <w:tcPr>
            <w:tcW w:w="0" w:type="auto"/>
            <w:tcBorders>
              <w:bottom w:val="single" w:sz="8" w:space="0" w:color="auto"/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 xml:space="preserve">Levene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</w:tr>
      <w:tr w:rsidR="00B1136F" w:rsidRPr="00B1136F" w:rsidTr="00162CAC">
        <w:trPr>
          <w:trHeight w:val="20"/>
        </w:trPr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1.562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.183</w:t>
            </w:r>
          </w:p>
        </w:tc>
        <w:tc>
          <w:tcPr>
            <w:tcW w:w="0" w:type="auto"/>
            <w:tcBorders>
              <w:top w:val="single" w:sz="8" w:space="0" w:color="auto"/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3.125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.015</w:t>
            </w:r>
          </w:p>
        </w:tc>
      </w:tr>
      <w:tr w:rsidR="00B1136F" w:rsidRPr="00B1136F" w:rsidTr="00162CAC">
        <w:trPr>
          <w:trHeight w:val="20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Median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1.535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.190</w:t>
            </w:r>
          </w:p>
        </w:tc>
        <w:tc>
          <w:tcPr>
            <w:tcW w:w="0" w:type="auto"/>
            <w:tcBorders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2.405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.048</w:t>
            </w:r>
          </w:p>
        </w:tc>
      </w:tr>
      <w:tr w:rsidR="00B1136F" w:rsidRPr="00B1136F" w:rsidTr="00162CAC">
        <w:trPr>
          <w:trHeight w:val="20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Median &amp; Adj df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1.535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783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.190</w:t>
            </w:r>
          </w:p>
        </w:tc>
        <w:tc>
          <w:tcPr>
            <w:tcW w:w="0" w:type="auto"/>
            <w:tcBorders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2.405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767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.048</w:t>
            </w:r>
          </w:p>
        </w:tc>
      </w:tr>
      <w:tr w:rsidR="00B1136F" w:rsidRPr="00B1136F" w:rsidTr="00162CAC">
        <w:trPr>
          <w:trHeight w:val="327"/>
        </w:trPr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trimmed mean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1.562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.182</w:t>
            </w:r>
          </w:p>
        </w:tc>
        <w:tc>
          <w:tcPr>
            <w:tcW w:w="0" w:type="auto"/>
            <w:tcBorders>
              <w:bottom w:val="single" w:sz="8" w:space="0" w:color="auto"/>
              <w:right w:val="nil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2.922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.020</w:t>
            </w:r>
          </w:p>
        </w:tc>
      </w:tr>
    </w:tbl>
    <w:p w:rsidR="00CA12C0" w:rsidRPr="00B1136F" w:rsidRDefault="00CA12C0" w:rsidP="00CA12C0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  <w:r w:rsidRPr="00B1136F"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A12C0" w:rsidRPr="00B1136F" w:rsidRDefault="00CA12C0" w:rsidP="00CA12C0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36F">
        <w:rPr>
          <w:rFonts w:ascii="Arial" w:eastAsia="Times New Roman" w:hAnsi="Arial" w:cs="Arial"/>
          <w:bCs/>
          <w:sz w:val="24"/>
          <w:szCs w:val="24"/>
        </w:rPr>
        <w:t>Table S3: Normality tests of ChP and LVEN volume by Shapiro-Wilk test.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004"/>
        <w:gridCol w:w="1177"/>
        <w:gridCol w:w="737"/>
        <w:gridCol w:w="804"/>
        <w:gridCol w:w="222"/>
        <w:gridCol w:w="1177"/>
        <w:gridCol w:w="737"/>
        <w:gridCol w:w="804"/>
      </w:tblGrid>
      <w:tr w:rsidR="00B1136F" w:rsidRPr="00B1136F" w:rsidTr="00162CAC">
        <w:trPr>
          <w:trHeight w:val="364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Group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ChP volume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LVEN volume</w:t>
            </w:r>
          </w:p>
        </w:tc>
      </w:tr>
      <w:tr w:rsidR="00B1136F" w:rsidRPr="00B1136F" w:rsidTr="00162CAC">
        <w:trPr>
          <w:trHeight w:val="163"/>
          <w:jc w:val="center"/>
        </w:trPr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Sig.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Cs/>
                <w:sz w:val="24"/>
                <w:szCs w:val="24"/>
              </w:rPr>
              <w:t>Sig.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.993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.634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.911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.988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.513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.829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.994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.410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.914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272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.992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.571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.922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.995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.906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.910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</w:tbl>
    <w:p w:rsidR="00CA12C0" w:rsidRPr="00B1136F" w:rsidRDefault="00CA12C0" w:rsidP="00CA12C0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  <w:r w:rsidRPr="00B1136F"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A12C0" w:rsidRPr="00B1136F" w:rsidRDefault="00CA12C0" w:rsidP="00CA12C0">
      <w:pPr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36F">
        <w:rPr>
          <w:rFonts w:ascii="Arial" w:eastAsia="Times New Roman" w:hAnsi="Arial" w:cs="Arial"/>
          <w:bCs/>
          <w:sz w:val="24"/>
          <w:szCs w:val="24"/>
        </w:rPr>
        <w:t>Table S4. Tukey Post Hoc for pairwise means comparisons for ChP volumes after ANOVA test.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1991"/>
        <w:gridCol w:w="1349"/>
        <w:gridCol w:w="804"/>
        <w:gridCol w:w="1517"/>
        <w:gridCol w:w="1517"/>
      </w:tblGrid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Group 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Group 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Mean Difference (I-J)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Std. Error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95% Confidence Interval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Lower Bound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Upper Bound</w:t>
            </w:r>
          </w:p>
        </w:tc>
      </w:tr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-45.37989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49.36495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.889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-180.3437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89.5839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-68.58984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38.09615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.374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-172.7448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35.5651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-140.48346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43.01877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.010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-258.0968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-22.8701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-216.26723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45.23742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-339.9464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-92.5881</w:t>
            </w:r>
          </w:p>
        </w:tc>
      </w:tr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45.37989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49.36495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.889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-89.5839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180.3437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-23.20995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45.20565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.986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-146.8023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100.3824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-95.10357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49.42519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.305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-230.2321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40.0250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-170.88734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51.36788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-311.3272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-30.4475</w:t>
            </w:r>
          </w:p>
        </w:tc>
      </w:tr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68.58984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38.09615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.374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-35.5651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172.7448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23.20995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45.20565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.986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-100.3824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146.8023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-71.89362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38.17417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.327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-176.2618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32.4746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-147.67739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40.65805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-258.8365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-36.5182</w:t>
            </w:r>
          </w:p>
        </w:tc>
      </w:tr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140.48346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43.01877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.010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22.8701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258.0968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95.10357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49.42519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.305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-40.0250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230.2321</w:t>
            </w:r>
          </w:p>
        </w:tc>
      </w:tr>
      <w:tr w:rsidR="00B1136F" w:rsidRPr="00B1136F" w:rsidTr="00162CAC">
        <w:tc>
          <w:tcPr>
            <w:tcW w:w="0" w:type="auto"/>
            <w:vMerge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71.89362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38.17417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.327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-32.4746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176.2618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-75.78377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45.30315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.451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-199.6426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48.0751</w:t>
            </w:r>
          </w:p>
        </w:tc>
      </w:tr>
      <w:tr w:rsidR="00B1136F" w:rsidRPr="00B1136F" w:rsidTr="00162CAC">
        <w:tc>
          <w:tcPr>
            <w:tcW w:w="0" w:type="auto"/>
            <w:vMerge w:val="restart"/>
            <w:tcBorders>
              <w:top w:val="single" w:sz="8" w:space="0" w:color="auto"/>
              <w:bottom w:val="single" w:sz="4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216.26723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45.23742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92.5881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339.9464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170.88734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51.36788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30.4475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311.3272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147.67739</w:t>
            </w:r>
            <w:r w:rsidRPr="00B1136F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40.65805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36.5182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258.8365</w:t>
            </w:r>
          </w:p>
        </w:tc>
      </w:tr>
      <w:tr w:rsidR="00B1136F" w:rsidRPr="00B1136F" w:rsidTr="00162CAC">
        <w:tc>
          <w:tcPr>
            <w:tcW w:w="0" w:type="auto"/>
            <w:vMerge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75.78377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45.30315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.451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-48.0751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199.6426</w:t>
            </w:r>
          </w:p>
        </w:tc>
      </w:tr>
    </w:tbl>
    <w:p w:rsidR="00CA12C0" w:rsidRPr="00B1136F" w:rsidRDefault="00CA12C0" w:rsidP="00CA12C0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1136F">
        <w:rPr>
          <w:rFonts w:ascii="Arial" w:hAnsi="Arial" w:cs="Arial"/>
          <w:sz w:val="24"/>
          <w:szCs w:val="24"/>
        </w:rPr>
        <w:t>* The mean difference is significant at the 0.05 level.</w:t>
      </w:r>
      <w:r w:rsidRPr="00B1136F"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A12C0" w:rsidRPr="00B1136F" w:rsidRDefault="00CA12C0" w:rsidP="00CA12C0">
      <w:pPr>
        <w:spacing w:after="12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36F">
        <w:rPr>
          <w:rFonts w:ascii="Arial" w:eastAsia="Times New Roman" w:hAnsi="Arial" w:cs="Arial"/>
          <w:bCs/>
          <w:sz w:val="24"/>
          <w:szCs w:val="24"/>
        </w:rPr>
        <w:t>Table S5. Post Hoc multiple comparisons of LVEN volume after non-parametric independent-samples Kruskal-Wallis test is significant.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097"/>
        <w:gridCol w:w="1590"/>
        <w:gridCol w:w="1243"/>
        <w:gridCol w:w="2084"/>
        <w:gridCol w:w="684"/>
        <w:gridCol w:w="1110"/>
      </w:tblGrid>
      <w:tr w:rsidR="00B1136F" w:rsidRPr="00B1136F" w:rsidTr="00162CAC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Group 1- Group 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Test 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Std. Error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Std. Test 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Adj. Sig.</w:t>
            </w:r>
          </w:p>
        </w:tc>
      </w:tr>
      <w:tr w:rsidR="00B1136F" w:rsidRPr="00B1136F" w:rsidTr="00162CAC"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SMC-CN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8.502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30.299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.281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.779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SMC-EMCI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-25.715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27.746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-.927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.354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SMC-LMCI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-83.783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30.336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-2.762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.057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SMC-AD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-177.016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31.528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-5.615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CN-EMCI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-17.212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23.382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-.736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.462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CN-LMCI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-75.280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26.404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-2.851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.044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CN-AD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-168.514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27.766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-6.069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EMCI-LMCI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-58.068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23.430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-2.478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.013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.132</w:t>
            </w:r>
          </w:p>
        </w:tc>
      </w:tr>
      <w:tr w:rsidR="00B1136F" w:rsidRPr="00B1136F" w:rsidTr="00162CAC"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EMCI-AD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-151.301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24.955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-6.063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.000</w:t>
            </w:r>
          </w:p>
        </w:tc>
      </w:tr>
      <w:tr w:rsidR="00B1136F" w:rsidRPr="00B1136F" w:rsidTr="00162CAC"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LMCI-AD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-93.233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27.806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-3.353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136F">
              <w:rPr>
                <w:rFonts w:ascii="Arial" w:hAnsi="Arial" w:cs="Arial"/>
                <w:b/>
                <w:bCs/>
                <w:sz w:val="24"/>
                <w:szCs w:val="24"/>
              </w:rPr>
              <w:t>.008</w:t>
            </w:r>
          </w:p>
        </w:tc>
      </w:tr>
    </w:tbl>
    <w:p w:rsidR="00CA12C0" w:rsidRPr="00B1136F" w:rsidRDefault="00CA12C0" w:rsidP="00CA12C0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B1136F">
        <w:rPr>
          <w:rFonts w:ascii="Arial" w:hAnsi="Arial" w:cs="Arial"/>
          <w:b/>
          <w:bCs/>
          <w:sz w:val="24"/>
          <w:szCs w:val="24"/>
        </w:rPr>
        <w:br w:type="page"/>
      </w:r>
    </w:p>
    <w:p w:rsidR="00CA12C0" w:rsidRPr="00B1136F" w:rsidRDefault="00CA12C0" w:rsidP="00CA12C0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36F">
        <w:rPr>
          <w:rFonts w:ascii="Arial" w:eastAsia="Times New Roman" w:hAnsi="Arial" w:cs="Arial"/>
          <w:bCs/>
          <w:sz w:val="24"/>
          <w:szCs w:val="24"/>
        </w:rPr>
        <w:t>Table S6. Leven tests for the homogeneity of variance on relative perfusion.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911"/>
        <w:gridCol w:w="1911"/>
        <w:gridCol w:w="550"/>
        <w:gridCol w:w="1084"/>
        <w:gridCol w:w="684"/>
      </w:tblGrid>
      <w:tr w:rsidR="00B1136F" w:rsidRPr="00B1136F" w:rsidTr="00162CAC">
        <w:trPr>
          <w:trHeight w:val="397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Levene 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df1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df2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</w:tr>
      <w:tr w:rsidR="00B1136F" w:rsidRPr="00B1136F" w:rsidTr="00162CAC">
        <w:trPr>
          <w:trHeight w:val="397"/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Mean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.860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.425</w:t>
            </w:r>
          </w:p>
        </w:tc>
      </w:tr>
      <w:tr w:rsidR="00B1136F" w:rsidRPr="00B1136F" w:rsidTr="00162CAC">
        <w:trPr>
          <w:trHeight w:val="397"/>
          <w:jc w:val="center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Median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.498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.609</w:t>
            </w:r>
          </w:p>
        </w:tc>
      </w:tr>
      <w:tr w:rsidR="00B1136F" w:rsidRPr="00B1136F" w:rsidTr="00162CAC">
        <w:trPr>
          <w:trHeight w:val="397"/>
          <w:jc w:val="center"/>
        </w:trPr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Median &amp; Adj df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.498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139.540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.609</w:t>
            </w:r>
          </w:p>
        </w:tc>
      </w:tr>
      <w:tr w:rsidR="00B1136F" w:rsidRPr="00B1136F" w:rsidTr="00162CAC">
        <w:trPr>
          <w:trHeight w:val="397"/>
          <w:jc w:val="center"/>
        </w:trPr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Trimmed mean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.878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.418</w:t>
            </w:r>
          </w:p>
        </w:tc>
      </w:tr>
    </w:tbl>
    <w:p w:rsidR="00CA12C0" w:rsidRPr="00B1136F" w:rsidRDefault="00CA12C0" w:rsidP="00CA12C0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  <w:r w:rsidRPr="00B1136F"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A12C0" w:rsidRPr="00B1136F" w:rsidRDefault="00CA12C0" w:rsidP="00CA12C0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1136F">
        <w:rPr>
          <w:rFonts w:ascii="Arial" w:eastAsia="Times New Roman" w:hAnsi="Arial" w:cs="Arial"/>
          <w:bCs/>
          <w:sz w:val="24"/>
          <w:szCs w:val="24"/>
        </w:rPr>
        <w:t>Table S7: Normality test of relative perfusion by Shapiro-Wilk test.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884"/>
        <w:gridCol w:w="1177"/>
        <w:gridCol w:w="603"/>
        <w:gridCol w:w="804"/>
      </w:tblGrid>
      <w:tr w:rsidR="00B1136F" w:rsidRPr="00B1136F" w:rsidTr="00162CAC">
        <w:trPr>
          <w:trHeight w:val="163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Group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Statistic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Sig.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CN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.911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.000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MCI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.963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.264</w:t>
            </w:r>
          </w:p>
        </w:tc>
      </w:tr>
      <w:tr w:rsidR="00B1136F" w:rsidRPr="00B1136F" w:rsidTr="00162CAC">
        <w:trPr>
          <w:trHeight w:val="364"/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AD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.931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CA12C0" w:rsidRPr="00B1136F" w:rsidRDefault="00CA12C0" w:rsidP="00162CAC">
            <w:pPr>
              <w:adjustRightInd w:val="0"/>
              <w:snapToGrid w:val="0"/>
              <w:ind w:left="60" w:right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1136F">
              <w:rPr>
                <w:rFonts w:ascii="Arial" w:hAnsi="Arial" w:cs="Arial"/>
                <w:sz w:val="24"/>
                <w:szCs w:val="24"/>
              </w:rPr>
              <w:t>.142</w:t>
            </w:r>
          </w:p>
        </w:tc>
      </w:tr>
    </w:tbl>
    <w:p w:rsidR="00CA12C0" w:rsidRPr="00B1136F" w:rsidRDefault="00CA12C0" w:rsidP="00CA12C0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B1136F">
        <w:rPr>
          <w:rFonts w:ascii="Arial" w:hAnsi="Arial" w:cs="Arial"/>
          <w:b/>
          <w:bCs/>
          <w:sz w:val="24"/>
          <w:szCs w:val="24"/>
        </w:rPr>
        <w:br w:type="page"/>
      </w:r>
    </w:p>
    <w:p w:rsidR="00CA12C0" w:rsidRPr="00B1136F" w:rsidRDefault="00CA12C0" w:rsidP="00CA12C0">
      <w:pPr>
        <w:pStyle w:val="NormalWeb"/>
        <w:spacing w:before="0" w:beforeAutospacing="0" w:after="0" w:afterAutospacing="0" w:line="480" w:lineRule="auto"/>
        <w:jc w:val="center"/>
        <w:rPr>
          <w:rFonts w:ascii="Arial" w:eastAsia="DengXian" w:hAnsi="Arial" w:cs="Arial"/>
          <w:kern w:val="24"/>
        </w:rPr>
      </w:pPr>
      <w:r w:rsidRPr="00B1136F">
        <w:rPr>
          <w:rFonts w:ascii="Arial" w:eastAsia="DengXian" w:hAnsi="Arial" w:cs="Arial"/>
          <w:noProof/>
          <w:kern w:val="24"/>
          <w:lang w:eastAsia="en-US"/>
        </w:rPr>
        <w:drawing>
          <wp:inline distT="0" distB="0" distL="0" distR="0" wp14:anchorId="7F238B78" wp14:editId="11AA68E4">
            <wp:extent cx="5943600" cy="1508125"/>
            <wp:effectExtent l="0" t="0" r="0" b="3175"/>
            <wp:docPr id="1923027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27194" name="Picture 19230271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2C0" w:rsidRPr="00B1136F" w:rsidRDefault="00CA12C0" w:rsidP="00CA12C0">
      <w:pPr>
        <w:pStyle w:val="NormalWeb"/>
        <w:spacing w:before="0" w:beforeAutospacing="0" w:after="0" w:afterAutospacing="0" w:line="480" w:lineRule="auto"/>
        <w:jc w:val="center"/>
        <w:rPr>
          <w:rFonts w:ascii="Arial" w:hAnsi="Arial" w:cs="Arial"/>
        </w:rPr>
      </w:pPr>
      <w:r w:rsidRPr="00B1136F">
        <w:rPr>
          <w:rFonts w:ascii="Arial" w:eastAsia="DengXian" w:hAnsi="Arial" w:cs="Arial"/>
          <w:kern w:val="24"/>
        </w:rPr>
        <w:t>Figure S1. Histogram of proteins level for Aβ42, Aβ40, t-tau, and p-tau.</w:t>
      </w:r>
      <w:r w:rsidRPr="00B1136F">
        <w:rPr>
          <w:rFonts w:ascii="Arial" w:hAnsi="Arial" w:cs="Arial"/>
        </w:rPr>
        <w:br w:type="page"/>
      </w:r>
    </w:p>
    <w:p w:rsidR="00CA12C0" w:rsidRPr="00B1136F" w:rsidRDefault="00CA12C0" w:rsidP="00CA12C0">
      <w:pPr>
        <w:spacing w:line="48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1136F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186B4B0" wp14:editId="37CEB72E">
            <wp:extent cx="5943600" cy="45078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2C0" w:rsidRPr="00B1136F" w:rsidRDefault="00CA12C0" w:rsidP="00CA12C0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B1136F">
        <w:rPr>
          <w:rFonts w:ascii="Arial" w:eastAsia="+mn-ea" w:hAnsi="Arial" w:cs="Arial"/>
          <w:kern w:val="24"/>
        </w:rPr>
        <w:t>Figure</w:t>
      </w:r>
      <w:r w:rsidRPr="00B1136F">
        <w:rPr>
          <w:rFonts w:ascii="Arial" w:eastAsia="DengXian" w:hAnsi="Arial" w:cs="Arial"/>
          <w:kern w:val="24"/>
        </w:rPr>
        <w:t xml:space="preserve"> S2. The fitted linear relationship between the protein level and ChP volume for each study group. </w:t>
      </w:r>
      <w:r w:rsidRPr="00B1136F">
        <w:rPr>
          <w:rFonts w:ascii="Arial" w:eastAsia="DengXian" w:hAnsi="Arial" w:cs="Arial"/>
          <w:kern w:val="24"/>
        </w:rPr>
        <w:sym w:font="Symbol" w:char="F062"/>
      </w:r>
      <w:r w:rsidRPr="00B1136F">
        <w:rPr>
          <w:rFonts w:ascii="Arial" w:eastAsia="DengXian" w:hAnsi="Arial" w:cs="Arial"/>
          <w:kern w:val="24"/>
        </w:rPr>
        <w:t xml:space="preserve"> is the standardized regression coefficient.</w:t>
      </w:r>
      <w:r w:rsidRPr="00B1136F">
        <w:rPr>
          <w:rFonts w:ascii="Arial" w:hAnsi="Arial" w:cs="Arial"/>
        </w:rPr>
        <w:br w:type="page"/>
      </w:r>
    </w:p>
    <w:p w:rsidR="00CA12C0" w:rsidRPr="00B1136F" w:rsidRDefault="00CA12C0" w:rsidP="00CA12C0">
      <w:pPr>
        <w:spacing w:line="480" w:lineRule="auto"/>
        <w:jc w:val="both"/>
        <w:rPr>
          <w:lang w:eastAsia="zh-CN"/>
        </w:rPr>
      </w:pPr>
      <w:r w:rsidRPr="00B1136F">
        <w:rPr>
          <w:noProof/>
          <w:lang w:val="en-US"/>
        </w:rPr>
        <w:drawing>
          <wp:inline distT="0" distB="0" distL="0" distR="0" wp14:anchorId="10562120" wp14:editId="5341920E">
            <wp:extent cx="5943600" cy="4140835"/>
            <wp:effectExtent l="0" t="0" r="0" b="0"/>
            <wp:docPr id="1718493579" name="Picture 1718493579" descr="A group of graphs showing different colore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93579" name="Picture 5" descr="A group of graphs showing different colored dot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2C0" w:rsidRPr="00B1136F" w:rsidRDefault="00CA12C0" w:rsidP="00CA12C0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</w:rPr>
      </w:pPr>
      <w:r w:rsidRPr="00B1136F">
        <w:rPr>
          <w:rFonts w:ascii="Arial" w:eastAsia="DengXian" w:hAnsi="Arial" w:cs="Arial"/>
          <w:kern w:val="24"/>
        </w:rPr>
        <w:t xml:space="preserve">Figure S3. The fitted linear relationship between the protein level and ChP volume. </w:t>
      </w:r>
      <w:r w:rsidRPr="00B1136F">
        <w:rPr>
          <w:rFonts w:ascii="Arial" w:eastAsia="DengXian" w:hAnsi="Arial" w:cs="Arial"/>
          <w:kern w:val="24"/>
        </w:rPr>
        <w:sym w:font="Symbol" w:char="F062"/>
      </w:r>
      <w:r w:rsidRPr="00B1136F">
        <w:rPr>
          <w:rFonts w:ascii="Arial" w:eastAsia="DengXian" w:hAnsi="Arial" w:cs="Arial"/>
          <w:kern w:val="24"/>
        </w:rPr>
        <w:t xml:space="preserve"> is the standardized regression coefficient.</w:t>
      </w:r>
    </w:p>
    <w:p w:rsidR="0011109A" w:rsidRPr="00B1136F" w:rsidRDefault="0011109A"/>
    <w:sectPr w:rsidR="0011109A" w:rsidRPr="00B1136F" w:rsidSect="00B1136F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136F">
      <w:pPr>
        <w:spacing w:after="0" w:line="240" w:lineRule="auto"/>
      </w:pPr>
      <w:r>
        <w:separator/>
      </w:r>
    </w:p>
  </w:endnote>
  <w:endnote w:type="continuationSeparator" w:id="0">
    <w:p w:rsidR="00000000" w:rsidRDefault="00B1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+mn-ea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97177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26514" w:rsidRDefault="00CA12C0" w:rsidP="00C573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26514" w:rsidRDefault="00B11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472226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26514" w:rsidRDefault="00CA12C0" w:rsidP="00C573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:rsidR="00526514" w:rsidRDefault="00B11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136F">
      <w:pPr>
        <w:spacing w:after="0" w:line="240" w:lineRule="auto"/>
      </w:pPr>
      <w:r>
        <w:separator/>
      </w:r>
    </w:p>
  </w:footnote>
  <w:footnote w:type="continuationSeparator" w:id="0">
    <w:p w:rsidR="00000000" w:rsidRDefault="00B11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C0"/>
    <w:rsid w:val="00003AD5"/>
    <w:rsid w:val="00004366"/>
    <w:rsid w:val="00004FBD"/>
    <w:rsid w:val="00006258"/>
    <w:rsid w:val="000107A1"/>
    <w:rsid w:val="000206F8"/>
    <w:rsid w:val="00020716"/>
    <w:rsid w:val="00040335"/>
    <w:rsid w:val="00043AA3"/>
    <w:rsid w:val="00045080"/>
    <w:rsid w:val="00045797"/>
    <w:rsid w:val="00051C64"/>
    <w:rsid w:val="00055C70"/>
    <w:rsid w:val="0006334F"/>
    <w:rsid w:val="00063E4E"/>
    <w:rsid w:val="00064339"/>
    <w:rsid w:val="000645E8"/>
    <w:rsid w:val="0006479F"/>
    <w:rsid w:val="000659B9"/>
    <w:rsid w:val="0006653F"/>
    <w:rsid w:val="00066FF9"/>
    <w:rsid w:val="00067632"/>
    <w:rsid w:val="0007111E"/>
    <w:rsid w:val="000712F5"/>
    <w:rsid w:val="000748C0"/>
    <w:rsid w:val="00075ACC"/>
    <w:rsid w:val="00077E7D"/>
    <w:rsid w:val="0008365C"/>
    <w:rsid w:val="000874BA"/>
    <w:rsid w:val="00087822"/>
    <w:rsid w:val="00087BE9"/>
    <w:rsid w:val="00095D53"/>
    <w:rsid w:val="00096E96"/>
    <w:rsid w:val="000A450E"/>
    <w:rsid w:val="000A4D0F"/>
    <w:rsid w:val="000A73AF"/>
    <w:rsid w:val="000B0540"/>
    <w:rsid w:val="000B1E6C"/>
    <w:rsid w:val="000B2522"/>
    <w:rsid w:val="000B30BB"/>
    <w:rsid w:val="000B4EE6"/>
    <w:rsid w:val="000B5C9E"/>
    <w:rsid w:val="000C10F4"/>
    <w:rsid w:val="000C35EB"/>
    <w:rsid w:val="000D2A11"/>
    <w:rsid w:val="000D50E8"/>
    <w:rsid w:val="000E0508"/>
    <w:rsid w:val="000E6A6D"/>
    <w:rsid w:val="000E6F94"/>
    <w:rsid w:val="000F0659"/>
    <w:rsid w:val="000F646D"/>
    <w:rsid w:val="00100FAF"/>
    <w:rsid w:val="00101EB5"/>
    <w:rsid w:val="001034B6"/>
    <w:rsid w:val="00110076"/>
    <w:rsid w:val="0011109A"/>
    <w:rsid w:val="00112E2B"/>
    <w:rsid w:val="00114899"/>
    <w:rsid w:val="0012027D"/>
    <w:rsid w:val="00123A1A"/>
    <w:rsid w:val="001257A0"/>
    <w:rsid w:val="001315F0"/>
    <w:rsid w:val="00132DDB"/>
    <w:rsid w:val="00134734"/>
    <w:rsid w:val="001359AE"/>
    <w:rsid w:val="00144576"/>
    <w:rsid w:val="00145437"/>
    <w:rsid w:val="0015016E"/>
    <w:rsid w:val="00161B71"/>
    <w:rsid w:val="00172024"/>
    <w:rsid w:val="00172AB2"/>
    <w:rsid w:val="001733BB"/>
    <w:rsid w:val="001756F9"/>
    <w:rsid w:val="00182F96"/>
    <w:rsid w:val="00183259"/>
    <w:rsid w:val="0018468A"/>
    <w:rsid w:val="00184ABE"/>
    <w:rsid w:val="00190D96"/>
    <w:rsid w:val="001922E3"/>
    <w:rsid w:val="001970AC"/>
    <w:rsid w:val="001A2DE6"/>
    <w:rsid w:val="001A3454"/>
    <w:rsid w:val="001A7ED2"/>
    <w:rsid w:val="001B0BF6"/>
    <w:rsid w:val="001B3790"/>
    <w:rsid w:val="001B4C4D"/>
    <w:rsid w:val="001B69E2"/>
    <w:rsid w:val="001C38BE"/>
    <w:rsid w:val="001C4BD4"/>
    <w:rsid w:val="001C5B82"/>
    <w:rsid w:val="001D063A"/>
    <w:rsid w:val="001D0E96"/>
    <w:rsid w:val="001D52E6"/>
    <w:rsid w:val="001D59ED"/>
    <w:rsid w:val="001E13D9"/>
    <w:rsid w:val="001E466C"/>
    <w:rsid w:val="001F4421"/>
    <w:rsid w:val="0020285E"/>
    <w:rsid w:val="00205C20"/>
    <w:rsid w:val="00205CDA"/>
    <w:rsid w:val="00207055"/>
    <w:rsid w:val="0020709E"/>
    <w:rsid w:val="00207C9C"/>
    <w:rsid w:val="00213283"/>
    <w:rsid w:val="0021717A"/>
    <w:rsid w:val="00217CD8"/>
    <w:rsid w:val="002279F0"/>
    <w:rsid w:val="00231134"/>
    <w:rsid w:val="0023428D"/>
    <w:rsid w:val="00234CB1"/>
    <w:rsid w:val="002369CE"/>
    <w:rsid w:val="002421E8"/>
    <w:rsid w:val="002460DE"/>
    <w:rsid w:val="00246B8F"/>
    <w:rsid w:val="00247B8D"/>
    <w:rsid w:val="00251C69"/>
    <w:rsid w:val="00256A3D"/>
    <w:rsid w:val="002624B2"/>
    <w:rsid w:val="002679CD"/>
    <w:rsid w:val="00267A99"/>
    <w:rsid w:val="002744B7"/>
    <w:rsid w:val="002761EF"/>
    <w:rsid w:val="00280BCA"/>
    <w:rsid w:val="00281D73"/>
    <w:rsid w:val="00284ADE"/>
    <w:rsid w:val="00293209"/>
    <w:rsid w:val="002A080F"/>
    <w:rsid w:val="002A2855"/>
    <w:rsid w:val="002A52EA"/>
    <w:rsid w:val="002B5A81"/>
    <w:rsid w:val="002D42A0"/>
    <w:rsid w:val="002F01D4"/>
    <w:rsid w:val="00301107"/>
    <w:rsid w:val="00303AB0"/>
    <w:rsid w:val="00305322"/>
    <w:rsid w:val="00306EA3"/>
    <w:rsid w:val="0031032E"/>
    <w:rsid w:val="00313869"/>
    <w:rsid w:val="00313A1E"/>
    <w:rsid w:val="00320FA0"/>
    <w:rsid w:val="003218FE"/>
    <w:rsid w:val="0032289D"/>
    <w:rsid w:val="0032399F"/>
    <w:rsid w:val="0033004E"/>
    <w:rsid w:val="00331952"/>
    <w:rsid w:val="00332CBB"/>
    <w:rsid w:val="0034287A"/>
    <w:rsid w:val="0034326D"/>
    <w:rsid w:val="003436C6"/>
    <w:rsid w:val="00344865"/>
    <w:rsid w:val="00350F5A"/>
    <w:rsid w:val="003511A6"/>
    <w:rsid w:val="00352A18"/>
    <w:rsid w:val="00354E65"/>
    <w:rsid w:val="00356F2F"/>
    <w:rsid w:val="00360CC3"/>
    <w:rsid w:val="00365396"/>
    <w:rsid w:val="003663FE"/>
    <w:rsid w:val="003679A3"/>
    <w:rsid w:val="00372AB9"/>
    <w:rsid w:val="00372AF5"/>
    <w:rsid w:val="003735B1"/>
    <w:rsid w:val="00373FEF"/>
    <w:rsid w:val="00381D25"/>
    <w:rsid w:val="00382783"/>
    <w:rsid w:val="003828B2"/>
    <w:rsid w:val="00386B40"/>
    <w:rsid w:val="00391B05"/>
    <w:rsid w:val="00392759"/>
    <w:rsid w:val="003943D4"/>
    <w:rsid w:val="003A0854"/>
    <w:rsid w:val="003A2E23"/>
    <w:rsid w:val="003B05F8"/>
    <w:rsid w:val="003B2130"/>
    <w:rsid w:val="003B226B"/>
    <w:rsid w:val="003B354B"/>
    <w:rsid w:val="003B639D"/>
    <w:rsid w:val="003B74F1"/>
    <w:rsid w:val="003C37B8"/>
    <w:rsid w:val="003C60B5"/>
    <w:rsid w:val="003D1234"/>
    <w:rsid w:val="003D2199"/>
    <w:rsid w:val="003D261B"/>
    <w:rsid w:val="003D31E7"/>
    <w:rsid w:val="003E1FEB"/>
    <w:rsid w:val="003E29AB"/>
    <w:rsid w:val="003F2AD6"/>
    <w:rsid w:val="003F2DFE"/>
    <w:rsid w:val="003F6663"/>
    <w:rsid w:val="00401507"/>
    <w:rsid w:val="00402D06"/>
    <w:rsid w:val="004035B0"/>
    <w:rsid w:val="004050E7"/>
    <w:rsid w:val="0040569A"/>
    <w:rsid w:val="004075CE"/>
    <w:rsid w:val="00411B39"/>
    <w:rsid w:val="004218D9"/>
    <w:rsid w:val="004261EE"/>
    <w:rsid w:val="0042795A"/>
    <w:rsid w:val="00430217"/>
    <w:rsid w:val="00431F47"/>
    <w:rsid w:val="004354FF"/>
    <w:rsid w:val="004424FE"/>
    <w:rsid w:val="0044270D"/>
    <w:rsid w:val="0044318E"/>
    <w:rsid w:val="004449E9"/>
    <w:rsid w:val="0044654D"/>
    <w:rsid w:val="004531FA"/>
    <w:rsid w:val="00455361"/>
    <w:rsid w:val="00456037"/>
    <w:rsid w:val="0046272A"/>
    <w:rsid w:val="00463371"/>
    <w:rsid w:val="0046638A"/>
    <w:rsid w:val="00472021"/>
    <w:rsid w:val="004748B8"/>
    <w:rsid w:val="0047511A"/>
    <w:rsid w:val="00486EF9"/>
    <w:rsid w:val="00495753"/>
    <w:rsid w:val="0049662C"/>
    <w:rsid w:val="004A4901"/>
    <w:rsid w:val="004A5AF3"/>
    <w:rsid w:val="004B07C6"/>
    <w:rsid w:val="004B2B12"/>
    <w:rsid w:val="004B7482"/>
    <w:rsid w:val="004B77CA"/>
    <w:rsid w:val="004C5528"/>
    <w:rsid w:val="004C5F8E"/>
    <w:rsid w:val="004D11D8"/>
    <w:rsid w:val="004E0F34"/>
    <w:rsid w:val="004E4965"/>
    <w:rsid w:val="004F1111"/>
    <w:rsid w:val="004F6364"/>
    <w:rsid w:val="004F7852"/>
    <w:rsid w:val="00500DEC"/>
    <w:rsid w:val="00500E79"/>
    <w:rsid w:val="00502B14"/>
    <w:rsid w:val="00504E66"/>
    <w:rsid w:val="00506843"/>
    <w:rsid w:val="005072FA"/>
    <w:rsid w:val="0050752E"/>
    <w:rsid w:val="00517EB6"/>
    <w:rsid w:val="00520CB8"/>
    <w:rsid w:val="00525350"/>
    <w:rsid w:val="00526FF0"/>
    <w:rsid w:val="00533B45"/>
    <w:rsid w:val="0053607A"/>
    <w:rsid w:val="00542D55"/>
    <w:rsid w:val="00547D98"/>
    <w:rsid w:val="00552154"/>
    <w:rsid w:val="0055496D"/>
    <w:rsid w:val="00557D44"/>
    <w:rsid w:val="005601E1"/>
    <w:rsid w:val="00560E8B"/>
    <w:rsid w:val="00561062"/>
    <w:rsid w:val="00570D8A"/>
    <w:rsid w:val="005716A1"/>
    <w:rsid w:val="00576C2B"/>
    <w:rsid w:val="00577712"/>
    <w:rsid w:val="00577A1E"/>
    <w:rsid w:val="00577F05"/>
    <w:rsid w:val="00581200"/>
    <w:rsid w:val="005824D9"/>
    <w:rsid w:val="00583C7C"/>
    <w:rsid w:val="00585591"/>
    <w:rsid w:val="00586751"/>
    <w:rsid w:val="00586838"/>
    <w:rsid w:val="005928EF"/>
    <w:rsid w:val="00595359"/>
    <w:rsid w:val="0059668E"/>
    <w:rsid w:val="005A025C"/>
    <w:rsid w:val="005A184E"/>
    <w:rsid w:val="005A2C82"/>
    <w:rsid w:val="005A47D0"/>
    <w:rsid w:val="005A513A"/>
    <w:rsid w:val="005A7CE5"/>
    <w:rsid w:val="005B1748"/>
    <w:rsid w:val="005C4192"/>
    <w:rsid w:val="005C4C31"/>
    <w:rsid w:val="005D01B2"/>
    <w:rsid w:val="005D025C"/>
    <w:rsid w:val="005D1A48"/>
    <w:rsid w:val="005D2891"/>
    <w:rsid w:val="005D3537"/>
    <w:rsid w:val="005D5379"/>
    <w:rsid w:val="005E0A6D"/>
    <w:rsid w:val="005E1298"/>
    <w:rsid w:val="005E26DD"/>
    <w:rsid w:val="005E65CC"/>
    <w:rsid w:val="005E6CA0"/>
    <w:rsid w:val="005F130A"/>
    <w:rsid w:val="005F2344"/>
    <w:rsid w:val="005F429C"/>
    <w:rsid w:val="005F5FAA"/>
    <w:rsid w:val="0060407C"/>
    <w:rsid w:val="00606FE3"/>
    <w:rsid w:val="00610963"/>
    <w:rsid w:val="00610AE5"/>
    <w:rsid w:val="0061525B"/>
    <w:rsid w:val="0061614F"/>
    <w:rsid w:val="00621D07"/>
    <w:rsid w:val="00627262"/>
    <w:rsid w:val="006273F3"/>
    <w:rsid w:val="00630E68"/>
    <w:rsid w:val="0063157F"/>
    <w:rsid w:val="00636105"/>
    <w:rsid w:val="006460BF"/>
    <w:rsid w:val="00653702"/>
    <w:rsid w:val="00657D51"/>
    <w:rsid w:val="006639C5"/>
    <w:rsid w:val="00667BA4"/>
    <w:rsid w:val="0067155B"/>
    <w:rsid w:val="00675CD0"/>
    <w:rsid w:val="00676CDA"/>
    <w:rsid w:val="0068235C"/>
    <w:rsid w:val="0069186E"/>
    <w:rsid w:val="00692058"/>
    <w:rsid w:val="00695EED"/>
    <w:rsid w:val="006A0279"/>
    <w:rsid w:val="006A3B8E"/>
    <w:rsid w:val="006A41BC"/>
    <w:rsid w:val="006A4260"/>
    <w:rsid w:val="006A4F00"/>
    <w:rsid w:val="006A563F"/>
    <w:rsid w:val="006A66D4"/>
    <w:rsid w:val="006A6700"/>
    <w:rsid w:val="006B5EB3"/>
    <w:rsid w:val="006B6B5B"/>
    <w:rsid w:val="006C4F31"/>
    <w:rsid w:val="006D03A6"/>
    <w:rsid w:val="006D3A56"/>
    <w:rsid w:val="006D730F"/>
    <w:rsid w:val="006D7EEC"/>
    <w:rsid w:val="006E04EA"/>
    <w:rsid w:val="006E7E69"/>
    <w:rsid w:val="006F419C"/>
    <w:rsid w:val="00700FB6"/>
    <w:rsid w:val="007015C5"/>
    <w:rsid w:val="0071107C"/>
    <w:rsid w:val="00713B07"/>
    <w:rsid w:val="00720BA4"/>
    <w:rsid w:val="00723235"/>
    <w:rsid w:val="00725935"/>
    <w:rsid w:val="00731208"/>
    <w:rsid w:val="00741D95"/>
    <w:rsid w:val="00744C84"/>
    <w:rsid w:val="007505E7"/>
    <w:rsid w:val="007541FE"/>
    <w:rsid w:val="00761BE2"/>
    <w:rsid w:val="00762CB3"/>
    <w:rsid w:val="0077337F"/>
    <w:rsid w:val="007861DF"/>
    <w:rsid w:val="00786323"/>
    <w:rsid w:val="00787A42"/>
    <w:rsid w:val="00792895"/>
    <w:rsid w:val="007A077B"/>
    <w:rsid w:val="007A4F62"/>
    <w:rsid w:val="007A5228"/>
    <w:rsid w:val="007C2DE4"/>
    <w:rsid w:val="007C34E3"/>
    <w:rsid w:val="007C39ED"/>
    <w:rsid w:val="007C5ABB"/>
    <w:rsid w:val="007D3AE4"/>
    <w:rsid w:val="007E1337"/>
    <w:rsid w:val="007E1F97"/>
    <w:rsid w:val="007E6AEB"/>
    <w:rsid w:val="007F20D9"/>
    <w:rsid w:val="00803286"/>
    <w:rsid w:val="00806D8E"/>
    <w:rsid w:val="00810E2A"/>
    <w:rsid w:val="008155DA"/>
    <w:rsid w:val="00817D39"/>
    <w:rsid w:val="00820752"/>
    <w:rsid w:val="00821262"/>
    <w:rsid w:val="008215A2"/>
    <w:rsid w:val="00825833"/>
    <w:rsid w:val="00825D8B"/>
    <w:rsid w:val="00826EE6"/>
    <w:rsid w:val="00830596"/>
    <w:rsid w:val="0083166B"/>
    <w:rsid w:val="008320A1"/>
    <w:rsid w:val="00832749"/>
    <w:rsid w:val="0083455B"/>
    <w:rsid w:val="00837116"/>
    <w:rsid w:val="0083799A"/>
    <w:rsid w:val="008438EA"/>
    <w:rsid w:val="008472EB"/>
    <w:rsid w:val="008551E0"/>
    <w:rsid w:val="0085537E"/>
    <w:rsid w:val="0085795F"/>
    <w:rsid w:val="0086282A"/>
    <w:rsid w:val="00862889"/>
    <w:rsid w:val="00865CD2"/>
    <w:rsid w:val="008731DC"/>
    <w:rsid w:val="00883D48"/>
    <w:rsid w:val="0088500A"/>
    <w:rsid w:val="00891A78"/>
    <w:rsid w:val="008A1089"/>
    <w:rsid w:val="008A142E"/>
    <w:rsid w:val="008A39D8"/>
    <w:rsid w:val="008B1A7C"/>
    <w:rsid w:val="008B3726"/>
    <w:rsid w:val="008B6974"/>
    <w:rsid w:val="008B767F"/>
    <w:rsid w:val="008C43DA"/>
    <w:rsid w:val="008C6709"/>
    <w:rsid w:val="008D1902"/>
    <w:rsid w:val="008D256A"/>
    <w:rsid w:val="008D30C0"/>
    <w:rsid w:val="008D74DF"/>
    <w:rsid w:val="008E1A27"/>
    <w:rsid w:val="008E51A4"/>
    <w:rsid w:val="008F18B2"/>
    <w:rsid w:val="0090283C"/>
    <w:rsid w:val="00903918"/>
    <w:rsid w:val="00903DB7"/>
    <w:rsid w:val="00904619"/>
    <w:rsid w:val="0090484C"/>
    <w:rsid w:val="00911E51"/>
    <w:rsid w:val="00913076"/>
    <w:rsid w:val="0091569E"/>
    <w:rsid w:val="00916B7B"/>
    <w:rsid w:val="00917F72"/>
    <w:rsid w:val="00921177"/>
    <w:rsid w:val="009220F9"/>
    <w:rsid w:val="009276D2"/>
    <w:rsid w:val="0093422F"/>
    <w:rsid w:val="009367F0"/>
    <w:rsid w:val="00937CEF"/>
    <w:rsid w:val="00941842"/>
    <w:rsid w:val="00943626"/>
    <w:rsid w:val="00943CC7"/>
    <w:rsid w:val="00953813"/>
    <w:rsid w:val="00962955"/>
    <w:rsid w:val="0096320B"/>
    <w:rsid w:val="00963B67"/>
    <w:rsid w:val="00965EFC"/>
    <w:rsid w:val="00974D65"/>
    <w:rsid w:val="00983019"/>
    <w:rsid w:val="00983F18"/>
    <w:rsid w:val="009849C4"/>
    <w:rsid w:val="00985DF0"/>
    <w:rsid w:val="009902FB"/>
    <w:rsid w:val="00993944"/>
    <w:rsid w:val="00993FD5"/>
    <w:rsid w:val="00995DF0"/>
    <w:rsid w:val="00996403"/>
    <w:rsid w:val="009A11D5"/>
    <w:rsid w:val="009A3B2F"/>
    <w:rsid w:val="009A4BBC"/>
    <w:rsid w:val="009B5E8A"/>
    <w:rsid w:val="009D3A9C"/>
    <w:rsid w:val="009D4002"/>
    <w:rsid w:val="009D5D06"/>
    <w:rsid w:val="009E1E80"/>
    <w:rsid w:val="009E38EA"/>
    <w:rsid w:val="009E3F41"/>
    <w:rsid w:val="009F1573"/>
    <w:rsid w:val="009F3127"/>
    <w:rsid w:val="009F7B2F"/>
    <w:rsid w:val="00A04B25"/>
    <w:rsid w:val="00A107F5"/>
    <w:rsid w:val="00A1549E"/>
    <w:rsid w:val="00A16240"/>
    <w:rsid w:val="00A20CBB"/>
    <w:rsid w:val="00A21D05"/>
    <w:rsid w:val="00A32622"/>
    <w:rsid w:val="00A36BC0"/>
    <w:rsid w:val="00A37862"/>
    <w:rsid w:val="00A417DD"/>
    <w:rsid w:val="00A42233"/>
    <w:rsid w:val="00A45CE1"/>
    <w:rsid w:val="00A476D6"/>
    <w:rsid w:val="00A47843"/>
    <w:rsid w:val="00A47F1B"/>
    <w:rsid w:val="00A52265"/>
    <w:rsid w:val="00A568B1"/>
    <w:rsid w:val="00A601E2"/>
    <w:rsid w:val="00A61817"/>
    <w:rsid w:val="00A64885"/>
    <w:rsid w:val="00A71002"/>
    <w:rsid w:val="00A808BC"/>
    <w:rsid w:val="00A827C8"/>
    <w:rsid w:val="00A84E43"/>
    <w:rsid w:val="00A924C2"/>
    <w:rsid w:val="00A9334C"/>
    <w:rsid w:val="00A9386A"/>
    <w:rsid w:val="00A938EE"/>
    <w:rsid w:val="00A939AD"/>
    <w:rsid w:val="00A94E07"/>
    <w:rsid w:val="00A96395"/>
    <w:rsid w:val="00A978D4"/>
    <w:rsid w:val="00AA0303"/>
    <w:rsid w:val="00AA348D"/>
    <w:rsid w:val="00AA492C"/>
    <w:rsid w:val="00AA4CB2"/>
    <w:rsid w:val="00AB013D"/>
    <w:rsid w:val="00AB17B3"/>
    <w:rsid w:val="00AB2DB2"/>
    <w:rsid w:val="00AB3F5C"/>
    <w:rsid w:val="00AB4810"/>
    <w:rsid w:val="00AB4A21"/>
    <w:rsid w:val="00AB4BDB"/>
    <w:rsid w:val="00AC13F3"/>
    <w:rsid w:val="00AC3121"/>
    <w:rsid w:val="00AC3B72"/>
    <w:rsid w:val="00AC464D"/>
    <w:rsid w:val="00AC4691"/>
    <w:rsid w:val="00AC5C7C"/>
    <w:rsid w:val="00AC5F0C"/>
    <w:rsid w:val="00AC78DA"/>
    <w:rsid w:val="00AD0A25"/>
    <w:rsid w:val="00AD64DE"/>
    <w:rsid w:val="00AE2C4D"/>
    <w:rsid w:val="00AE4308"/>
    <w:rsid w:val="00AE50C7"/>
    <w:rsid w:val="00AE548F"/>
    <w:rsid w:val="00AE7B9B"/>
    <w:rsid w:val="00AF0547"/>
    <w:rsid w:val="00AF237D"/>
    <w:rsid w:val="00AF3E61"/>
    <w:rsid w:val="00AF468E"/>
    <w:rsid w:val="00AF6E32"/>
    <w:rsid w:val="00B0235D"/>
    <w:rsid w:val="00B02B98"/>
    <w:rsid w:val="00B03440"/>
    <w:rsid w:val="00B064F1"/>
    <w:rsid w:val="00B06E24"/>
    <w:rsid w:val="00B0736D"/>
    <w:rsid w:val="00B1136F"/>
    <w:rsid w:val="00B1415C"/>
    <w:rsid w:val="00B21B69"/>
    <w:rsid w:val="00B26B7A"/>
    <w:rsid w:val="00B32D0A"/>
    <w:rsid w:val="00B36BCD"/>
    <w:rsid w:val="00B40F0A"/>
    <w:rsid w:val="00B414B0"/>
    <w:rsid w:val="00B4297B"/>
    <w:rsid w:val="00B44993"/>
    <w:rsid w:val="00B5382C"/>
    <w:rsid w:val="00B544B2"/>
    <w:rsid w:val="00B55F84"/>
    <w:rsid w:val="00B56993"/>
    <w:rsid w:val="00B572AC"/>
    <w:rsid w:val="00B60DED"/>
    <w:rsid w:val="00B64108"/>
    <w:rsid w:val="00B658B1"/>
    <w:rsid w:val="00B67A9A"/>
    <w:rsid w:val="00B7146A"/>
    <w:rsid w:val="00B73090"/>
    <w:rsid w:val="00B73533"/>
    <w:rsid w:val="00B736D5"/>
    <w:rsid w:val="00B73CA3"/>
    <w:rsid w:val="00B75931"/>
    <w:rsid w:val="00B9195A"/>
    <w:rsid w:val="00B94240"/>
    <w:rsid w:val="00BA51E7"/>
    <w:rsid w:val="00BA5F9A"/>
    <w:rsid w:val="00BB0D97"/>
    <w:rsid w:val="00BB1B1B"/>
    <w:rsid w:val="00BB24C1"/>
    <w:rsid w:val="00BB3919"/>
    <w:rsid w:val="00BB7EF7"/>
    <w:rsid w:val="00BC5568"/>
    <w:rsid w:val="00BD45FC"/>
    <w:rsid w:val="00BD7606"/>
    <w:rsid w:val="00BE0817"/>
    <w:rsid w:val="00BE0933"/>
    <w:rsid w:val="00BF0232"/>
    <w:rsid w:val="00BF0A0F"/>
    <w:rsid w:val="00BF0AEF"/>
    <w:rsid w:val="00BF3604"/>
    <w:rsid w:val="00BF3712"/>
    <w:rsid w:val="00BF77E9"/>
    <w:rsid w:val="00C00669"/>
    <w:rsid w:val="00C10AB4"/>
    <w:rsid w:val="00C165DB"/>
    <w:rsid w:val="00C16AF8"/>
    <w:rsid w:val="00C17615"/>
    <w:rsid w:val="00C21760"/>
    <w:rsid w:val="00C22FA0"/>
    <w:rsid w:val="00C233A2"/>
    <w:rsid w:val="00C24AAB"/>
    <w:rsid w:val="00C24D0A"/>
    <w:rsid w:val="00C40B6F"/>
    <w:rsid w:val="00C451D4"/>
    <w:rsid w:val="00C46975"/>
    <w:rsid w:val="00C51A44"/>
    <w:rsid w:val="00C52D32"/>
    <w:rsid w:val="00C5337A"/>
    <w:rsid w:val="00C57155"/>
    <w:rsid w:val="00C574BD"/>
    <w:rsid w:val="00C60FCF"/>
    <w:rsid w:val="00C61728"/>
    <w:rsid w:val="00C61AAC"/>
    <w:rsid w:val="00C61D6E"/>
    <w:rsid w:val="00C63848"/>
    <w:rsid w:val="00C65F02"/>
    <w:rsid w:val="00C665E8"/>
    <w:rsid w:val="00C67607"/>
    <w:rsid w:val="00C7381C"/>
    <w:rsid w:val="00C749B1"/>
    <w:rsid w:val="00C81685"/>
    <w:rsid w:val="00C837C6"/>
    <w:rsid w:val="00C83FD2"/>
    <w:rsid w:val="00C912A0"/>
    <w:rsid w:val="00C91C4B"/>
    <w:rsid w:val="00C91FA7"/>
    <w:rsid w:val="00CA12C0"/>
    <w:rsid w:val="00CB0606"/>
    <w:rsid w:val="00CB1550"/>
    <w:rsid w:val="00CB1D37"/>
    <w:rsid w:val="00CB536F"/>
    <w:rsid w:val="00CB5A3C"/>
    <w:rsid w:val="00CB73DD"/>
    <w:rsid w:val="00CC12DC"/>
    <w:rsid w:val="00CD0019"/>
    <w:rsid w:val="00CD4DF1"/>
    <w:rsid w:val="00CD6E2E"/>
    <w:rsid w:val="00CD711F"/>
    <w:rsid w:val="00CE20B4"/>
    <w:rsid w:val="00CE3035"/>
    <w:rsid w:val="00CE489F"/>
    <w:rsid w:val="00CE70E5"/>
    <w:rsid w:val="00CE7E7A"/>
    <w:rsid w:val="00CF59A9"/>
    <w:rsid w:val="00CF68C5"/>
    <w:rsid w:val="00CF6C0C"/>
    <w:rsid w:val="00D00600"/>
    <w:rsid w:val="00D019A2"/>
    <w:rsid w:val="00D07F45"/>
    <w:rsid w:val="00D11102"/>
    <w:rsid w:val="00D13108"/>
    <w:rsid w:val="00D14DC4"/>
    <w:rsid w:val="00D1541A"/>
    <w:rsid w:val="00D15837"/>
    <w:rsid w:val="00D167FC"/>
    <w:rsid w:val="00D16E30"/>
    <w:rsid w:val="00D20BD5"/>
    <w:rsid w:val="00D20E9A"/>
    <w:rsid w:val="00D2123A"/>
    <w:rsid w:val="00D32248"/>
    <w:rsid w:val="00D335F8"/>
    <w:rsid w:val="00D340C9"/>
    <w:rsid w:val="00D36678"/>
    <w:rsid w:val="00D37E83"/>
    <w:rsid w:val="00D41F56"/>
    <w:rsid w:val="00D46EA0"/>
    <w:rsid w:val="00D474F4"/>
    <w:rsid w:val="00D54244"/>
    <w:rsid w:val="00D56C64"/>
    <w:rsid w:val="00D602C9"/>
    <w:rsid w:val="00D61AA9"/>
    <w:rsid w:val="00D648B6"/>
    <w:rsid w:val="00D64C74"/>
    <w:rsid w:val="00D650B0"/>
    <w:rsid w:val="00D70BBA"/>
    <w:rsid w:val="00D73F0D"/>
    <w:rsid w:val="00D844E3"/>
    <w:rsid w:val="00D8600C"/>
    <w:rsid w:val="00D86883"/>
    <w:rsid w:val="00D912B1"/>
    <w:rsid w:val="00D9266A"/>
    <w:rsid w:val="00DA38B5"/>
    <w:rsid w:val="00DA41A4"/>
    <w:rsid w:val="00DA5407"/>
    <w:rsid w:val="00DA6255"/>
    <w:rsid w:val="00DB0C62"/>
    <w:rsid w:val="00DB6196"/>
    <w:rsid w:val="00DB69CD"/>
    <w:rsid w:val="00DC7B33"/>
    <w:rsid w:val="00DD10FA"/>
    <w:rsid w:val="00DE56F2"/>
    <w:rsid w:val="00DE6BA5"/>
    <w:rsid w:val="00DF0A74"/>
    <w:rsid w:val="00DF3DE8"/>
    <w:rsid w:val="00DF7F81"/>
    <w:rsid w:val="00E01D86"/>
    <w:rsid w:val="00E14BA6"/>
    <w:rsid w:val="00E16DCF"/>
    <w:rsid w:val="00E321E4"/>
    <w:rsid w:val="00E32326"/>
    <w:rsid w:val="00E350A4"/>
    <w:rsid w:val="00E37C42"/>
    <w:rsid w:val="00E40708"/>
    <w:rsid w:val="00E40D5D"/>
    <w:rsid w:val="00E42B1F"/>
    <w:rsid w:val="00E4315E"/>
    <w:rsid w:val="00E43B91"/>
    <w:rsid w:val="00E51692"/>
    <w:rsid w:val="00E54C22"/>
    <w:rsid w:val="00E55DD7"/>
    <w:rsid w:val="00E60325"/>
    <w:rsid w:val="00E606F8"/>
    <w:rsid w:val="00E62B0C"/>
    <w:rsid w:val="00E65E6F"/>
    <w:rsid w:val="00E703D4"/>
    <w:rsid w:val="00E82ED0"/>
    <w:rsid w:val="00E8442C"/>
    <w:rsid w:val="00E860B3"/>
    <w:rsid w:val="00E91B58"/>
    <w:rsid w:val="00EA6A07"/>
    <w:rsid w:val="00EB0B9B"/>
    <w:rsid w:val="00EB2753"/>
    <w:rsid w:val="00EB3803"/>
    <w:rsid w:val="00EB3D8F"/>
    <w:rsid w:val="00EB537B"/>
    <w:rsid w:val="00EC149B"/>
    <w:rsid w:val="00EC15F3"/>
    <w:rsid w:val="00EC1F74"/>
    <w:rsid w:val="00EC72C7"/>
    <w:rsid w:val="00ED121C"/>
    <w:rsid w:val="00ED1E52"/>
    <w:rsid w:val="00ED4286"/>
    <w:rsid w:val="00ED4F59"/>
    <w:rsid w:val="00ED58B9"/>
    <w:rsid w:val="00ED6A24"/>
    <w:rsid w:val="00EE170D"/>
    <w:rsid w:val="00EE1F81"/>
    <w:rsid w:val="00EE3357"/>
    <w:rsid w:val="00EE3C87"/>
    <w:rsid w:val="00EE6D13"/>
    <w:rsid w:val="00EF212A"/>
    <w:rsid w:val="00EF2D97"/>
    <w:rsid w:val="00EF5015"/>
    <w:rsid w:val="00F02109"/>
    <w:rsid w:val="00F02A4A"/>
    <w:rsid w:val="00F02E7E"/>
    <w:rsid w:val="00F04C40"/>
    <w:rsid w:val="00F14389"/>
    <w:rsid w:val="00F161D3"/>
    <w:rsid w:val="00F16504"/>
    <w:rsid w:val="00F23045"/>
    <w:rsid w:val="00F251C7"/>
    <w:rsid w:val="00F279C2"/>
    <w:rsid w:val="00F34936"/>
    <w:rsid w:val="00F35CBA"/>
    <w:rsid w:val="00F375C5"/>
    <w:rsid w:val="00F40734"/>
    <w:rsid w:val="00F40E6D"/>
    <w:rsid w:val="00F4445B"/>
    <w:rsid w:val="00F5077D"/>
    <w:rsid w:val="00F5288C"/>
    <w:rsid w:val="00F54606"/>
    <w:rsid w:val="00F547AF"/>
    <w:rsid w:val="00F57B92"/>
    <w:rsid w:val="00F6422C"/>
    <w:rsid w:val="00F71AC1"/>
    <w:rsid w:val="00F73094"/>
    <w:rsid w:val="00F800DB"/>
    <w:rsid w:val="00F83CC4"/>
    <w:rsid w:val="00F83E39"/>
    <w:rsid w:val="00F85595"/>
    <w:rsid w:val="00F93733"/>
    <w:rsid w:val="00F965DF"/>
    <w:rsid w:val="00F97749"/>
    <w:rsid w:val="00FA170E"/>
    <w:rsid w:val="00FA20FA"/>
    <w:rsid w:val="00FA26B0"/>
    <w:rsid w:val="00FA3875"/>
    <w:rsid w:val="00FA538A"/>
    <w:rsid w:val="00FA6A18"/>
    <w:rsid w:val="00FB6604"/>
    <w:rsid w:val="00FB7913"/>
    <w:rsid w:val="00FC0150"/>
    <w:rsid w:val="00FC024E"/>
    <w:rsid w:val="00FC15E1"/>
    <w:rsid w:val="00FC3D2E"/>
    <w:rsid w:val="00FD17F2"/>
    <w:rsid w:val="00FD6403"/>
    <w:rsid w:val="00FE090C"/>
    <w:rsid w:val="00FE195E"/>
    <w:rsid w:val="00FE42CF"/>
    <w:rsid w:val="00FE7F67"/>
    <w:rsid w:val="00FF1ADB"/>
    <w:rsid w:val="00FF4066"/>
    <w:rsid w:val="00FF5FEC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6BC98-BC5B-425D-B31B-B9A43B94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2C0"/>
    <w:pPr>
      <w:spacing w:after="0" w:line="240" w:lineRule="auto"/>
    </w:pPr>
    <w:rPr>
      <w:rFonts w:eastAsia="SimSu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A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A12C0"/>
    <w:pPr>
      <w:tabs>
        <w:tab w:val="center" w:pos="4680"/>
        <w:tab w:val="right" w:pos="9360"/>
      </w:tabs>
      <w:spacing w:after="0" w:line="240" w:lineRule="auto"/>
    </w:pPr>
    <w:rPr>
      <w:rFonts w:eastAsia="SimSu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A12C0"/>
    <w:rPr>
      <w:rFonts w:eastAsia="SimSu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A1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Mohanapriya K</dc:creator>
  <cp:keywords/>
  <dc:description/>
  <cp:lastModifiedBy>Mohanapriya K</cp:lastModifiedBy>
  <cp:revision>2</cp:revision>
  <dcterms:created xsi:type="dcterms:W3CDTF">2024-05-30T01:01:00Z</dcterms:created>
  <dcterms:modified xsi:type="dcterms:W3CDTF">2024-05-30T04:48:00Z</dcterms:modified>
</cp:coreProperties>
</file>