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461D7" w14:textId="12981B48" w:rsidR="001D70F9" w:rsidRPr="00200BD1" w:rsidRDefault="001D70F9" w:rsidP="001D70F9">
      <w:pPr>
        <w:rPr>
          <w:rFonts w:eastAsia="Songti SC" w:cs="Times New Roman"/>
          <w:b/>
          <w:bCs/>
        </w:rPr>
      </w:pPr>
      <w:r w:rsidRPr="00990489">
        <w:rPr>
          <w:rFonts w:eastAsia="Songti SC" w:cs="Times New Roman"/>
          <w:b/>
          <w:bCs/>
        </w:rPr>
        <w:t xml:space="preserve">Supplementary Table </w:t>
      </w:r>
      <w:r w:rsidR="009B5698">
        <w:rPr>
          <w:rFonts w:eastAsia="Songti SC" w:cs="Times New Roman" w:hint="eastAsia"/>
          <w:b/>
          <w:bCs/>
        </w:rPr>
        <w:t>3</w:t>
      </w:r>
      <w:r w:rsidRPr="00990489">
        <w:rPr>
          <w:rFonts w:eastAsia="Songti SC" w:cs="Times New Roman"/>
          <w:b/>
          <w:bCs/>
        </w:rPr>
        <w:t xml:space="preserve">. </w:t>
      </w:r>
      <w:r w:rsidR="00C118B9" w:rsidRPr="00C118B9">
        <w:rPr>
          <w:rFonts w:eastAsia="Songti SC" w:cs="Times New Roman"/>
        </w:rPr>
        <w:t>Individual tap-test subtest responder rates at 72 hours by AT status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62"/>
        <w:gridCol w:w="1558"/>
        <w:gridCol w:w="1417"/>
        <w:gridCol w:w="851"/>
        <w:gridCol w:w="1218"/>
      </w:tblGrid>
      <w:tr w:rsidR="001D70F9" w:rsidRPr="000C551E" w14:paraId="4E90366C" w14:textId="77777777" w:rsidTr="00C118B9">
        <w:trPr>
          <w:trHeight w:val="280"/>
        </w:trPr>
        <w:tc>
          <w:tcPr>
            <w:tcW w:w="1023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13BA52FE" w14:textId="77777777" w:rsidR="001D70F9" w:rsidRPr="000C551E" w:rsidRDefault="001D70F9" w:rsidP="007848BF">
            <w:pPr>
              <w:spacing w:line="240" w:lineRule="auto"/>
              <w:jc w:val="center"/>
              <w:rPr>
                <w:rFonts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>V</w:t>
            </w: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ariable</w:t>
            </w:r>
          </w:p>
        </w:tc>
        <w:tc>
          <w:tcPr>
            <w:tcW w:w="940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6E0EA49A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A-T-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8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2CD88FA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A+T-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3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620CC159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A+T+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12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1E626E11" w14:textId="58E4C159" w:rsidR="001D70F9" w:rsidRPr="007848BF" w:rsidRDefault="001D70F9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A03BAB">
              <w:rPr>
                <w:rFonts w:cs="Times New Roman" w:hint="eastAsia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551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12549E2" w14:textId="77777777" w:rsidR="001D70F9" w:rsidRPr="007848BF" w:rsidRDefault="001D70F9" w:rsidP="007848BF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837A9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FDR-adjusted </w:t>
            </w:r>
            <w:r w:rsidRPr="00A03BAB"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837A9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1D70F9" w:rsidRPr="000C551E" w14:paraId="5DBFC7DD" w14:textId="77777777" w:rsidTr="00C118B9">
        <w:trPr>
          <w:trHeight w:val="280"/>
        </w:trPr>
        <w:tc>
          <w:tcPr>
            <w:tcW w:w="102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0D84A67A" w14:textId="7FE3ED67" w:rsidR="001D70F9" w:rsidRPr="007848BF" w:rsidRDefault="001D70F9" w:rsidP="007848BF">
            <w:pPr>
              <w:spacing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1D70F9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Gait</w:t>
            </w:r>
          </w:p>
        </w:tc>
        <w:tc>
          <w:tcPr>
            <w:tcW w:w="940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4F3569C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64E72AA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3A91D55A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07B29F43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3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A947E57" w14:textId="77777777" w:rsidR="001D70F9" w:rsidRPr="000C551E" w:rsidRDefault="001D70F9" w:rsidP="007848BF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D70F9" w:rsidRPr="000C551E" w14:paraId="2F2B8F70" w14:textId="77777777" w:rsidTr="00C118B9">
        <w:trPr>
          <w:trHeight w:val="280"/>
        </w:trPr>
        <w:tc>
          <w:tcPr>
            <w:tcW w:w="1023" w:type="pct"/>
            <w:noWrap/>
            <w:vAlign w:val="bottom"/>
            <w:hideMark/>
          </w:tcPr>
          <w:p w14:paraId="5CDEA07D" w14:textId="5B3B32FF" w:rsidR="001D70F9" w:rsidRPr="007848BF" w:rsidRDefault="001D70F9" w:rsidP="001D70F9">
            <w:pPr>
              <w:spacing w:line="240" w:lineRule="auto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TUG</w:t>
            </w:r>
          </w:p>
        </w:tc>
        <w:tc>
          <w:tcPr>
            <w:tcW w:w="940" w:type="pct"/>
            <w:noWrap/>
            <w:vAlign w:val="bottom"/>
            <w:hideMark/>
          </w:tcPr>
          <w:p w14:paraId="63BFBF83" w14:textId="3D4B2709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8/24 (33.3%)</w:t>
            </w:r>
          </w:p>
        </w:tc>
        <w:tc>
          <w:tcPr>
            <w:tcW w:w="938" w:type="pct"/>
            <w:noWrap/>
            <w:vAlign w:val="bottom"/>
            <w:hideMark/>
          </w:tcPr>
          <w:p w14:paraId="4E22F834" w14:textId="07255199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3/19 (15.8%)</w:t>
            </w:r>
          </w:p>
        </w:tc>
        <w:tc>
          <w:tcPr>
            <w:tcW w:w="853" w:type="pct"/>
            <w:noWrap/>
            <w:vAlign w:val="bottom"/>
            <w:hideMark/>
          </w:tcPr>
          <w:p w14:paraId="2E98C725" w14:textId="3DB81F71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1/19 (5.3%)</w:t>
            </w:r>
          </w:p>
        </w:tc>
        <w:tc>
          <w:tcPr>
            <w:tcW w:w="512" w:type="pct"/>
            <w:noWrap/>
            <w:vAlign w:val="bottom"/>
            <w:hideMark/>
          </w:tcPr>
          <w:p w14:paraId="361CB1A1" w14:textId="7B022571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733" w:type="pct"/>
            <w:noWrap/>
            <w:vAlign w:val="bottom"/>
            <w:hideMark/>
          </w:tcPr>
          <w:p w14:paraId="05D74981" w14:textId="0FA8680C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0.200</w:t>
            </w:r>
          </w:p>
        </w:tc>
      </w:tr>
      <w:tr w:rsidR="001D70F9" w:rsidRPr="000C551E" w14:paraId="79578863" w14:textId="77777777" w:rsidTr="00C118B9">
        <w:trPr>
          <w:trHeight w:val="280"/>
        </w:trPr>
        <w:tc>
          <w:tcPr>
            <w:tcW w:w="1023" w:type="pct"/>
            <w:noWrap/>
            <w:vAlign w:val="bottom"/>
            <w:hideMark/>
          </w:tcPr>
          <w:p w14:paraId="352A90A8" w14:textId="092043FF" w:rsidR="001D70F9" w:rsidRPr="000C551E" w:rsidRDefault="001D70F9" w:rsidP="001D70F9">
            <w:pPr>
              <w:spacing w:line="240" w:lineRule="auto"/>
              <w:jc w:val="both"/>
              <w:rPr>
                <w:rFonts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10-m walk time</w:t>
            </w:r>
          </w:p>
        </w:tc>
        <w:tc>
          <w:tcPr>
            <w:tcW w:w="940" w:type="pct"/>
            <w:noWrap/>
            <w:vAlign w:val="bottom"/>
            <w:hideMark/>
          </w:tcPr>
          <w:p w14:paraId="3CFC561F" w14:textId="4462FF8D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7/25 (28.0%)</w:t>
            </w:r>
          </w:p>
        </w:tc>
        <w:tc>
          <w:tcPr>
            <w:tcW w:w="938" w:type="pct"/>
            <w:noWrap/>
            <w:vAlign w:val="bottom"/>
            <w:hideMark/>
          </w:tcPr>
          <w:p w14:paraId="3780BBFA" w14:textId="0AD1BB8C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3/19 (15.8%)</w:t>
            </w:r>
          </w:p>
        </w:tc>
        <w:tc>
          <w:tcPr>
            <w:tcW w:w="853" w:type="pct"/>
            <w:noWrap/>
            <w:vAlign w:val="bottom"/>
            <w:hideMark/>
          </w:tcPr>
          <w:p w14:paraId="60B8420E" w14:textId="530F84F4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0/19 (0.0%)</w:t>
            </w:r>
          </w:p>
        </w:tc>
        <w:tc>
          <w:tcPr>
            <w:tcW w:w="512" w:type="pct"/>
            <w:noWrap/>
            <w:vAlign w:val="bottom"/>
            <w:hideMark/>
          </w:tcPr>
          <w:p w14:paraId="17CB03EE" w14:textId="4D07DD07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733" w:type="pct"/>
            <w:noWrap/>
            <w:vAlign w:val="bottom"/>
            <w:hideMark/>
          </w:tcPr>
          <w:p w14:paraId="62628A11" w14:textId="37EC15B2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0.200</w:t>
            </w:r>
          </w:p>
        </w:tc>
      </w:tr>
      <w:tr w:rsidR="001D70F9" w:rsidRPr="000C551E" w14:paraId="25129F26" w14:textId="77777777" w:rsidTr="00C118B9">
        <w:trPr>
          <w:trHeight w:val="280"/>
        </w:trPr>
        <w:tc>
          <w:tcPr>
            <w:tcW w:w="1023" w:type="pct"/>
            <w:noWrap/>
            <w:vAlign w:val="bottom"/>
            <w:hideMark/>
          </w:tcPr>
          <w:p w14:paraId="2E18327B" w14:textId="35DD3B92" w:rsidR="001D70F9" w:rsidRPr="000C551E" w:rsidRDefault="001D70F9" w:rsidP="001D70F9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Step count</w:t>
            </w:r>
          </w:p>
        </w:tc>
        <w:tc>
          <w:tcPr>
            <w:tcW w:w="940" w:type="pct"/>
            <w:noWrap/>
            <w:vAlign w:val="bottom"/>
            <w:hideMark/>
          </w:tcPr>
          <w:p w14:paraId="71555D8A" w14:textId="4702DD7D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5/25 (20.0%)</w:t>
            </w:r>
          </w:p>
        </w:tc>
        <w:tc>
          <w:tcPr>
            <w:tcW w:w="938" w:type="pct"/>
            <w:noWrap/>
            <w:vAlign w:val="bottom"/>
            <w:hideMark/>
          </w:tcPr>
          <w:p w14:paraId="72F2748F" w14:textId="69CDAF9F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3/19 (15.8%)</w:t>
            </w:r>
          </w:p>
        </w:tc>
        <w:tc>
          <w:tcPr>
            <w:tcW w:w="853" w:type="pct"/>
            <w:noWrap/>
            <w:vAlign w:val="bottom"/>
            <w:hideMark/>
          </w:tcPr>
          <w:p w14:paraId="5A6E94B3" w14:textId="6C8A63EB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1/19 (5.3%)</w:t>
            </w:r>
          </w:p>
        </w:tc>
        <w:tc>
          <w:tcPr>
            <w:tcW w:w="512" w:type="pct"/>
            <w:noWrap/>
            <w:vAlign w:val="bottom"/>
            <w:hideMark/>
          </w:tcPr>
          <w:p w14:paraId="5F4B6F84" w14:textId="3354A786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0.442</w:t>
            </w:r>
          </w:p>
        </w:tc>
        <w:tc>
          <w:tcPr>
            <w:tcW w:w="733" w:type="pct"/>
            <w:noWrap/>
            <w:vAlign w:val="bottom"/>
            <w:hideMark/>
          </w:tcPr>
          <w:p w14:paraId="6C0208A5" w14:textId="5F837149" w:rsidR="001D70F9" w:rsidRPr="000C551E" w:rsidRDefault="001D70F9" w:rsidP="001D70F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0.490</w:t>
            </w:r>
          </w:p>
        </w:tc>
      </w:tr>
      <w:tr w:rsidR="001D70F9" w:rsidRPr="000C551E" w14:paraId="392FC686" w14:textId="77777777" w:rsidTr="00C118B9">
        <w:trPr>
          <w:trHeight w:val="280"/>
        </w:trPr>
        <w:tc>
          <w:tcPr>
            <w:tcW w:w="1023" w:type="pct"/>
            <w:noWrap/>
            <w:vAlign w:val="bottom"/>
          </w:tcPr>
          <w:p w14:paraId="6DDE205A" w14:textId="000579F7" w:rsidR="001D70F9" w:rsidRPr="001D70F9" w:rsidRDefault="001D70F9" w:rsidP="001D70F9">
            <w:pPr>
              <w:spacing w:line="240" w:lineRule="auto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D70F9">
              <w:rPr>
                <w:rFonts w:hint="eastAsia"/>
                <w:b/>
                <w:bCs/>
                <w:color w:val="000000"/>
                <w:sz w:val="22"/>
                <w:szCs w:val="22"/>
              </w:rPr>
              <w:t>Executive</w:t>
            </w:r>
          </w:p>
        </w:tc>
        <w:tc>
          <w:tcPr>
            <w:tcW w:w="940" w:type="pct"/>
            <w:noWrap/>
            <w:vAlign w:val="bottom"/>
          </w:tcPr>
          <w:p w14:paraId="7D8C1A6C" w14:textId="77777777" w:rsidR="001D70F9" w:rsidRDefault="001D70F9" w:rsidP="001D70F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38" w:type="pct"/>
            <w:noWrap/>
            <w:vAlign w:val="bottom"/>
          </w:tcPr>
          <w:p w14:paraId="02DE9980" w14:textId="77777777" w:rsidR="001D70F9" w:rsidRDefault="001D70F9" w:rsidP="001D70F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3" w:type="pct"/>
            <w:noWrap/>
            <w:vAlign w:val="bottom"/>
          </w:tcPr>
          <w:p w14:paraId="30B36525" w14:textId="77777777" w:rsidR="001D70F9" w:rsidRDefault="001D70F9" w:rsidP="001D70F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noWrap/>
            <w:vAlign w:val="bottom"/>
          </w:tcPr>
          <w:p w14:paraId="6D3C0546" w14:textId="77777777" w:rsidR="001D70F9" w:rsidRDefault="001D70F9" w:rsidP="001D70F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pct"/>
            <w:noWrap/>
            <w:vAlign w:val="bottom"/>
          </w:tcPr>
          <w:p w14:paraId="32A32E30" w14:textId="77777777" w:rsidR="001D70F9" w:rsidRDefault="001D70F9" w:rsidP="001D70F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118B9" w:rsidRPr="000C551E" w14:paraId="5F4829E9" w14:textId="77777777" w:rsidTr="00C118B9">
        <w:trPr>
          <w:trHeight w:val="280"/>
        </w:trPr>
        <w:tc>
          <w:tcPr>
            <w:tcW w:w="1023" w:type="pct"/>
            <w:noWrap/>
            <w:vAlign w:val="bottom"/>
          </w:tcPr>
          <w:p w14:paraId="56EA1137" w14:textId="3899E8DD" w:rsidR="00C118B9" w:rsidRDefault="00C118B9" w:rsidP="00C118B9">
            <w:pPr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Pegboard</w:t>
            </w:r>
          </w:p>
        </w:tc>
        <w:tc>
          <w:tcPr>
            <w:tcW w:w="940" w:type="pct"/>
            <w:noWrap/>
            <w:vAlign w:val="bottom"/>
          </w:tcPr>
          <w:p w14:paraId="6CA3609E" w14:textId="66FBC50F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10/22 (45.5%)</w:t>
            </w:r>
          </w:p>
        </w:tc>
        <w:tc>
          <w:tcPr>
            <w:tcW w:w="938" w:type="pct"/>
            <w:noWrap/>
            <w:vAlign w:val="bottom"/>
          </w:tcPr>
          <w:p w14:paraId="52BE6DFB" w14:textId="63C3CD34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3/19 (15.8%)</w:t>
            </w:r>
          </w:p>
        </w:tc>
        <w:tc>
          <w:tcPr>
            <w:tcW w:w="853" w:type="pct"/>
            <w:noWrap/>
            <w:vAlign w:val="bottom"/>
          </w:tcPr>
          <w:p w14:paraId="6E8E1544" w14:textId="69A42E49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3/15 (20.0%)</w:t>
            </w:r>
          </w:p>
        </w:tc>
        <w:tc>
          <w:tcPr>
            <w:tcW w:w="512" w:type="pct"/>
            <w:noWrap/>
            <w:vAlign w:val="bottom"/>
          </w:tcPr>
          <w:p w14:paraId="5BD2BECC" w14:textId="3BC68E0F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733" w:type="pct"/>
            <w:noWrap/>
            <w:vAlign w:val="bottom"/>
          </w:tcPr>
          <w:p w14:paraId="3EEE83EE" w14:textId="23B52AB0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0.224</w:t>
            </w:r>
          </w:p>
        </w:tc>
      </w:tr>
      <w:tr w:rsidR="00C118B9" w:rsidRPr="000C551E" w14:paraId="2B5CEB13" w14:textId="77777777" w:rsidTr="00C118B9">
        <w:trPr>
          <w:trHeight w:val="280"/>
        </w:trPr>
        <w:tc>
          <w:tcPr>
            <w:tcW w:w="1023" w:type="pct"/>
            <w:noWrap/>
            <w:vAlign w:val="bottom"/>
          </w:tcPr>
          <w:p w14:paraId="13B7E5BB" w14:textId="03874B38" w:rsidR="00C118B9" w:rsidRDefault="00C118B9" w:rsidP="00C118B9">
            <w:pPr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DSST</w:t>
            </w:r>
          </w:p>
        </w:tc>
        <w:tc>
          <w:tcPr>
            <w:tcW w:w="940" w:type="pct"/>
            <w:noWrap/>
            <w:vAlign w:val="bottom"/>
          </w:tcPr>
          <w:p w14:paraId="10F4F26E" w14:textId="5A90A406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9/20 (45.0%)</w:t>
            </w:r>
          </w:p>
        </w:tc>
        <w:tc>
          <w:tcPr>
            <w:tcW w:w="938" w:type="pct"/>
            <w:noWrap/>
            <w:vAlign w:val="bottom"/>
          </w:tcPr>
          <w:p w14:paraId="200521FB" w14:textId="79F15D88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2/13 (15.4%)</w:t>
            </w:r>
          </w:p>
        </w:tc>
        <w:tc>
          <w:tcPr>
            <w:tcW w:w="853" w:type="pct"/>
            <w:noWrap/>
            <w:vAlign w:val="bottom"/>
          </w:tcPr>
          <w:p w14:paraId="7FF5609D" w14:textId="3B9E2511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8/13 (61.5%)</w:t>
            </w:r>
          </w:p>
        </w:tc>
        <w:tc>
          <w:tcPr>
            <w:tcW w:w="512" w:type="pct"/>
            <w:noWrap/>
            <w:vAlign w:val="bottom"/>
          </w:tcPr>
          <w:p w14:paraId="03885D5A" w14:textId="6793D052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733" w:type="pct"/>
            <w:noWrap/>
            <w:vAlign w:val="bottom"/>
          </w:tcPr>
          <w:p w14:paraId="2171F1FB" w14:textId="6CCCACAC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0.200</w:t>
            </w:r>
          </w:p>
        </w:tc>
      </w:tr>
      <w:tr w:rsidR="00C118B9" w:rsidRPr="000C551E" w14:paraId="5B62B621" w14:textId="77777777" w:rsidTr="00C118B9">
        <w:trPr>
          <w:trHeight w:val="280"/>
        </w:trPr>
        <w:tc>
          <w:tcPr>
            <w:tcW w:w="1023" w:type="pct"/>
            <w:noWrap/>
            <w:vAlign w:val="bottom"/>
          </w:tcPr>
          <w:p w14:paraId="726B6C80" w14:textId="785D4A27" w:rsidR="00C118B9" w:rsidRDefault="00C118B9" w:rsidP="00C118B9">
            <w:pPr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TMT-A</w:t>
            </w:r>
          </w:p>
        </w:tc>
        <w:tc>
          <w:tcPr>
            <w:tcW w:w="940" w:type="pct"/>
            <w:noWrap/>
            <w:vAlign w:val="bottom"/>
          </w:tcPr>
          <w:p w14:paraId="1E2E7186" w14:textId="3D00BDFD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9/20 (45.0%)</w:t>
            </w:r>
          </w:p>
        </w:tc>
        <w:tc>
          <w:tcPr>
            <w:tcW w:w="938" w:type="pct"/>
            <w:noWrap/>
            <w:vAlign w:val="bottom"/>
          </w:tcPr>
          <w:p w14:paraId="76C5E14A" w14:textId="60857151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6/14 (42.9%)</w:t>
            </w:r>
          </w:p>
        </w:tc>
        <w:tc>
          <w:tcPr>
            <w:tcW w:w="853" w:type="pct"/>
            <w:noWrap/>
            <w:vAlign w:val="bottom"/>
          </w:tcPr>
          <w:p w14:paraId="2060DC41" w14:textId="7A592B88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8/11 (72.7%)</w:t>
            </w:r>
          </w:p>
        </w:tc>
        <w:tc>
          <w:tcPr>
            <w:tcW w:w="512" w:type="pct"/>
            <w:noWrap/>
            <w:vAlign w:val="bottom"/>
          </w:tcPr>
          <w:p w14:paraId="3EEE7391" w14:textId="030942FE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0.299</w:t>
            </w:r>
          </w:p>
        </w:tc>
        <w:tc>
          <w:tcPr>
            <w:tcW w:w="733" w:type="pct"/>
            <w:noWrap/>
            <w:vAlign w:val="bottom"/>
          </w:tcPr>
          <w:p w14:paraId="5CD4663A" w14:textId="78C2607E" w:rsidR="00C118B9" w:rsidRDefault="00C118B9" w:rsidP="00C118B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0.381</w:t>
            </w:r>
          </w:p>
        </w:tc>
      </w:tr>
      <w:tr w:rsidR="00C118B9" w:rsidRPr="000C551E" w14:paraId="64A2A0AB" w14:textId="77777777" w:rsidTr="00714CCD">
        <w:trPr>
          <w:trHeight w:val="280"/>
        </w:trPr>
        <w:tc>
          <w:tcPr>
            <w:tcW w:w="1023" w:type="pct"/>
            <w:noWrap/>
            <w:vAlign w:val="bottom"/>
            <w:hideMark/>
          </w:tcPr>
          <w:p w14:paraId="56703C5C" w14:textId="2DF2BDD2" w:rsidR="00C118B9" w:rsidRPr="000C551E" w:rsidRDefault="00C118B9" w:rsidP="00C118B9">
            <w:pPr>
              <w:spacing w:line="240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Stroop C</w:t>
            </w:r>
          </w:p>
        </w:tc>
        <w:tc>
          <w:tcPr>
            <w:tcW w:w="940" w:type="pct"/>
            <w:noWrap/>
            <w:vAlign w:val="bottom"/>
            <w:hideMark/>
          </w:tcPr>
          <w:p w14:paraId="2AC8812C" w14:textId="612D77B8" w:rsidR="00C118B9" w:rsidRPr="000C551E" w:rsidRDefault="00C118B9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10/19 (52.6%)</w:t>
            </w:r>
          </w:p>
        </w:tc>
        <w:tc>
          <w:tcPr>
            <w:tcW w:w="938" w:type="pct"/>
            <w:noWrap/>
            <w:vAlign w:val="bottom"/>
            <w:hideMark/>
          </w:tcPr>
          <w:p w14:paraId="6910301A" w14:textId="1F9C940D" w:rsidR="00C118B9" w:rsidRPr="000C551E" w:rsidRDefault="00C118B9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4/15 (26.7%)</w:t>
            </w:r>
          </w:p>
        </w:tc>
        <w:tc>
          <w:tcPr>
            <w:tcW w:w="853" w:type="pct"/>
            <w:noWrap/>
            <w:vAlign w:val="bottom"/>
            <w:hideMark/>
          </w:tcPr>
          <w:p w14:paraId="2D123B59" w14:textId="742D8D76" w:rsidR="00C118B9" w:rsidRPr="000C551E" w:rsidRDefault="00C118B9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9/12 (75.0%)</w:t>
            </w:r>
          </w:p>
        </w:tc>
        <w:tc>
          <w:tcPr>
            <w:tcW w:w="512" w:type="pct"/>
            <w:noWrap/>
            <w:vAlign w:val="bottom"/>
            <w:hideMark/>
          </w:tcPr>
          <w:p w14:paraId="2F7BA05F" w14:textId="23FAB65D" w:rsidR="00C118B9" w:rsidRPr="000C551E" w:rsidRDefault="00C118B9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733" w:type="pct"/>
            <w:noWrap/>
            <w:vAlign w:val="bottom"/>
            <w:hideMark/>
          </w:tcPr>
          <w:p w14:paraId="34C42A97" w14:textId="2577B581" w:rsidR="00C118B9" w:rsidRPr="000C551E" w:rsidRDefault="00C118B9" w:rsidP="00C118B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0.200</w:t>
            </w:r>
          </w:p>
        </w:tc>
      </w:tr>
    </w:tbl>
    <w:p w14:paraId="1B103830" w14:textId="3B5863DC" w:rsidR="001D70F9" w:rsidRPr="00D3026D" w:rsidRDefault="001D70F9" w:rsidP="00D3026D">
      <w:pPr>
        <w:spacing w:line="240" w:lineRule="auto"/>
        <w:jc w:val="both"/>
        <w:rPr>
          <w:rFonts w:eastAsia="宋体" w:cs="Times New Roman"/>
        </w:rPr>
      </w:pPr>
      <w:r w:rsidRPr="00D3026D">
        <w:rPr>
          <w:rFonts w:eastAsia="宋体" w:cs="Times New Roman"/>
        </w:rPr>
        <w:t xml:space="preserve">Abbreviations: </w:t>
      </w:r>
      <w:r w:rsidR="00C118B9" w:rsidRPr="00D3026D">
        <w:rPr>
          <w:rFonts w:eastAsia="宋体" w:cs="Times New Roman"/>
        </w:rPr>
        <w:t>TUG, Timed Up and Go; DSST, Digit Symbol Substitution Test; TMT-A, Trail Making Test Part A; FDR, false discovery rate.</w:t>
      </w:r>
    </w:p>
    <w:p w14:paraId="74A702B6" w14:textId="15EB38A3" w:rsidR="00C118B9" w:rsidRPr="00D3026D" w:rsidRDefault="00C118B9" w:rsidP="00D3026D">
      <w:pPr>
        <w:spacing w:line="240" w:lineRule="auto"/>
        <w:jc w:val="both"/>
        <w:rPr>
          <w:rFonts w:eastAsia="宋体" w:cs="Times New Roman"/>
        </w:rPr>
      </w:pPr>
      <w:r w:rsidRPr="00D3026D">
        <w:rPr>
          <w:rFonts w:cs="Times New Roman"/>
        </w:rPr>
        <w:t>V</w:t>
      </w:r>
      <w:r w:rsidRPr="00D3026D">
        <w:rPr>
          <w:rFonts w:eastAsia="宋体" w:cs="Times New Roman"/>
        </w:rPr>
        <w:t xml:space="preserve">alues are presented as n/N (%). Responder status for each subtest was defined as </w:t>
      </w:r>
      <w:r w:rsidR="00D3026D" w:rsidRPr="00D3026D">
        <w:rPr>
          <w:rFonts w:eastAsia="宋体" w:cs="Times New Roman"/>
        </w:rPr>
        <w:t>≥</w:t>
      </w:r>
      <w:r w:rsidRPr="00D3026D">
        <w:rPr>
          <w:rFonts w:eastAsia="宋体" w:cs="Times New Roman"/>
        </w:rPr>
        <w:t>20% improvement from baseline to 72 hours after the CSF tap test. P values were calculated using Fisher’s exact tests across AT-defined groups and were adjusted for multiple comparisons using the false discovery rate method. Group-specific denominators varied across subtests because of missing paired baseline and 72-hour post-tap data.</w:t>
      </w:r>
    </w:p>
    <w:p w14:paraId="01DD9B7C" w14:textId="02B2872A" w:rsidR="0053760A" w:rsidRPr="00C118B9" w:rsidRDefault="0053760A" w:rsidP="00C118B9">
      <w:pPr>
        <w:spacing w:line="240" w:lineRule="auto"/>
        <w:rPr>
          <w:rFonts w:eastAsia="宋体" w:cs="Times New Roman"/>
        </w:rPr>
      </w:pPr>
    </w:p>
    <w:sectPr w:rsidR="0053760A" w:rsidRPr="00C118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Times New Roman (正文 CS 字体)">
    <w:altName w:val="宋体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">
    <w:altName w:val="Times New Roman"/>
    <w:panose1 w:val="020B0604020202020204"/>
    <w:charset w:val="00"/>
    <w:family w:val="roman"/>
    <w:pitch w:val="default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2A"/>
    <w:rsid w:val="001D70F9"/>
    <w:rsid w:val="0029491D"/>
    <w:rsid w:val="004F2086"/>
    <w:rsid w:val="0053760A"/>
    <w:rsid w:val="00573F67"/>
    <w:rsid w:val="00740B6E"/>
    <w:rsid w:val="00755658"/>
    <w:rsid w:val="008D4666"/>
    <w:rsid w:val="009B5698"/>
    <w:rsid w:val="00A2532A"/>
    <w:rsid w:val="00B20063"/>
    <w:rsid w:val="00BD6A7F"/>
    <w:rsid w:val="00C118B9"/>
    <w:rsid w:val="00CF7A6E"/>
    <w:rsid w:val="00D3026D"/>
    <w:rsid w:val="00E473AB"/>
    <w:rsid w:val="00F1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F50556"/>
  <w15:chartTrackingRefBased/>
  <w15:docId w15:val="{BF9F3F47-1DD4-F246-BCCB-B38E58F8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0F9"/>
    <w:pPr>
      <w:spacing w:after="0" w:line="480" w:lineRule="auto"/>
    </w:pPr>
    <w:rPr>
      <w:rFonts w:ascii="Times New Roman" w:eastAsia="Times New Roman" w:hAnsi="Times New Roman" w:cs="宋体"/>
      <w:kern w:val="0"/>
      <w:sz w:val="24"/>
      <w14:ligatures w14:val="none"/>
    </w:rPr>
  </w:style>
  <w:style w:type="paragraph" w:styleId="1">
    <w:name w:val="heading 1"/>
    <w:aliases w:val="yf_三级标题"/>
    <w:basedOn w:val="a"/>
    <w:next w:val="a"/>
    <w:link w:val="10"/>
    <w:autoRedefine/>
    <w:uiPriority w:val="9"/>
    <w:qFormat/>
    <w:rsid w:val="00BD6A7F"/>
    <w:pPr>
      <w:keepNext/>
      <w:keepLines/>
      <w:outlineLvl w:val="0"/>
    </w:pPr>
    <w:rPr>
      <w:rFonts w:ascii="times" w:hAnsi="times" w:cs="Times New Roman (正文 CS 字体)"/>
      <w:bCs/>
      <w:kern w:val="44"/>
      <w:szCs w:val="44"/>
    </w:rPr>
  </w:style>
  <w:style w:type="paragraph" w:styleId="2">
    <w:name w:val="heading 2"/>
    <w:aliases w:val="yf一级标题"/>
    <w:basedOn w:val="1"/>
    <w:next w:val="a"/>
    <w:link w:val="20"/>
    <w:autoRedefine/>
    <w:uiPriority w:val="9"/>
    <w:qFormat/>
    <w:rsid w:val="00CF7A6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 w:val="0"/>
      <w:szCs w:val="36"/>
      <w:shd w:val="clear" w:color="auto" w:fill="FDFDFE"/>
      <w:lang w:eastAsia="zh-Han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3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32A"/>
    <w:pPr>
      <w:keepNext/>
      <w:keepLines/>
      <w:spacing w:before="80" w:after="40"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32A"/>
    <w:pPr>
      <w:keepNext/>
      <w:keepLines/>
      <w:spacing w:before="80" w:after="40"/>
      <w:outlineLvl w:val="4"/>
    </w:pPr>
    <w:rPr>
      <w:rFonts w:eastAsiaTheme="min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32A"/>
    <w:pPr>
      <w:keepNext/>
      <w:keepLines/>
      <w:spacing w:before="40"/>
      <w:outlineLvl w:val="5"/>
    </w:pPr>
    <w:rPr>
      <w:rFonts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32A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32A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3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yf一级标题 字符"/>
    <w:basedOn w:val="a0"/>
    <w:link w:val="2"/>
    <w:uiPriority w:val="9"/>
    <w:rsid w:val="00CF7A6E"/>
    <w:rPr>
      <w:rFonts w:ascii="Times New Roman" w:eastAsia="宋体" w:hAnsi="Times New Roman" w:cs="Times New Roman"/>
      <w:b/>
      <w:kern w:val="44"/>
      <w:sz w:val="32"/>
      <w:szCs w:val="36"/>
      <w:lang w:eastAsia="zh-Hans"/>
    </w:rPr>
  </w:style>
  <w:style w:type="character" w:customStyle="1" w:styleId="10">
    <w:name w:val="标题 1 字符"/>
    <w:aliases w:val="yf_三级标题 字符"/>
    <w:basedOn w:val="a0"/>
    <w:link w:val="1"/>
    <w:uiPriority w:val="9"/>
    <w:rsid w:val="00BD6A7F"/>
    <w:rPr>
      <w:rFonts w:ascii="times" w:eastAsia="宋体" w:hAnsi="times" w:cs="Times New Roman (正文 CS 字体)"/>
      <w:bCs/>
      <w:kern w:val="44"/>
      <w:sz w:val="24"/>
      <w:szCs w:val="44"/>
    </w:rPr>
  </w:style>
  <w:style w:type="paragraph" w:customStyle="1" w:styleId="yf--">
    <w:name w:val="yf-四级-正文标题"/>
    <w:basedOn w:val="1"/>
    <w:next w:val="a"/>
    <w:autoRedefine/>
    <w:qFormat/>
    <w:rsid w:val="00CF7A6E"/>
    <w:pPr>
      <w:outlineLvl w:val="9"/>
    </w:pPr>
  </w:style>
  <w:style w:type="paragraph" w:customStyle="1" w:styleId="a3">
    <w:name w:val="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styleId="a4">
    <w:name w:val="caption"/>
    <w:basedOn w:val="a"/>
    <w:next w:val="a"/>
    <w:uiPriority w:val="35"/>
    <w:semiHidden/>
    <w:unhideWhenUsed/>
    <w:qFormat/>
    <w:rsid w:val="0053760A"/>
    <w:rPr>
      <w:rFonts w:asciiTheme="majorHAnsi" w:eastAsia="黑体" w:hAnsiTheme="majorHAnsi" w:cstheme="majorBidi"/>
      <w:sz w:val="20"/>
      <w:szCs w:val="20"/>
    </w:rPr>
  </w:style>
  <w:style w:type="paragraph" w:customStyle="1" w:styleId="yf-">
    <w:name w:val="yf-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customStyle="1" w:styleId="a5">
    <w:name w:val="二级标题"/>
    <w:basedOn w:val="2"/>
    <w:qFormat/>
    <w:rsid w:val="0053760A"/>
    <w:pPr>
      <w:spacing w:before="0" w:beforeAutospacing="0" w:after="0" w:afterAutospacing="0" w:line="360" w:lineRule="auto"/>
    </w:pPr>
  </w:style>
  <w:style w:type="paragraph" w:customStyle="1" w:styleId="yf">
    <w:name w:val="yf_正文"/>
    <w:basedOn w:val="a"/>
    <w:next w:val="a"/>
    <w:autoRedefine/>
    <w:qFormat/>
    <w:rsid w:val="00740B6E"/>
    <w:pPr>
      <w:spacing w:line="240" w:lineRule="auto"/>
    </w:pPr>
    <w:rPr>
      <w:rFonts w:ascii="times new" w:hAnsi="times new" w:cs="Times New Roman (正文 CS 字体)"/>
    </w:rPr>
  </w:style>
  <w:style w:type="character" w:customStyle="1" w:styleId="30">
    <w:name w:val="标题 3 字符"/>
    <w:basedOn w:val="a0"/>
    <w:link w:val="3"/>
    <w:uiPriority w:val="9"/>
    <w:semiHidden/>
    <w:rsid w:val="00A25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53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532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532A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A2532A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A2532A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A2532A"/>
    <w:rPr>
      <w:rFonts w:eastAsiaTheme="majorEastAsia" w:cstheme="majorBidi"/>
      <w:color w:val="595959" w:themeColor="text1" w:themeTint="A6"/>
      <w:sz w:val="21"/>
    </w:rPr>
  </w:style>
  <w:style w:type="paragraph" w:styleId="a6">
    <w:name w:val="Title"/>
    <w:basedOn w:val="a"/>
    <w:next w:val="a"/>
    <w:link w:val="a7"/>
    <w:uiPriority w:val="10"/>
    <w:qFormat/>
    <w:rsid w:val="00A2532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A25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A2532A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A253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A253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A2532A"/>
    <w:rPr>
      <w:rFonts w:eastAsia="宋体"/>
      <w:i/>
      <w:iCs/>
      <w:color w:val="404040" w:themeColor="text1" w:themeTint="BF"/>
      <w:sz w:val="21"/>
    </w:rPr>
  </w:style>
  <w:style w:type="paragraph" w:styleId="ac">
    <w:name w:val="List Paragraph"/>
    <w:basedOn w:val="a"/>
    <w:uiPriority w:val="34"/>
    <w:qFormat/>
    <w:rsid w:val="00A2532A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A2532A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A25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A2532A"/>
    <w:rPr>
      <w:rFonts w:eastAsia="宋体"/>
      <w:i/>
      <w:iCs/>
      <w:color w:val="0F4761" w:themeColor="accent1" w:themeShade="BF"/>
      <w:sz w:val="21"/>
    </w:rPr>
  </w:style>
  <w:style w:type="character" w:styleId="af0">
    <w:name w:val="Intense Reference"/>
    <w:basedOn w:val="a0"/>
    <w:uiPriority w:val="32"/>
    <w:qFormat/>
    <w:rsid w:val="00A25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605</Characters>
  <Application>Microsoft Office Word</Application>
  <DocSecurity>0</DocSecurity>
  <Lines>55</Lines>
  <Paragraphs>57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yunfan you</dc:creator>
  <cp:keywords/>
  <dc:description/>
  <cp:lastModifiedBy>yunfan you</cp:lastModifiedBy>
  <cp:revision>4</cp:revision>
  <dcterms:created xsi:type="dcterms:W3CDTF">2026-06-30T03:38:00Z</dcterms:created>
  <dcterms:modified xsi:type="dcterms:W3CDTF">2026-06-30T05:09:00Z</dcterms:modified>
</cp:coreProperties>
</file>