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E92" w:rsidRDefault="00EC229C" w:rsidP="00916E92">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Additional File 3: Supplementary information</w:t>
      </w:r>
    </w:p>
    <w:p w:rsidR="00916E92" w:rsidRDefault="00916E92" w:rsidP="00916E92">
      <w:pPr>
        <w:spacing w:after="0"/>
        <w:rPr>
          <w:rFonts w:ascii="Times New Roman" w:hAnsi="Times New Roman" w:cs="Times New Roman"/>
          <w:b/>
          <w:sz w:val="24"/>
          <w:szCs w:val="24"/>
        </w:rPr>
      </w:pPr>
    </w:p>
    <w:p w:rsidR="00916E92" w:rsidRDefault="00916E92" w:rsidP="00916E92">
      <w:pPr>
        <w:spacing w:after="0"/>
        <w:rPr>
          <w:rFonts w:ascii="Times New Roman" w:hAnsi="Times New Roman" w:cs="Times New Roman"/>
          <w:b/>
          <w:sz w:val="24"/>
          <w:szCs w:val="24"/>
        </w:rPr>
      </w:pPr>
    </w:p>
    <w:p w:rsidR="00916E92" w:rsidRPr="00C34434" w:rsidRDefault="0070585E" w:rsidP="00916E92">
      <w:pPr>
        <w:spacing w:after="0"/>
        <w:rPr>
          <w:rFonts w:ascii="Times New Roman" w:hAnsi="Times New Roman" w:cs="Times New Roman"/>
          <w:sz w:val="24"/>
          <w:szCs w:val="24"/>
        </w:rPr>
      </w:pPr>
      <w:r w:rsidRPr="00C34434">
        <w:rPr>
          <w:rFonts w:ascii="Times New Roman" w:hAnsi="Times New Roman" w:cs="Times New Roman"/>
          <w:sz w:val="24"/>
          <w:szCs w:val="24"/>
        </w:rPr>
        <w:t>Association of pulmonary, cardiovascular, and hematologic metrics with carbon nanotube and nanofiber exposure among U.S. workers: A cross-sectional study</w:t>
      </w:r>
    </w:p>
    <w:p w:rsidR="00916E92" w:rsidRDefault="00916E92" w:rsidP="00916E92">
      <w:pPr>
        <w:spacing w:after="0"/>
        <w:rPr>
          <w:rFonts w:ascii="Times New Roman" w:hAnsi="Times New Roman" w:cs="Times New Roman"/>
          <w:sz w:val="24"/>
          <w:szCs w:val="24"/>
        </w:rPr>
      </w:pPr>
    </w:p>
    <w:p w:rsidR="00916E92" w:rsidRPr="001224CD" w:rsidRDefault="00C34434" w:rsidP="00916E92">
      <w:pPr>
        <w:rPr>
          <w:sz w:val="24"/>
        </w:rPr>
      </w:pPr>
      <w:r w:rsidRPr="001224CD">
        <w:rPr>
          <w:rFonts w:ascii="Times New Roman" w:eastAsia="Times New Roman" w:hAnsi="Times New Roman" w:cs="Times New Roman"/>
          <w:sz w:val="24"/>
        </w:rPr>
        <w:t xml:space="preserve">Mary K. </w:t>
      </w:r>
      <w:proofErr w:type="spellStart"/>
      <w:r w:rsidRPr="001224CD">
        <w:rPr>
          <w:rFonts w:ascii="Times New Roman" w:eastAsia="Times New Roman" w:hAnsi="Times New Roman" w:cs="Times New Roman"/>
          <w:sz w:val="24"/>
        </w:rPr>
        <w:t>Schubauer</w:t>
      </w:r>
      <w:proofErr w:type="spellEnd"/>
      <w:r w:rsidRPr="001224CD">
        <w:rPr>
          <w:rFonts w:ascii="Times New Roman" w:eastAsia="Times New Roman" w:hAnsi="Times New Roman" w:cs="Times New Roman"/>
          <w:sz w:val="24"/>
        </w:rPr>
        <w:t xml:space="preserve">-Berigan, Matthew M. </w:t>
      </w:r>
      <w:proofErr w:type="spellStart"/>
      <w:r w:rsidRPr="001224CD">
        <w:rPr>
          <w:rFonts w:ascii="Times New Roman" w:eastAsia="Times New Roman" w:hAnsi="Times New Roman" w:cs="Times New Roman"/>
          <w:sz w:val="24"/>
        </w:rPr>
        <w:t>Dahm</w:t>
      </w:r>
      <w:proofErr w:type="spellEnd"/>
      <w:r w:rsidRPr="001224CD">
        <w:rPr>
          <w:rFonts w:ascii="Times New Roman" w:eastAsia="Times New Roman" w:hAnsi="Times New Roman" w:cs="Times New Roman"/>
          <w:sz w:val="24"/>
        </w:rPr>
        <w:t xml:space="preserve">, Aaron </w:t>
      </w:r>
      <w:proofErr w:type="spellStart"/>
      <w:r w:rsidRPr="001224CD">
        <w:rPr>
          <w:rFonts w:ascii="Times New Roman" w:eastAsia="Times New Roman" w:hAnsi="Times New Roman" w:cs="Times New Roman"/>
          <w:sz w:val="24"/>
        </w:rPr>
        <w:t>Erdely</w:t>
      </w:r>
      <w:proofErr w:type="spellEnd"/>
      <w:r w:rsidRPr="001224CD">
        <w:rPr>
          <w:rFonts w:ascii="Times New Roman" w:eastAsia="Times New Roman" w:hAnsi="Times New Roman" w:cs="Times New Roman"/>
          <w:sz w:val="24"/>
        </w:rPr>
        <w:t xml:space="preserve">, John D. Beard, M. Eileen Birch, Douglas E. Evans, Joseph E. </w:t>
      </w:r>
      <w:proofErr w:type="spellStart"/>
      <w:r w:rsidRPr="001224CD">
        <w:rPr>
          <w:rFonts w:ascii="Times New Roman" w:eastAsia="Times New Roman" w:hAnsi="Times New Roman" w:cs="Times New Roman"/>
          <w:sz w:val="24"/>
        </w:rPr>
        <w:t>Fernback</w:t>
      </w:r>
      <w:proofErr w:type="spellEnd"/>
      <w:r w:rsidRPr="001224CD">
        <w:rPr>
          <w:rFonts w:ascii="Times New Roman" w:eastAsia="Times New Roman" w:hAnsi="Times New Roman" w:cs="Times New Roman"/>
          <w:sz w:val="24"/>
        </w:rPr>
        <w:t xml:space="preserve">, Robert R. Mercer, Stephen J. </w:t>
      </w:r>
      <w:proofErr w:type="spellStart"/>
      <w:r w:rsidRPr="001224CD">
        <w:rPr>
          <w:rFonts w:ascii="Times New Roman" w:eastAsia="Times New Roman" w:hAnsi="Times New Roman" w:cs="Times New Roman"/>
          <w:sz w:val="24"/>
        </w:rPr>
        <w:t>Bertke</w:t>
      </w:r>
      <w:proofErr w:type="spellEnd"/>
      <w:r w:rsidRPr="001224CD">
        <w:rPr>
          <w:rFonts w:ascii="Times New Roman" w:eastAsia="Times New Roman" w:hAnsi="Times New Roman" w:cs="Times New Roman"/>
          <w:sz w:val="24"/>
        </w:rPr>
        <w:t xml:space="preserve">, Tracy Eye, Marie A. de </w:t>
      </w:r>
      <w:proofErr w:type="spellStart"/>
      <w:r w:rsidRPr="001224CD">
        <w:rPr>
          <w:rFonts w:ascii="Times New Roman" w:eastAsia="Times New Roman" w:hAnsi="Times New Roman" w:cs="Times New Roman"/>
          <w:sz w:val="24"/>
        </w:rPr>
        <w:t>Perio</w:t>
      </w:r>
      <w:proofErr w:type="spellEnd"/>
    </w:p>
    <w:p w:rsidR="00C34434" w:rsidRDefault="00C34434">
      <w:pPr>
        <w:rPr>
          <w:rFonts w:ascii="Times New Roman" w:hAnsi="Times New Roman" w:cs="Times New Roman"/>
          <w:b/>
          <w:sz w:val="24"/>
          <w:szCs w:val="24"/>
        </w:rPr>
      </w:pPr>
    </w:p>
    <w:p w:rsidR="00916E92" w:rsidRDefault="00916E92" w:rsidP="00916E92">
      <w:pPr>
        <w:rPr>
          <w:rFonts w:ascii="Times New Roman" w:hAnsi="Times New Roman" w:cs="Times New Roman"/>
          <w:b/>
          <w:sz w:val="24"/>
          <w:szCs w:val="24"/>
        </w:rPr>
      </w:pPr>
      <w:r w:rsidRPr="002E5B58">
        <w:rPr>
          <w:rFonts w:ascii="Times New Roman" w:hAnsi="Times New Roman" w:cs="Times New Roman"/>
          <w:b/>
          <w:sz w:val="24"/>
          <w:szCs w:val="24"/>
        </w:rPr>
        <w:t>Table of Contents</w:t>
      </w:r>
    </w:p>
    <w:p w:rsidR="008C59F3" w:rsidRDefault="008C59F3" w:rsidP="00733E14">
      <w:pPr>
        <w:tabs>
          <w:tab w:val="right" w:pos="9630"/>
        </w:tabs>
        <w:rPr>
          <w:rFonts w:ascii="Times New Roman" w:hAnsi="Times New Roman" w:cs="Times New Roman"/>
          <w:sz w:val="24"/>
          <w:szCs w:val="24"/>
        </w:rPr>
      </w:pPr>
      <w:r>
        <w:rPr>
          <w:rFonts w:ascii="Times New Roman" w:hAnsi="Times New Roman" w:cs="Times New Roman"/>
          <w:sz w:val="24"/>
          <w:szCs w:val="24"/>
        </w:rPr>
        <w:t>Description of spirometry procedures……………………………………………………………</w:t>
      </w:r>
      <w:r w:rsidR="00326DBE">
        <w:rPr>
          <w:rFonts w:ascii="Times New Roman" w:hAnsi="Times New Roman" w:cs="Times New Roman"/>
          <w:sz w:val="24"/>
          <w:szCs w:val="24"/>
        </w:rPr>
        <w:t>.</w:t>
      </w:r>
      <w:r>
        <w:rPr>
          <w:rFonts w:ascii="Times New Roman" w:hAnsi="Times New Roman" w:cs="Times New Roman"/>
          <w:sz w:val="24"/>
          <w:szCs w:val="24"/>
        </w:rPr>
        <w:t>..</w:t>
      </w:r>
      <w:r w:rsidR="00E35FF0">
        <w:rPr>
          <w:rFonts w:ascii="Times New Roman" w:hAnsi="Times New Roman" w:cs="Times New Roman"/>
          <w:sz w:val="24"/>
          <w:szCs w:val="24"/>
        </w:rPr>
        <w:t>.</w:t>
      </w:r>
      <w:r w:rsidR="00326DBE">
        <w:rPr>
          <w:rFonts w:ascii="Times New Roman" w:hAnsi="Times New Roman" w:cs="Times New Roman"/>
          <w:sz w:val="24"/>
          <w:szCs w:val="24"/>
        </w:rPr>
        <w:t>.</w:t>
      </w:r>
      <w:r w:rsidR="00733E14">
        <w:rPr>
          <w:rFonts w:ascii="Times New Roman" w:hAnsi="Times New Roman" w:cs="Times New Roman"/>
          <w:sz w:val="24"/>
          <w:szCs w:val="24"/>
        </w:rPr>
        <w:tab/>
      </w:r>
      <w:r>
        <w:rPr>
          <w:rFonts w:ascii="Times New Roman" w:hAnsi="Times New Roman" w:cs="Times New Roman"/>
          <w:sz w:val="24"/>
          <w:szCs w:val="24"/>
        </w:rPr>
        <w:t>2</w:t>
      </w:r>
    </w:p>
    <w:p w:rsidR="00916E92" w:rsidRDefault="0070585E" w:rsidP="00733E14">
      <w:pPr>
        <w:tabs>
          <w:tab w:val="right" w:pos="9630"/>
        </w:tabs>
        <w:rPr>
          <w:rFonts w:ascii="Times New Roman" w:hAnsi="Times New Roman" w:cs="Times New Roman"/>
          <w:sz w:val="24"/>
          <w:szCs w:val="24"/>
        </w:rPr>
      </w:pPr>
      <w:r w:rsidRPr="0070585E">
        <w:rPr>
          <w:rFonts w:ascii="Times New Roman" w:hAnsi="Times New Roman" w:cs="Times New Roman"/>
          <w:sz w:val="24"/>
          <w:szCs w:val="24"/>
        </w:rPr>
        <w:t>Description of sputum induction and processing</w:t>
      </w:r>
      <w:r>
        <w:rPr>
          <w:rFonts w:ascii="Times New Roman" w:hAnsi="Times New Roman" w:cs="Times New Roman"/>
          <w:sz w:val="24"/>
          <w:szCs w:val="24"/>
        </w:rPr>
        <w:t xml:space="preserve"> </w:t>
      </w:r>
      <w:r w:rsidRPr="0070585E">
        <w:rPr>
          <w:rFonts w:ascii="Times New Roman" w:hAnsi="Times New Roman" w:cs="Times New Roman"/>
          <w:sz w:val="24"/>
          <w:szCs w:val="24"/>
        </w:rPr>
        <w:t>procedures</w:t>
      </w:r>
      <w:r w:rsidR="00916E92">
        <w:rPr>
          <w:rFonts w:ascii="Times New Roman" w:hAnsi="Times New Roman" w:cs="Times New Roman"/>
          <w:sz w:val="24"/>
          <w:szCs w:val="24"/>
        </w:rPr>
        <w:t>…</w:t>
      </w:r>
      <w:r>
        <w:rPr>
          <w:rFonts w:ascii="Times New Roman" w:hAnsi="Times New Roman" w:cs="Times New Roman"/>
          <w:sz w:val="24"/>
          <w:szCs w:val="24"/>
        </w:rPr>
        <w:t>.</w:t>
      </w:r>
      <w:r w:rsidR="00916E92">
        <w:rPr>
          <w:rFonts w:ascii="Times New Roman" w:hAnsi="Times New Roman" w:cs="Times New Roman"/>
          <w:sz w:val="24"/>
          <w:szCs w:val="24"/>
        </w:rPr>
        <w:t>…</w:t>
      </w:r>
      <w:r>
        <w:rPr>
          <w:rFonts w:ascii="Times New Roman" w:hAnsi="Times New Roman" w:cs="Times New Roman"/>
          <w:sz w:val="24"/>
          <w:szCs w:val="24"/>
        </w:rPr>
        <w:t>…</w:t>
      </w:r>
      <w:r w:rsidR="00916E92">
        <w:rPr>
          <w:rFonts w:ascii="Times New Roman" w:hAnsi="Times New Roman" w:cs="Times New Roman"/>
          <w:sz w:val="24"/>
          <w:szCs w:val="24"/>
        </w:rPr>
        <w:t>……………………………</w:t>
      </w:r>
      <w:r w:rsidR="00326DBE">
        <w:rPr>
          <w:rFonts w:ascii="Times New Roman" w:hAnsi="Times New Roman" w:cs="Times New Roman"/>
          <w:sz w:val="24"/>
          <w:szCs w:val="24"/>
        </w:rPr>
        <w:t>.</w:t>
      </w:r>
      <w:r w:rsidR="00733E14">
        <w:rPr>
          <w:rFonts w:ascii="Times New Roman" w:hAnsi="Times New Roman" w:cs="Times New Roman"/>
          <w:sz w:val="24"/>
          <w:szCs w:val="24"/>
        </w:rPr>
        <w:tab/>
      </w:r>
      <w:r w:rsidR="008C59F3">
        <w:rPr>
          <w:rFonts w:ascii="Times New Roman" w:hAnsi="Times New Roman" w:cs="Times New Roman"/>
          <w:sz w:val="24"/>
          <w:szCs w:val="24"/>
        </w:rPr>
        <w:t>3</w:t>
      </w:r>
    </w:p>
    <w:p w:rsidR="00326DBE" w:rsidRDefault="00326DBE" w:rsidP="00733E14">
      <w:pPr>
        <w:tabs>
          <w:tab w:val="right" w:pos="9630"/>
        </w:tabs>
        <w:rPr>
          <w:rFonts w:ascii="Times New Roman" w:hAnsi="Times New Roman" w:cs="Times New Roman"/>
          <w:sz w:val="24"/>
          <w:szCs w:val="24"/>
        </w:rPr>
      </w:pPr>
      <w:r>
        <w:rPr>
          <w:rFonts w:ascii="Times New Roman" w:hAnsi="Times New Roman" w:cs="Times New Roman"/>
          <w:sz w:val="24"/>
          <w:szCs w:val="24"/>
        </w:rPr>
        <w:t>Supplemental references……………………………………………………………………………..</w:t>
      </w:r>
      <w:r w:rsidR="00733E14">
        <w:rPr>
          <w:rFonts w:ascii="Times New Roman" w:hAnsi="Times New Roman" w:cs="Times New Roman"/>
          <w:sz w:val="24"/>
          <w:szCs w:val="24"/>
        </w:rPr>
        <w:tab/>
      </w:r>
      <w:r>
        <w:rPr>
          <w:rFonts w:ascii="Times New Roman" w:hAnsi="Times New Roman" w:cs="Times New Roman"/>
          <w:sz w:val="24"/>
          <w:szCs w:val="24"/>
        </w:rPr>
        <w:t>3</w:t>
      </w:r>
    </w:p>
    <w:p w:rsidR="00916E92" w:rsidRDefault="00916E92" w:rsidP="00916E92">
      <w:pPr>
        <w:rPr>
          <w:rFonts w:ascii="Times New Roman" w:hAnsi="Times New Roman" w:cs="Times New Roman"/>
          <w:sz w:val="24"/>
          <w:szCs w:val="24"/>
        </w:rPr>
      </w:pPr>
    </w:p>
    <w:p w:rsidR="00916E92" w:rsidRDefault="00916E92" w:rsidP="00916E92">
      <w:pPr>
        <w:rPr>
          <w:rFonts w:ascii="Times New Roman" w:hAnsi="Times New Roman" w:cs="Times New Roman"/>
          <w:sz w:val="24"/>
          <w:szCs w:val="24"/>
        </w:rPr>
      </w:pPr>
    </w:p>
    <w:p w:rsidR="00916E92" w:rsidRDefault="00916E92" w:rsidP="00916E92">
      <w:pPr>
        <w:rPr>
          <w:rFonts w:ascii="Times New Roman" w:hAnsi="Times New Roman" w:cs="Times New Roman"/>
          <w:sz w:val="24"/>
          <w:szCs w:val="24"/>
        </w:rPr>
      </w:pPr>
    </w:p>
    <w:p w:rsidR="00916E92" w:rsidRDefault="00916E92" w:rsidP="00916E92">
      <w:pPr>
        <w:rPr>
          <w:rFonts w:ascii="Times New Roman" w:hAnsi="Times New Roman" w:cs="Times New Roman"/>
          <w:sz w:val="24"/>
          <w:szCs w:val="24"/>
        </w:rPr>
      </w:pPr>
    </w:p>
    <w:p w:rsidR="00916E92" w:rsidRDefault="00916E92" w:rsidP="00916E92">
      <w:pPr>
        <w:rPr>
          <w:rFonts w:ascii="Times New Roman" w:hAnsi="Times New Roman" w:cs="Times New Roman"/>
          <w:sz w:val="24"/>
          <w:szCs w:val="24"/>
        </w:rPr>
      </w:pPr>
    </w:p>
    <w:p w:rsidR="00916E92" w:rsidRDefault="00916E92">
      <w:pPr>
        <w:rPr>
          <w:rFonts w:ascii="Times New Roman" w:hAnsi="Times New Roman" w:cs="Times New Roman"/>
        </w:rPr>
      </w:pPr>
      <w:r>
        <w:rPr>
          <w:rFonts w:ascii="Times New Roman" w:hAnsi="Times New Roman" w:cs="Times New Roman"/>
        </w:rPr>
        <w:br w:type="page"/>
      </w:r>
    </w:p>
    <w:p w:rsidR="009E4427" w:rsidRPr="00221DE8" w:rsidRDefault="009E4427" w:rsidP="009E4427">
      <w:pPr>
        <w:spacing w:line="480" w:lineRule="auto"/>
        <w:rPr>
          <w:rFonts w:ascii="Times New Roman" w:hAnsi="Times New Roman" w:cs="Times New Roman"/>
          <w:b/>
          <w:i/>
        </w:rPr>
      </w:pPr>
      <w:r w:rsidRPr="00221DE8">
        <w:rPr>
          <w:rFonts w:ascii="Times New Roman" w:hAnsi="Times New Roman" w:cs="Times New Roman"/>
          <w:b/>
          <w:i/>
        </w:rPr>
        <w:lastRenderedPageBreak/>
        <w:t xml:space="preserve">Description of </w:t>
      </w:r>
      <w:r>
        <w:rPr>
          <w:rFonts w:ascii="Times New Roman" w:hAnsi="Times New Roman" w:cs="Times New Roman"/>
          <w:b/>
          <w:i/>
        </w:rPr>
        <w:t>spirometry</w:t>
      </w:r>
      <w:r w:rsidRPr="00221DE8">
        <w:rPr>
          <w:rFonts w:ascii="Times New Roman" w:hAnsi="Times New Roman" w:cs="Times New Roman"/>
          <w:b/>
          <w:i/>
        </w:rPr>
        <w:t xml:space="preserve"> procedures</w:t>
      </w:r>
    </w:p>
    <w:p w:rsidR="009E4427" w:rsidRDefault="009E4427" w:rsidP="009E442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Two participants were excluded using the following criteria: eye, chest, or abdominal surgery, or heart attack or stroke (within the past 3 months), tuberculosis exposure of self or household member, history of aneurysm, collapsed lung, or detached retina (NHANES 2008) and one eligible participant refused; 103 participants completed spirometry. A</w:t>
      </w:r>
      <w:r w:rsidRPr="00690D9B">
        <w:rPr>
          <w:rFonts w:ascii="Times New Roman" w:eastAsia="Times New Roman" w:hAnsi="Times New Roman" w:cs="Times New Roman"/>
        </w:rPr>
        <w:t xml:space="preserve"> volume-based spirometer (OMI/</w:t>
      </w:r>
      <w:proofErr w:type="spellStart"/>
      <w:r w:rsidRPr="00690D9B">
        <w:rPr>
          <w:rFonts w:ascii="Times New Roman" w:eastAsia="Times New Roman" w:hAnsi="Times New Roman" w:cs="Times New Roman"/>
        </w:rPr>
        <w:t>Sensormedics</w:t>
      </w:r>
      <w:proofErr w:type="spellEnd"/>
      <w:r w:rsidRPr="00690D9B">
        <w:rPr>
          <w:rFonts w:ascii="Times New Roman" w:eastAsia="Times New Roman" w:hAnsi="Times New Roman" w:cs="Times New Roman"/>
        </w:rPr>
        <w:t xml:space="preserve"> 1022</w:t>
      </w:r>
      <w:r>
        <w:rPr>
          <w:rFonts w:ascii="Times New Roman" w:eastAsia="Times New Roman" w:hAnsi="Times New Roman" w:cs="Times New Roman"/>
        </w:rPr>
        <w:t xml:space="preserve">™, OMI </w:t>
      </w:r>
      <w:proofErr w:type="spellStart"/>
      <w:r>
        <w:rPr>
          <w:rFonts w:ascii="Times New Roman" w:eastAsia="Times New Roman" w:hAnsi="Times New Roman" w:cs="Times New Roman"/>
        </w:rPr>
        <w:t>Inc</w:t>
      </w:r>
      <w:proofErr w:type="spellEnd"/>
      <w:r>
        <w:rPr>
          <w:rFonts w:ascii="Times New Roman" w:eastAsia="Times New Roman" w:hAnsi="Times New Roman" w:cs="Times New Roman"/>
        </w:rPr>
        <w:t>, Houston TX) and a standing position were used for all participants. A certified</w:t>
      </w:r>
      <w:r w:rsidRPr="00690D9B">
        <w:rPr>
          <w:rFonts w:ascii="Times New Roman" w:eastAsia="Times New Roman" w:hAnsi="Times New Roman" w:cs="Times New Roman"/>
        </w:rPr>
        <w:t xml:space="preserve"> spirometry technician</w:t>
      </w:r>
      <w:r>
        <w:rPr>
          <w:rFonts w:ascii="Times New Roman" w:eastAsia="Times New Roman" w:hAnsi="Times New Roman" w:cs="Times New Roman"/>
        </w:rPr>
        <w:t xml:space="preserve"> employed d</w:t>
      </w:r>
      <w:r w:rsidRPr="00833EBC">
        <w:rPr>
          <w:rFonts w:ascii="Times New Roman" w:eastAsia="Times New Roman" w:hAnsi="Times New Roman" w:cs="Times New Roman"/>
        </w:rPr>
        <w:t>iligent coaching</w:t>
      </w:r>
      <w:r w:rsidRPr="00690D9B">
        <w:rPr>
          <w:rFonts w:ascii="Times New Roman" w:eastAsia="Times New Roman" w:hAnsi="Times New Roman" w:cs="Times New Roman"/>
        </w:rPr>
        <w:t xml:space="preserve"> to ensure maximum inspiration and forced expirat</w:t>
      </w:r>
      <w:r>
        <w:rPr>
          <w:rFonts w:ascii="Times New Roman" w:eastAsia="Times New Roman" w:hAnsi="Times New Roman" w:cs="Times New Roman"/>
        </w:rPr>
        <w:t>ion during each test.</w:t>
      </w:r>
      <w:r w:rsidRPr="00690D9B">
        <w:rPr>
          <w:rFonts w:ascii="Times New Roman" w:eastAsia="Times New Roman" w:hAnsi="Times New Roman" w:cs="Times New Roman"/>
        </w:rPr>
        <w:t xml:space="preserve"> </w:t>
      </w:r>
      <w:r>
        <w:rPr>
          <w:rFonts w:ascii="Times New Roman" w:eastAsia="Times New Roman" w:hAnsi="Times New Roman" w:cs="Times New Roman"/>
        </w:rPr>
        <w:t>We used s</w:t>
      </w:r>
      <w:r w:rsidRPr="00690D9B">
        <w:rPr>
          <w:rFonts w:ascii="Times New Roman" w:eastAsia="Times New Roman" w:hAnsi="Times New Roman" w:cs="Times New Roman"/>
        </w:rPr>
        <w:t>tandard acceptability criteria for start and end of spirometry tests (Miller et al. 2005)</w:t>
      </w:r>
      <w:r>
        <w:rPr>
          <w:rFonts w:ascii="Times New Roman" w:eastAsia="Times New Roman" w:hAnsi="Times New Roman" w:cs="Times New Roman"/>
        </w:rPr>
        <w:t xml:space="preserve">: no </w:t>
      </w:r>
      <w:r w:rsidRPr="00690D9B">
        <w:rPr>
          <w:rFonts w:ascii="Times New Roman" w:eastAsia="Times New Roman" w:hAnsi="Times New Roman" w:cs="Times New Roman"/>
        </w:rPr>
        <w:t>cough in the first second</w:t>
      </w:r>
      <w:r>
        <w:rPr>
          <w:rFonts w:ascii="Times New Roman" w:eastAsia="Times New Roman" w:hAnsi="Times New Roman" w:cs="Times New Roman"/>
        </w:rPr>
        <w:t xml:space="preserve"> or excessive hesitation.</w:t>
      </w:r>
      <w:r w:rsidRPr="00690D9B">
        <w:rPr>
          <w:rFonts w:ascii="Times New Roman" w:eastAsia="Times New Roman" w:hAnsi="Times New Roman" w:cs="Times New Roman"/>
        </w:rPr>
        <w:t xml:space="preserve"> In addition, a rise time to peak flow of &lt;120 </w:t>
      </w:r>
      <w:proofErr w:type="spellStart"/>
      <w:r w:rsidRPr="00690D9B">
        <w:rPr>
          <w:rFonts w:ascii="Times New Roman" w:eastAsia="Times New Roman" w:hAnsi="Times New Roman" w:cs="Times New Roman"/>
        </w:rPr>
        <w:t>msec</w:t>
      </w:r>
      <w:proofErr w:type="spellEnd"/>
      <w:r w:rsidRPr="00690D9B">
        <w:rPr>
          <w:rFonts w:ascii="Times New Roman" w:eastAsia="Times New Roman" w:hAnsi="Times New Roman" w:cs="Times New Roman"/>
        </w:rPr>
        <w:t xml:space="preserve"> and vol</w:t>
      </w:r>
      <w:r>
        <w:rPr>
          <w:rFonts w:ascii="Times New Roman" w:eastAsia="Times New Roman" w:hAnsi="Times New Roman" w:cs="Times New Roman"/>
        </w:rPr>
        <w:t>ume at peak flow at &lt;35% of FVC</w:t>
      </w:r>
      <w:r w:rsidRPr="00690D9B">
        <w:rPr>
          <w:rFonts w:ascii="Times New Roman" w:eastAsia="Times New Roman" w:hAnsi="Times New Roman" w:cs="Times New Roman"/>
        </w:rPr>
        <w:t xml:space="preserve"> </w:t>
      </w:r>
      <w:r>
        <w:rPr>
          <w:rFonts w:ascii="Times New Roman" w:eastAsia="Times New Roman" w:hAnsi="Times New Roman" w:cs="Times New Roman"/>
        </w:rPr>
        <w:t>were</w:t>
      </w:r>
      <w:r w:rsidRPr="00690D9B">
        <w:rPr>
          <w:rFonts w:ascii="Times New Roman" w:eastAsia="Times New Roman" w:hAnsi="Times New Roman" w:cs="Times New Roman"/>
        </w:rPr>
        <w:t xml:space="preserve"> required. </w:t>
      </w:r>
      <w:r>
        <w:rPr>
          <w:rFonts w:ascii="Times New Roman" w:eastAsia="Times New Roman" w:hAnsi="Times New Roman" w:cs="Times New Roman"/>
        </w:rPr>
        <w:t xml:space="preserve">Standard </w:t>
      </w:r>
      <w:r w:rsidRPr="00690D9B">
        <w:rPr>
          <w:rFonts w:ascii="Times New Roman" w:eastAsia="Times New Roman" w:hAnsi="Times New Roman" w:cs="Times New Roman"/>
        </w:rPr>
        <w:t xml:space="preserve">end-of-test criteria </w:t>
      </w:r>
      <w:r>
        <w:rPr>
          <w:rFonts w:ascii="Times New Roman" w:eastAsia="Times New Roman" w:hAnsi="Times New Roman" w:cs="Times New Roman"/>
        </w:rPr>
        <w:t>were</w:t>
      </w:r>
      <w:r w:rsidRPr="00690D9B">
        <w:rPr>
          <w:rFonts w:ascii="Times New Roman" w:eastAsia="Times New Roman" w:hAnsi="Times New Roman" w:cs="Times New Roman"/>
        </w:rPr>
        <w:t xml:space="preserve"> </w:t>
      </w:r>
      <w:r>
        <w:rPr>
          <w:rFonts w:ascii="Times New Roman" w:eastAsia="Times New Roman" w:hAnsi="Times New Roman" w:cs="Times New Roman"/>
        </w:rPr>
        <w:t>used (Miller et al. 2005)</w:t>
      </w:r>
      <w:r w:rsidRPr="00690D9B">
        <w:rPr>
          <w:rFonts w:ascii="Times New Roman" w:eastAsia="Times New Roman" w:hAnsi="Times New Roman" w:cs="Times New Roman"/>
        </w:rPr>
        <w:t xml:space="preserve">. Tracings that </w:t>
      </w:r>
      <w:r>
        <w:rPr>
          <w:rFonts w:ascii="Times New Roman" w:eastAsia="Times New Roman" w:hAnsi="Times New Roman" w:cs="Times New Roman"/>
        </w:rPr>
        <w:t>did not</w:t>
      </w:r>
      <w:r w:rsidRPr="00690D9B">
        <w:rPr>
          <w:rFonts w:ascii="Times New Roman" w:eastAsia="Times New Roman" w:hAnsi="Times New Roman" w:cs="Times New Roman"/>
        </w:rPr>
        <w:t xml:space="preserve"> meet acceptability criteria but </w:t>
      </w:r>
      <w:r>
        <w:rPr>
          <w:rFonts w:ascii="Times New Roman" w:eastAsia="Times New Roman" w:hAnsi="Times New Roman" w:cs="Times New Roman"/>
        </w:rPr>
        <w:t>provided</w:t>
      </w:r>
      <w:r w:rsidRPr="00690D9B">
        <w:rPr>
          <w:rFonts w:ascii="Times New Roman" w:eastAsia="Times New Roman" w:hAnsi="Times New Roman" w:cs="Times New Roman"/>
        </w:rPr>
        <w:t xml:space="preserve"> useable information </w:t>
      </w:r>
      <w:r>
        <w:rPr>
          <w:rFonts w:ascii="Times New Roman" w:eastAsia="Times New Roman" w:hAnsi="Times New Roman" w:cs="Times New Roman"/>
        </w:rPr>
        <w:t>were</w:t>
      </w:r>
      <w:r w:rsidRPr="00690D9B">
        <w:rPr>
          <w:rFonts w:ascii="Times New Roman" w:eastAsia="Times New Roman" w:hAnsi="Times New Roman" w:cs="Times New Roman"/>
        </w:rPr>
        <w:t xml:space="preserve"> used in relevant analyses. At least three (and up to eight) spirometry maneuvers </w:t>
      </w:r>
      <w:r>
        <w:rPr>
          <w:rFonts w:ascii="Times New Roman" w:eastAsia="Times New Roman" w:hAnsi="Times New Roman" w:cs="Times New Roman"/>
        </w:rPr>
        <w:t>were</w:t>
      </w:r>
      <w:r w:rsidRPr="00690D9B">
        <w:rPr>
          <w:rFonts w:ascii="Times New Roman" w:eastAsia="Times New Roman" w:hAnsi="Times New Roman" w:cs="Times New Roman"/>
        </w:rPr>
        <w:t xml:space="preserve"> conducted per subject, </w:t>
      </w:r>
      <w:r>
        <w:rPr>
          <w:rFonts w:ascii="Times New Roman" w:eastAsia="Times New Roman" w:hAnsi="Times New Roman" w:cs="Times New Roman"/>
        </w:rPr>
        <w:t>until</w:t>
      </w:r>
      <w:r w:rsidRPr="00690D9B">
        <w:rPr>
          <w:rFonts w:ascii="Times New Roman" w:eastAsia="Times New Roman" w:hAnsi="Times New Roman" w:cs="Times New Roman"/>
        </w:rPr>
        <w:t xml:space="preserve"> three tests </w:t>
      </w:r>
      <w:r>
        <w:rPr>
          <w:rFonts w:ascii="Times New Roman" w:eastAsia="Times New Roman" w:hAnsi="Times New Roman" w:cs="Times New Roman"/>
        </w:rPr>
        <w:t>met</w:t>
      </w:r>
      <w:r w:rsidRPr="00690D9B">
        <w:rPr>
          <w:rFonts w:ascii="Times New Roman" w:eastAsia="Times New Roman" w:hAnsi="Times New Roman" w:cs="Times New Roman"/>
        </w:rPr>
        <w:t xml:space="preserve"> criteria for acceptable start and end of test</w:t>
      </w:r>
      <w:r>
        <w:rPr>
          <w:rFonts w:ascii="Times New Roman" w:eastAsia="Times New Roman" w:hAnsi="Times New Roman" w:cs="Times New Roman"/>
        </w:rPr>
        <w:t xml:space="preserve"> and acceptable repeatability of the FVC and FEV1 (Miller et al. 2005).</w:t>
      </w:r>
      <w:r w:rsidRPr="00690D9B">
        <w:rPr>
          <w:rFonts w:ascii="Times New Roman" w:eastAsia="Times New Roman" w:hAnsi="Times New Roman" w:cs="Times New Roman"/>
        </w:rPr>
        <w:t xml:space="preserve"> </w:t>
      </w:r>
      <w:r>
        <w:rPr>
          <w:rFonts w:ascii="Times New Roman" w:eastAsia="Times New Roman" w:hAnsi="Times New Roman" w:cs="Times New Roman"/>
        </w:rPr>
        <w:t>Spirometer volume calibration was checked daily, and a linear volume calibration check conducted quarterly.</w:t>
      </w:r>
    </w:p>
    <w:p w:rsidR="00221DE8" w:rsidRDefault="009E4427" w:rsidP="009E4427">
      <w:pPr>
        <w:spacing w:line="480" w:lineRule="auto"/>
        <w:rPr>
          <w:rFonts w:ascii="Times New Roman" w:hAnsi="Times New Roman" w:cs="Times New Roman"/>
        </w:rPr>
      </w:pPr>
      <w:r>
        <w:rPr>
          <w:rFonts w:ascii="Times New Roman" w:eastAsia="Times New Roman" w:hAnsi="Times New Roman" w:cs="Times New Roman"/>
        </w:rPr>
        <w:t>We used OMI™ s</w:t>
      </w:r>
      <w:r w:rsidRPr="002B2418">
        <w:rPr>
          <w:rFonts w:ascii="Times New Roman" w:eastAsia="Times New Roman" w:hAnsi="Times New Roman" w:cs="Times New Roman"/>
        </w:rPr>
        <w:t>pirometry software to calculate relevant parameters, includin</w:t>
      </w:r>
      <w:r>
        <w:rPr>
          <w:rFonts w:ascii="Times New Roman" w:eastAsia="Times New Roman" w:hAnsi="Times New Roman" w:cs="Times New Roman"/>
        </w:rPr>
        <w:t>g back-extrapolated volume</w:t>
      </w:r>
      <w:r w:rsidRPr="002B2418">
        <w:rPr>
          <w:rFonts w:ascii="Times New Roman" w:eastAsia="Times New Roman" w:hAnsi="Times New Roman" w:cs="Times New Roman"/>
        </w:rPr>
        <w:t>,</w:t>
      </w:r>
      <w:r>
        <w:rPr>
          <w:rFonts w:ascii="Times New Roman" w:eastAsia="Times New Roman" w:hAnsi="Times New Roman" w:cs="Times New Roman"/>
        </w:rPr>
        <w:t xml:space="preserve"> and percent predicted (PP) values for</w:t>
      </w:r>
      <w:r w:rsidRPr="002B2418">
        <w:rPr>
          <w:rFonts w:ascii="Times New Roman" w:eastAsia="Times New Roman" w:hAnsi="Times New Roman" w:cs="Times New Roman"/>
        </w:rPr>
        <w:t xml:space="preserve"> </w:t>
      </w:r>
      <w:r>
        <w:rPr>
          <w:rFonts w:ascii="Times New Roman" w:eastAsia="Times New Roman" w:hAnsi="Times New Roman" w:cs="Times New Roman"/>
        </w:rPr>
        <w:t>FVC</w:t>
      </w:r>
      <w:r w:rsidRPr="002B2418">
        <w:rPr>
          <w:rFonts w:ascii="Times New Roman" w:eastAsia="Times New Roman" w:hAnsi="Times New Roman" w:cs="Times New Roman"/>
        </w:rPr>
        <w:t>, FEV1/</w:t>
      </w:r>
      <w:proofErr w:type="gramStart"/>
      <w:r w:rsidRPr="002B2418">
        <w:rPr>
          <w:rFonts w:ascii="Times New Roman" w:eastAsia="Times New Roman" w:hAnsi="Times New Roman" w:cs="Times New Roman"/>
        </w:rPr>
        <w:t>FVC%</w:t>
      </w:r>
      <w:proofErr w:type="gramEnd"/>
      <w:r w:rsidRPr="002B2418">
        <w:rPr>
          <w:rFonts w:ascii="Times New Roman" w:eastAsia="Times New Roman" w:hAnsi="Times New Roman" w:cs="Times New Roman"/>
        </w:rPr>
        <w:t xml:space="preserve"> (using the largest valid FEV1 and FVC)</w:t>
      </w:r>
      <w:r>
        <w:rPr>
          <w:rFonts w:ascii="Times New Roman" w:eastAsia="Times New Roman" w:hAnsi="Times New Roman" w:cs="Times New Roman"/>
        </w:rPr>
        <w:t>, FEF25-75%, and PEF</w:t>
      </w:r>
      <w:r w:rsidRPr="002B2418">
        <w:rPr>
          <w:rFonts w:ascii="Times New Roman" w:eastAsia="Times New Roman" w:hAnsi="Times New Roman" w:cs="Times New Roman"/>
        </w:rPr>
        <w:t xml:space="preserve">. All values </w:t>
      </w:r>
      <w:r>
        <w:rPr>
          <w:rFonts w:ascii="Times New Roman" w:eastAsia="Times New Roman" w:hAnsi="Times New Roman" w:cs="Times New Roman"/>
        </w:rPr>
        <w:t>were</w:t>
      </w:r>
      <w:r w:rsidRPr="002B2418">
        <w:rPr>
          <w:rFonts w:ascii="Times New Roman" w:eastAsia="Times New Roman" w:hAnsi="Times New Roman" w:cs="Times New Roman"/>
        </w:rPr>
        <w:t xml:space="preserve"> corrected for pressure differences at body compared to ambient</w:t>
      </w:r>
      <w:r>
        <w:rPr>
          <w:rFonts w:ascii="Times New Roman" w:eastAsia="Times New Roman" w:hAnsi="Times New Roman" w:cs="Times New Roman"/>
        </w:rPr>
        <w:t xml:space="preserve"> temperature. </w:t>
      </w:r>
      <w:r w:rsidRPr="002B2418">
        <w:rPr>
          <w:rFonts w:ascii="Times New Roman" w:eastAsia="Times New Roman" w:hAnsi="Times New Roman" w:cs="Times New Roman"/>
        </w:rPr>
        <w:t xml:space="preserve">Values </w:t>
      </w:r>
      <w:r>
        <w:rPr>
          <w:rFonts w:ascii="Times New Roman" w:eastAsia="Times New Roman" w:hAnsi="Times New Roman" w:cs="Times New Roman"/>
        </w:rPr>
        <w:t>were</w:t>
      </w:r>
      <w:r w:rsidRPr="002B2418">
        <w:rPr>
          <w:rFonts w:ascii="Times New Roman" w:eastAsia="Times New Roman" w:hAnsi="Times New Roman" w:cs="Times New Roman"/>
        </w:rPr>
        <w:t xml:space="preserve"> compared to the “lower limit of normal”</w:t>
      </w:r>
      <w:r>
        <w:rPr>
          <w:rFonts w:ascii="Times New Roman" w:eastAsia="Times New Roman" w:hAnsi="Times New Roman" w:cs="Times New Roman"/>
        </w:rPr>
        <w:t xml:space="preserve"> (LLN)</w:t>
      </w:r>
      <w:r w:rsidRPr="002B2418">
        <w:rPr>
          <w:rFonts w:ascii="Times New Roman" w:eastAsia="Times New Roman" w:hAnsi="Times New Roman" w:cs="Times New Roman"/>
        </w:rPr>
        <w:t xml:space="preserve">, based on age-, height-, sex- and (for white, African-American, and Hispanic subjects) race/ethnicity-specific NHANES population data from Hankinson et </w:t>
      </w:r>
      <w:r>
        <w:rPr>
          <w:rFonts w:ascii="Times New Roman" w:eastAsia="Times New Roman" w:hAnsi="Times New Roman" w:cs="Times New Roman"/>
        </w:rPr>
        <w:t>al. (1999). For Asian subjects</w:t>
      </w:r>
      <w:r w:rsidRPr="002B2418">
        <w:rPr>
          <w:rFonts w:ascii="Times New Roman" w:eastAsia="Times New Roman" w:hAnsi="Times New Roman" w:cs="Times New Roman"/>
        </w:rPr>
        <w:t xml:space="preserve">, </w:t>
      </w:r>
      <w:r>
        <w:rPr>
          <w:rFonts w:ascii="Times New Roman" w:eastAsia="Times New Roman" w:hAnsi="Times New Roman" w:cs="Times New Roman"/>
        </w:rPr>
        <w:t xml:space="preserve">we used </w:t>
      </w:r>
      <w:r w:rsidRPr="002B2418">
        <w:rPr>
          <w:rFonts w:ascii="Times New Roman" w:eastAsia="Times New Roman" w:hAnsi="Times New Roman" w:cs="Times New Roman"/>
        </w:rPr>
        <w:t>an adjustment factor of 0.94 based on white subjects (Miller et al. 2005; Hankinson et al. 2010).</w:t>
      </w:r>
      <w:r>
        <w:rPr>
          <w:rFonts w:ascii="Times New Roman" w:eastAsia="Times New Roman" w:hAnsi="Times New Roman" w:cs="Times New Roman"/>
        </w:rPr>
        <w:t xml:space="preserve"> Spirometry metrics were </w:t>
      </w:r>
      <w:r w:rsidRPr="003406D7">
        <w:rPr>
          <w:rFonts w:ascii="Times New Roman" w:eastAsia="Times New Roman" w:hAnsi="Times New Roman" w:cs="Times New Roman"/>
        </w:rPr>
        <w:t xml:space="preserve">interpreted </w:t>
      </w:r>
      <w:r>
        <w:rPr>
          <w:rFonts w:ascii="Times New Roman" w:eastAsia="Times New Roman" w:hAnsi="Times New Roman" w:cs="Times New Roman"/>
        </w:rPr>
        <w:t xml:space="preserve">clinically </w:t>
      </w:r>
      <w:r w:rsidRPr="003406D7">
        <w:rPr>
          <w:rFonts w:ascii="Times New Roman" w:eastAsia="Times New Roman" w:hAnsi="Times New Roman" w:cs="Times New Roman"/>
        </w:rPr>
        <w:t xml:space="preserve">using </w:t>
      </w:r>
      <w:r>
        <w:rPr>
          <w:rFonts w:ascii="Times New Roman" w:eastAsia="Times New Roman" w:hAnsi="Times New Roman" w:cs="Times New Roman"/>
        </w:rPr>
        <w:t>recommendations of the American Thoracic Society (Pellegrino et al. 2005); in statistical analyses, we used the PP value (based on age, height, sex, and race/ethnicity) as the outcome metric for FVC, FEV1/FVC, FEF25-</w:t>
      </w:r>
      <w:proofErr w:type="gramStart"/>
      <w:r>
        <w:rPr>
          <w:rFonts w:ascii="Times New Roman" w:eastAsia="Times New Roman" w:hAnsi="Times New Roman" w:cs="Times New Roman"/>
        </w:rPr>
        <w:t>75%</w:t>
      </w:r>
      <w:proofErr w:type="gramEnd"/>
      <w:r>
        <w:rPr>
          <w:rFonts w:ascii="Times New Roman" w:eastAsia="Times New Roman" w:hAnsi="Times New Roman" w:cs="Times New Roman"/>
        </w:rPr>
        <w:t>, and PEF</w:t>
      </w:r>
      <w:r w:rsidRPr="003406D7">
        <w:rPr>
          <w:rFonts w:ascii="Times New Roman" w:eastAsia="Times New Roman" w:hAnsi="Times New Roman" w:cs="Times New Roman"/>
        </w:rPr>
        <w:t>.</w:t>
      </w:r>
    </w:p>
    <w:p w:rsidR="008C59F3" w:rsidRDefault="008C59F3">
      <w:pPr>
        <w:rPr>
          <w:rFonts w:ascii="Times New Roman" w:hAnsi="Times New Roman" w:cs="Times New Roman"/>
          <w:b/>
          <w:i/>
        </w:rPr>
      </w:pPr>
      <w:r>
        <w:rPr>
          <w:rFonts w:ascii="Times New Roman" w:hAnsi="Times New Roman" w:cs="Times New Roman"/>
          <w:b/>
          <w:i/>
        </w:rPr>
        <w:br w:type="page"/>
      </w:r>
    </w:p>
    <w:p w:rsidR="00036807" w:rsidRPr="00221DE8" w:rsidRDefault="00FD7760" w:rsidP="00FD7760">
      <w:pPr>
        <w:spacing w:line="480" w:lineRule="auto"/>
        <w:rPr>
          <w:rFonts w:ascii="Times New Roman" w:hAnsi="Times New Roman" w:cs="Times New Roman"/>
          <w:b/>
          <w:i/>
        </w:rPr>
      </w:pPr>
      <w:r w:rsidRPr="00221DE8">
        <w:rPr>
          <w:rFonts w:ascii="Times New Roman" w:hAnsi="Times New Roman" w:cs="Times New Roman"/>
          <w:b/>
          <w:i/>
        </w:rPr>
        <w:lastRenderedPageBreak/>
        <w:t>Description of sputum induction and processing procedures</w:t>
      </w:r>
    </w:p>
    <w:p w:rsidR="00326DBE" w:rsidRDefault="00C32786" w:rsidP="00454FE5">
      <w:pPr>
        <w:spacing w:line="480" w:lineRule="auto"/>
        <w:rPr>
          <w:rFonts w:ascii="Times New Roman" w:hAnsi="Times New Roman" w:cs="Times New Roman"/>
        </w:rPr>
      </w:pPr>
      <w:r>
        <w:rPr>
          <w:rFonts w:ascii="Times New Roman" w:eastAsia="Times New Roman" w:hAnsi="Times New Roman" w:cs="Times New Roman"/>
        </w:rPr>
        <w:t>Contraindications for sputum induction included: any contraindication for spirometry, pregnancy, use of beta-blockers, cardiac arrhythmia or angina, surgery or pneumothorax within the past three months, or baseline FEV1&lt;60% of predicted.</w:t>
      </w:r>
      <w:r>
        <w:rPr>
          <w:rFonts w:ascii="Times New Roman" w:hAnsi="Times New Roman" w:cs="Times New Roman"/>
        </w:rPr>
        <w:t xml:space="preserve"> Eligible s</w:t>
      </w:r>
      <w:r w:rsidR="00FD7760">
        <w:rPr>
          <w:rFonts w:ascii="Times New Roman" w:hAnsi="Times New Roman" w:cs="Times New Roman"/>
        </w:rPr>
        <w:t>tudy</w:t>
      </w:r>
      <w:r w:rsidR="00FD7760" w:rsidRPr="00FD7760">
        <w:rPr>
          <w:rFonts w:ascii="Times New Roman" w:hAnsi="Times New Roman" w:cs="Times New Roman"/>
        </w:rPr>
        <w:t xml:space="preserve"> participants inhaled, for 12 minutes in total, a sterile isotonic saline solution</w:t>
      </w:r>
      <w:r w:rsidR="006B22C2">
        <w:rPr>
          <w:rFonts w:ascii="Times New Roman" w:hAnsi="Times New Roman" w:cs="Times New Roman"/>
        </w:rPr>
        <w:t xml:space="preserve"> aerosolized</w:t>
      </w:r>
      <w:r w:rsidR="00FD7760" w:rsidRPr="00FD7760">
        <w:rPr>
          <w:rFonts w:ascii="Times New Roman" w:hAnsi="Times New Roman" w:cs="Times New Roman"/>
        </w:rPr>
        <w:t xml:space="preserve"> by a </w:t>
      </w:r>
      <w:proofErr w:type="spellStart"/>
      <w:r w:rsidR="00FD7760" w:rsidRPr="00FD7760">
        <w:rPr>
          <w:rFonts w:ascii="Times New Roman" w:hAnsi="Times New Roman" w:cs="Times New Roman"/>
        </w:rPr>
        <w:t>DeVilbiss</w:t>
      </w:r>
      <w:proofErr w:type="spellEnd"/>
      <w:r w:rsidR="00FD7760" w:rsidRPr="00FD7760">
        <w:rPr>
          <w:rFonts w:ascii="Times New Roman" w:hAnsi="Times New Roman" w:cs="Times New Roman"/>
        </w:rPr>
        <w:t>™ compressed-air generated nebulizer. Study participants sanitized hands, donned gloves, expelled nasal mucus, and rinsed their oral cavity before beginning. They then breathed aerosolized saline through the mouthpiece and, every two minutes, were asked to remove the mouthpiece, spit saliva into a cup, take a deep breath through the mouthpiece and then expectorate into a sputum cup. After six minutes of breathing through the nebulizer, the spirometry technician measured the FEV1 of</w:t>
      </w:r>
      <w:r w:rsidR="006B22C2">
        <w:rPr>
          <w:rFonts w:ascii="Times New Roman" w:hAnsi="Times New Roman" w:cs="Times New Roman"/>
        </w:rPr>
        <w:t xml:space="preserve"> the participant to ensure that it</w:t>
      </w:r>
      <w:r w:rsidR="00FD7760" w:rsidRPr="00FD7760">
        <w:rPr>
          <w:rFonts w:ascii="Times New Roman" w:hAnsi="Times New Roman" w:cs="Times New Roman"/>
        </w:rPr>
        <w:t xml:space="preserve"> did not drop by 20% or more compared to baseline (none did). Breathing through the nebulizer continued for three more two-minute cycles, each followed by spitting into the saliva cup and expectoration into the sputum cup. We sought to collect at least 2 mL of sputum from each participant. The entire sputum specimen from each participant was diluted with an equal volume of 10% </w:t>
      </w:r>
      <w:proofErr w:type="spellStart"/>
      <w:r w:rsidR="00FD7760" w:rsidRPr="00FD7760">
        <w:rPr>
          <w:rFonts w:ascii="Times New Roman" w:hAnsi="Times New Roman" w:cs="Times New Roman"/>
        </w:rPr>
        <w:t>Sputolysin</w:t>
      </w:r>
      <w:proofErr w:type="spellEnd"/>
      <w:r w:rsidR="00FD7760" w:rsidRPr="00FD7760">
        <w:rPr>
          <w:rFonts w:ascii="Times New Roman" w:hAnsi="Times New Roman" w:cs="Times New Roman"/>
        </w:rPr>
        <w:t xml:space="preserve">® </w:t>
      </w:r>
      <w:r w:rsidR="00221DE8">
        <w:rPr>
          <w:rFonts w:ascii="Times New Roman" w:hAnsi="Times New Roman" w:cs="Times New Roman"/>
        </w:rPr>
        <w:t>(</w:t>
      </w:r>
      <w:r w:rsidR="00221DE8" w:rsidRPr="004E0909">
        <w:rPr>
          <w:rFonts w:ascii="Times New Roman" w:hAnsi="Times New Roman" w:cs="Times New Roman"/>
        </w:rPr>
        <w:t>Sigma-Aldrich Co. LLC., St. Louis, MO</w:t>
      </w:r>
      <w:r w:rsidR="00221DE8">
        <w:rPr>
          <w:rFonts w:ascii="Times New Roman" w:hAnsi="Times New Roman" w:cs="Times New Roman"/>
        </w:rPr>
        <w:t xml:space="preserve">) </w:t>
      </w:r>
      <w:r w:rsidR="00FD7760" w:rsidRPr="00FD7760">
        <w:rPr>
          <w:rFonts w:ascii="Times New Roman" w:hAnsi="Times New Roman" w:cs="Times New Roman"/>
        </w:rPr>
        <w:t xml:space="preserve">and mixed several times by pipette aspiration. The mucolytic suspension was incubated for 15 minutes in a shaking water bath (160 rotations per minute) at 37ºC, mixing the sample every 5 minutes. After incubation, the solution was centrifuged at 500xg for 10 minutes at </w:t>
      </w:r>
      <w:proofErr w:type="gramStart"/>
      <w:r w:rsidR="00FD7760" w:rsidRPr="00FD7760">
        <w:rPr>
          <w:rFonts w:ascii="Times New Roman" w:hAnsi="Times New Roman" w:cs="Times New Roman"/>
        </w:rPr>
        <w:t>4º</w:t>
      </w:r>
      <w:proofErr w:type="gramEnd"/>
      <w:r w:rsidR="00FD7760" w:rsidRPr="00FD7760">
        <w:rPr>
          <w:rFonts w:ascii="Times New Roman" w:hAnsi="Times New Roman" w:cs="Times New Roman"/>
        </w:rPr>
        <w:t xml:space="preserve">C. The supernatant (acellular fraction) was pipetted into a clean tube, mixed well, aliquoted into </w:t>
      </w:r>
      <w:proofErr w:type="spellStart"/>
      <w:r w:rsidR="00FD7760" w:rsidRPr="00FD7760">
        <w:rPr>
          <w:rFonts w:ascii="Times New Roman" w:hAnsi="Times New Roman" w:cs="Times New Roman"/>
        </w:rPr>
        <w:t>cryovials</w:t>
      </w:r>
      <w:proofErr w:type="spellEnd"/>
      <w:r w:rsidR="00FD7760" w:rsidRPr="00FD7760">
        <w:rPr>
          <w:rFonts w:ascii="Times New Roman" w:hAnsi="Times New Roman" w:cs="Times New Roman"/>
        </w:rPr>
        <w:t xml:space="preserve">, and held at -20ºC. The pellet containing the cellular fraction was </w:t>
      </w:r>
      <w:proofErr w:type="spellStart"/>
      <w:r w:rsidR="00FD7760" w:rsidRPr="00FD7760">
        <w:rPr>
          <w:rFonts w:ascii="Times New Roman" w:hAnsi="Times New Roman" w:cs="Times New Roman"/>
        </w:rPr>
        <w:t>resuspended</w:t>
      </w:r>
      <w:proofErr w:type="spellEnd"/>
      <w:r w:rsidR="00FD7760" w:rsidRPr="00FD7760">
        <w:rPr>
          <w:rFonts w:ascii="Times New Roman" w:hAnsi="Times New Roman" w:cs="Times New Roman"/>
        </w:rPr>
        <w:t xml:space="preserve"> in a </w:t>
      </w:r>
      <w:r w:rsidR="00454FE5">
        <w:rPr>
          <w:rFonts w:ascii="Times New Roman" w:hAnsi="Times New Roman" w:cs="Times New Roman"/>
        </w:rPr>
        <w:t>cytology fixative</w:t>
      </w:r>
      <w:r w:rsidR="00FD7760" w:rsidRPr="00FD7760">
        <w:rPr>
          <w:rFonts w:ascii="Times New Roman" w:hAnsi="Times New Roman" w:cs="Times New Roman"/>
        </w:rPr>
        <w:t xml:space="preserve"> (</w:t>
      </w:r>
      <w:proofErr w:type="spellStart"/>
      <w:r w:rsidR="00FD7760" w:rsidRPr="00FD7760">
        <w:rPr>
          <w:rFonts w:ascii="Times New Roman" w:hAnsi="Times New Roman" w:cs="Times New Roman"/>
        </w:rPr>
        <w:t>Saccomanno</w:t>
      </w:r>
      <w:proofErr w:type="spellEnd"/>
      <w:r w:rsidR="00FD7760" w:rsidRPr="00FD7760">
        <w:rPr>
          <w:rFonts w:ascii="Times New Roman" w:hAnsi="Times New Roman" w:cs="Times New Roman"/>
        </w:rPr>
        <w:t xml:space="preserve"> </w:t>
      </w:r>
      <w:r w:rsidR="00454FE5">
        <w:rPr>
          <w:rFonts w:ascii="Times New Roman" w:hAnsi="Times New Roman" w:cs="Times New Roman"/>
        </w:rPr>
        <w:t>Fluid™</w:t>
      </w:r>
      <w:r w:rsidR="00FF3AFC">
        <w:rPr>
          <w:rFonts w:ascii="Times New Roman" w:hAnsi="Times New Roman" w:cs="Times New Roman"/>
        </w:rPr>
        <w:t>,</w:t>
      </w:r>
      <w:r w:rsidR="00FF3AFC" w:rsidRPr="004E0909">
        <w:rPr>
          <w:rFonts w:ascii="Times New Roman" w:hAnsi="Times New Roman" w:cs="Times New Roman"/>
        </w:rPr>
        <w:t xml:space="preserve"> Sigma-Aldrich Co. LLC., St. Louis, MO</w:t>
      </w:r>
      <w:r w:rsidR="00FD7760" w:rsidRPr="00FD7760">
        <w:rPr>
          <w:rFonts w:ascii="Times New Roman" w:hAnsi="Times New Roman" w:cs="Times New Roman"/>
        </w:rPr>
        <w:t xml:space="preserve">), at a &gt;3:1 </w:t>
      </w:r>
      <w:r w:rsidR="00454FE5">
        <w:rPr>
          <w:rFonts w:ascii="Times New Roman" w:hAnsi="Times New Roman" w:cs="Times New Roman"/>
        </w:rPr>
        <w:t>ratio</w:t>
      </w:r>
      <w:r w:rsidR="00FD7760" w:rsidRPr="00FD7760">
        <w:rPr>
          <w:rFonts w:ascii="Times New Roman" w:hAnsi="Times New Roman" w:cs="Times New Roman"/>
        </w:rPr>
        <w:t xml:space="preserve"> and placed on ice. At the end of each day, all sputum specimens were shipped to the NIOSH facility in Morgantown, WV.</w:t>
      </w:r>
      <w:r w:rsidR="00454FE5">
        <w:rPr>
          <w:rFonts w:ascii="Times New Roman" w:hAnsi="Times New Roman" w:cs="Times New Roman"/>
        </w:rPr>
        <w:t xml:space="preserve"> Acellular fractions were stored at -80◦C</w:t>
      </w:r>
      <w:r w:rsidR="00454FE5" w:rsidRPr="00FD7760">
        <w:rPr>
          <w:rFonts w:ascii="Times New Roman" w:hAnsi="Times New Roman" w:cs="Times New Roman"/>
        </w:rPr>
        <w:t xml:space="preserve"> </w:t>
      </w:r>
      <w:r w:rsidR="00454FE5">
        <w:rPr>
          <w:rFonts w:ascii="Times New Roman" w:hAnsi="Times New Roman" w:cs="Times New Roman"/>
        </w:rPr>
        <w:t xml:space="preserve">Cellular fractions were stored at </w:t>
      </w:r>
      <w:proofErr w:type="gramStart"/>
      <w:r w:rsidR="00454FE5">
        <w:rPr>
          <w:rFonts w:ascii="Times New Roman" w:hAnsi="Times New Roman" w:cs="Times New Roman"/>
        </w:rPr>
        <w:t>4º</w:t>
      </w:r>
      <w:proofErr w:type="gramEnd"/>
      <w:r w:rsidR="00454FE5">
        <w:rPr>
          <w:rFonts w:ascii="Times New Roman" w:hAnsi="Times New Roman" w:cs="Times New Roman"/>
        </w:rPr>
        <w:t>C</w:t>
      </w:r>
      <w:r w:rsidR="00326DBE">
        <w:rPr>
          <w:rFonts w:ascii="Times New Roman" w:hAnsi="Times New Roman" w:cs="Times New Roman"/>
        </w:rPr>
        <w:t xml:space="preserve">. </w:t>
      </w:r>
    </w:p>
    <w:p w:rsidR="00326DBE" w:rsidRDefault="00326DBE" w:rsidP="00326DBE">
      <w:pPr>
        <w:spacing w:line="480" w:lineRule="auto"/>
        <w:rPr>
          <w:rFonts w:ascii="Times New Roman" w:hAnsi="Times New Roman" w:cs="Times New Roman"/>
        </w:rPr>
      </w:pPr>
      <w:r>
        <w:rPr>
          <w:rFonts w:ascii="Times New Roman" w:hAnsi="Times New Roman" w:cs="Times New Roman"/>
        </w:rPr>
        <w:t xml:space="preserve">Supplemental References </w:t>
      </w:r>
    </w:p>
    <w:p w:rsidR="00326DBE" w:rsidRPr="004F036C" w:rsidRDefault="00326DBE" w:rsidP="00326DBE">
      <w:pPr>
        <w:ind w:left="450"/>
        <w:rPr>
          <w:rFonts w:ascii="Times New Roman" w:hAnsi="Times New Roman" w:cs="Times New Roman"/>
        </w:rPr>
      </w:pPr>
      <w:r w:rsidRPr="004F036C">
        <w:rPr>
          <w:rFonts w:ascii="Times New Roman" w:hAnsi="Times New Roman" w:cs="Times New Roman"/>
        </w:rPr>
        <w:t xml:space="preserve">Hankinson JL, </w:t>
      </w:r>
      <w:proofErr w:type="spellStart"/>
      <w:r w:rsidRPr="004F036C">
        <w:rPr>
          <w:rFonts w:ascii="Times New Roman" w:hAnsi="Times New Roman" w:cs="Times New Roman"/>
        </w:rPr>
        <w:t>Odencrantz</w:t>
      </w:r>
      <w:proofErr w:type="spellEnd"/>
      <w:r w:rsidRPr="004F036C">
        <w:rPr>
          <w:rFonts w:ascii="Times New Roman" w:hAnsi="Times New Roman" w:cs="Times New Roman"/>
        </w:rPr>
        <w:t xml:space="preserve"> JR, </w:t>
      </w:r>
      <w:proofErr w:type="spellStart"/>
      <w:r w:rsidRPr="004F036C">
        <w:rPr>
          <w:rFonts w:ascii="Times New Roman" w:hAnsi="Times New Roman" w:cs="Times New Roman"/>
        </w:rPr>
        <w:t>Fedan</w:t>
      </w:r>
      <w:proofErr w:type="spellEnd"/>
      <w:r w:rsidRPr="004F036C">
        <w:rPr>
          <w:rFonts w:ascii="Times New Roman" w:hAnsi="Times New Roman" w:cs="Times New Roman"/>
        </w:rPr>
        <w:t xml:space="preserve"> KB. </w:t>
      </w:r>
      <w:r>
        <w:rPr>
          <w:rFonts w:ascii="Times New Roman" w:hAnsi="Times New Roman" w:cs="Times New Roman"/>
        </w:rPr>
        <w:t xml:space="preserve">1999. </w:t>
      </w:r>
      <w:proofErr w:type="spellStart"/>
      <w:r w:rsidRPr="004F036C">
        <w:rPr>
          <w:rFonts w:ascii="Times New Roman" w:hAnsi="Times New Roman" w:cs="Times New Roman"/>
        </w:rPr>
        <w:t>Spirometric</w:t>
      </w:r>
      <w:proofErr w:type="spellEnd"/>
      <w:r w:rsidRPr="004F036C">
        <w:rPr>
          <w:rFonts w:ascii="Times New Roman" w:hAnsi="Times New Roman" w:cs="Times New Roman"/>
        </w:rPr>
        <w:t xml:space="preserve"> reference values from a sample of the general US population. </w:t>
      </w:r>
      <w:proofErr w:type="gramStart"/>
      <w:r>
        <w:rPr>
          <w:rFonts w:ascii="Times New Roman" w:hAnsi="Times New Roman" w:cs="Times New Roman"/>
        </w:rPr>
        <w:t>Am</w:t>
      </w:r>
      <w:proofErr w:type="gramEnd"/>
      <w:r>
        <w:rPr>
          <w:rFonts w:ascii="Times New Roman" w:hAnsi="Times New Roman" w:cs="Times New Roman"/>
        </w:rPr>
        <w:t xml:space="preserve"> J </w:t>
      </w:r>
      <w:proofErr w:type="spellStart"/>
      <w:r>
        <w:rPr>
          <w:rFonts w:ascii="Times New Roman" w:hAnsi="Times New Roman" w:cs="Times New Roman"/>
        </w:rPr>
        <w:t>Respir</w:t>
      </w:r>
      <w:proofErr w:type="spellEnd"/>
      <w:r>
        <w:rPr>
          <w:rFonts w:ascii="Times New Roman" w:hAnsi="Times New Roman" w:cs="Times New Roman"/>
        </w:rPr>
        <w:t xml:space="preserve"> </w:t>
      </w:r>
      <w:proofErr w:type="spellStart"/>
      <w:r>
        <w:rPr>
          <w:rFonts w:ascii="Times New Roman" w:hAnsi="Times New Roman" w:cs="Times New Roman"/>
        </w:rPr>
        <w:t>Crit</w:t>
      </w:r>
      <w:proofErr w:type="spellEnd"/>
      <w:r>
        <w:rPr>
          <w:rFonts w:ascii="Times New Roman" w:hAnsi="Times New Roman" w:cs="Times New Roman"/>
        </w:rPr>
        <w:t xml:space="preserve"> Care Med </w:t>
      </w:r>
      <w:r w:rsidRPr="004F036C">
        <w:rPr>
          <w:rFonts w:ascii="Times New Roman" w:hAnsi="Times New Roman" w:cs="Times New Roman"/>
        </w:rPr>
        <w:t xml:space="preserve">159:179-187. </w:t>
      </w:r>
    </w:p>
    <w:p w:rsidR="00326DBE" w:rsidRDefault="00326DBE" w:rsidP="00326DBE">
      <w:pPr>
        <w:ind w:left="450"/>
        <w:rPr>
          <w:rFonts w:ascii="Times New Roman" w:hAnsi="Times New Roman" w:cs="Times New Roman"/>
        </w:rPr>
      </w:pPr>
      <w:r w:rsidRPr="004F036C">
        <w:rPr>
          <w:rFonts w:ascii="Times New Roman" w:hAnsi="Times New Roman" w:cs="Times New Roman"/>
        </w:rPr>
        <w:t xml:space="preserve">Hankinson JL, </w:t>
      </w:r>
      <w:proofErr w:type="spellStart"/>
      <w:r w:rsidRPr="004F036C">
        <w:rPr>
          <w:rFonts w:ascii="Times New Roman" w:hAnsi="Times New Roman" w:cs="Times New Roman"/>
        </w:rPr>
        <w:t>Kawut</w:t>
      </w:r>
      <w:proofErr w:type="spellEnd"/>
      <w:r w:rsidRPr="004F036C">
        <w:rPr>
          <w:rFonts w:ascii="Times New Roman" w:hAnsi="Times New Roman" w:cs="Times New Roman"/>
        </w:rPr>
        <w:t xml:space="preserve"> SM, </w:t>
      </w:r>
      <w:proofErr w:type="spellStart"/>
      <w:r w:rsidRPr="004F036C">
        <w:rPr>
          <w:rFonts w:ascii="Times New Roman" w:hAnsi="Times New Roman" w:cs="Times New Roman"/>
        </w:rPr>
        <w:t>Shahar</w:t>
      </w:r>
      <w:proofErr w:type="spellEnd"/>
      <w:r w:rsidRPr="004F036C">
        <w:rPr>
          <w:rFonts w:ascii="Times New Roman" w:hAnsi="Times New Roman" w:cs="Times New Roman"/>
        </w:rPr>
        <w:t xml:space="preserve"> E, Smith LJ, </w:t>
      </w:r>
      <w:proofErr w:type="spellStart"/>
      <w:r w:rsidRPr="004F036C">
        <w:rPr>
          <w:rFonts w:ascii="Times New Roman" w:hAnsi="Times New Roman" w:cs="Times New Roman"/>
        </w:rPr>
        <w:t>Stukovsky</w:t>
      </w:r>
      <w:proofErr w:type="spellEnd"/>
      <w:r w:rsidRPr="004F036C">
        <w:rPr>
          <w:rFonts w:ascii="Times New Roman" w:hAnsi="Times New Roman" w:cs="Times New Roman"/>
        </w:rPr>
        <w:t xml:space="preserve"> KH, Barr RG. </w:t>
      </w:r>
      <w:r>
        <w:rPr>
          <w:rFonts w:ascii="Times New Roman" w:hAnsi="Times New Roman" w:cs="Times New Roman"/>
        </w:rPr>
        <w:t xml:space="preserve">2010. </w:t>
      </w:r>
      <w:r w:rsidRPr="004F036C">
        <w:rPr>
          <w:rFonts w:ascii="Times New Roman" w:hAnsi="Times New Roman" w:cs="Times New Roman"/>
        </w:rPr>
        <w:t xml:space="preserve">Performance of American Thoracic Society-recommended spirometry reference values in a multiethnic sample of adults: the multi-ethnic study of atherosclerosis </w:t>
      </w:r>
      <w:r>
        <w:rPr>
          <w:rFonts w:ascii="Times New Roman" w:hAnsi="Times New Roman" w:cs="Times New Roman"/>
        </w:rPr>
        <w:t xml:space="preserve">(MESA) lung study. Chest </w:t>
      </w:r>
      <w:r w:rsidRPr="004F036C">
        <w:rPr>
          <w:rFonts w:ascii="Times New Roman" w:hAnsi="Times New Roman" w:cs="Times New Roman"/>
        </w:rPr>
        <w:t>137:138-45.</w:t>
      </w:r>
    </w:p>
    <w:p w:rsidR="00326DBE" w:rsidRDefault="00326DBE" w:rsidP="00326DBE">
      <w:pPr>
        <w:ind w:left="450"/>
        <w:rPr>
          <w:rFonts w:ascii="Times New Roman" w:hAnsi="Times New Roman" w:cs="Times New Roman"/>
        </w:rPr>
      </w:pPr>
      <w:r w:rsidRPr="004F036C">
        <w:rPr>
          <w:rFonts w:ascii="Times New Roman" w:hAnsi="Times New Roman" w:cs="Times New Roman"/>
        </w:rPr>
        <w:t xml:space="preserve">Miller MR, Crapo R, Hankinson J, </w:t>
      </w:r>
      <w:proofErr w:type="spellStart"/>
      <w:r w:rsidRPr="004F036C">
        <w:rPr>
          <w:rFonts w:ascii="Times New Roman" w:hAnsi="Times New Roman" w:cs="Times New Roman"/>
        </w:rPr>
        <w:t>Brusasco</w:t>
      </w:r>
      <w:proofErr w:type="spellEnd"/>
      <w:r w:rsidRPr="004F036C">
        <w:rPr>
          <w:rFonts w:ascii="Times New Roman" w:hAnsi="Times New Roman" w:cs="Times New Roman"/>
        </w:rPr>
        <w:t xml:space="preserve"> V, Burgos F, </w:t>
      </w:r>
      <w:proofErr w:type="spellStart"/>
      <w:r w:rsidRPr="004F036C">
        <w:rPr>
          <w:rFonts w:ascii="Times New Roman" w:hAnsi="Times New Roman" w:cs="Times New Roman"/>
        </w:rPr>
        <w:t>Casaburi</w:t>
      </w:r>
      <w:proofErr w:type="spellEnd"/>
      <w:r w:rsidRPr="004F036C">
        <w:rPr>
          <w:rFonts w:ascii="Times New Roman" w:hAnsi="Times New Roman" w:cs="Times New Roman"/>
        </w:rPr>
        <w:t xml:space="preserve"> R, Coates A, Enright P, van der </w:t>
      </w:r>
      <w:proofErr w:type="spellStart"/>
      <w:r w:rsidRPr="004F036C">
        <w:rPr>
          <w:rFonts w:ascii="Times New Roman" w:hAnsi="Times New Roman" w:cs="Times New Roman"/>
        </w:rPr>
        <w:t>Grinten</w:t>
      </w:r>
      <w:proofErr w:type="spellEnd"/>
      <w:r w:rsidRPr="004F036C">
        <w:rPr>
          <w:rFonts w:ascii="Times New Roman" w:hAnsi="Times New Roman" w:cs="Times New Roman"/>
        </w:rPr>
        <w:t xml:space="preserve"> CPM, </w:t>
      </w:r>
      <w:proofErr w:type="spellStart"/>
      <w:r w:rsidRPr="004F036C">
        <w:rPr>
          <w:rFonts w:ascii="Times New Roman" w:hAnsi="Times New Roman" w:cs="Times New Roman"/>
        </w:rPr>
        <w:t>Gustafsson</w:t>
      </w:r>
      <w:proofErr w:type="spellEnd"/>
      <w:r w:rsidRPr="004F036C">
        <w:rPr>
          <w:rFonts w:ascii="Times New Roman" w:hAnsi="Times New Roman" w:cs="Times New Roman"/>
        </w:rPr>
        <w:t xml:space="preserve"> P, Jensen R, Johnson DC, </w:t>
      </w:r>
      <w:proofErr w:type="spellStart"/>
      <w:r w:rsidRPr="004F036C">
        <w:rPr>
          <w:rFonts w:ascii="Times New Roman" w:hAnsi="Times New Roman" w:cs="Times New Roman"/>
        </w:rPr>
        <w:t>MacIntyre</w:t>
      </w:r>
      <w:proofErr w:type="spellEnd"/>
      <w:r w:rsidRPr="004F036C">
        <w:rPr>
          <w:rFonts w:ascii="Times New Roman" w:hAnsi="Times New Roman" w:cs="Times New Roman"/>
        </w:rPr>
        <w:t xml:space="preserve"> N, McKay R, Navajas D, Pedersen OF, Pellegrino R, </w:t>
      </w:r>
      <w:proofErr w:type="spellStart"/>
      <w:r w:rsidRPr="004F036C">
        <w:rPr>
          <w:rFonts w:ascii="Times New Roman" w:hAnsi="Times New Roman" w:cs="Times New Roman"/>
        </w:rPr>
        <w:t>Viegi</w:t>
      </w:r>
      <w:proofErr w:type="spellEnd"/>
      <w:r w:rsidRPr="004F036C">
        <w:rPr>
          <w:rFonts w:ascii="Times New Roman" w:hAnsi="Times New Roman" w:cs="Times New Roman"/>
        </w:rPr>
        <w:t xml:space="preserve"> G, </w:t>
      </w:r>
      <w:proofErr w:type="spellStart"/>
      <w:r w:rsidRPr="004F036C">
        <w:rPr>
          <w:rFonts w:ascii="Times New Roman" w:hAnsi="Times New Roman" w:cs="Times New Roman"/>
        </w:rPr>
        <w:t>Wanger</w:t>
      </w:r>
      <w:proofErr w:type="spellEnd"/>
      <w:r w:rsidRPr="004F036C">
        <w:rPr>
          <w:rFonts w:ascii="Times New Roman" w:hAnsi="Times New Roman" w:cs="Times New Roman"/>
        </w:rPr>
        <w:t xml:space="preserve"> J. </w:t>
      </w:r>
      <w:r>
        <w:rPr>
          <w:rFonts w:ascii="Times New Roman" w:hAnsi="Times New Roman" w:cs="Times New Roman"/>
        </w:rPr>
        <w:t xml:space="preserve">2005. </w:t>
      </w:r>
      <w:r w:rsidRPr="004F036C">
        <w:rPr>
          <w:rFonts w:ascii="Times New Roman" w:hAnsi="Times New Roman" w:cs="Times New Roman"/>
        </w:rPr>
        <w:t>General considerations for lung func</w:t>
      </w:r>
      <w:r>
        <w:rPr>
          <w:rFonts w:ascii="Times New Roman" w:hAnsi="Times New Roman" w:cs="Times New Roman"/>
        </w:rPr>
        <w:t xml:space="preserve">tion testing. </w:t>
      </w:r>
      <w:proofErr w:type="spellStart"/>
      <w:r>
        <w:rPr>
          <w:rFonts w:ascii="Times New Roman" w:hAnsi="Times New Roman" w:cs="Times New Roman"/>
        </w:rPr>
        <w:t>Eur</w:t>
      </w:r>
      <w:proofErr w:type="spellEnd"/>
      <w:r>
        <w:rPr>
          <w:rFonts w:ascii="Times New Roman" w:hAnsi="Times New Roman" w:cs="Times New Roman"/>
        </w:rPr>
        <w:t xml:space="preserve"> </w:t>
      </w:r>
      <w:proofErr w:type="spellStart"/>
      <w:r>
        <w:rPr>
          <w:rFonts w:ascii="Times New Roman" w:hAnsi="Times New Roman" w:cs="Times New Roman"/>
        </w:rPr>
        <w:t>Respir</w:t>
      </w:r>
      <w:proofErr w:type="spellEnd"/>
      <w:r>
        <w:rPr>
          <w:rFonts w:ascii="Times New Roman" w:hAnsi="Times New Roman" w:cs="Times New Roman"/>
        </w:rPr>
        <w:t xml:space="preserve"> J</w:t>
      </w:r>
      <w:r w:rsidRPr="004F036C">
        <w:rPr>
          <w:rFonts w:ascii="Times New Roman" w:hAnsi="Times New Roman" w:cs="Times New Roman"/>
        </w:rPr>
        <w:t xml:space="preserve"> 26:153-161.</w:t>
      </w:r>
    </w:p>
    <w:p w:rsidR="00326DBE" w:rsidRDefault="00326DBE" w:rsidP="00326DBE">
      <w:pPr>
        <w:ind w:left="450"/>
        <w:rPr>
          <w:rFonts w:ascii="Times New Roman" w:hAnsi="Times New Roman" w:cs="Times New Roman"/>
        </w:rPr>
      </w:pPr>
      <w:r w:rsidRPr="00DD6011">
        <w:rPr>
          <w:rFonts w:ascii="Times New Roman" w:hAnsi="Times New Roman" w:cs="Times New Roman"/>
        </w:rPr>
        <w:lastRenderedPageBreak/>
        <w:t xml:space="preserve">National Health and Nutrition Examination Survey (NHANES). </w:t>
      </w:r>
      <w:proofErr w:type="gramStart"/>
      <w:r w:rsidRPr="00DD6011">
        <w:rPr>
          <w:rFonts w:ascii="Times New Roman" w:hAnsi="Times New Roman" w:cs="Times New Roman"/>
        </w:rPr>
        <w:t>Respiratory Health Spirometry Procedures Manual.</w:t>
      </w:r>
      <w:proofErr w:type="gramEnd"/>
      <w:r w:rsidRPr="00DD6011">
        <w:rPr>
          <w:rFonts w:ascii="Times New Roman" w:hAnsi="Times New Roman" w:cs="Times New Roman"/>
        </w:rPr>
        <w:t xml:space="preserve"> http://www.cdc.gov/nchs/data/nhanes/nhanes_07_08/spirometry.pdf (accessed February 7, 2011). </w:t>
      </w:r>
      <w:proofErr w:type="gramStart"/>
      <w:r w:rsidRPr="00DD6011">
        <w:rPr>
          <w:rFonts w:ascii="Times New Roman" w:hAnsi="Times New Roman" w:cs="Times New Roman"/>
        </w:rPr>
        <w:t>January 2008, 76 pp.</w:t>
      </w:r>
      <w:proofErr w:type="gramEnd"/>
    </w:p>
    <w:p w:rsidR="00326DBE" w:rsidRDefault="00326DBE" w:rsidP="00326DBE">
      <w:pPr>
        <w:ind w:left="450"/>
        <w:rPr>
          <w:rFonts w:ascii="Times New Roman" w:hAnsi="Times New Roman" w:cs="Times New Roman"/>
        </w:rPr>
      </w:pPr>
      <w:r>
        <w:rPr>
          <w:rFonts w:ascii="Times New Roman" w:hAnsi="Times New Roman" w:cs="Times New Roman"/>
        </w:rPr>
        <w:t xml:space="preserve">Pellegrino R, </w:t>
      </w:r>
      <w:proofErr w:type="spellStart"/>
      <w:r>
        <w:rPr>
          <w:rFonts w:ascii="Times New Roman" w:hAnsi="Times New Roman" w:cs="Times New Roman"/>
        </w:rPr>
        <w:t>Viegi</w:t>
      </w:r>
      <w:proofErr w:type="spellEnd"/>
      <w:r>
        <w:rPr>
          <w:rFonts w:ascii="Times New Roman" w:hAnsi="Times New Roman" w:cs="Times New Roman"/>
        </w:rPr>
        <w:t xml:space="preserve"> G, </w:t>
      </w:r>
      <w:proofErr w:type="spellStart"/>
      <w:r>
        <w:rPr>
          <w:rFonts w:ascii="Times New Roman" w:hAnsi="Times New Roman" w:cs="Times New Roman"/>
        </w:rPr>
        <w:t>Brusasco</w:t>
      </w:r>
      <w:proofErr w:type="spellEnd"/>
      <w:r>
        <w:rPr>
          <w:rFonts w:ascii="Times New Roman" w:hAnsi="Times New Roman" w:cs="Times New Roman"/>
        </w:rPr>
        <w:t xml:space="preserve"> V, Crapo RO, Burgos F, </w:t>
      </w:r>
      <w:proofErr w:type="spellStart"/>
      <w:r>
        <w:rPr>
          <w:rFonts w:ascii="Times New Roman" w:hAnsi="Times New Roman" w:cs="Times New Roman"/>
        </w:rPr>
        <w:t>Casaburi</w:t>
      </w:r>
      <w:proofErr w:type="spellEnd"/>
      <w:r>
        <w:rPr>
          <w:rFonts w:ascii="Times New Roman" w:hAnsi="Times New Roman" w:cs="Times New Roman"/>
        </w:rPr>
        <w:t xml:space="preserve"> R, Coates A, van der </w:t>
      </w:r>
      <w:proofErr w:type="spellStart"/>
      <w:r>
        <w:rPr>
          <w:rFonts w:ascii="Times New Roman" w:hAnsi="Times New Roman" w:cs="Times New Roman"/>
        </w:rPr>
        <w:t>Grinten</w:t>
      </w:r>
      <w:proofErr w:type="spellEnd"/>
      <w:r>
        <w:rPr>
          <w:rFonts w:ascii="Times New Roman" w:hAnsi="Times New Roman" w:cs="Times New Roman"/>
        </w:rPr>
        <w:t xml:space="preserve"> CPM, </w:t>
      </w:r>
      <w:proofErr w:type="spellStart"/>
      <w:r>
        <w:rPr>
          <w:rFonts w:ascii="Times New Roman" w:hAnsi="Times New Roman" w:cs="Times New Roman"/>
        </w:rPr>
        <w:t>Gustafsson</w:t>
      </w:r>
      <w:proofErr w:type="spellEnd"/>
      <w:r>
        <w:rPr>
          <w:rFonts w:ascii="Times New Roman" w:hAnsi="Times New Roman" w:cs="Times New Roman"/>
        </w:rPr>
        <w:t xml:space="preserve"> P, Hankinson J, Jensen R, Johnson DC, </w:t>
      </w:r>
      <w:proofErr w:type="spellStart"/>
      <w:r>
        <w:rPr>
          <w:rFonts w:ascii="Times New Roman" w:hAnsi="Times New Roman" w:cs="Times New Roman"/>
        </w:rPr>
        <w:t>MacIntyre</w:t>
      </w:r>
      <w:proofErr w:type="spellEnd"/>
      <w:r>
        <w:rPr>
          <w:rFonts w:ascii="Times New Roman" w:hAnsi="Times New Roman" w:cs="Times New Roman"/>
        </w:rPr>
        <w:t xml:space="preserve"> N, McKay R, Miller MR, Navajas D, Pedersen OF, </w:t>
      </w:r>
      <w:proofErr w:type="spellStart"/>
      <w:r>
        <w:rPr>
          <w:rFonts w:ascii="Times New Roman" w:hAnsi="Times New Roman" w:cs="Times New Roman"/>
        </w:rPr>
        <w:t>Wanger</w:t>
      </w:r>
      <w:proofErr w:type="spellEnd"/>
      <w:r>
        <w:rPr>
          <w:rFonts w:ascii="Times New Roman" w:hAnsi="Times New Roman" w:cs="Times New Roman"/>
        </w:rPr>
        <w:t xml:space="preserve"> J. 2005. Interpretive strategies for lung </w:t>
      </w:r>
      <w:proofErr w:type="gramStart"/>
      <w:r>
        <w:rPr>
          <w:rFonts w:ascii="Times New Roman" w:hAnsi="Times New Roman" w:cs="Times New Roman"/>
        </w:rPr>
        <w:t>function</w:t>
      </w:r>
      <w:proofErr w:type="gramEnd"/>
      <w:r>
        <w:rPr>
          <w:rFonts w:ascii="Times New Roman" w:hAnsi="Times New Roman" w:cs="Times New Roman"/>
        </w:rPr>
        <w:t xml:space="preserve"> tests. </w:t>
      </w:r>
      <w:proofErr w:type="spellStart"/>
      <w:r>
        <w:rPr>
          <w:rFonts w:ascii="Times New Roman" w:hAnsi="Times New Roman" w:cs="Times New Roman"/>
        </w:rPr>
        <w:t>Eur</w:t>
      </w:r>
      <w:proofErr w:type="spellEnd"/>
      <w:r>
        <w:rPr>
          <w:rFonts w:ascii="Times New Roman" w:hAnsi="Times New Roman" w:cs="Times New Roman"/>
        </w:rPr>
        <w:t xml:space="preserve"> </w:t>
      </w:r>
      <w:proofErr w:type="spellStart"/>
      <w:r>
        <w:rPr>
          <w:rFonts w:ascii="Times New Roman" w:hAnsi="Times New Roman" w:cs="Times New Roman"/>
        </w:rPr>
        <w:t>Respir</w:t>
      </w:r>
      <w:proofErr w:type="spellEnd"/>
      <w:r>
        <w:rPr>
          <w:rFonts w:ascii="Times New Roman" w:hAnsi="Times New Roman" w:cs="Times New Roman"/>
        </w:rPr>
        <w:t xml:space="preserve"> J 26:948-968.</w:t>
      </w:r>
    </w:p>
    <w:sectPr w:rsidR="00326DBE" w:rsidSect="00EC229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184" w:rsidRDefault="003E6184" w:rsidP="0070585E">
      <w:pPr>
        <w:spacing w:after="0" w:line="240" w:lineRule="auto"/>
      </w:pPr>
      <w:r>
        <w:separator/>
      </w:r>
    </w:p>
  </w:endnote>
  <w:endnote w:type="continuationSeparator" w:id="0">
    <w:p w:rsidR="003E6184" w:rsidRDefault="003E6184" w:rsidP="00705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184" w:rsidRDefault="003E6184" w:rsidP="0070585E">
      <w:pPr>
        <w:spacing w:after="0" w:line="240" w:lineRule="auto"/>
      </w:pPr>
      <w:r>
        <w:separator/>
      </w:r>
    </w:p>
  </w:footnote>
  <w:footnote w:type="continuationSeparator" w:id="0">
    <w:p w:rsidR="003E6184" w:rsidRDefault="003E6184" w:rsidP="007058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0000002"/>
    <w:multiLevelType w:val="multilevel"/>
    <w:tmpl w:val="00000000"/>
    <w:name w:val="NewStyl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singleLevel"/>
    <w:tmpl w:val="00000000"/>
    <w:lvl w:ilvl="0">
      <w:start w:val="1"/>
      <w:numFmt w:val="decimal"/>
      <w:pStyle w:val="Quick10"/>
      <w:lvlText w:val="%1."/>
      <w:lvlJc w:val="left"/>
      <w:pPr>
        <w:tabs>
          <w:tab w:val="num" w:pos="720"/>
        </w:tabs>
      </w:pPr>
      <w:rPr>
        <w:rFonts w:ascii="Times New Roman" w:hAnsi="Times New Roman" w:cs="Times New Roman"/>
        <w:sz w:val="24"/>
        <w:szCs w:val="24"/>
      </w:rPr>
    </w:lvl>
  </w:abstractNum>
  <w:abstractNum w:abstractNumId="3">
    <w:nsid w:val="00AF5CE1"/>
    <w:multiLevelType w:val="hybridMultilevel"/>
    <w:tmpl w:val="4B7C2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23B2F8F"/>
    <w:multiLevelType w:val="hybridMultilevel"/>
    <w:tmpl w:val="F8580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856B75"/>
    <w:multiLevelType w:val="hybridMultilevel"/>
    <w:tmpl w:val="54721A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1C629F"/>
    <w:multiLevelType w:val="hybridMultilevel"/>
    <w:tmpl w:val="5712A6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6C72F2"/>
    <w:multiLevelType w:val="hybridMultilevel"/>
    <w:tmpl w:val="9588100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09303117"/>
    <w:multiLevelType w:val="hybridMultilevel"/>
    <w:tmpl w:val="742C1DB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BA734A7"/>
    <w:multiLevelType w:val="hybridMultilevel"/>
    <w:tmpl w:val="3306ED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DCE4842"/>
    <w:multiLevelType w:val="hybridMultilevel"/>
    <w:tmpl w:val="FE3626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827D14"/>
    <w:multiLevelType w:val="hybridMultilevel"/>
    <w:tmpl w:val="E2767860"/>
    <w:lvl w:ilvl="0" w:tplc="06F09A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9B3890"/>
    <w:multiLevelType w:val="hybridMultilevel"/>
    <w:tmpl w:val="384AEC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6492836"/>
    <w:multiLevelType w:val="hybridMultilevel"/>
    <w:tmpl w:val="DE843134"/>
    <w:lvl w:ilvl="0" w:tplc="B22849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9D3BE5"/>
    <w:multiLevelType w:val="hybridMultilevel"/>
    <w:tmpl w:val="12861C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78C0676"/>
    <w:multiLevelType w:val="hybridMultilevel"/>
    <w:tmpl w:val="2E54C22A"/>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6">
    <w:nsid w:val="26AD7231"/>
    <w:multiLevelType w:val="multilevel"/>
    <w:tmpl w:val="54721A3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71058CD"/>
    <w:multiLevelType w:val="hybridMultilevel"/>
    <w:tmpl w:val="033A3474"/>
    <w:lvl w:ilvl="0" w:tplc="1A1ABBF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27A3422E"/>
    <w:multiLevelType w:val="hybridMultilevel"/>
    <w:tmpl w:val="5A4A5B1C"/>
    <w:lvl w:ilvl="0" w:tplc="D1425F70">
      <w:start w:val="1"/>
      <w:numFmt w:val="bullet"/>
      <w:lvlText w:val=""/>
      <w:lvlJc w:val="left"/>
      <w:pPr>
        <w:tabs>
          <w:tab w:val="num" w:pos="720"/>
        </w:tabs>
        <w:ind w:left="720" w:hanging="360"/>
      </w:pPr>
      <w:rPr>
        <w:rFonts w:ascii="Wingdings" w:hAnsi="Wingdings" w:hint="default"/>
      </w:rPr>
    </w:lvl>
    <w:lvl w:ilvl="1" w:tplc="BA40D8FE" w:tentative="1">
      <w:start w:val="1"/>
      <w:numFmt w:val="bullet"/>
      <w:lvlText w:val=""/>
      <w:lvlJc w:val="left"/>
      <w:pPr>
        <w:tabs>
          <w:tab w:val="num" w:pos="1440"/>
        </w:tabs>
        <w:ind w:left="1440" w:hanging="360"/>
      </w:pPr>
      <w:rPr>
        <w:rFonts w:ascii="Wingdings" w:hAnsi="Wingdings" w:hint="default"/>
      </w:rPr>
    </w:lvl>
    <w:lvl w:ilvl="2" w:tplc="09D0B39C">
      <w:start w:val="1"/>
      <w:numFmt w:val="bullet"/>
      <w:lvlText w:val=""/>
      <w:lvlJc w:val="left"/>
      <w:pPr>
        <w:tabs>
          <w:tab w:val="num" w:pos="2160"/>
        </w:tabs>
        <w:ind w:left="2160" w:hanging="360"/>
      </w:pPr>
      <w:rPr>
        <w:rFonts w:ascii="Wingdings" w:hAnsi="Wingdings" w:hint="default"/>
      </w:rPr>
    </w:lvl>
    <w:lvl w:ilvl="3" w:tplc="D6446760" w:tentative="1">
      <w:start w:val="1"/>
      <w:numFmt w:val="bullet"/>
      <w:lvlText w:val=""/>
      <w:lvlJc w:val="left"/>
      <w:pPr>
        <w:tabs>
          <w:tab w:val="num" w:pos="2880"/>
        </w:tabs>
        <w:ind w:left="2880" w:hanging="360"/>
      </w:pPr>
      <w:rPr>
        <w:rFonts w:ascii="Wingdings" w:hAnsi="Wingdings" w:hint="default"/>
      </w:rPr>
    </w:lvl>
    <w:lvl w:ilvl="4" w:tplc="2F901150" w:tentative="1">
      <w:start w:val="1"/>
      <w:numFmt w:val="bullet"/>
      <w:lvlText w:val=""/>
      <w:lvlJc w:val="left"/>
      <w:pPr>
        <w:tabs>
          <w:tab w:val="num" w:pos="3600"/>
        </w:tabs>
        <w:ind w:left="3600" w:hanging="360"/>
      </w:pPr>
      <w:rPr>
        <w:rFonts w:ascii="Wingdings" w:hAnsi="Wingdings" w:hint="default"/>
      </w:rPr>
    </w:lvl>
    <w:lvl w:ilvl="5" w:tplc="A2B68C38" w:tentative="1">
      <w:start w:val="1"/>
      <w:numFmt w:val="bullet"/>
      <w:lvlText w:val=""/>
      <w:lvlJc w:val="left"/>
      <w:pPr>
        <w:tabs>
          <w:tab w:val="num" w:pos="4320"/>
        </w:tabs>
        <w:ind w:left="4320" w:hanging="360"/>
      </w:pPr>
      <w:rPr>
        <w:rFonts w:ascii="Wingdings" w:hAnsi="Wingdings" w:hint="default"/>
      </w:rPr>
    </w:lvl>
    <w:lvl w:ilvl="6" w:tplc="B92EA890" w:tentative="1">
      <w:start w:val="1"/>
      <w:numFmt w:val="bullet"/>
      <w:lvlText w:val=""/>
      <w:lvlJc w:val="left"/>
      <w:pPr>
        <w:tabs>
          <w:tab w:val="num" w:pos="5040"/>
        </w:tabs>
        <w:ind w:left="5040" w:hanging="360"/>
      </w:pPr>
      <w:rPr>
        <w:rFonts w:ascii="Wingdings" w:hAnsi="Wingdings" w:hint="default"/>
      </w:rPr>
    </w:lvl>
    <w:lvl w:ilvl="7" w:tplc="3EEA05E6" w:tentative="1">
      <w:start w:val="1"/>
      <w:numFmt w:val="bullet"/>
      <w:lvlText w:val=""/>
      <w:lvlJc w:val="left"/>
      <w:pPr>
        <w:tabs>
          <w:tab w:val="num" w:pos="5760"/>
        </w:tabs>
        <w:ind w:left="5760" w:hanging="360"/>
      </w:pPr>
      <w:rPr>
        <w:rFonts w:ascii="Wingdings" w:hAnsi="Wingdings" w:hint="default"/>
      </w:rPr>
    </w:lvl>
    <w:lvl w:ilvl="8" w:tplc="B54EE0DA" w:tentative="1">
      <w:start w:val="1"/>
      <w:numFmt w:val="bullet"/>
      <w:lvlText w:val=""/>
      <w:lvlJc w:val="left"/>
      <w:pPr>
        <w:tabs>
          <w:tab w:val="num" w:pos="6480"/>
        </w:tabs>
        <w:ind w:left="6480" w:hanging="360"/>
      </w:pPr>
      <w:rPr>
        <w:rFonts w:ascii="Wingdings" w:hAnsi="Wingdings" w:hint="default"/>
      </w:rPr>
    </w:lvl>
  </w:abstractNum>
  <w:abstractNum w:abstractNumId="19">
    <w:nsid w:val="29764793"/>
    <w:multiLevelType w:val="hybridMultilevel"/>
    <w:tmpl w:val="14209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C161678"/>
    <w:multiLevelType w:val="hybridMultilevel"/>
    <w:tmpl w:val="D986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FB6D87"/>
    <w:multiLevelType w:val="hybridMultilevel"/>
    <w:tmpl w:val="3AB6B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F72879"/>
    <w:multiLevelType w:val="hybridMultilevel"/>
    <w:tmpl w:val="EC144CDC"/>
    <w:lvl w:ilvl="0" w:tplc="C7BC2E2E">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315146"/>
    <w:multiLevelType w:val="hybridMultilevel"/>
    <w:tmpl w:val="A3F44ADC"/>
    <w:lvl w:ilvl="0" w:tplc="CB9465EC">
      <w:start w:val="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AC42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367322C"/>
    <w:multiLevelType w:val="hybridMultilevel"/>
    <w:tmpl w:val="B9E0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5D61035"/>
    <w:multiLevelType w:val="hybridMultilevel"/>
    <w:tmpl w:val="A02885CC"/>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9621FC3"/>
    <w:multiLevelType w:val="hybridMultilevel"/>
    <w:tmpl w:val="C66499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398C7041"/>
    <w:multiLevelType w:val="hybridMultilevel"/>
    <w:tmpl w:val="58ECCDF6"/>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29">
    <w:nsid w:val="3AF3453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65C026B"/>
    <w:multiLevelType w:val="hybridMultilevel"/>
    <w:tmpl w:val="11D42E12"/>
    <w:lvl w:ilvl="0" w:tplc="C624DBF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8436794"/>
    <w:multiLevelType w:val="hybridMultilevel"/>
    <w:tmpl w:val="BD0C1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4679E6"/>
    <w:multiLevelType w:val="hybridMultilevel"/>
    <w:tmpl w:val="62606EFC"/>
    <w:lvl w:ilvl="0" w:tplc="96BE7BDE">
      <w:start w:val="1"/>
      <w:numFmt w:val="decimal"/>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start w:val="1"/>
      <w:numFmt w:val="lowerRoman"/>
      <w:pStyle w:val="Level3"/>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8C44941"/>
    <w:multiLevelType w:val="hybridMultilevel"/>
    <w:tmpl w:val="16B8F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A513F0B"/>
    <w:multiLevelType w:val="hybridMultilevel"/>
    <w:tmpl w:val="B922D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FD304CF"/>
    <w:multiLevelType w:val="hybridMultilevel"/>
    <w:tmpl w:val="47644E0A"/>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6">
    <w:nsid w:val="55D0621B"/>
    <w:multiLevelType w:val="hybridMultilevel"/>
    <w:tmpl w:val="3C54DA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D1A7D84"/>
    <w:multiLevelType w:val="hybridMultilevel"/>
    <w:tmpl w:val="F2FE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237B17"/>
    <w:multiLevelType w:val="hybridMultilevel"/>
    <w:tmpl w:val="058C48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3CC63DF"/>
    <w:multiLevelType w:val="hybridMultilevel"/>
    <w:tmpl w:val="BDE819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66726BB2"/>
    <w:multiLevelType w:val="hybridMultilevel"/>
    <w:tmpl w:val="B4B405CA"/>
    <w:lvl w:ilvl="0" w:tplc="5E86B57A">
      <w:start w:val="1"/>
      <w:numFmt w:val="bullet"/>
      <w:lvlText w:val=""/>
      <w:lvlJc w:val="left"/>
      <w:pPr>
        <w:tabs>
          <w:tab w:val="num" w:pos="720"/>
        </w:tabs>
        <w:ind w:left="720" w:hanging="360"/>
      </w:pPr>
      <w:rPr>
        <w:rFonts w:ascii="Wingdings 2" w:hAnsi="Wingdings 2" w:hint="default"/>
      </w:rPr>
    </w:lvl>
    <w:lvl w:ilvl="1" w:tplc="A876595C">
      <w:start w:val="1"/>
      <w:numFmt w:val="bullet"/>
      <w:lvlText w:val=""/>
      <w:lvlJc w:val="left"/>
      <w:pPr>
        <w:tabs>
          <w:tab w:val="num" w:pos="1440"/>
        </w:tabs>
        <w:ind w:left="1440" w:hanging="360"/>
      </w:pPr>
      <w:rPr>
        <w:rFonts w:ascii="Wingdings 2" w:hAnsi="Wingdings 2" w:hint="default"/>
      </w:rPr>
    </w:lvl>
    <w:lvl w:ilvl="2" w:tplc="AE16F2B4">
      <w:start w:val="1344"/>
      <w:numFmt w:val="bullet"/>
      <w:lvlText w:val=""/>
      <w:lvlJc w:val="left"/>
      <w:pPr>
        <w:tabs>
          <w:tab w:val="num" w:pos="2160"/>
        </w:tabs>
        <w:ind w:left="2160" w:hanging="360"/>
      </w:pPr>
      <w:rPr>
        <w:rFonts w:ascii="Wingdings" w:hAnsi="Wingdings" w:hint="default"/>
      </w:rPr>
    </w:lvl>
    <w:lvl w:ilvl="3" w:tplc="78283B36" w:tentative="1">
      <w:start w:val="1"/>
      <w:numFmt w:val="bullet"/>
      <w:lvlText w:val=""/>
      <w:lvlJc w:val="left"/>
      <w:pPr>
        <w:tabs>
          <w:tab w:val="num" w:pos="2880"/>
        </w:tabs>
        <w:ind w:left="2880" w:hanging="360"/>
      </w:pPr>
      <w:rPr>
        <w:rFonts w:ascii="Wingdings 2" w:hAnsi="Wingdings 2" w:hint="default"/>
      </w:rPr>
    </w:lvl>
    <w:lvl w:ilvl="4" w:tplc="F5822CE4" w:tentative="1">
      <w:start w:val="1"/>
      <w:numFmt w:val="bullet"/>
      <w:lvlText w:val=""/>
      <w:lvlJc w:val="left"/>
      <w:pPr>
        <w:tabs>
          <w:tab w:val="num" w:pos="3600"/>
        </w:tabs>
        <w:ind w:left="3600" w:hanging="360"/>
      </w:pPr>
      <w:rPr>
        <w:rFonts w:ascii="Wingdings 2" w:hAnsi="Wingdings 2" w:hint="default"/>
      </w:rPr>
    </w:lvl>
    <w:lvl w:ilvl="5" w:tplc="6DDE3F4A" w:tentative="1">
      <w:start w:val="1"/>
      <w:numFmt w:val="bullet"/>
      <w:lvlText w:val=""/>
      <w:lvlJc w:val="left"/>
      <w:pPr>
        <w:tabs>
          <w:tab w:val="num" w:pos="4320"/>
        </w:tabs>
        <w:ind w:left="4320" w:hanging="360"/>
      </w:pPr>
      <w:rPr>
        <w:rFonts w:ascii="Wingdings 2" w:hAnsi="Wingdings 2" w:hint="default"/>
      </w:rPr>
    </w:lvl>
    <w:lvl w:ilvl="6" w:tplc="76FC1E22" w:tentative="1">
      <w:start w:val="1"/>
      <w:numFmt w:val="bullet"/>
      <w:lvlText w:val=""/>
      <w:lvlJc w:val="left"/>
      <w:pPr>
        <w:tabs>
          <w:tab w:val="num" w:pos="5040"/>
        </w:tabs>
        <w:ind w:left="5040" w:hanging="360"/>
      </w:pPr>
      <w:rPr>
        <w:rFonts w:ascii="Wingdings 2" w:hAnsi="Wingdings 2" w:hint="default"/>
      </w:rPr>
    </w:lvl>
    <w:lvl w:ilvl="7" w:tplc="4266C56E" w:tentative="1">
      <w:start w:val="1"/>
      <w:numFmt w:val="bullet"/>
      <w:lvlText w:val=""/>
      <w:lvlJc w:val="left"/>
      <w:pPr>
        <w:tabs>
          <w:tab w:val="num" w:pos="5760"/>
        </w:tabs>
        <w:ind w:left="5760" w:hanging="360"/>
      </w:pPr>
      <w:rPr>
        <w:rFonts w:ascii="Wingdings 2" w:hAnsi="Wingdings 2" w:hint="default"/>
      </w:rPr>
    </w:lvl>
    <w:lvl w:ilvl="8" w:tplc="C8F4C1DE" w:tentative="1">
      <w:start w:val="1"/>
      <w:numFmt w:val="bullet"/>
      <w:lvlText w:val=""/>
      <w:lvlJc w:val="left"/>
      <w:pPr>
        <w:tabs>
          <w:tab w:val="num" w:pos="6480"/>
        </w:tabs>
        <w:ind w:left="6480" w:hanging="360"/>
      </w:pPr>
      <w:rPr>
        <w:rFonts w:ascii="Wingdings 2" w:hAnsi="Wingdings 2" w:hint="default"/>
      </w:rPr>
    </w:lvl>
  </w:abstractNum>
  <w:abstractNum w:abstractNumId="41">
    <w:nsid w:val="67851D7A"/>
    <w:multiLevelType w:val="hybridMultilevel"/>
    <w:tmpl w:val="0988E7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DD97530"/>
    <w:multiLevelType w:val="hybridMultilevel"/>
    <w:tmpl w:val="892E0EEE"/>
    <w:lvl w:ilvl="0" w:tplc="B7F49F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AA2F5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5C95FF6"/>
    <w:multiLevelType w:val="hybridMultilevel"/>
    <w:tmpl w:val="58D45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
  </w:num>
  <w:num w:numId="3">
    <w:abstractNumId w:val="25"/>
  </w:num>
  <w:num w:numId="4">
    <w:abstractNumId w:val="37"/>
  </w:num>
  <w:num w:numId="5">
    <w:abstractNumId w:val="41"/>
  </w:num>
  <w:num w:numId="6">
    <w:abstractNumId w:val="32"/>
  </w:num>
  <w:num w:numId="7">
    <w:abstractNumId w:val="7"/>
  </w:num>
  <w:num w:numId="8">
    <w:abstractNumId w:val="29"/>
  </w:num>
  <w:num w:numId="9">
    <w:abstractNumId w:val="8"/>
  </w:num>
  <w:num w:numId="10">
    <w:abstractNumId w:val="36"/>
  </w:num>
  <w:num w:numId="11">
    <w:abstractNumId w:val="43"/>
  </w:num>
  <w:num w:numId="12">
    <w:abstractNumId w:val="24"/>
  </w:num>
  <w:num w:numId="13">
    <w:abstractNumId w:val="30"/>
  </w:num>
  <w:num w:numId="14">
    <w:abstractNumId w:val="3"/>
  </w:num>
  <w:num w:numId="15">
    <w:abstractNumId w:val="28"/>
  </w:num>
  <w:num w:numId="16">
    <w:abstractNumId w:val="15"/>
  </w:num>
  <w:num w:numId="17">
    <w:abstractNumId w:val="38"/>
  </w:num>
  <w:num w:numId="18">
    <w:abstractNumId w:val="40"/>
  </w:num>
  <w:num w:numId="19">
    <w:abstractNumId w:val="18"/>
  </w:num>
  <w:num w:numId="20">
    <w:abstractNumId w:val="12"/>
  </w:num>
  <w:num w:numId="21">
    <w:abstractNumId w:val="31"/>
  </w:num>
  <w:num w:numId="22">
    <w:abstractNumId w:val="5"/>
  </w:num>
  <w:num w:numId="23">
    <w:abstractNumId w:val="19"/>
  </w:num>
  <w:num w:numId="24">
    <w:abstractNumId w:val="16"/>
  </w:num>
  <w:num w:numId="25">
    <w:abstractNumId w:val="14"/>
  </w:num>
  <w:num w:numId="26">
    <w:abstractNumId w:val="9"/>
  </w:num>
  <w:num w:numId="27">
    <w:abstractNumId w:val="10"/>
  </w:num>
  <w:num w:numId="28">
    <w:abstractNumId w:val="42"/>
  </w:num>
  <w:num w:numId="29">
    <w:abstractNumId w:val="22"/>
  </w:num>
  <w:num w:numId="30">
    <w:abstractNumId w:val="0"/>
    <w:lvlOverride w:ilvl="0">
      <w:startOverride w:val="6"/>
      <w:lvl w:ilvl="0">
        <w:start w:val="6"/>
        <w:numFmt w:val="decimal"/>
        <w:pStyle w:val="Quick1"/>
        <w:lvlText w:val="%1)"/>
        <w:lvlJc w:val="left"/>
      </w:lvl>
    </w:lvlOverride>
  </w:num>
  <w:num w:numId="31">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32">
    <w:abstractNumId w:val="2"/>
    <w:lvlOverride w:ilvl="0">
      <w:startOverride w:val="11"/>
      <w:lvl w:ilvl="0">
        <w:start w:val="11"/>
        <w:numFmt w:val="decimal"/>
        <w:pStyle w:val="Quick10"/>
        <w:lvlText w:val="%1."/>
        <w:lvlJc w:val="left"/>
      </w:lvl>
    </w:lvlOverride>
  </w:num>
  <w:num w:numId="33">
    <w:abstractNumId w:val="2"/>
    <w:lvlOverride w:ilvl="0">
      <w:startOverride w:val="3"/>
      <w:lvl w:ilvl="0">
        <w:start w:val="3"/>
        <w:numFmt w:val="decimal"/>
        <w:pStyle w:val="Quick10"/>
        <w:lvlText w:val="%1."/>
        <w:lvlJc w:val="left"/>
      </w:lvl>
    </w:lvlOverride>
  </w:num>
  <w:num w:numId="34">
    <w:abstractNumId w:val="2"/>
    <w:lvlOverride w:ilvl="0">
      <w:startOverride w:val="7"/>
      <w:lvl w:ilvl="0">
        <w:start w:val="7"/>
        <w:numFmt w:val="decimal"/>
        <w:pStyle w:val="Quick10"/>
        <w:lvlText w:val="%1."/>
        <w:lvlJc w:val="left"/>
      </w:lvl>
    </w:lvlOverride>
  </w:num>
  <w:num w:numId="35">
    <w:abstractNumId w:val="26"/>
  </w:num>
  <w:num w:numId="36">
    <w:abstractNumId w:val="11"/>
  </w:num>
  <w:num w:numId="37">
    <w:abstractNumId w:val="13"/>
  </w:num>
  <w:num w:numId="38">
    <w:abstractNumId w:val="39"/>
  </w:num>
  <w:num w:numId="39">
    <w:abstractNumId w:val="35"/>
  </w:num>
  <w:num w:numId="40">
    <w:abstractNumId w:val="33"/>
  </w:num>
  <w:num w:numId="41">
    <w:abstractNumId w:val="27"/>
  </w:num>
  <w:num w:numId="42">
    <w:abstractNumId w:val="34"/>
  </w:num>
  <w:num w:numId="43">
    <w:abstractNumId w:val="20"/>
  </w:num>
  <w:num w:numId="44">
    <w:abstractNumId w:val="44"/>
  </w:num>
  <w:num w:numId="45">
    <w:abstractNumId w:val="6"/>
  </w:num>
  <w:num w:numId="46">
    <w:abstractNumId w:val="0"/>
    <w:lvlOverride w:ilvl="0">
      <w:lvl w:ilvl="0">
        <w:start w:val="1"/>
        <w:numFmt w:val="decimal"/>
        <w:pStyle w:val="Quick1"/>
        <w:lvlText w:val="(%1)"/>
        <w:lvlJc w:val="left"/>
        <w:pPr>
          <w:ind w:left="0" w:firstLine="0"/>
        </w:pPr>
      </w:lvl>
    </w:lvlOverride>
  </w:num>
  <w:num w:numId="47">
    <w:abstractNumId w:val="21"/>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6"/>
  </w:docVars>
  <w:rsids>
    <w:rsidRoot w:val="00C05B06"/>
    <w:rsid w:val="00036807"/>
    <w:rsid w:val="00115274"/>
    <w:rsid w:val="001224CD"/>
    <w:rsid w:val="00221DE8"/>
    <w:rsid w:val="002446C4"/>
    <w:rsid w:val="00326DBE"/>
    <w:rsid w:val="003E3EA4"/>
    <w:rsid w:val="003E6184"/>
    <w:rsid w:val="003F3C6D"/>
    <w:rsid w:val="00454FE5"/>
    <w:rsid w:val="00591E4B"/>
    <w:rsid w:val="005E5598"/>
    <w:rsid w:val="006B22C2"/>
    <w:rsid w:val="0070585E"/>
    <w:rsid w:val="00733E14"/>
    <w:rsid w:val="007936C9"/>
    <w:rsid w:val="007C161D"/>
    <w:rsid w:val="007D623C"/>
    <w:rsid w:val="00807598"/>
    <w:rsid w:val="008C59F3"/>
    <w:rsid w:val="008D56CC"/>
    <w:rsid w:val="00916E92"/>
    <w:rsid w:val="009E4427"/>
    <w:rsid w:val="009E7BE1"/>
    <w:rsid w:val="00A02ABE"/>
    <w:rsid w:val="00A35409"/>
    <w:rsid w:val="00B03FA2"/>
    <w:rsid w:val="00BD14DB"/>
    <w:rsid w:val="00C05B06"/>
    <w:rsid w:val="00C32786"/>
    <w:rsid w:val="00C34434"/>
    <w:rsid w:val="00C67ECF"/>
    <w:rsid w:val="00CA214C"/>
    <w:rsid w:val="00D26908"/>
    <w:rsid w:val="00E35FF0"/>
    <w:rsid w:val="00EC229C"/>
    <w:rsid w:val="00F2698C"/>
    <w:rsid w:val="00FC70C6"/>
    <w:rsid w:val="00FD7760"/>
    <w:rsid w:val="00FF3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D623C"/>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7D623C"/>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7D623C"/>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807"/>
  </w:style>
  <w:style w:type="paragraph" w:styleId="Footer">
    <w:name w:val="footer"/>
    <w:basedOn w:val="Normal"/>
    <w:link w:val="FooterChar"/>
    <w:uiPriority w:val="99"/>
    <w:unhideWhenUsed/>
    <w:rsid w:val="00036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807"/>
  </w:style>
  <w:style w:type="table" w:styleId="TableGrid">
    <w:name w:val="Table Grid"/>
    <w:basedOn w:val="TableNormal"/>
    <w:uiPriority w:val="59"/>
    <w:rsid w:val="00036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807"/>
    <w:pPr>
      <w:spacing w:after="200" w:line="276" w:lineRule="auto"/>
      <w:ind w:left="720"/>
      <w:contextualSpacing/>
    </w:pPr>
  </w:style>
  <w:style w:type="paragraph" w:styleId="FootnoteText">
    <w:name w:val="footnote text"/>
    <w:basedOn w:val="Normal"/>
    <w:link w:val="FootnoteTextChar"/>
    <w:unhideWhenUsed/>
    <w:rsid w:val="00036807"/>
    <w:pPr>
      <w:spacing w:after="0" w:line="240" w:lineRule="auto"/>
    </w:pPr>
    <w:rPr>
      <w:sz w:val="20"/>
      <w:szCs w:val="20"/>
    </w:rPr>
  </w:style>
  <w:style w:type="character" w:customStyle="1" w:styleId="FootnoteTextChar">
    <w:name w:val="Footnote Text Char"/>
    <w:basedOn w:val="DefaultParagraphFont"/>
    <w:link w:val="FootnoteText"/>
    <w:rsid w:val="00036807"/>
    <w:rPr>
      <w:sz w:val="20"/>
      <w:szCs w:val="20"/>
    </w:rPr>
  </w:style>
  <w:style w:type="character" w:styleId="Hyperlink">
    <w:name w:val="Hyperlink"/>
    <w:basedOn w:val="DefaultParagraphFont"/>
    <w:unhideWhenUsed/>
    <w:rsid w:val="00036807"/>
    <w:rPr>
      <w:color w:val="0563C1" w:themeColor="hyperlink"/>
      <w:u w:val="single"/>
    </w:rPr>
  </w:style>
  <w:style w:type="paragraph" w:customStyle="1" w:styleId="Default">
    <w:name w:val="Default"/>
    <w:rsid w:val="0003680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L-FlLftSgl1">
    <w:name w:val="SL-Fl Lft Sgl+1"/>
    <w:basedOn w:val="Default"/>
    <w:next w:val="Default"/>
    <w:uiPriority w:val="99"/>
    <w:rsid w:val="00036807"/>
    <w:rPr>
      <w:color w:val="auto"/>
    </w:rPr>
  </w:style>
  <w:style w:type="character" w:customStyle="1" w:styleId="Heading1Char">
    <w:name w:val="Heading 1 Char"/>
    <w:basedOn w:val="DefaultParagraphFont"/>
    <w:link w:val="Heading1"/>
    <w:rsid w:val="007D623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7D623C"/>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7D623C"/>
    <w:rPr>
      <w:rFonts w:ascii="Arial" w:eastAsia="Times New Roman" w:hAnsi="Arial" w:cs="Arial"/>
      <w:b/>
      <w:bCs/>
      <w:sz w:val="26"/>
      <w:szCs w:val="26"/>
    </w:rPr>
  </w:style>
  <w:style w:type="character" w:styleId="FootnoteReference">
    <w:name w:val="footnote reference"/>
    <w:rsid w:val="007D623C"/>
  </w:style>
  <w:style w:type="paragraph" w:styleId="Caption">
    <w:name w:val="caption"/>
    <w:basedOn w:val="Normal"/>
    <w:next w:val="Normal"/>
    <w:qFormat/>
    <w:rsid w:val="007D623C"/>
    <w:pPr>
      <w:spacing w:before="120" w:after="120" w:line="240" w:lineRule="auto"/>
    </w:pPr>
    <w:rPr>
      <w:rFonts w:ascii="Times New Roman" w:eastAsia="Times New Roman" w:hAnsi="Times New Roman" w:cs="Times New Roman"/>
      <w:b/>
      <w:bCs/>
      <w:sz w:val="20"/>
      <w:szCs w:val="20"/>
    </w:rPr>
  </w:style>
  <w:style w:type="character" w:styleId="PageNumber">
    <w:name w:val="page number"/>
    <w:basedOn w:val="DefaultParagraphFont"/>
    <w:rsid w:val="007D623C"/>
  </w:style>
  <w:style w:type="table" w:styleId="TableClassic1">
    <w:name w:val="Table Classic 1"/>
    <w:basedOn w:val="TableNormal"/>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7D623C"/>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D623C"/>
    <w:rPr>
      <w:rFonts w:ascii="Tahoma" w:eastAsia="Times New Roman" w:hAnsi="Tahoma" w:cs="Tahoma"/>
      <w:sz w:val="16"/>
      <w:szCs w:val="16"/>
    </w:rPr>
  </w:style>
  <w:style w:type="character" w:styleId="CommentReference">
    <w:name w:val="annotation reference"/>
    <w:basedOn w:val="DefaultParagraphFont"/>
    <w:uiPriority w:val="99"/>
    <w:semiHidden/>
    <w:rsid w:val="007D623C"/>
    <w:rPr>
      <w:sz w:val="16"/>
      <w:szCs w:val="16"/>
    </w:rPr>
  </w:style>
  <w:style w:type="paragraph" w:styleId="CommentText">
    <w:name w:val="annotation text"/>
    <w:basedOn w:val="Normal"/>
    <w:link w:val="CommentTextChar"/>
    <w:uiPriority w:val="99"/>
    <w:semiHidden/>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D62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D623C"/>
    <w:rPr>
      <w:b/>
      <w:bCs/>
    </w:rPr>
  </w:style>
  <w:style w:type="character" w:customStyle="1" w:styleId="CommentSubjectChar">
    <w:name w:val="Comment Subject Char"/>
    <w:basedOn w:val="CommentTextChar"/>
    <w:link w:val="CommentSubject"/>
    <w:semiHidden/>
    <w:rsid w:val="007D623C"/>
    <w:rPr>
      <w:rFonts w:ascii="Times New Roman" w:eastAsia="Times New Roman" w:hAnsi="Times New Roman" w:cs="Times New Roman"/>
      <w:b/>
      <w:bCs/>
      <w:sz w:val="20"/>
      <w:szCs w:val="20"/>
    </w:rPr>
  </w:style>
  <w:style w:type="paragraph" w:styleId="NormalWeb">
    <w:name w:val="Normal (Web)"/>
    <w:basedOn w:val="Normal"/>
    <w:uiPriority w:val="99"/>
    <w:rsid w:val="007D623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7D623C"/>
    <w:pPr>
      <w:widowControl w:val="0"/>
      <w:tabs>
        <w:tab w:val="left" w:pos="270"/>
        <w:tab w:val="right" w:leader="dot" w:pos="9350"/>
      </w:tabs>
      <w:autoSpaceDE w:val="0"/>
      <w:autoSpaceDN w:val="0"/>
      <w:adjustRightInd w:val="0"/>
      <w:spacing w:after="0" w:line="240" w:lineRule="auto"/>
      <w:ind w:left="270" w:hanging="270"/>
    </w:pPr>
    <w:rPr>
      <w:rFonts w:ascii="Times New Roman" w:eastAsia="Times New Roman" w:hAnsi="Times New Roman" w:cs="Times New Roman"/>
      <w:sz w:val="24"/>
      <w:szCs w:val="24"/>
    </w:rPr>
  </w:style>
  <w:style w:type="paragraph" w:styleId="TOC2">
    <w:name w:val="toc 2"/>
    <w:basedOn w:val="Normal"/>
    <w:next w:val="Normal"/>
    <w:autoRedefine/>
    <w:uiPriority w:val="39"/>
    <w:rsid w:val="007D623C"/>
    <w:pPr>
      <w:widowControl w:val="0"/>
      <w:autoSpaceDE w:val="0"/>
      <w:autoSpaceDN w:val="0"/>
      <w:adjustRightInd w:val="0"/>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rsid w:val="007D623C"/>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7D62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7D623C"/>
    <w:rPr>
      <w:color w:val="800080"/>
      <w:u w:val="single"/>
    </w:rPr>
  </w:style>
  <w:style w:type="paragraph" w:styleId="PlainText">
    <w:name w:val="Plain Text"/>
    <w:basedOn w:val="Normal"/>
    <w:link w:val="PlainTextChar"/>
    <w:rsid w:val="007D623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D623C"/>
    <w:rPr>
      <w:rFonts w:ascii="Courier New" w:eastAsia="Times New Roman" w:hAnsi="Courier New" w:cs="Courier New"/>
      <w:sz w:val="20"/>
      <w:szCs w:val="20"/>
    </w:rPr>
  </w:style>
  <w:style w:type="paragraph" w:customStyle="1" w:styleId="Quick1">
    <w:name w:val="Quick 1)"/>
    <w:basedOn w:val="Normal"/>
    <w:rsid w:val="007D623C"/>
    <w:pPr>
      <w:widowControl w:val="0"/>
      <w:numPr>
        <w:numId w:val="30"/>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Level3">
    <w:name w:val="Level 3"/>
    <w:basedOn w:val="Normal"/>
    <w:rsid w:val="007D623C"/>
    <w:pPr>
      <w:widowControl w:val="0"/>
      <w:numPr>
        <w:ilvl w:val="2"/>
        <w:numId w:val="6"/>
      </w:numPr>
      <w:autoSpaceDE w:val="0"/>
      <w:autoSpaceDN w:val="0"/>
      <w:adjustRightInd w:val="0"/>
      <w:spacing w:after="0" w:line="240" w:lineRule="auto"/>
      <w:ind w:left="1440" w:hanging="720"/>
      <w:outlineLvl w:val="2"/>
    </w:pPr>
    <w:rPr>
      <w:rFonts w:ascii="Courier" w:eastAsia="Times New Roman" w:hAnsi="Courier" w:cs="Times New Roman"/>
      <w:sz w:val="24"/>
      <w:szCs w:val="24"/>
    </w:rPr>
  </w:style>
  <w:style w:type="paragraph" w:customStyle="1" w:styleId="Quick10">
    <w:name w:val="Quick 1."/>
    <w:basedOn w:val="Normal"/>
    <w:rsid w:val="007D623C"/>
    <w:pPr>
      <w:widowControl w:val="0"/>
      <w:numPr>
        <w:numId w:val="32"/>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Quick">
    <w:name w:val="Quick"/>
    <w:basedOn w:val="Normal"/>
    <w:rsid w:val="007D623C"/>
    <w:pPr>
      <w:widowControl w:val="0"/>
      <w:autoSpaceDE w:val="0"/>
      <w:autoSpaceDN w:val="0"/>
      <w:adjustRightInd w:val="0"/>
      <w:spacing w:after="0" w:line="240" w:lineRule="auto"/>
      <w:ind w:left="720" w:hanging="720"/>
    </w:pPr>
    <w:rPr>
      <w:rFonts w:ascii="Courier" w:eastAsia="Times New Roman" w:hAnsi="Courier" w:cs="Times New Roman"/>
      <w:sz w:val="24"/>
      <w:szCs w:val="24"/>
    </w:rPr>
  </w:style>
  <w:style w:type="character" w:styleId="LineNumber">
    <w:name w:val="line number"/>
    <w:basedOn w:val="DefaultParagraphFont"/>
    <w:uiPriority w:val="99"/>
    <w:semiHidden/>
    <w:unhideWhenUsed/>
    <w:rsid w:val="00326D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D623C"/>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7D623C"/>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7D623C"/>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807"/>
  </w:style>
  <w:style w:type="paragraph" w:styleId="Footer">
    <w:name w:val="footer"/>
    <w:basedOn w:val="Normal"/>
    <w:link w:val="FooterChar"/>
    <w:uiPriority w:val="99"/>
    <w:unhideWhenUsed/>
    <w:rsid w:val="00036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807"/>
  </w:style>
  <w:style w:type="table" w:styleId="TableGrid">
    <w:name w:val="Table Grid"/>
    <w:basedOn w:val="TableNormal"/>
    <w:uiPriority w:val="59"/>
    <w:rsid w:val="00036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807"/>
    <w:pPr>
      <w:spacing w:after="200" w:line="276" w:lineRule="auto"/>
      <w:ind w:left="720"/>
      <w:contextualSpacing/>
    </w:pPr>
  </w:style>
  <w:style w:type="paragraph" w:styleId="FootnoteText">
    <w:name w:val="footnote text"/>
    <w:basedOn w:val="Normal"/>
    <w:link w:val="FootnoteTextChar"/>
    <w:unhideWhenUsed/>
    <w:rsid w:val="00036807"/>
    <w:pPr>
      <w:spacing w:after="0" w:line="240" w:lineRule="auto"/>
    </w:pPr>
    <w:rPr>
      <w:sz w:val="20"/>
      <w:szCs w:val="20"/>
    </w:rPr>
  </w:style>
  <w:style w:type="character" w:customStyle="1" w:styleId="FootnoteTextChar">
    <w:name w:val="Footnote Text Char"/>
    <w:basedOn w:val="DefaultParagraphFont"/>
    <w:link w:val="FootnoteText"/>
    <w:rsid w:val="00036807"/>
    <w:rPr>
      <w:sz w:val="20"/>
      <w:szCs w:val="20"/>
    </w:rPr>
  </w:style>
  <w:style w:type="character" w:styleId="Hyperlink">
    <w:name w:val="Hyperlink"/>
    <w:basedOn w:val="DefaultParagraphFont"/>
    <w:unhideWhenUsed/>
    <w:rsid w:val="00036807"/>
    <w:rPr>
      <w:color w:val="0563C1" w:themeColor="hyperlink"/>
      <w:u w:val="single"/>
    </w:rPr>
  </w:style>
  <w:style w:type="paragraph" w:customStyle="1" w:styleId="Default">
    <w:name w:val="Default"/>
    <w:rsid w:val="0003680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L-FlLftSgl1">
    <w:name w:val="SL-Fl Lft Sgl+1"/>
    <w:basedOn w:val="Default"/>
    <w:next w:val="Default"/>
    <w:uiPriority w:val="99"/>
    <w:rsid w:val="00036807"/>
    <w:rPr>
      <w:color w:val="auto"/>
    </w:rPr>
  </w:style>
  <w:style w:type="character" w:customStyle="1" w:styleId="Heading1Char">
    <w:name w:val="Heading 1 Char"/>
    <w:basedOn w:val="DefaultParagraphFont"/>
    <w:link w:val="Heading1"/>
    <w:rsid w:val="007D623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7D623C"/>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7D623C"/>
    <w:rPr>
      <w:rFonts w:ascii="Arial" w:eastAsia="Times New Roman" w:hAnsi="Arial" w:cs="Arial"/>
      <w:b/>
      <w:bCs/>
      <w:sz w:val="26"/>
      <w:szCs w:val="26"/>
    </w:rPr>
  </w:style>
  <w:style w:type="character" w:styleId="FootnoteReference">
    <w:name w:val="footnote reference"/>
    <w:rsid w:val="007D623C"/>
  </w:style>
  <w:style w:type="paragraph" w:styleId="Caption">
    <w:name w:val="caption"/>
    <w:basedOn w:val="Normal"/>
    <w:next w:val="Normal"/>
    <w:qFormat/>
    <w:rsid w:val="007D623C"/>
    <w:pPr>
      <w:spacing w:before="120" w:after="120" w:line="240" w:lineRule="auto"/>
    </w:pPr>
    <w:rPr>
      <w:rFonts w:ascii="Times New Roman" w:eastAsia="Times New Roman" w:hAnsi="Times New Roman" w:cs="Times New Roman"/>
      <w:b/>
      <w:bCs/>
      <w:sz w:val="20"/>
      <w:szCs w:val="20"/>
    </w:rPr>
  </w:style>
  <w:style w:type="character" w:styleId="PageNumber">
    <w:name w:val="page number"/>
    <w:basedOn w:val="DefaultParagraphFont"/>
    <w:rsid w:val="007D623C"/>
  </w:style>
  <w:style w:type="table" w:styleId="TableClassic1">
    <w:name w:val="Table Classic 1"/>
    <w:basedOn w:val="TableNormal"/>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7D623C"/>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D623C"/>
    <w:rPr>
      <w:rFonts w:ascii="Tahoma" w:eastAsia="Times New Roman" w:hAnsi="Tahoma" w:cs="Tahoma"/>
      <w:sz w:val="16"/>
      <w:szCs w:val="16"/>
    </w:rPr>
  </w:style>
  <w:style w:type="character" w:styleId="CommentReference">
    <w:name w:val="annotation reference"/>
    <w:basedOn w:val="DefaultParagraphFont"/>
    <w:uiPriority w:val="99"/>
    <w:semiHidden/>
    <w:rsid w:val="007D623C"/>
    <w:rPr>
      <w:sz w:val="16"/>
      <w:szCs w:val="16"/>
    </w:rPr>
  </w:style>
  <w:style w:type="paragraph" w:styleId="CommentText">
    <w:name w:val="annotation text"/>
    <w:basedOn w:val="Normal"/>
    <w:link w:val="CommentTextChar"/>
    <w:uiPriority w:val="99"/>
    <w:semiHidden/>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D62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D623C"/>
    <w:rPr>
      <w:b/>
      <w:bCs/>
    </w:rPr>
  </w:style>
  <w:style w:type="character" w:customStyle="1" w:styleId="CommentSubjectChar">
    <w:name w:val="Comment Subject Char"/>
    <w:basedOn w:val="CommentTextChar"/>
    <w:link w:val="CommentSubject"/>
    <w:semiHidden/>
    <w:rsid w:val="007D623C"/>
    <w:rPr>
      <w:rFonts w:ascii="Times New Roman" w:eastAsia="Times New Roman" w:hAnsi="Times New Roman" w:cs="Times New Roman"/>
      <w:b/>
      <w:bCs/>
      <w:sz w:val="20"/>
      <w:szCs w:val="20"/>
    </w:rPr>
  </w:style>
  <w:style w:type="paragraph" w:styleId="NormalWeb">
    <w:name w:val="Normal (Web)"/>
    <w:basedOn w:val="Normal"/>
    <w:uiPriority w:val="99"/>
    <w:rsid w:val="007D623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7D623C"/>
    <w:pPr>
      <w:widowControl w:val="0"/>
      <w:tabs>
        <w:tab w:val="left" w:pos="270"/>
        <w:tab w:val="right" w:leader="dot" w:pos="9350"/>
      </w:tabs>
      <w:autoSpaceDE w:val="0"/>
      <w:autoSpaceDN w:val="0"/>
      <w:adjustRightInd w:val="0"/>
      <w:spacing w:after="0" w:line="240" w:lineRule="auto"/>
      <w:ind w:left="270" w:hanging="270"/>
    </w:pPr>
    <w:rPr>
      <w:rFonts w:ascii="Times New Roman" w:eastAsia="Times New Roman" w:hAnsi="Times New Roman" w:cs="Times New Roman"/>
      <w:sz w:val="24"/>
      <w:szCs w:val="24"/>
    </w:rPr>
  </w:style>
  <w:style w:type="paragraph" w:styleId="TOC2">
    <w:name w:val="toc 2"/>
    <w:basedOn w:val="Normal"/>
    <w:next w:val="Normal"/>
    <w:autoRedefine/>
    <w:uiPriority w:val="39"/>
    <w:rsid w:val="007D623C"/>
    <w:pPr>
      <w:widowControl w:val="0"/>
      <w:autoSpaceDE w:val="0"/>
      <w:autoSpaceDN w:val="0"/>
      <w:adjustRightInd w:val="0"/>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rsid w:val="007D623C"/>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7D62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7D623C"/>
    <w:rPr>
      <w:color w:val="800080"/>
      <w:u w:val="single"/>
    </w:rPr>
  </w:style>
  <w:style w:type="paragraph" w:styleId="PlainText">
    <w:name w:val="Plain Text"/>
    <w:basedOn w:val="Normal"/>
    <w:link w:val="PlainTextChar"/>
    <w:rsid w:val="007D623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D623C"/>
    <w:rPr>
      <w:rFonts w:ascii="Courier New" w:eastAsia="Times New Roman" w:hAnsi="Courier New" w:cs="Courier New"/>
      <w:sz w:val="20"/>
      <w:szCs w:val="20"/>
    </w:rPr>
  </w:style>
  <w:style w:type="paragraph" w:customStyle="1" w:styleId="Quick1">
    <w:name w:val="Quick 1)"/>
    <w:basedOn w:val="Normal"/>
    <w:rsid w:val="007D623C"/>
    <w:pPr>
      <w:widowControl w:val="0"/>
      <w:numPr>
        <w:numId w:val="30"/>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Level3">
    <w:name w:val="Level 3"/>
    <w:basedOn w:val="Normal"/>
    <w:rsid w:val="007D623C"/>
    <w:pPr>
      <w:widowControl w:val="0"/>
      <w:numPr>
        <w:ilvl w:val="2"/>
        <w:numId w:val="6"/>
      </w:numPr>
      <w:autoSpaceDE w:val="0"/>
      <w:autoSpaceDN w:val="0"/>
      <w:adjustRightInd w:val="0"/>
      <w:spacing w:after="0" w:line="240" w:lineRule="auto"/>
      <w:ind w:left="1440" w:hanging="720"/>
      <w:outlineLvl w:val="2"/>
    </w:pPr>
    <w:rPr>
      <w:rFonts w:ascii="Courier" w:eastAsia="Times New Roman" w:hAnsi="Courier" w:cs="Times New Roman"/>
      <w:sz w:val="24"/>
      <w:szCs w:val="24"/>
    </w:rPr>
  </w:style>
  <w:style w:type="paragraph" w:customStyle="1" w:styleId="Quick10">
    <w:name w:val="Quick 1."/>
    <w:basedOn w:val="Normal"/>
    <w:rsid w:val="007D623C"/>
    <w:pPr>
      <w:widowControl w:val="0"/>
      <w:numPr>
        <w:numId w:val="32"/>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Quick">
    <w:name w:val="Quick"/>
    <w:basedOn w:val="Normal"/>
    <w:rsid w:val="007D623C"/>
    <w:pPr>
      <w:widowControl w:val="0"/>
      <w:autoSpaceDE w:val="0"/>
      <w:autoSpaceDN w:val="0"/>
      <w:adjustRightInd w:val="0"/>
      <w:spacing w:after="0" w:line="240" w:lineRule="auto"/>
      <w:ind w:left="720" w:hanging="720"/>
    </w:pPr>
    <w:rPr>
      <w:rFonts w:ascii="Courier" w:eastAsia="Times New Roman" w:hAnsi="Courier" w:cs="Times New Roman"/>
      <w:sz w:val="24"/>
      <w:szCs w:val="24"/>
    </w:rPr>
  </w:style>
  <w:style w:type="character" w:styleId="LineNumber">
    <w:name w:val="line number"/>
    <w:basedOn w:val="DefaultParagraphFont"/>
    <w:uiPriority w:val="99"/>
    <w:semiHidden/>
    <w:unhideWhenUsed/>
    <w:rsid w:val="00326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935</Words>
  <Characters>5438</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Schubauer-Berigan, Mary K. (CDC/NIOSH/DSHEFS)</dc:creator>
  <cp:keywords/>
  <dc:description/>
  <cp:lastModifiedBy>RGERASOL</cp:lastModifiedBy>
  <cp:revision>4</cp:revision>
  <dcterms:created xsi:type="dcterms:W3CDTF">2017-12-13T14:56:00Z</dcterms:created>
  <dcterms:modified xsi:type="dcterms:W3CDTF">2018-05-07T20:16:00Z</dcterms:modified>
</cp:coreProperties>
</file>