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5AA084" w14:textId="77777777" w:rsidR="009206BB" w:rsidRDefault="005E6D3C" w:rsidP="00BD43BD">
      <w:pPr>
        <w:jc w:val="center"/>
        <w:rPr>
          <w:rFonts w:ascii="Arial" w:hAnsi="Arial" w:cs="Arial"/>
          <w:b/>
          <w:lang w:val="en-US"/>
        </w:rPr>
      </w:pPr>
      <w:r w:rsidRPr="00703533">
        <w:rPr>
          <w:rFonts w:ascii="Arial" w:hAnsi="Arial" w:cs="Arial"/>
          <w:b/>
          <w:lang w:val="en-US"/>
        </w:rPr>
        <w:t>SUPPLEMENTARY DATA</w:t>
      </w:r>
    </w:p>
    <w:p w14:paraId="3624ED7B" w14:textId="77777777" w:rsidR="00BD43BD" w:rsidRDefault="00BD43BD" w:rsidP="005E6D3C">
      <w:pPr>
        <w:jc w:val="both"/>
        <w:rPr>
          <w:rFonts w:ascii="Arial" w:hAnsi="Arial" w:cs="Arial"/>
          <w:b/>
          <w:lang w:val="en-US"/>
        </w:rPr>
      </w:pPr>
    </w:p>
    <w:p w14:paraId="3964A717" w14:textId="1A68B19C" w:rsidR="00BD43BD" w:rsidRPr="00BD43BD" w:rsidRDefault="00BD43BD" w:rsidP="00BD43BD">
      <w:pPr>
        <w:ind w:left="1440" w:hanging="1156"/>
        <w:rPr>
          <w:rFonts w:ascii="Arial" w:hAnsi="Arial" w:cs="Arial"/>
          <w:lang w:val="en-US"/>
        </w:rPr>
      </w:pPr>
      <w:r w:rsidRPr="00BD43BD">
        <w:rPr>
          <w:rFonts w:ascii="Arial" w:hAnsi="Arial" w:cs="Arial"/>
          <w:b/>
          <w:lang w:val="en-US"/>
        </w:rPr>
        <w:t>Table S1.</w:t>
      </w:r>
      <w:r w:rsidR="00CC0142">
        <w:rPr>
          <w:rFonts w:ascii="Arial" w:hAnsi="Arial" w:cs="Arial"/>
          <w:lang w:val="en-US"/>
        </w:rPr>
        <w:t xml:space="preserve"> Primer sequences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648"/>
        <w:gridCol w:w="4391"/>
      </w:tblGrid>
      <w:tr w:rsidR="00BD43BD" w:rsidRPr="00BD43BD" w14:paraId="71CD7F3E" w14:textId="77777777" w:rsidTr="00BD43BD">
        <w:trPr>
          <w:trHeight w:hRule="exact" w:val="649"/>
          <w:jc w:val="center"/>
        </w:trPr>
        <w:tc>
          <w:tcPr>
            <w:tcW w:w="3648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656ADFD1" w14:textId="77777777" w:rsidR="00BD43BD" w:rsidRPr="00BD43BD" w:rsidRDefault="00BD43BD" w:rsidP="00BD43BD">
            <w:pPr>
              <w:spacing w:before="120" w:after="24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b/>
                <w:bCs/>
                <w:lang w:val="en-US"/>
              </w:rPr>
              <w:t>Gene</w:t>
            </w:r>
          </w:p>
        </w:tc>
        <w:tc>
          <w:tcPr>
            <w:tcW w:w="4391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5019332F" w14:textId="77777777" w:rsidR="00BD43BD" w:rsidRPr="00BD43BD" w:rsidRDefault="00BD43BD" w:rsidP="00BD43BD">
            <w:pPr>
              <w:spacing w:before="120" w:after="24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b/>
                <w:bCs/>
                <w:lang w:val="en-US"/>
              </w:rPr>
              <w:t>Primer Sequence</w:t>
            </w:r>
          </w:p>
        </w:tc>
      </w:tr>
      <w:tr w:rsidR="00BD43BD" w:rsidRPr="00BD43BD" w14:paraId="4845FB8F" w14:textId="77777777" w:rsidTr="00BD43BD">
        <w:trPr>
          <w:trHeight w:hRule="exact" w:val="454"/>
          <w:jc w:val="center"/>
        </w:trPr>
        <w:tc>
          <w:tcPr>
            <w:tcW w:w="364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73976050" w14:textId="77777777" w:rsidR="00BD43BD" w:rsidRPr="00BD43BD" w:rsidRDefault="00BD43BD" w:rsidP="00BD43BD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b/>
                <w:bCs/>
                <w:lang w:val="en-US"/>
              </w:rPr>
              <w:t xml:space="preserve">SLC15A1 </w:t>
            </w:r>
            <w:r w:rsidRPr="00BD43BD">
              <w:rPr>
                <w:rFonts w:ascii="Arial" w:hAnsi="Arial" w:cs="Arial"/>
                <w:lang w:val="en-US"/>
              </w:rPr>
              <w:t>(Forward)</w:t>
            </w:r>
          </w:p>
        </w:tc>
        <w:tc>
          <w:tcPr>
            <w:tcW w:w="439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1156C165" w14:textId="77777777" w:rsidR="00BD43BD" w:rsidRPr="00BD43BD" w:rsidRDefault="00BD43BD" w:rsidP="00BD43BD">
            <w:pPr>
              <w:spacing w:before="60" w:after="6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lang w:val="en-US"/>
              </w:rPr>
              <w:t>5’-CTTCGATGCTGTGCTGTACC-3’</w:t>
            </w:r>
          </w:p>
        </w:tc>
      </w:tr>
      <w:tr w:rsidR="00BD43BD" w:rsidRPr="00BD43BD" w14:paraId="4758AA26" w14:textId="77777777" w:rsidTr="00BD43BD">
        <w:trPr>
          <w:trHeight w:hRule="exact" w:val="454"/>
          <w:jc w:val="center"/>
        </w:trPr>
        <w:tc>
          <w:tcPr>
            <w:tcW w:w="36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3FD07BCF" w14:textId="77777777" w:rsidR="00BD43BD" w:rsidRPr="00BD43BD" w:rsidRDefault="00BD43BD" w:rsidP="00BD43BD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b/>
                <w:bCs/>
                <w:lang w:val="en-US"/>
              </w:rPr>
              <w:t xml:space="preserve">SLC15A1 </w:t>
            </w:r>
            <w:r w:rsidRPr="00BD43BD">
              <w:rPr>
                <w:rFonts w:ascii="Arial" w:hAnsi="Arial" w:cs="Arial"/>
                <w:lang w:val="en-US"/>
              </w:rPr>
              <w:t>(Reverse)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3C2A8C64" w14:textId="77777777" w:rsidR="00BD43BD" w:rsidRPr="00BD43BD" w:rsidRDefault="00BD43BD" w:rsidP="00BD43BD">
            <w:pPr>
              <w:spacing w:before="60" w:after="6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lang w:val="en-US"/>
              </w:rPr>
              <w:t>5’-GGCCAAGTGTCACCATCTCT-3’</w:t>
            </w:r>
          </w:p>
        </w:tc>
      </w:tr>
      <w:tr w:rsidR="00BD43BD" w:rsidRPr="00BD43BD" w14:paraId="02A5C8BF" w14:textId="77777777" w:rsidTr="00BD43BD">
        <w:trPr>
          <w:trHeight w:hRule="exact" w:val="454"/>
          <w:jc w:val="center"/>
        </w:trPr>
        <w:tc>
          <w:tcPr>
            <w:tcW w:w="36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2F845B22" w14:textId="77777777" w:rsidR="00BD43BD" w:rsidRPr="00BD43BD" w:rsidRDefault="00BD43BD" w:rsidP="00BD43BD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b/>
                <w:bCs/>
                <w:lang w:val="en-US"/>
              </w:rPr>
              <w:t xml:space="preserve">SI </w:t>
            </w:r>
            <w:r w:rsidRPr="00BD43BD">
              <w:rPr>
                <w:rFonts w:ascii="Arial" w:hAnsi="Arial" w:cs="Arial"/>
                <w:lang w:val="en-US"/>
              </w:rPr>
              <w:t>(Forward)</w:t>
            </w:r>
          </w:p>
        </w:tc>
        <w:tc>
          <w:tcPr>
            <w:tcW w:w="43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03A8ED57" w14:textId="77777777" w:rsidR="00BD43BD" w:rsidRPr="00BD43BD" w:rsidRDefault="00BD43BD" w:rsidP="00BD43BD">
            <w:pPr>
              <w:spacing w:before="60" w:after="6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lang w:val="en-US"/>
              </w:rPr>
              <w:t>5’-TGGTGGCACTGTTATCCGAC-3’</w:t>
            </w:r>
          </w:p>
        </w:tc>
      </w:tr>
      <w:tr w:rsidR="00BD43BD" w:rsidRPr="00BD43BD" w14:paraId="16EA24EC" w14:textId="77777777" w:rsidTr="00BD43BD">
        <w:trPr>
          <w:trHeight w:hRule="exact" w:val="454"/>
          <w:jc w:val="center"/>
        </w:trPr>
        <w:tc>
          <w:tcPr>
            <w:tcW w:w="36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2D130C52" w14:textId="77777777" w:rsidR="00BD43BD" w:rsidRPr="00BD43BD" w:rsidRDefault="00BD43BD" w:rsidP="00BD43BD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b/>
                <w:bCs/>
                <w:lang w:val="en-US"/>
              </w:rPr>
              <w:t xml:space="preserve">SI </w:t>
            </w:r>
            <w:r w:rsidRPr="00BD43BD">
              <w:rPr>
                <w:rFonts w:ascii="Arial" w:hAnsi="Arial" w:cs="Arial"/>
                <w:lang w:val="en-US"/>
              </w:rPr>
              <w:t>(Reverse)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4ECC83D3" w14:textId="77777777" w:rsidR="00BD43BD" w:rsidRPr="00BD43BD" w:rsidRDefault="00BD43BD" w:rsidP="00BD43BD">
            <w:pPr>
              <w:spacing w:before="60" w:after="6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lang w:val="en-US"/>
              </w:rPr>
              <w:t>5’-GACCACCACGGACATGTAGG-3’</w:t>
            </w:r>
          </w:p>
        </w:tc>
      </w:tr>
      <w:tr w:rsidR="00BD43BD" w:rsidRPr="00BD43BD" w14:paraId="00F5930E" w14:textId="77777777" w:rsidTr="00BD43BD">
        <w:trPr>
          <w:trHeight w:hRule="exact" w:val="454"/>
          <w:jc w:val="center"/>
        </w:trPr>
        <w:tc>
          <w:tcPr>
            <w:tcW w:w="36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2F974176" w14:textId="77777777" w:rsidR="00BD43BD" w:rsidRPr="00BD43BD" w:rsidRDefault="00BD43BD" w:rsidP="00BD43BD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b/>
                <w:bCs/>
                <w:lang w:val="en-US"/>
              </w:rPr>
              <w:t xml:space="preserve">ALPI </w:t>
            </w:r>
            <w:r w:rsidRPr="00BD43BD">
              <w:rPr>
                <w:rFonts w:ascii="Arial" w:hAnsi="Arial" w:cs="Arial"/>
                <w:lang w:val="en-US"/>
              </w:rPr>
              <w:t>(Forward)</w:t>
            </w:r>
          </w:p>
        </w:tc>
        <w:tc>
          <w:tcPr>
            <w:tcW w:w="43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58B70988" w14:textId="77777777" w:rsidR="00BD43BD" w:rsidRPr="00BD43BD" w:rsidRDefault="00BD43BD" w:rsidP="00BD43BD">
            <w:pPr>
              <w:spacing w:before="60" w:after="6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lang w:val="en-US"/>
              </w:rPr>
              <w:t>5’-GTCCATCCTGTACGGCAATG-3’</w:t>
            </w:r>
          </w:p>
        </w:tc>
      </w:tr>
      <w:tr w:rsidR="00BD43BD" w:rsidRPr="00BD43BD" w14:paraId="0AE9A331" w14:textId="77777777" w:rsidTr="00BD43BD">
        <w:trPr>
          <w:trHeight w:hRule="exact" w:val="454"/>
          <w:jc w:val="center"/>
        </w:trPr>
        <w:tc>
          <w:tcPr>
            <w:tcW w:w="36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68174218" w14:textId="77777777" w:rsidR="00BD43BD" w:rsidRPr="00BD43BD" w:rsidRDefault="00BD43BD" w:rsidP="00BD43BD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b/>
                <w:bCs/>
                <w:lang w:val="en-US"/>
              </w:rPr>
              <w:t xml:space="preserve">ALPI </w:t>
            </w:r>
            <w:r w:rsidRPr="00BD43BD">
              <w:rPr>
                <w:rFonts w:ascii="Arial" w:hAnsi="Arial" w:cs="Arial"/>
                <w:lang w:val="en-US"/>
              </w:rPr>
              <w:t>(Reverse)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5F4F93E5" w14:textId="77777777" w:rsidR="00BD43BD" w:rsidRPr="00BD43BD" w:rsidRDefault="00BD43BD" w:rsidP="00BD43BD">
            <w:pPr>
              <w:spacing w:before="60" w:after="6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lang w:val="en-US"/>
              </w:rPr>
              <w:t>5’-ACATGCGCTACGAAGCTCTG-3’</w:t>
            </w:r>
          </w:p>
        </w:tc>
      </w:tr>
      <w:tr w:rsidR="00BD43BD" w:rsidRPr="00BD43BD" w14:paraId="36AF1431" w14:textId="77777777" w:rsidTr="00BD43BD">
        <w:trPr>
          <w:trHeight w:hRule="exact" w:val="454"/>
          <w:jc w:val="center"/>
        </w:trPr>
        <w:tc>
          <w:tcPr>
            <w:tcW w:w="36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402650F6" w14:textId="77777777" w:rsidR="00BD43BD" w:rsidRPr="00BD43BD" w:rsidRDefault="00BD43BD" w:rsidP="00BD43BD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b/>
                <w:bCs/>
                <w:lang w:val="en-US"/>
              </w:rPr>
              <w:t xml:space="preserve">CLDN2 </w:t>
            </w:r>
            <w:r w:rsidRPr="00BD43BD">
              <w:rPr>
                <w:rFonts w:ascii="Arial" w:hAnsi="Arial" w:cs="Arial"/>
                <w:lang w:val="en-US"/>
              </w:rPr>
              <w:t>(Forward)</w:t>
            </w:r>
          </w:p>
        </w:tc>
        <w:tc>
          <w:tcPr>
            <w:tcW w:w="43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18FCD61F" w14:textId="77777777" w:rsidR="00BD43BD" w:rsidRPr="00BD43BD" w:rsidRDefault="00BD43BD" w:rsidP="00BD43BD">
            <w:pPr>
              <w:spacing w:before="60" w:after="6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lang w:val="en-US"/>
              </w:rPr>
              <w:t>5’-TACTCACCACTGGTGCCTGA-3’</w:t>
            </w:r>
          </w:p>
        </w:tc>
      </w:tr>
      <w:tr w:rsidR="00BD43BD" w:rsidRPr="00BD43BD" w14:paraId="5B00AE79" w14:textId="77777777" w:rsidTr="00BD43BD">
        <w:trPr>
          <w:trHeight w:hRule="exact" w:val="454"/>
          <w:jc w:val="center"/>
        </w:trPr>
        <w:tc>
          <w:tcPr>
            <w:tcW w:w="36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75A666BA" w14:textId="77777777" w:rsidR="00BD43BD" w:rsidRPr="00BD43BD" w:rsidRDefault="00BD43BD" w:rsidP="00BD43BD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b/>
                <w:bCs/>
                <w:lang w:val="en-US"/>
              </w:rPr>
              <w:t xml:space="preserve">CLDN2 </w:t>
            </w:r>
            <w:r w:rsidRPr="00BD43BD">
              <w:rPr>
                <w:rFonts w:ascii="Arial" w:hAnsi="Arial" w:cs="Arial"/>
                <w:lang w:val="en-US"/>
              </w:rPr>
              <w:t>(Reverse)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0BBFDFFD" w14:textId="77777777" w:rsidR="00BD43BD" w:rsidRPr="00BD43BD" w:rsidRDefault="00BD43BD" w:rsidP="00BD43BD">
            <w:pPr>
              <w:spacing w:before="60" w:after="6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lang w:val="en-US"/>
              </w:rPr>
              <w:t>5’-GAGAGCTCCTTGTGGCAAGA-3’</w:t>
            </w:r>
          </w:p>
        </w:tc>
      </w:tr>
      <w:tr w:rsidR="00BD43BD" w:rsidRPr="00BD43BD" w14:paraId="5C219BA7" w14:textId="77777777" w:rsidTr="00BD43BD">
        <w:trPr>
          <w:trHeight w:hRule="exact" w:val="454"/>
          <w:jc w:val="center"/>
        </w:trPr>
        <w:tc>
          <w:tcPr>
            <w:tcW w:w="36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44322F53" w14:textId="77777777" w:rsidR="00BD43BD" w:rsidRPr="00BD43BD" w:rsidRDefault="00BD43BD" w:rsidP="00BD43BD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b/>
                <w:bCs/>
                <w:lang w:val="en-US"/>
              </w:rPr>
              <w:t xml:space="preserve">OCLN </w:t>
            </w:r>
            <w:r w:rsidRPr="00BD43BD">
              <w:rPr>
                <w:rFonts w:ascii="Arial" w:hAnsi="Arial" w:cs="Arial"/>
                <w:lang w:val="en-US"/>
              </w:rPr>
              <w:t>(Forward)</w:t>
            </w:r>
          </w:p>
        </w:tc>
        <w:tc>
          <w:tcPr>
            <w:tcW w:w="43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544E550C" w14:textId="77777777" w:rsidR="00BD43BD" w:rsidRPr="00BD43BD" w:rsidRDefault="00BD43BD" w:rsidP="00BD43BD">
            <w:pPr>
              <w:spacing w:before="60" w:after="6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lang w:val="en-US"/>
              </w:rPr>
              <w:t>5’-ACAGACTACACAACTGGCGG-3’</w:t>
            </w:r>
          </w:p>
        </w:tc>
      </w:tr>
      <w:tr w:rsidR="00BD43BD" w:rsidRPr="00BD43BD" w14:paraId="2BDF3EF4" w14:textId="77777777" w:rsidTr="00BD43BD">
        <w:trPr>
          <w:trHeight w:hRule="exact" w:val="454"/>
          <w:jc w:val="center"/>
        </w:trPr>
        <w:tc>
          <w:tcPr>
            <w:tcW w:w="36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105D3DE5" w14:textId="77777777" w:rsidR="00BD43BD" w:rsidRPr="00BD43BD" w:rsidRDefault="00BD43BD" w:rsidP="00BD43BD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b/>
                <w:bCs/>
                <w:lang w:val="en-US"/>
              </w:rPr>
              <w:t xml:space="preserve">OCLN </w:t>
            </w:r>
            <w:r w:rsidRPr="00BD43BD">
              <w:rPr>
                <w:rFonts w:ascii="Arial" w:hAnsi="Arial" w:cs="Arial"/>
                <w:lang w:val="en-US"/>
              </w:rPr>
              <w:t>(Reverse)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641C4711" w14:textId="77777777" w:rsidR="00BD43BD" w:rsidRPr="00BD43BD" w:rsidRDefault="00BD43BD" w:rsidP="00BD43BD">
            <w:pPr>
              <w:spacing w:before="60" w:after="6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lang w:val="en-US"/>
              </w:rPr>
              <w:t>5’-GCAGCAGCCATGTACTCTTC-3’</w:t>
            </w:r>
          </w:p>
        </w:tc>
      </w:tr>
      <w:tr w:rsidR="00BD43BD" w:rsidRPr="00BD43BD" w14:paraId="0B929665" w14:textId="77777777" w:rsidTr="00BD43BD">
        <w:trPr>
          <w:trHeight w:hRule="exact" w:val="454"/>
          <w:jc w:val="center"/>
        </w:trPr>
        <w:tc>
          <w:tcPr>
            <w:tcW w:w="36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2E7EE012" w14:textId="77777777" w:rsidR="00BD43BD" w:rsidRPr="00BD43BD" w:rsidRDefault="00BD43BD" w:rsidP="00BD43BD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b/>
                <w:bCs/>
                <w:lang w:val="en-US"/>
              </w:rPr>
              <w:t xml:space="preserve">ZO1 </w:t>
            </w:r>
            <w:r w:rsidRPr="00BD43BD">
              <w:rPr>
                <w:rFonts w:ascii="Arial" w:hAnsi="Arial" w:cs="Arial"/>
                <w:lang w:val="en-US"/>
              </w:rPr>
              <w:t>(Forward)</w:t>
            </w:r>
          </w:p>
        </w:tc>
        <w:tc>
          <w:tcPr>
            <w:tcW w:w="43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5466ECAD" w14:textId="77777777" w:rsidR="00BD43BD" w:rsidRPr="00BD43BD" w:rsidRDefault="00BD43BD" w:rsidP="00BD43BD">
            <w:pPr>
              <w:spacing w:before="60" w:after="6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lang w:val="en-US"/>
              </w:rPr>
              <w:t>5’-GAGAGGTGTTCCGTGTTGTG-3’</w:t>
            </w:r>
          </w:p>
        </w:tc>
      </w:tr>
      <w:tr w:rsidR="00BD43BD" w:rsidRPr="00BD43BD" w14:paraId="6099AE5D" w14:textId="77777777" w:rsidTr="00BD43BD">
        <w:trPr>
          <w:trHeight w:hRule="exact" w:val="454"/>
          <w:jc w:val="center"/>
        </w:trPr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11A0699A" w14:textId="77777777" w:rsidR="00BD43BD" w:rsidRPr="00BD43BD" w:rsidRDefault="00BD43BD" w:rsidP="00BD43BD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b/>
                <w:bCs/>
                <w:lang w:val="en-US"/>
              </w:rPr>
              <w:t xml:space="preserve">ZO1 </w:t>
            </w:r>
            <w:r w:rsidRPr="00BD43BD">
              <w:rPr>
                <w:rFonts w:ascii="Arial" w:hAnsi="Arial" w:cs="Arial"/>
                <w:lang w:val="en-US"/>
              </w:rPr>
              <w:t>(Reverse)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  <w:hideMark/>
          </w:tcPr>
          <w:p w14:paraId="51FFE24E" w14:textId="77777777" w:rsidR="00BD43BD" w:rsidRPr="00BD43BD" w:rsidRDefault="00BD43BD" w:rsidP="00BD43BD">
            <w:pPr>
              <w:spacing w:before="60" w:after="6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hAnsi="Arial" w:cs="Arial"/>
                <w:lang w:val="en-US"/>
              </w:rPr>
              <w:t>5’-GCTGCGAAGACCTCTGAATC-3’</w:t>
            </w:r>
          </w:p>
        </w:tc>
      </w:tr>
      <w:tr w:rsidR="00BD43BD" w:rsidRPr="00BD43BD" w14:paraId="6F12340E" w14:textId="77777777" w:rsidTr="00BD43BD">
        <w:trPr>
          <w:trHeight w:hRule="exact" w:val="454"/>
          <w:jc w:val="center"/>
        </w:trPr>
        <w:tc>
          <w:tcPr>
            <w:tcW w:w="3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14:paraId="02C3126F" w14:textId="77777777" w:rsidR="00BD43BD" w:rsidRPr="00BD43BD" w:rsidRDefault="00BD43BD" w:rsidP="00BD43BD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  <w:r w:rsidRPr="00BD43BD">
              <w:rPr>
                <w:rFonts w:ascii="Arial" w:hAnsi="Arial" w:cs="Arial"/>
                <w:b/>
                <w:bCs/>
                <w:lang w:val="en-US"/>
              </w:rPr>
              <w:t xml:space="preserve">Actin </w:t>
            </w:r>
            <w:r w:rsidRPr="00BD43BD">
              <w:rPr>
                <w:rFonts w:ascii="Arial" w:hAnsi="Arial" w:cs="Arial"/>
                <w:lang w:val="en-US"/>
              </w:rPr>
              <w:t>(Forward)</w:t>
            </w:r>
          </w:p>
        </w:tc>
        <w:tc>
          <w:tcPr>
            <w:tcW w:w="4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14:paraId="10A6EE57" w14:textId="77777777" w:rsidR="00BD43BD" w:rsidRPr="00BD43BD" w:rsidRDefault="00BD43BD" w:rsidP="00BD43BD">
            <w:pPr>
              <w:spacing w:before="60" w:after="6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eastAsia="Arial" w:hAnsi="Arial" w:cs="Arial"/>
                <w:lang w:val="en-US"/>
              </w:rPr>
              <w:t>5’-GCATGGAGTCCTGTGGCATC-3</w:t>
            </w:r>
            <w:r w:rsidRPr="00BD43BD">
              <w:rPr>
                <w:rFonts w:ascii="Arial" w:hAnsi="Arial" w:cs="Arial"/>
                <w:lang w:val="en-US"/>
              </w:rPr>
              <w:t>’</w:t>
            </w:r>
          </w:p>
        </w:tc>
      </w:tr>
      <w:tr w:rsidR="00BD43BD" w:rsidRPr="00BD43BD" w14:paraId="391671D2" w14:textId="77777777" w:rsidTr="00BD43BD">
        <w:trPr>
          <w:trHeight w:hRule="exact" w:val="454"/>
          <w:jc w:val="center"/>
        </w:trPr>
        <w:tc>
          <w:tcPr>
            <w:tcW w:w="364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14:paraId="2863F3A0" w14:textId="77777777" w:rsidR="00BD43BD" w:rsidRPr="00BD43BD" w:rsidRDefault="00BD43BD" w:rsidP="00BD43BD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  <w:r w:rsidRPr="00BD43BD">
              <w:rPr>
                <w:rFonts w:ascii="Arial" w:hAnsi="Arial" w:cs="Arial"/>
                <w:b/>
                <w:bCs/>
                <w:lang w:val="en-US"/>
              </w:rPr>
              <w:t xml:space="preserve">Actin </w:t>
            </w:r>
            <w:r w:rsidRPr="00BD43BD">
              <w:rPr>
                <w:rFonts w:ascii="Arial" w:hAnsi="Arial" w:cs="Arial"/>
                <w:lang w:val="en-US"/>
              </w:rPr>
              <w:t>(Reverse)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vAlign w:val="center"/>
          </w:tcPr>
          <w:p w14:paraId="1D860264" w14:textId="77777777" w:rsidR="00BD43BD" w:rsidRPr="00BD43BD" w:rsidRDefault="00BD43BD" w:rsidP="00BD43BD">
            <w:pPr>
              <w:spacing w:before="60" w:after="6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D43BD">
              <w:rPr>
                <w:rFonts w:ascii="Arial" w:eastAsia="Arial" w:hAnsi="Arial" w:cs="Arial"/>
                <w:lang w:val="en-US"/>
              </w:rPr>
              <w:t>5’-CCACACGGAGTACTTGCGCT- 3’</w:t>
            </w:r>
          </w:p>
        </w:tc>
      </w:tr>
    </w:tbl>
    <w:p w14:paraId="2D1967AC" w14:textId="77777777" w:rsidR="00BD43BD" w:rsidRPr="00BD43BD" w:rsidRDefault="00BD43BD" w:rsidP="00BD43BD">
      <w:pPr>
        <w:rPr>
          <w:rFonts w:ascii="Arial" w:hAnsi="Arial" w:cs="Arial"/>
          <w:b/>
        </w:rPr>
      </w:pPr>
    </w:p>
    <w:p w14:paraId="7A77F2FA" w14:textId="77777777" w:rsidR="003844CD" w:rsidRDefault="003844CD" w:rsidP="00F96EF1">
      <w:pPr>
        <w:rPr>
          <w:b/>
          <w:lang w:val="en-US"/>
        </w:rPr>
      </w:pPr>
    </w:p>
    <w:p w14:paraId="61A531B9" w14:textId="77777777" w:rsidR="003844CD" w:rsidRDefault="003844CD" w:rsidP="00F96EF1">
      <w:pPr>
        <w:rPr>
          <w:b/>
          <w:lang w:val="en-US"/>
        </w:rPr>
      </w:pPr>
    </w:p>
    <w:p w14:paraId="347858AA" w14:textId="77777777" w:rsidR="003844CD" w:rsidRPr="003844CD" w:rsidRDefault="003844CD" w:rsidP="00F96EF1">
      <w:pPr>
        <w:rPr>
          <w:b/>
          <w:lang w:val="en-US"/>
        </w:rPr>
      </w:pPr>
    </w:p>
    <w:p w14:paraId="5E33977A" w14:textId="6B419B3A" w:rsidR="00F96EF1" w:rsidRPr="003844CD" w:rsidRDefault="003844CD" w:rsidP="003844CD">
      <w:pPr>
        <w:rPr>
          <w:rFonts w:ascii="Arial" w:hAnsi="Arial" w:cs="Arial"/>
          <w:b/>
          <w:lang w:val="en-US"/>
        </w:rPr>
      </w:pPr>
      <w:r w:rsidRPr="003844CD">
        <w:rPr>
          <w:rFonts w:ascii="Arial" w:hAnsi="Arial" w:cs="Arial"/>
          <w:b/>
          <w:lang w:val="en-US"/>
        </w:rPr>
        <w:t xml:space="preserve">Table S2. </w:t>
      </w:r>
      <w:r w:rsidRPr="003844CD">
        <w:rPr>
          <w:rFonts w:ascii="Arial" w:hAnsi="Arial" w:cs="Arial"/>
          <w:lang w:val="en-US"/>
        </w:rPr>
        <w:t>Interco</w:t>
      </w:r>
      <w:r>
        <w:rPr>
          <w:rFonts w:ascii="Arial" w:hAnsi="Arial" w:cs="Arial"/>
          <w:lang w:val="en-US"/>
        </w:rPr>
        <w:t>nversion of the used concentrations. The relationships between µg/mL and µg/cm</w:t>
      </w:r>
      <w:r w:rsidRPr="003844CD">
        <w:rPr>
          <w:rFonts w:ascii="Arial" w:hAnsi="Arial" w:cs="Arial"/>
          <w:vertAlign w:val="superscript"/>
          <w:lang w:val="en-US"/>
        </w:rPr>
        <w:t>2</w:t>
      </w:r>
      <w:r w:rsidR="00CC0142">
        <w:rPr>
          <w:rFonts w:ascii="Arial" w:hAnsi="Arial" w:cs="Arial"/>
          <w:lang w:val="en-US"/>
        </w:rPr>
        <w:t xml:space="preserve"> are indicated</w:t>
      </w:r>
    </w:p>
    <w:tbl>
      <w:tblPr>
        <w:tblStyle w:val="Llistaclara"/>
        <w:tblW w:w="0" w:type="auto"/>
        <w:tblInd w:w="108" w:type="dxa"/>
        <w:tblLook w:val="04A0" w:firstRow="1" w:lastRow="0" w:firstColumn="1" w:lastColumn="0" w:noHBand="0" w:noVBand="1"/>
      </w:tblPr>
      <w:tblGrid>
        <w:gridCol w:w="1131"/>
        <w:gridCol w:w="1131"/>
        <w:gridCol w:w="1132"/>
        <w:gridCol w:w="1132"/>
        <w:gridCol w:w="1132"/>
        <w:gridCol w:w="1132"/>
        <w:gridCol w:w="1132"/>
      </w:tblGrid>
      <w:tr w:rsidR="00F96EF1" w:rsidRPr="003844CD" w14:paraId="4A2BA269" w14:textId="77777777" w:rsidTr="003844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2" w:type="dxa"/>
            <w:gridSpan w:val="7"/>
          </w:tcPr>
          <w:p w14:paraId="7C46FB82" w14:textId="4EED0238" w:rsidR="00F96EF1" w:rsidRPr="003844CD" w:rsidRDefault="00F96EF1" w:rsidP="003844CD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44CD">
              <w:rPr>
                <w:rFonts w:ascii="Arial" w:hAnsi="Arial" w:cs="Arial"/>
                <w:sz w:val="24"/>
                <w:szCs w:val="24"/>
              </w:rPr>
              <w:t>TiO</w:t>
            </w:r>
            <w:r w:rsidRPr="003844CD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3844CD">
              <w:rPr>
                <w:rFonts w:ascii="Arial" w:hAnsi="Arial" w:cs="Arial"/>
                <w:sz w:val="24"/>
                <w:szCs w:val="24"/>
              </w:rPr>
              <w:t>NPs Concentration</w:t>
            </w:r>
            <w:r w:rsidR="00CC0142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F96EF1" w:rsidRPr="003844CD" w14:paraId="4EB7B73C" w14:textId="77777777" w:rsidTr="00384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14:paraId="07027D79" w14:textId="77777777" w:rsidR="00F96EF1" w:rsidRPr="003844CD" w:rsidRDefault="00F96EF1" w:rsidP="003844CD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44CD">
              <w:rPr>
                <w:rFonts w:ascii="Arial" w:hAnsi="Arial" w:cs="Arial"/>
                <w:sz w:val="24"/>
                <w:szCs w:val="24"/>
              </w:rPr>
              <w:t>µg/mL</w:t>
            </w:r>
          </w:p>
        </w:tc>
        <w:tc>
          <w:tcPr>
            <w:tcW w:w="1131" w:type="dxa"/>
          </w:tcPr>
          <w:p w14:paraId="059450F2" w14:textId="77777777" w:rsidR="00F96EF1" w:rsidRPr="003844CD" w:rsidRDefault="00F96EF1" w:rsidP="003844C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44CD">
              <w:rPr>
                <w:rFonts w:ascii="Arial" w:hAnsi="Arial" w:cs="Arial"/>
                <w:sz w:val="24"/>
                <w:szCs w:val="24"/>
              </w:rPr>
              <w:t>12.5</w:t>
            </w:r>
          </w:p>
        </w:tc>
        <w:tc>
          <w:tcPr>
            <w:tcW w:w="1132" w:type="dxa"/>
          </w:tcPr>
          <w:p w14:paraId="25F1FA0E" w14:textId="77777777" w:rsidR="00F96EF1" w:rsidRPr="003844CD" w:rsidRDefault="00F96EF1" w:rsidP="003844C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44C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132" w:type="dxa"/>
          </w:tcPr>
          <w:p w14:paraId="4F12B005" w14:textId="77777777" w:rsidR="00F96EF1" w:rsidRPr="003844CD" w:rsidRDefault="00F96EF1" w:rsidP="003844C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44CD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132" w:type="dxa"/>
          </w:tcPr>
          <w:p w14:paraId="1AF78DDB" w14:textId="77777777" w:rsidR="00F96EF1" w:rsidRPr="003844CD" w:rsidRDefault="00F96EF1" w:rsidP="003844C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44C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2" w:type="dxa"/>
          </w:tcPr>
          <w:p w14:paraId="2609BC76" w14:textId="77777777" w:rsidR="00F96EF1" w:rsidRPr="003844CD" w:rsidRDefault="00F96EF1" w:rsidP="003844C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44CD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1132" w:type="dxa"/>
          </w:tcPr>
          <w:p w14:paraId="5E8FD3A8" w14:textId="77777777" w:rsidR="00F96EF1" w:rsidRPr="003844CD" w:rsidRDefault="00F96EF1" w:rsidP="003844C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44CD">
              <w:rPr>
                <w:rFonts w:ascii="Arial" w:hAnsi="Arial" w:cs="Arial"/>
                <w:sz w:val="24"/>
                <w:szCs w:val="24"/>
              </w:rPr>
              <w:t>350</w:t>
            </w:r>
          </w:p>
        </w:tc>
      </w:tr>
      <w:tr w:rsidR="00F96EF1" w:rsidRPr="003844CD" w14:paraId="53F30036" w14:textId="77777777" w:rsidTr="003844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14:paraId="78FD6584" w14:textId="77777777" w:rsidR="00F96EF1" w:rsidRPr="003844CD" w:rsidRDefault="00F96EF1" w:rsidP="003844CD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3844CD">
              <w:rPr>
                <w:rFonts w:ascii="Arial" w:hAnsi="Arial" w:cs="Arial"/>
                <w:sz w:val="24"/>
                <w:szCs w:val="24"/>
              </w:rPr>
              <w:t>µg/cm</w:t>
            </w:r>
            <w:r w:rsidRPr="003844CD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1" w:type="dxa"/>
          </w:tcPr>
          <w:p w14:paraId="2C2C684C" w14:textId="77777777" w:rsidR="00F96EF1" w:rsidRPr="003844CD" w:rsidRDefault="00F96EF1" w:rsidP="003844C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44CD">
              <w:rPr>
                <w:rFonts w:ascii="Arial" w:hAnsi="Arial" w:cs="Arial"/>
                <w:sz w:val="24"/>
                <w:szCs w:val="24"/>
              </w:rPr>
              <w:t>5.58</w:t>
            </w:r>
          </w:p>
        </w:tc>
        <w:tc>
          <w:tcPr>
            <w:tcW w:w="1132" w:type="dxa"/>
          </w:tcPr>
          <w:p w14:paraId="3EAA0274" w14:textId="77777777" w:rsidR="00F96EF1" w:rsidRPr="003844CD" w:rsidRDefault="00F96EF1" w:rsidP="003844C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44CD">
              <w:rPr>
                <w:rFonts w:ascii="Arial" w:hAnsi="Arial" w:cs="Arial"/>
                <w:sz w:val="24"/>
                <w:szCs w:val="24"/>
              </w:rPr>
              <w:t>11.16</w:t>
            </w:r>
          </w:p>
        </w:tc>
        <w:tc>
          <w:tcPr>
            <w:tcW w:w="1132" w:type="dxa"/>
          </w:tcPr>
          <w:p w14:paraId="1B2CE3A0" w14:textId="77777777" w:rsidR="00F96EF1" w:rsidRPr="003844CD" w:rsidRDefault="00F96EF1" w:rsidP="003844C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44CD">
              <w:rPr>
                <w:rFonts w:ascii="Arial" w:hAnsi="Arial" w:cs="Arial"/>
                <w:sz w:val="24"/>
                <w:szCs w:val="24"/>
              </w:rPr>
              <w:t>22.32</w:t>
            </w:r>
          </w:p>
        </w:tc>
        <w:tc>
          <w:tcPr>
            <w:tcW w:w="1132" w:type="dxa"/>
          </w:tcPr>
          <w:p w14:paraId="24252F8B" w14:textId="77777777" w:rsidR="00F96EF1" w:rsidRPr="003844CD" w:rsidRDefault="00F96EF1" w:rsidP="003844C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44CD">
              <w:rPr>
                <w:rFonts w:ascii="Arial" w:hAnsi="Arial" w:cs="Arial"/>
                <w:sz w:val="24"/>
                <w:szCs w:val="24"/>
              </w:rPr>
              <w:t>44.64</w:t>
            </w:r>
          </w:p>
        </w:tc>
        <w:tc>
          <w:tcPr>
            <w:tcW w:w="1132" w:type="dxa"/>
          </w:tcPr>
          <w:p w14:paraId="419DA6BC" w14:textId="77777777" w:rsidR="00F96EF1" w:rsidRPr="003844CD" w:rsidRDefault="00F96EF1" w:rsidP="003844C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44CD">
              <w:rPr>
                <w:rFonts w:ascii="Arial" w:hAnsi="Arial" w:cs="Arial"/>
                <w:sz w:val="24"/>
                <w:szCs w:val="24"/>
              </w:rPr>
              <w:t>66.96</w:t>
            </w:r>
          </w:p>
        </w:tc>
        <w:tc>
          <w:tcPr>
            <w:tcW w:w="1132" w:type="dxa"/>
          </w:tcPr>
          <w:p w14:paraId="58125FD3" w14:textId="77777777" w:rsidR="00F96EF1" w:rsidRPr="003844CD" w:rsidRDefault="00F96EF1" w:rsidP="003844C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44CD">
              <w:rPr>
                <w:rFonts w:ascii="Arial" w:hAnsi="Arial" w:cs="Arial"/>
                <w:sz w:val="24"/>
                <w:szCs w:val="24"/>
              </w:rPr>
              <w:t>156.26</w:t>
            </w:r>
          </w:p>
        </w:tc>
      </w:tr>
    </w:tbl>
    <w:p w14:paraId="2C5BFA4D" w14:textId="77777777" w:rsidR="00F96EF1" w:rsidRPr="003844CD" w:rsidRDefault="00F96EF1" w:rsidP="00F96EF1">
      <w:pPr>
        <w:rPr>
          <w:lang w:val="en-US"/>
        </w:rPr>
      </w:pPr>
    </w:p>
    <w:p w14:paraId="42AAF7EB" w14:textId="77777777" w:rsidR="00BD43BD" w:rsidRPr="003844CD" w:rsidRDefault="00BD43BD" w:rsidP="00BD43BD">
      <w:pPr>
        <w:rPr>
          <w:rFonts w:ascii="Arial" w:hAnsi="Arial" w:cs="Arial"/>
          <w:b/>
          <w:lang w:val="en-US"/>
        </w:rPr>
      </w:pPr>
      <w:r w:rsidRPr="003844CD">
        <w:rPr>
          <w:rFonts w:ascii="Arial" w:hAnsi="Arial" w:cs="Arial"/>
          <w:b/>
          <w:lang w:val="en-US"/>
        </w:rPr>
        <w:br w:type="page"/>
      </w:r>
    </w:p>
    <w:p w14:paraId="5C027633" w14:textId="77777777" w:rsidR="00135C46" w:rsidRDefault="00135C46" w:rsidP="00135C46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FIGURE LEGEND</w:t>
      </w:r>
    </w:p>
    <w:p w14:paraId="657D7637" w14:textId="77777777" w:rsidR="00135C46" w:rsidRDefault="00135C46" w:rsidP="00326AE1">
      <w:pPr>
        <w:spacing w:line="480" w:lineRule="auto"/>
        <w:rPr>
          <w:rFonts w:ascii="Arial" w:hAnsi="Arial" w:cs="Arial"/>
          <w:b/>
          <w:lang w:val="en-US"/>
        </w:rPr>
      </w:pPr>
    </w:p>
    <w:p w14:paraId="6F28A1B0" w14:textId="0FB24362" w:rsidR="00326AE1" w:rsidRPr="00326AE1" w:rsidRDefault="00135C46" w:rsidP="00326AE1">
      <w:pPr>
        <w:spacing w:line="480" w:lineRule="auto"/>
        <w:jc w:val="both"/>
        <w:rPr>
          <w:rFonts w:ascii="Arial" w:hAnsi="Arial" w:cs="Arial"/>
          <w:lang w:val="en-US"/>
        </w:rPr>
      </w:pPr>
      <w:r w:rsidRPr="00761EE2">
        <w:rPr>
          <w:rFonts w:ascii="Arial" w:hAnsi="Arial" w:cs="Arial"/>
          <w:b/>
          <w:lang w:val="en-US"/>
        </w:rPr>
        <w:t xml:space="preserve">Figure </w:t>
      </w:r>
      <w:r>
        <w:rPr>
          <w:rFonts w:ascii="Arial" w:hAnsi="Arial" w:cs="Arial"/>
          <w:b/>
          <w:lang w:val="en-US"/>
        </w:rPr>
        <w:t>S</w:t>
      </w:r>
      <w:r w:rsidRPr="00761EE2"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lang w:val="en-US"/>
        </w:rPr>
        <w:t xml:space="preserve">. </w:t>
      </w:r>
      <w:r w:rsidR="00326AE1" w:rsidRPr="00326AE1">
        <w:rPr>
          <w:rFonts w:ascii="Arial" w:hAnsi="Arial" w:cs="Arial"/>
          <w:lang w:val="en-US"/>
        </w:rPr>
        <w:t xml:space="preserve">Monolayer confirmation of the intestinal </w:t>
      </w:r>
      <w:r w:rsidR="00326AE1" w:rsidRPr="00326AE1">
        <w:rPr>
          <w:rFonts w:ascii="Arial" w:hAnsi="Arial" w:cs="Arial"/>
          <w:i/>
          <w:lang w:val="en-US"/>
        </w:rPr>
        <w:t xml:space="preserve">in vitro </w:t>
      </w:r>
      <w:r w:rsidR="00326AE1" w:rsidRPr="00326AE1">
        <w:rPr>
          <w:rFonts w:ascii="Arial" w:hAnsi="Arial" w:cs="Arial"/>
          <w:lang w:val="en-US"/>
        </w:rPr>
        <w:t xml:space="preserve">model, Caco-2/HT29. Transversal cuts of the Caco-2/HT29 barrier stained in </w:t>
      </w:r>
      <w:proofErr w:type="spellStart"/>
      <w:r w:rsidR="00326AE1" w:rsidRPr="00326AE1">
        <w:rPr>
          <w:rFonts w:ascii="Arial" w:hAnsi="Arial" w:cs="Arial"/>
          <w:lang w:val="en-US"/>
        </w:rPr>
        <w:t>Alcian</w:t>
      </w:r>
      <w:proofErr w:type="spellEnd"/>
      <w:r w:rsidR="00326AE1" w:rsidRPr="00326AE1">
        <w:rPr>
          <w:rFonts w:ascii="Arial" w:hAnsi="Arial" w:cs="Arial"/>
          <w:lang w:val="en-US"/>
        </w:rPr>
        <w:t xml:space="preserve"> Blue (A and C). Transversal cuts of Caco-2 monocultures (B and D) stained in Hematoxylin and Eosin.</w:t>
      </w:r>
    </w:p>
    <w:p w14:paraId="57A9113A" w14:textId="387A20F1" w:rsidR="00326AE1" w:rsidRDefault="00326AE1" w:rsidP="00326AE1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192D0735" w14:textId="0C06C5D9" w:rsidR="00135C46" w:rsidRDefault="00326AE1" w:rsidP="00326AE1">
      <w:pPr>
        <w:spacing w:line="480" w:lineRule="auto"/>
        <w:jc w:val="both"/>
        <w:rPr>
          <w:rFonts w:ascii="Arial" w:hAnsi="Arial" w:cs="Arial"/>
          <w:lang w:val="en-US"/>
        </w:rPr>
      </w:pPr>
      <w:r w:rsidRPr="00761EE2">
        <w:rPr>
          <w:rFonts w:ascii="Arial" w:hAnsi="Arial" w:cs="Arial"/>
          <w:b/>
          <w:lang w:val="en-US"/>
        </w:rPr>
        <w:t xml:space="preserve">Figure </w:t>
      </w:r>
      <w:r>
        <w:rPr>
          <w:rFonts w:ascii="Arial" w:hAnsi="Arial" w:cs="Arial"/>
          <w:b/>
          <w:lang w:val="en-US"/>
        </w:rPr>
        <w:t>S</w:t>
      </w:r>
      <w:r>
        <w:rPr>
          <w:rFonts w:ascii="Arial" w:hAnsi="Arial" w:cs="Arial"/>
          <w:b/>
          <w:lang w:val="en-US"/>
        </w:rPr>
        <w:t>2</w:t>
      </w:r>
      <w:r>
        <w:rPr>
          <w:rFonts w:ascii="Arial" w:hAnsi="Arial" w:cs="Arial"/>
          <w:lang w:val="en-US"/>
        </w:rPr>
        <w:t xml:space="preserve">. </w:t>
      </w:r>
      <w:r w:rsidR="00135C46">
        <w:rPr>
          <w:rFonts w:ascii="Arial" w:hAnsi="Arial" w:cs="Arial"/>
          <w:lang w:val="en-US"/>
        </w:rPr>
        <w:t>Dynamic light scattering characterization of the NP’s over the incubation time. Hydrodynamic size for TiO</w:t>
      </w:r>
      <w:r w:rsidR="00135C46" w:rsidRPr="006F324D">
        <w:rPr>
          <w:rFonts w:ascii="Arial" w:hAnsi="Arial" w:cs="Arial"/>
          <w:vertAlign w:val="subscript"/>
          <w:lang w:val="en-US"/>
        </w:rPr>
        <w:t>2</w:t>
      </w:r>
      <w:r w:rsidR="00135C46">
        <w:rPr>
          <w:rFonts w:ascii="Arial" w:hAnsi="Arial" w:cs="Arial"/>
          <w:lang w:val="en-US"/>
        </w:rPr>
        <w:t>NPs-S (A), TiO</w:t>
      </w:r>
      <w:r w:rsidR="00135C46" w:rsidRPr="006F324D">
        <w:rPr>
          <w:rFonts w:ascii="Arial" w:hAnsi="Arial" w:cs="Arial"/>
          <w:vertAlign w:val="subscript"/>
          <w:lang w:val="en-US"/>
        </w:rPr>
        <w:t>2</w:t>
      </w:r>
      <w:r w:rsidR="00135C46">
        <w:rPr>
          <w:rFonts w:ascii="Arial" w:hAnsi="Arial" w:cs="Arial"/>
          <w:lang w:val="en-US"/>
        </w:rPr>
        <w:t>NPs-R (B), and TiO</w:t>
      </w:r>
      <w:r w:rsidR="00135C46" w:rsidRPr="006F324D">
        <w:rPr>
          <w:rFonts w:ascii="Arial" w:hAnsi="Arial" w:cs="Arial"/>
          <w:vertAlign w:val="subscript"/>
          <w:lang w:val="en-US"/>
        </w:rPr>
        <w:t>2</w:t>
      </w:r>
      <w:r w:rsidR="00135C46">
        <w:rPr>
          <w:rFonts w:ascii="Arial" w:hAnsi="Arial" w:cs="Arial"/>
          <w:lang w:val="en-US"/>
        </w:rPr>
        <w:t xml:space="preserve">NPs-W (C), suspended in DMEM cell culture medium at concentrations ranging from 12.5 to 350 </w:t>
      </w:r>
      <w:proofErr w:type="spellStart"/>
      <w:r w:rsidR="00135C46">
        <w:rPr>
          <w:rFonts w:ascii="Calibri" w:hAnsi="Calibri" w:cs="Calibri"/>
          <w:lang w:val="en-US"/>
        </w:rPr>
        <w:t>μ</w:t>
      </w:r>
      <w:r w:rsidR="00135C46">
        <w:rPr>
          <w:rFonts w:ascii="Arial" w:hAnsi="Arial" w:cs="Arial"/>
          <w:lang w:val="en-US"/>
        </w:rPr>
        <w:t>g</w:t>
      </w:r>
      <w:proofErr w:type="spellEnd"/>
      <w:r w:rsidR="00135C46">
        <w:rPr>
          <w:rFonts w:ascii="Arial" w:hAnsi="Arial" w:cs="Arial"/>
          <w:lang w:val="en-US"/>
        </w:rPr>
        <w:t>/</w:t>
      </w:r>
      <w:proofErr w:type="spellStart"/>
      <w:r w:rsidR="00135C46">
        <w:rPr>
          <w:rFonts w:ascii="Arial" w:hAnsi="Arial" w:cs="Arial"/>
          <w:lang w:val="en-US"/>
        </w:rPr>
        <w:t>mL.</w:t>
      </w:r>
      <w:proofErr w:type="spellEnd"/>
      <w:r w:rsidR="00135C46">
        <w:rPr>
          <w:rFonts w:ascii="Arial" w:hAnsi="Arial" w:cs="Arial"/>
          <w:lang w:val="en-US"/>
        </w:rPr>
        <w:t xml:space="preserve"> Bars that do not share any letter are significantly different according to the one-way ANOVA with a Tukey's </w:t>
      </w:r>
      <w:r w:rsidR="00135C46" w:rsidRPr="00761EE2">
        <w:rPr>
          <w:rFonts w:ascii="Arial" w:hAnsi="Arial" w:cs="Arial"/>
          <w:lang w:val="en-US"/>
        </w:rPr>
        <w:t>post</w:t>
      </w:r>
      <w:r w:rsidR="00135C46">
        <w:rPr>
          <w:rFonts w:ascii="Arial" w:hAnsi="Arial" w:cs="Arial"/>
          <w:lang w:val="en-US"/>
        </w:rPr>
        <w:t>-</w:t>
      </w:r>
      <w:r w:rsidR="00135C46" w:rsidRPr="00761EE2">
        <w:rPr>
          <w:rFonts w:ascii="Arial" w:hAnsi="Arial" w:cs="Arial"/>
          <w:lang w:val="en-US"/>
        </w:rPr>
        <w:t>test</w:t>
      </w:r>
      <w:r w:rsidR="00135C46">
        <w:rPr>
          <w:rFonts w:ascii="Arial" w:hAnsi="Arial" w:cs="Arial"/>
          <w:lang w:val="en-US"/>
        </w:rPr>
        <w:t xml:space="preserve"> (</w:t>
      </w:r>
      <w:r w:rsidR="00135C46">
        <w:rPr>
          <w:rFonts w:ascii="Arial" w:hAnsi="Arial" w:cs="Arial"/>
          <w:i/>
          <w:lang w:val="en-US"/>
        </w:rPr>
        <w:t>P</w:t>
      </w:r>
      <w:r w:rsidR="00135C46">
        <w:rPr>
          <w:rFonts w:ascii="Arial" w:hAnsi="Arial" w:cs="Arial"/>
          <w:lang w:val="en-US"/>
        </w:rPr>
        <w:t xml:space="preserve">&lt;0.05). Data is represented as mean ± SD.  </w:t>
      </w:r>
    </w:p>
    <w:p w14:paraId="6F7A2CF4" w14:textId="77777777" w:rsidR="00135C46" w:rsidRDefault="00135C46" w:rsidP="00135C46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3D1B8F64" w14:textId="20945A34" w:rsidR="00135C46" w:rsidRDefault="00135C46" w:rsidP="00135C46">
      <w:pPr>
        <w:spacing w:line="480" w:lineRule="auto"/>
        <w:jc w:val="both"/>
        <w:rPr>
          <w:rFonts w:ascii="Arial" w:hAnsi="Arial" w:cs="Arial"/>
          <w:lang w:val="en-US"/>
        </w:rPr>
      </w:pPr>
      <w:r w:rsidRPr="006313C6">
        <w:rPr>
          <w:rFonts w:ascii="Arial" w:hAnsi="Arial" w:cs="Arial"/>
          <w:b/>
          <w:lang w:val="en-US"/>
        </w:rPr>
        <w:t xml:space="preserve">Figure </w:t>
      </w:r>
      <w:r w:rsidR="00326AE1">
        <w:rPr>
          <w:rFonts w:ascii="Arial" w:hAnsi="Arial" w:cs="Arial"/>
          <w:b/>
          <w:lang w:val="en-US"/>
        </w:rPr>
        <w:t>S3</w:t>
      </w:r>
      <w:r>
        <w:rPr>
          <w:rFonts w:ascii="Arial" w:hAnsi="Arial" w:cs="Arial"/>
          <w:lang w:val="en-US"/>
        </w:rPr>
        <w:t xml:space="preserve">. Three-dimensional confocal image of the Caco-2/HT29 co-culture exposed to 150 </w:t>
      </w:r>
      <w:proofErr w:type="spellStart"/>
      <w:r>
        <w:rPr>
          <w:rFonts w:ascii="Calibri" w:hAnsi="Calibri" w:cs="Calibri"/>
          <w:lang w:val="en-US"/>
        </w:rPr>
        <w:t>μ</w:t>
      </w:r>
      <w:r>
        <w:rPr>
          <w:rFonts w:ascii="Arial" w:hAnsi="Arial" w:cs="Arial"/>
          <w:lang w:val="en-US"/>
        </w:rPr>
        <w:t>g</w:t>
      </w:r>
      <w:proofErr w:type="spellEnd"/>
      <w:r>
        <w:rPr>
          <w:rFonts w:ascii="Arial" w:hAnsi="Arial" w:cs="Arial"/>
          <w:lang w:val="en-US"/>
        </w:rPr>
        <w:t>/mL of TiO</w:t>
      </w:r>
      <w:r w:rsidRPr="006F324D">
        <w:rPr>
          <w:rFonts w:ascii="Arial" w:hAnsi="Arial" w:cs="Arial"/>
          <w:vertAlign w:val="subscript"/>
          <w:lang w:val="en-US"/>
        </w:rPr>
        <w:t>2</w:t>
      </w:r>
      <w:r>
        <w:rPr>
          <w:rFonts w:ascii="Arial" w:hAnsi="Arial" w:cs="Arial"/>
          <w:lang w:val="en-US"/>
        </w:rPr>
        <w:t>NPs-Wires. Cell nuclei (blue) were stained with Hoechst and mucus (red) stained with WGA. NPs were visualized by reflection and marked with a green mask. NPs-cell nucleus interactions are indicated with white circles.</w:t>
      </w:r>
      <w:r w:rsidRPr="006313C6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Images were processed with the </w:t>
      </w:r>
      <w:proofErr w:type="spellStart"/>
      <w:r>
        <w:rPr>
          <w:rFonts w:ascii="Arial" w:hAnsi="Arial" w:cs="Arial"/>
          <w:lang w:val="en-US"/>
        </w:rPr>
        <w:t>Imaris</w:t>
      </w:r>
      <w:proofErr w:type="spellEnd"/>
      <w:r>
        <w:rPr>
          <w:rFonts w:ascii="Arial" w:hAnsi="Arial" w:cs="Arial"/>
          <w:lang w:val="en-US"/>
        </w:rPr>
        <w:t xml:space="preserve"> 7.2.1 software.</w:t>
      </w:r>
    </w:p>
    <w:p w14:paraId="6558C7D1" w14:textId="77777777" w:rsidR="00135C46" w:rsidRDefault="00135C46" w:rsidP="00135C46">
      <w:pPr>
        <w:spacing w:line="480" w:lineRule="auto"/>
        <w:jc w:val="both"/>
        <w:rPr>
          <w:rFonts w:ascii="Arial" w:hAnsi="Arial" w:cs="Arial"/>
          <w:lang w:val="en-US"/>
        </w:rPr>
      </w:pPr>
    </w:p>
    <w:p w14:paraId="19F68AA0" w14:textId="3EC2A596" w:rsidR="00135C46" w:rsidRDefault="00135C46" w:rsidP="00135C46">
      <w:pPr>
        <w:spacing w:line="480" w:lineRule="auto"/>
        <w:jc w:val="both"/>
        <w:rPr>
          <w:rFonts w:ascii="Arial" w:hAnsi="Arial" w:cs="Arial"/>
          <w:lang w:val="en-US"/>
        </w:rPr>
      </w:pPr>
      <w:r w:rsidRPr="00761EE2">
        <w:rPr>
          <w:rFonts w:ascii="Arial" w:hAnsi="Arial" w:cs="Arial"/>
          <w:b/>
          <w:lang w:val="en-US"/>
        </w:rPr>
        <w:t xml:space="preserve">Figure </w:t>
      </w:r>
      <w:r>
        <w:rPr>
          <w:rFonts w:ascii="Arial" w:hAnsi="Arial" w:cs="Arial"/>
          <w:b/>
          <w:lang w:val="en-US"/>
        </w:rPr>
        <w:t>S</w:t>
      </w:r>
      <w:r w:rsidR="00326AE1">
        <w:rPr>
          <w:rFonts w:ascii="Arial" w:hAnsi="Arial" w:cs="Arial"/>
          <w:b/>
          <w:lang w:val="en-US"/>
        </w:rPr>
        <w:t>4</w:t>
      </w:r>
      <w:bookmarkStart w:id="0" w:name="_GoBack"/>
      <w:bookmarkEnd w:id="0"/>
      <w:r>
        <w:rPr>
          <w:rFonts w:ascii="Arial" w:hAnsi="Arial" w:cs="Arial"/>
          <w:lang w:val="en-US"/>
        </w:rPr>
        <w:t xml:space="preserve">. Confocal images of the reflected NPs found in the collected basolateral medium after exposing the Caco-2/HT29 co-culture barrier to 150 </w:t>
      </w:r>
      <w:r>
        <w:rPr>
          <w:rFonts w:ascii="Calibri" w:hAnsi="Calibri" w:cs="Calibri"/>
          <w:lang w:val="en-US"/>
        </w:rPr>
        <w:t>µ</w:t>
      </w:r>
      <w:r>
        <w:rPr>
          <w:rFonts w:ascii="Arial" w:hAnsi="Arial" w:cs="Arial"/>
          <w:lang w:val="en-US"/>
        </w:rPr>
        <w:t>g/mL of TiO</w:t>
      </w:r>
      <w:r w:rsidRPr="006F324D">
        <w:rPr>
          <w:rFonts w:ascii="Arial" w:hAnsi="Arial" w:cs="Arial"/>
          <w:vertAlign w:val="subscript"/>
          <w:lang w:val="en-US"/>
        </w:rPr>
        <w:t>2</w:t>
      </w:r>
      <w:r>
        <w:rPr>
          <w:rFonts w:ascii="Arial" w:hAnsi="Arial" w:cs="Arial"/>
          <w:lang w:val="en-US"/>
        </w:rPr>
        <w:t xml:space="preserve">NPs. </w:t>
      </w:r>
    </w:p>
    <w:p w14:paraId="2230CC9B" w14:textId="77777777" w:rsidR="00135C46" w:rsidRDefault="00135C46" w:rsidP="00135C46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45261DCA" w14:textId="77777777" w:rsidR="00135C46" w:rsidRPr="00703533" w:rsidRDefault="00135C46" w:rsidP="00135C46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.   </w:t>
      </w:r>
    </w:p>
    <w:p w14:paraId="6F125829" w14:textId="030B47FB" w:rsidR="00D241B2" w:rsidRDefault="00D241B2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6E9D49F8" w14:textId="77777777" w:rsidR="00326AE1" w:rsidRPr="005E6D3C" w:rsidRDefault="00326AE1" w:rsidP="00326AE1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Figure S1.</w:t>
      </w:r>
    </w:p>
    <w:p w14:paraId="62D52001" w14:textId="5E14DF9E" w:rsidR="00326AE1" w:rsidRDefault="00326AE1">
      <w:pPr>
        <w:rPr>
          <w:rFonts w:ascii="Arial" w:hAnsi="Arial" w:cs="Arial"/>
          <w:b/>
          <w:lang w:val="en-US"/>
        </w:rPr>
      </w:pPr>
      <w:r>
        <w:rPr>
          <w:noProof/>
        </w:rPr>
        <w:drawing>
          <wp:inline distT="0" distB="0" distL="0" distR="0" wp14:anchorId="61D38B49" wp14:editId="15927CAB">
            <wp:extent cx="5400040" cy="402471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olayer Confirmation Image 11072018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2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lang w:val="en-US"/>
        </w:rPr>
        <w:br w:type="page"/>
      </w:r>
    </w:p>
    <w:p w14:paraId="11B81546" w14:textId="77777777" w:rsidR="00BD43BD" w:rsidRDefault="00BD43BD" w:rsidP="005E6D3C">
      <w:pPr>
        <w:jc w:val="both"/>
        <w:rPr>
          <w:rFonts w:ascii="Arial" w:hAnsi="Arial" w:cs="Arial"/>
          <w:b/>
          <w:lang w:val="en-US"/>
        </w:rPr>
      </w:pPr>
    </w:p>
    <w:p w14:paraId="1D81D07B" w14:textId="5BD180DF" w:rsidR="005E6D3C" w:rsidRPr="005E6D3C" w:rsidRDefault="00CB36D3" w:rsidP="005E6D3C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Figure </w:t>
      </w:r>
      <w:r w:rsidR="00CF13CB">
        <w:rPr>
          <w:rFonts w:ascii="Arial" w:hAnsi="Arial" w:cs="Arial"/>
          <w:b/>
          <w:lang w:val="en-US"/>
        </w:rPr>
        <w:t>S</w:t>
      </w:r>
      <w:r w:rsidR="00326AE1">
        <w:rPr>
          <w:rFonts w:ascii="Arial" w:hAnsi="Arial" w:cs="Arial"/>
          <w:b/>
          <w:lang w:val="en-US"/>
        </w:rPr>
        <w:t>2</w:t>
      </w:r>
      <w:r>
        <w:rPr>
          <w:rFonts w:ascii="Arial" w:hAnsi="Arial" w:cs="Arial"/>
          <w:b/>
          <w:lang w:val="en-US"/>
        </w:rPr>
        <w:t>.</w:t>
      </w:r>
    </w:p>
    <w:p w14:paraId="1827ADF7" w14:textId="77777777" w:rsidR="005E6D3C" w:rsidRDefault="00CB36D3" w:rsidP="00CB36D3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16A4BB7" wp14:editId="05E7828D">
            <wp:extent cx="3493477" cy="7023062"/>
            <wp:effectExtent l="0" t="0" r="0" b="0"/>
            <wp:docPr id="4" name="3 Imagen" descr="DLS_supplementarydat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S_supplementarydata.em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03501" cy="704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9A7CF" w14:textId="77777777" w:rsidR="00CB36D3" w:rsidRDefault="00CB36D3" w:rsidP="005E6D3C">
      <w:pPr>
        <w:jc w:val="both"/>
        <w:rPr>
          <w:rFonts w:ascii="Arial" w:hAnsi="Arial" w:cs="Arial"/>
          <w:b/>
          <w:lang w:val="en-US"/>
        </w:rPr>
      </w:pPr>
    </w:p>
    <w:p w14:paraId="35B78A30" w14:textId="77777777" w:rsidR="00CB36D3" w:rsidRDefault="00CB36D3" w:rsidP="005E6D3C">
      <w:pPr>
        <w:jc w:val="both"/>
        <w:rPr>
          <w:rFonts w:ascii="Arial" w:hAnsi="Arial" w:cs="Arial"/>
          <w:b/>
          <w:lang w:val="en-US"/>
        </w:rPr>
      </w:pPr>
    </w:p>
    <w:p w14:paraId="5D3D330B" w14:textId="77777777" w:rsidR="00CB36D3" w:rsidRDefault="00CB36D3" w:rsidP="005E6D3C">
      <w:pPr>
        <w:jc w:val="both"/>
        <w:rPr>
          <w:rFonts w:ascii="Arial" w:hAnsi="Arial" w:cs="Arial"/>
          <w:b/>
          <w:lang w:val="en-US"/>
        </w:rPr>
      </w:pPr>
    </w:p>
    <w:p w14:paraId="0E769C96" w14:textId="1FD4A58C" w:rsidR="00135C46" w:rsidRDefault="00135C46" w:rsidP="00135C46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Figure S</w:t>
      </w:r>
      <w:r w:rsidR="00326AE1">
        <w:rPr>
          <w:rFonts w:ascii="Arial" w:hAnsi="Arial" w:cs="Arial"/>
          <w:b/>
          <w:lang w:val="en-US"/>
        </w:rPr>
        <w:t>3</w:t>
      </w:r>
      <w:r>
        <w:rPr>
          <w:rFonts w:ascii="Arial" w:hAnsi="Arial" w:cs="Arial"/>
          <w:b/>
          <w:lang w:val="en-US"/>
        </w:rPr>
        <w:t>.</w:t>
      </w:r>
    </w:p>
    <w:p w14:paraId="7761E4D4" w14:textId="77777777" w:rsidR="00135C46" w:rsidRDefault="00135C46" w:rsidP="00135C46">
      <w:pPr>
        <w:jc w:val="both"/>
        <w:rPr>
          <w:rFonts w:ascii="Arial" w:hAnsi="Arial" w:cs="Arial"/>
          <w:b/>
          <w:lang w:val="en-US"/>
        </w:rPr>
      </w:pPr>
    </w:p>
    <w:p w14:paraId="01949E04" w14:textId="77777777" w:rsidR="00135C46" w:rsidRDefault="00135C46" w:rsidP="00135C46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3048AB8" wp14:editId="204A7C07">
            <wp:extent cx="3840240" cy="2210937"/>
            <wp:effectExtent l="19050" t="0" r="7860" b="0"/>
            <wp:docPr id="3" name="2 Imagen" descr="NPsinCellNucleus_24h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PsinCellNucleus_24hW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899" cy="2211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EC2D0" w14:textId="77777777" w:rsidR="00135C46" w:rsidRDefault="00135C46" w:rsidP="00135C46">
      <w:pPr>
        <w:rPr>
          <w:rFonts w:ascii="Arial" w:hAnsi="Arial" w:cs="Arial"/>
          <w:b/>
          <w:lang w:val="en-US"/>
        </w:rPr>
      </w:pPr>
    </w:p>
    <w:p w14:paraId="0FDC2483" w14:textId="77777777" w:rsidR="00CB36D3" w:rsidRDefault="00CB36D3" w:rsidP="005E6D3C">
      <w:pPr>
        <w:jc w:val="both"/>
        <w:rPr>
          <w:rFonts w:ascii="Arial" w:hAnsi="Arial" w:cs="Arial"/>
          <w:b/>
          <w:lang w:val="en-US"/>
        </w:rPr>
      </w:pPr>
    </w:p>
    <w:p w14:paraId="5E56B0E9" w14:textId="77777777" w:rsidR="00135C46" w:rsidRDefault="00135C46" w:rsidP="005E6D3C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/>
      </w:r>
    </w:p>
    <w:p w14:paraId="73F0D1F5" w14:textId="77777777" w:rsidR="00135C46" w:rsidRDefault="00135C46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0B715E34" w14:textId="0CF357CA" w:rsidR="005E6D3C" w:rsidRDefault="00CB36D3" w:rsidP="005E6D3C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 xml:space="preserve">Figure </w:t>
      </w:r>
      <w:r w:rsidR="00CF13CB">
        <w:rPr>
          <w:rFonts w:ascii="Arial" w:hAnsi="Arial" w:cs="Arial"/>
          <w:b/>
          <w:lang w:val="en-US"/>
        </w:rPr>
        <w:t>S</w:t>
      </w:r>
      <w:r w:rsidR="00326AE1">
        <w:rPr>
          <w:rFonts w:ascii="Arial" w:hAnsi="Arial" w:cs="Arial"/>
          <w:b/>
          <w:lang w:val="en-US"/>
        </w:rPr>
        <w:t>4</w:t>
      </w:r>
      <w:r>
        <w:rPr>
          <w:rFonts w:ascii="Arial" w:hAnsi="Arial" w:cs="Arial"/>
          <w:b/>
          <w:lang w:val="en-US"/>
        </w:rPr>
        <w:t>.</w:t>
      </w:r>
    </w:p>
    <w:p w14:paraId="1737B59A" w14:textId="77777777" w:rsidR="005E6D3C" w:rsidRPr="005E6D3C" w:rsidRDefault="005E6D3C" w:rsidP="005E6D3C">
      <w:pPr>
        <w:jc w:val="both"/>
        <w:rPr>
          <w:rFonts w:ascii="Arial" w:hAnsi="Arial" w:cs="Arial"/>
          <w:b/>
          <w:lang w:val="en-US"/>
        </w:rPr>
      </w:pPr>
    </w:p>
    <w:p w14:paraId="4F3E9E13" w14:textId="77777777" w:rsidR="005E6D3C" w:rsidRDefault="005E6D3C" w:rsidP="005E6D3C">
      <w:pPr>
        <w:jc w:val="both"/>
        <w:rPr>
          <w:rFonts w:ascii="Arial" w:hAnsi="Arial" w:cs="Arial"/>
          <w:b/>
          <w:lang w:val="en-US"/>
        </w:rPr>
      </w:pPr>
      <w:r w:rsidRPr="005E6D3C">
        <w:rPr>
          <w:rFonts w:ascii="Arial" w:hAnsi="Arial" w:cs="Arial"/>
          <w:b/>
          <w:noProof/>
        </w:rPr>
        <w:drawing>
          <wp:inline distT="0" distB="0" distL="0" distR="0" wp14:anchorId="548DD113" wp14:editId="5F9AA73C">
            <wp:extent cx="5400040" cy="4154805"/>
            <wp:effectExtent l="0" t="0" r="0" b="0"/>
            <wp:docPr id="2" name="1 Imagen" descr="PAPER_3Ti_TRANSPORT_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ER_3Ti_TRANSPORT_IMAGES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32388" w14:textId="77777777" w:rsidR="006313C6" w:rsidRDefault="006313C6" w:rsidP="005E6D3C">
      <w:pPr>
        <w:jc w:val="both"/>
        <w:rPr>
          <w:rFonts w:ascii="Arial" w:hAnsi="Arial" w:cs="Arial"/>
          <w:b/>
          <w:lang w:val="en-US"/>
        </w:rPr>
      </w:pPr>
    </w:p>
    <w:sectPr w:rsidR="006313C6" w:rsidSect="00965F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IwtTCxMDc2NLcwMTBQ0lEKTi0uzszPAykwrAUAP2gz0iwAAAA="/>
  </w:docVars>
  <w:rsids>
    <w:rsidRoot w:val="005E6D3C"/>
    <w:rsid w:val="000F7B29"/>
    <w:rsid w:val="00135C46"/>
    <w:rsid w:val="002072DD"/>
    <w:rsid w:val="00213A68"/>
    <w:rsid w:val="00326AE1"/>
    <w:rsid w:val="0034042F"/>
    <w:rsid w:val="003844CD"/>
    <w:rsid w:val="005E6D3C"/>
    <w:rsid w:val="006313C6"/>
    <w:rsid w:val="006F324D"/>
    <w:rsid w:val="00703533"/>
    <w:rsid w:val="00761EE2"/>
    <w:rsid w:val="008952FF"/>
    <w:rsid w:val="008A5E8C"/>
    <w:rsid w:val="00965FC7"/>
    <w:rsid w:val="00AD6E10"/>
    <w:rsid w:val="00B7121E"/>
    <w:rsid w:val="00B9406A"/>
    <w:rsid w:val="00BD43BD"/>
    <w:rsid w:val="00CB36D3"/>
    <w:rsid w:val="00CC0142"/>
    <w:rsid w:val="00CF13CB"/>
    <w:rsid w:val="00D241B2"/>
    <w:rsid w:val="00E73237"/>
    <w:rsid w:val="00EC27A1"/>
    <w:rsid w:val="00F9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EE61"/>
  <w15:docId w15:val="{505B21C9-ABE8-4F9B-8383-F5975CAE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Refernciadecomentari">
    <w:name w:val="annotation reference"/>
    <w:basedOn w:val="Tipusdelletraperdefectedelpargraf"/>
    <w:uiPriority w:val="99"/>
    <w:semiHidden/>
    <w:unhideWhenUsed/>
    <w:rsid w:val="000F7B29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F7B29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0F7B29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F7B29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F7B29"/>
    <w:rPr>
      <w:b/>
      <w:bCs/>
      <w:sz w:val="20"/>
      <w:szCs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0F7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0F7B29"/>
    <w:rPr>
      <w:rFonts w:ascii="Segoe UI" w:hAnsi="Segoe UI" w:cs="Segoe UI"/>
      <w:sz w:val="18"/>
      <w:szCs w:val="18"/>
    </w:rPr>
  </w:style>
  <w:style w:type="table" w:styleId="Llistaclara">
    <w:name w:val="Light List"/>
    <w:basedOn w:val="Taulanormal"/>
    <w:uiPriority w:val="61"/>
    <w:rsid w:val="00F96EF1"/>
    <w:pPr>
      <w:spacing w:after="0" w:line="240" w:lineRule="auto"/>
    </w:pPr>
    <w:rPr>
      <w:rFonts w:eastAsiaTheme="minorHAnsi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335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Garcia Rodriguez</dc:creator>
  <cp:lastModifiedBy>Ricardo Marcos Dauder</cp:lastModifiedBy>
  <cp:revision>2</cp:revision>
  <dcterms:created xsi:type="dcterms:W3CDTF">2018-07-16T10:33:00Z</dcterms:created>
  <dcterms:modified xsi:type="dcterms:W3CDTF">2018-07-16T10:33:00Z</dcterms:modified>
</cp:coreProperties>
</file>