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151" w:rsidRPr="00044562" w:rsidRDefault="00BC7151" w:rsidP="00BC7151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noProof/>
          <w:sz w:val="24"/>
          <w:szCs w:val="24"/>
        </w:rPr>
      </w:pPr>
      <w:r w:rsidRPr="00044562">
        <w:rPr>
          <w:rFonts w:ascii="Times New Roman" w:hAnsi="Times New Roman"/>
          <w:b/>
          <w:noProof/>
          <w:sz w:val="24"/>
          <w:szCs w:val="24"/>
        </w:rPr>
        <w:t xml:space="preserve">Supporting information </w:t>
      </w:r>
    </w:p>
    <w:p w:rsidR="00E022F9" w:rsidRPr="00044562" w:rsidRDefault="00E022F9" w:rsidP="00E022F9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044562">
        <w:rPr>
          <w:rFonts w:ascii="Times New Roman" w:hAnsi="Times New Roman"/>
          <w:b/>
          <w:sz w:val="24"/>
          <w:szCs w:val="24"/>
        </w:rPr>
        <w:t>Iron oxide nanoparticles induce reversible endothelial-to-mesenchymal transition in vascular endothelial cells at acutely non-cytotoxic concentrations</w:t>
      </w:r>
    </w:p>
    <w:p w:rsidR="00B014E3" w:rsidRPr="00044562" w:rsidRDefault="00B014E3" w:rsidP="00B014E3">
      <w:pPr>
        <w:adjustRightInd w:val="0"/>
        <w:snapToGrid w:val="0"/>
        <w:spacing w:line="480" w:lineRule="auto"/>
        <w:rPr>
          <w:rFonts w:ascii="Times New Roman" w:eastAsia="AdvGulliv-R" w:hAnsi="Times New Roman"/>
          <w:kern w:val="0"/>
          <w:sz w:val="24"/>
          <w:szCs w:val="24"/>
        </w:rPr>
      </w:pPr>
      <w:r w:rsidRPr="00044562">
        <w:rPr>
          <w:rFonts w:ascii="Times New Roman" w:eastAsia="AdvGulliv-R" w:hAnsi="Times New Roman"/>
          <w:kern w:val="0"/>
          <w:sz w:val="24"/>
          <w:szCs w:val="24"/>
        </w:rPr>
        <w:t>Tao Wen</w:t>
      </w:r>
      <w:r w:rsidRPr="00044562">
        <w:rPr>
          <w:rFonts w:ascii="Times New Roman" w:eastAsia="AdvGulliv-R" w:hAnsi="Times New Roman"/>
          <w:kern w:val="0"/>
          <w:sz w:val="24"/>
          <w:szCs w:val="24"/>
          <w:vertAlign w:val="superscript"/>
        </w:rPr>
        <w:t>1#</w:t>
      </w:r>
      <w:r w:rsidRPr="00044562">
        <w:rPr>
          <w:rFonts w:ascii="Times New Roman" w:eastAsia="AdvGulliv-R" w:hAnsi="Times New Roman"/>
          <w:kern w:val="0"/>
          <w:sz w:val="24"/>
          <w:szCs w:val="24"/>
        </w:rPr>
        <w:t xml:space="preserve">, </w:t>
      </w:r>
      <w:proofErr w:type="spellStart"/>
      <w:r w:rsidRPr="00044562">
        <w:rPr>
          <w:rFonts w:ascii="Times New Roman" w:eastAsia="AdvGulliv-R" w:hAnsi="Times New Roman"/>
          <w:kern w:val="0"/>
          <w:sz w:val="24"/>
          <w:szCs w:val="24"/>
        </w:rPr>
        <w:t>Lifan</w:t>
      </w:r>
      <w:proofErr w:type="spellEnd"/>
      <w:r w:rsidRPr="00044562">
        <w:rPr>
          <w:rFonts w:ascii="Times New Roman" w:eastAsia="AdvGulliv-R" w:hAnsi="Times New Roman"/>
          <w:kern w:val="0"/>
          <w:sz w:val="24"/>
          <w:szCs w:val="24"/>
        </w:rPr>
        <w:t xml:space="preserve"> Du</w:t>
      </w:r>
      <w:r w:rsidRPr="00044562">
        <w:rPr>
          <w:rFonts w:ascii="Times New Roman" w:eastAsia="AdvGulliv-R" w:hAnsi="Times New Roman"/>
          <w:kern w:val="0"/>
          <w:sz w:val="24"/>
          <w:szCs w:val="24"/>
          <w:vertAlign w:val="superscript"/>
        </w:rPr>
        <w:t>1#</w:t>
      </w:r>
      <w:r w:rsidRPr="00044562">
        <w:rPr>
          <w:rFonts w:ascii="Times New Roman" w:eastAsia="AdvGulliv-R" w:hAnsi="Times New Roman"/>
          <w:kern w:val="0"/>
          <w:sz w:val="24"/>
          <w:szCs w:val="24"/>
        </w:rPr>
        <w:t>, Bo Chen</w:t>
      </w:r>
      <w:r w:rsidRPr="00044562">
        <w:rPr>
          <w:rFonts w:ascii="Times New Roman" w:eastAsia="AdvGulliv-R" w:hAnsi="Times New Roman"/>
          <w:kern w:val="0"/>
          <w:sz w:val="24"/>
          <w:szCs w:val="24"/>
          <w:vertAlign w:val="superscript"/>
        </w:rPr>
        <w:t>2</w:t>
      </w:r>
      <w:r w:rsidRPr="00044562">
        <w:rPr>
          <w:rFonts w:ascii="Times New Roman" w:eastAsia="AdvGulliv-R" w:hAnsi="Times New Roman"/>
          <w:kern w:val="0"/>
          <w:sz w:val="24"/>
          <w:szCs w:val="24"/>
        </w:rPr>
        <w:t xml:space="preserve">, </w:t>
      </w:r>
      <w:proofErr w:type="spellStart"/>
      <w:r w:rsidRPr="00044562">
        <w:rPr>
          <w:rFonts w:ascii="Times New Roman" w:eastAsia="AdvGulliv-R" w:hAnsi="Times New Roman" w:hint="eastAsia"/>
          <w:kern w:val="0"/>
          <w:sz w:val="24"/>
          <w:szCs w:val="24"/>
        </w:rPr>
        <w:t>Doudou</w:t>
      </w:r>
      <w:proofErr w:type="spellEnd"/>
      <w:r w:rsidRPr="00044562">
        <w:rPr>
          <w:rFonts w:ascii="Times New Roman" w:eastAsia="AdvGulliv-R" w:hAnsi="Times New Roman" w:hint="eastAsia"/>
          <w:kern w:val="0"/>
          <w:sz w:val="24"/>
          <w:szCs w:val="24"/>
        </w:rPr>
        <w:t xml:space="preserve"> Yan</w:t>
      </w:r>
      <w:r w:rsidRPr="00044562">
        <w:rPr>
          <w:rFonts w:ascii="Times New Roman" w:eastAsia="AdvGulliv-R" w:hAnsi="Times New Roman" w:hint="eastAsia"/>
          <w:kern w:val="0"/>
          <w:sz w:val="24"/>
          <w:szCs w:val="24"/>
          <w:vertAlign w:val="superscript"/>
        </w:rPr>
        <w:t>1</w:t>
      </w:r>
      <w:r w:rsidRPr="00044562">
        <w:rPr>
          <w:rFonts w:ascii="Times New Roman" w:eastAsia="AdvGulliv-R" w:hAnsi="Times New Roman"/>
          <w:kern w:val="0"/>
          <w:sz w:val="24"/>
          <w:szCs w:val="24"/>
        </w:rPr>
        <w:t xml:space="preserve">, </w:t>
      </w:r>
      <w:proofErr w:type="spellStart"/>
      <w:r w:rsidRPr="00044562">
        <w:rPr>
          <w:rFonts w:ascii="Times New Roman" w:eastAsia="AdvGulliv-R" w:hAnsi="Times New Roman" w:hint="eastAsia"/>
          <w:kern w:val="0"/>
          <w:sz w:val="24"/>
          <w:szCs w:val="24"/>
        </w:rPr>
        <w:t>Aiyun</w:t>
      </w:r>
      <w:proofErr w:type="spellEnd"/>
      <w:r w:rsidRPr="00044562">
        <w:rPr>
          <w:rFonts w:ascii="Times New Roman" w:eastAsia="AdvGulliv-R" w:hAnsi="Times New Roman" w:hint="eastAsia"/>
          <w:kern w:val="0"/>
          <w:sz w:val="24"/>
          <w:szCs w:val="24"/>
        </w:rPr>
        <w:t xml:space="preserve"> Yang</w:t>
      </w:r>
      <w:r w:rsidRPr="00044562">
        <w:rPr>
          <w:rFonts w:ascii="Times New Roman" w:eastAsia="AdvGulliv-R" w:hAnsi="Times New Roman" w:hint="eastAsia"/>
          <w:kern w:val="0"/>
          <w:sz w:val="24"/>
          <w:szCs w:val="24"/>
          <w:vertAlign w:val="superscript"/>
        </w:rPr>
        <w:t>1</w:t>
      </w:r>
      <w:r w:rsidRPr="00044562">
        <w:rPr>
          <w:rFonts w:ascii="Times New Roman" w:eastAsia="AdvGulliv-R" w:hAnsi="Times New Roman" w:hint="eastAsia"/>
          <w:kern w:val="0"/>
          <w:sz w:val="24"/>
          <w:szCs w:val="24"/>
        </w:rPr>
        <w:t xml:space="preserve">, </w:t>
      </w:r>
      <w:proofErr w:type="spellStart"/>
      <w:r w:rsidRPr="00044562">
        <w:rPr>
          <w:rFonts w:ascii="Times New Roman" w:eastAsia="AdvGulliv-R" w:hAnsi="Times New Roman" w:hint="eastAsia"/>
          <w:kern w:val="0"/>
          <w:sz w:val="24"/>
          <w:szCs w:val="24"/>
        </w:rPr>
        <w:t>Jian</w:t>
      </w:r>
      <w:proofErr w:type="spellEnd"/>
      <w:r w:rsidRPr="00044562">
        <w:rPr>
          <w:rFonts w:ascii="Times New Roman" w:eastAsia="AdvGulliv-R" w:hAnsi="Times New Roman" w:hint="eastAsia"/>
          <w:kern w:val="0"/>
          <w:sz w:val="24"/>
          <w:szCs w:val="24"/>
        </w:rPr>
        <w:t xml:space="preserve"> Liu</w:t>
      </w:r>
      <w:r w:rsidRPr="00044562">
        <w:rPr>
          <w:rFonts w:ascii="Times New Roman" w:eastAsia="AdvGulliv-R" w:hAnsi="Times New Roman" w:hint="eastAsia"/>
          <w:kern w:val="0"/>
          <w:sz w:val="24"/>
          <w:szCs w:val="24"/>
          <w:vertAlign w:val="superscript"/>
        </w:rPr>
        <w:t>1</w:t>
      </w:r>
      <w:r w:rsidRPr="00044562">
        <w:rPr>
          <w:rFonts w:ascii="Times New Roman" w:eastAsia="AdvGulliv-R" w:hAnsi="Times New Roman"/>
          <w:kern w:val="0"/>
          <w:sz w:val="24"/>
          <w:szCs w:val="24"/>
        </w:rPr>
        <w:t xml:space="preserve">, </w:t>
      </w:r>
      <w:proofErr w:type="spellStart"/>
      <w:r w:rsidRPr="00044562">
        <w:rPr>
          <w:rFonts w:ascii="Times New Roman" w:eastAsia="AdvGulliv-R" w:hAnsi="Times New Roman"/>
          <w:kern w:val="0"/>
          <w:sz w:val="24"/>
          <w:szCs w:val="24"/>
        </w:rPr>
        <w:t>Ning</w:t>
      </w:r>
      <w:proofErr w:type="spellEnd"/>
      <w:r w:rsidRPr="00044562">
        <w:rPr>
          <w:rFonts w:ascii="Times New Roman" w:eastAsia="AdvGulliv-R" w:hAnsi="Times New Roman"/>
          <w:kern w:val="0"/>
          <w:sz w:val="24"/>
          <w:szCs w:val="24"/>
        </w:rPr>
        <w:t xml:space="preserve"> Gu</w:t>
      </w:r>
      <w:r w:rsidR="001734E5" w:rsidRPr="001734E5">
        <w:rPr>
          <w:rFonts w:ascii="Times New Roman" w:eastAsia="AdvGulliv-R" w:hAnsi="Times New Roman" w:hint="eastAsia"/>
          <w:color w:val="0000FF"/>
          <w:kern w:val="0"/>
          <w:sz w:val="24"/>
          <w:szCs w:val="24"/>
          <w:vertAlign w:val="superscript"/>
        </w:rPr>
        <w:t>3</w:t>
      </w:r>
      <w:r w:rsidRPr="00044562">
        <w:rPr>
          <w:rFonts w:ascii="Times New Roman" w:eastAsia="AdvGulliv-R" w:hAnsi="Times New Roman"/>
          <w:kern w:val="0"/>
          <w:sz w:val="24"/>
          <w:szCs w:val="24"/>
        </w:rPr>
        <w:t xml:space="preserve">, </w:t>
      </w:r>
      <w:bookmarkStart w:id="0" w:name="_GoBack"/>
      <w:bookmarkEnd w:id="0"/>
      <w:proofErr w:type="spellStart"/>
      <w:r w:rsidRPr="00044562">
        <w:rPr>
          <w:rFonts w:ascii="Times New Roman" w:eastAsia="AdvGulliv-R" w:hAnsi="Times New Roman"/>
          <w:kern w:val="0"/>
          <w:sz w:val="24"/>
          <w:szCs w:val="24"/>
        </w:rPr>
        <w:t>Jie</w:t>
      </w:r>
      <w:proofErr w:type="spellEnd"/>
      <w:r w:rsidRPr="00044562">
        <w:rPr>
          <w:rFonts w:ascii="Times New Roman" w:eastAsia="AdvGulliv-R" w:hAnsi="Times New Roman"/>
          <w:kern w:val="0"/>
          <w:sz w:val="24"/>
          <w:szCs w:val="24"/>
        </w:rPr>
        <w:t xml:space="preserve"> Meng</w:t>
      </w:r>
      <w:r w:rsidRPr="00044562">
        <w:rPr>
          <w:rFonts w:ascii="Times New Roman" w:eastAsia="AdvGulliv-R" w:hAnsi="Times New Roman"/>
          <w:kern w:val="0"/>
          <w:sz w:val="24"/>
          <w:szCs w:val="24"/>
          <w:vertAlign w:val="superscript"/>
        </w:rPr>
        <w:t>1</w:t>
      </w:r>
      <w:r w:rsidRPr="00044562">
        <w:rPr>
          <w:rFonts w:ascii="Times New Roman" w:eastAsia="AdvGulliv-R" w:hAnsi="Times New Roman" w:hint="eastAsia"/>
          <w:kern w:val="0"/>
          <w:sz w:val="24"/>
          <w:szCs w:val="24"/>
          <w:vertAlign w:val="superscript"/>
        </w:rPr>
        <w:t>*</w:t>
      </w:r>
      <w:r w:rsidRPr="00044562">
        <w:rPr>
          <w:rFonts w:ascii="Times New Roman" w:eastAsia="AdvGulliv-R" w:hAnsi="Times New Roman"/>
          <w:kern w:val="0"/>
          <w:sz w:val="24"/>
          <w:szCs w:val="24"/>
        </w:rPr>
        <w:t xml:space="preserve">, </w:t>
      </w:r>
      <w:proofErr w:type="spellStart"/>
      <w:r w:rsidRPr="00044562">
        <w:rPr>
          <w:rFonts w:ascii="Times New Roman" w:eastAsia="AdvGulliv-R" w:hAnsi="Times New Roman"/>
          <w:kern w:val="0"/>
          <w:sz w:val="24"/>
          <w:szCs w:val="24"/>
        </w:rPr>
        <w:t>Haiyan</w:t>
      </w:r>
      <w:proofErr w:type="spellEnd"/>
      <w:r w:rsidRPr="00044562">
        <w:rPr>
          <w:rFonts w:ascii="Times New Roman" w:eastAsia="AdvGulliv-R" w:hAnsi="Times New Roman"/>
          <w:kern w:val="0"/>
          <w:sz w:val="24"/>
          <w:szCs w:val="24"/>
        </w:rPr>
        <w:t xml:space="preserve"> Xu</w:t>
      </w:r>
      <w:r w:rsidRPr="00044562">
        <w:rPr>
          <w:rFonts w:ascii="Times New Roman" w:eastAsia="AdvGulliv-R" w:hAnsi="Times New Roman"/>
          <w:kern w:val="0"/>
          <w:sz w:val="24"/>
          <w:szCs w:val="24"/>
          <w:vertAlign w:val="superscript"/>
        </w:rPr>
        <w:t>1</w:t>
      </w:r>
      <w:r w:rsidRPr="00044562">
        <w:rPr>
          <w:rFonts w:ascii="Times New Roman" w:eastAsia="AdvGulliv-R" w:hAnsi="Times New Roman" w:hint="eastAsia"/>
          <w:kern w:val="0"/>
          <w:sz w:val="24"/>
          <w:szCs w:val="24"/>
          <w:vertAlign w:val="superscript"/>
        </w:rPr>
        <w:t>*</w:t>
      </w:r>
    </w:p>
    <w:p w:rsidR="00B014E3" w:rsidRPr="00044562" w:rsidRDefault="00B014E3" w:rsidP="00B014E3">
      <w:pPr>
        <w:pStyle w:val="-11"/>
        <w:numPr>
          <w:ilvl w:val="0"/>
          <w:numId w:val="1"/>
        </w:numPr>
        <w:adjustRightInd w:val="0"/>
        <w:snapToGrid w:val="0"/>
        <w:spacing w:line="480" w:lineRule="auto"/>
        <w:ind w:firstLineChars="0"/>
        <w:rPr>
          <w:rFonts w:ascii="Times New Roman" w:eastAsia="AdvGulliv-R" w:hAnsi="Times New Roman"/>
          <w:kern w:val="0"/>
          <w:sz w:val="24"/>
          <w:szCs w:val="24"/>
        </w:rPr>
      </w:pPr>
      <w:r w:rsidRPr="00044562">
        <w:rPr>
          <w:rFonts w:ascii="Times New Roman" w:eastAsia="AdvGulliv-R" w:hAnsi="Times New Roman"/>
          <w:kern w:val="0"/>
          <w:sz w:val="24"/>
          <w:szCs w:val="24"/>
        </w:rPr>
        <w:t>Institute of Basic Medical Sciences, Chinese Academy of Medical Sciences &amp; Peking Union Medical College, Beijing 100005, China</w:t>
      </w:r>
    </w:p>
    <w:p w:rsidR="001734E5" w:rsidRPr="00992EE9" w:rsidRDefault="001734E5" w:rsidP="001734E5">
      <w:pPr>
        <w:pStyle w:val="-11"/>
        <w:numPr>
          <w:ilvl w:val="0"/>
          <w:numId w:val="1"/>
        </w:numPr>
        <w:adjustRightInd w:val="0"/>
        <w:snapToGrid w:val="0"/>
        <w:spacing w:line="480" w:lineRule="auto"/>
        <w:ind w:firstLineChars="0"/>
        <w:rPr>
          <w:rFonts w:ascii="Times New Roman" w:eastAsia="AdvGulliv-R" w:hAnsi="Times New Roman"/>
          <w:color w:val="0000FF"/>
          <w:kern w:val="0"/>
          <w:sz w:val="24"/>
          <w:szCs w:val="24"/>
        </w:rPr>
      </w:pPr>
      <w:r w:rsidRPr="00992EE9">
        <w:rPr>
          <w:rFonts w:ascii="Times New Roman" w:eastAsia="AdvGulliv-R" w:hAnsi="Times New Roman"/>
          <w:color w:val="0000FF"/>
          <w:kern w:val="0"/>
          <w:sz w:val="24"/>
          <w:szCs w:val="24"/>
        </w:rPr>
        <w:t>Materials Science and Devices Institute</w:t>
      </w:r>
      <w:r w:rsidRPr="00992EE9">
        <w:rPr>
          <w:rFonts w:ascii="Times New Roman" w:eastAsia="AdvGulliv-R" w:hAnsi="Times New Roman" w:hint="eastAsia"/>
          <w:color w:val="0000FF"/>
          <w:kern w:val="0"/>
          <w:sz w:val="24"/>
          <w:szCs w:val="24"/>
        </w:rPr>
        <w:t xml:space="preserve">, </w:t>
      </w:r>
      <w:r w:rsidRPr="00992EE9">
        <w:rPr>
          <w:rFonts w:ascii="Times New Roman" w:eastAsia="AdvGulliv-R" w:hAnsi="Times New Roman"/>
          <w:color w:val="0000FF"/>
          <w:kern w:val="0"/>
          <w:sz w:val="24"/>
          <w:szCs w:val="24"/>
        </w:rPr>
        <w:t>Suzhou University of science and technology</w:t>
      </w:r>
      <w:r w:rsidRPr="00992EE9">
        <w:rPr>
          <w:rFonts w:ascii="Times New Roman" w:eastAsia="AdvGulliv-R" w:hAnsi="Times New Roman" w:hint="eastAsia"/>
          <w:color w:val="0000FF"/>
          <w:kern w:val="0"/>
          <w:sz w:val="24"/>
          <w:szCs w:val="24"/>
        </w:rPr>
        <w:t xml:space="preserve">, </w:t>
      </w:r>
      <w:r w:rsidRPr="00992EE9">
        <w:rPr>
          <w:rFonts w:ascii="Times New Roman" w:eastAsia="AdvGulliv-R" w:hAnsi="Times New Roman"/>
          <w:color w:val="0000FF"/>
          <w:kern w:val="0"/>
          <w:sz w:val="24"/>
          <w:szCs w:val="24"/>
        </w:rPr>
        <w:t>Suzhou, 215009</w:t>
      </w:r>
      <w:r w:rsidRPr="00992EE9">
        <w:rPr>
          <w:rFonts w:ascii="Times New Roman" w:eastAsia="AdvGulliv-R" w:hAnsi="Times New Roman" w:hint="eastAsia"/>
          <w:color w:val="0000FF"/>
          <w:kern w:val="0"/>
          <w:sz w:val="24"/>
          <w:szCs w:val="24"/>
        </w:rPr>
        <w:t>,</w:t>
      </w:r>
      <w:r w:rsidRPr="00992EE9">
        <w:rPr>
          <w:rFonts w:ascii="Times New Roman" w:eastAsia="AdvGulliv-R" w:hAnsi="Times New Roman"/>
          <w:color w:val="0000FF"/>
          <w:kern w:val="0"/>
          <w:sz w:val="24"/>
          <w:szCs w:val="24"/>
        </w:rPr>
        <w:t xml:space="preserve"> China</w:t>
      </w:r>
    </w:p>
    <w:p w:rsidR="001734E5" w:rsidRPr="00E00C22" w:rsidRDefault="001734E5" w:rsidP="001734E5">
      <w:pPr>
        <w:pStyle w:val="-11"/>
        <w:numPr>
          <w:ilvl w:val="0"/>
          <w:numId w:val="1"/>
        </w:numPr>
        <w:adjustRightInd w:val="0"/>
        <w:snapToGrid w:val="0"/>
        <w:spacing w:line="480" w:lineRule="auto"/>
        <w:ind w:firstLineChars="0"/>
        <w:rPr>
          <w:rFonts w:ascii="Times New Roman" w:eastAsia="AdvGulliv-R" w:hAnsi="Times New Roman"/>
          <w:kern w:val="0"/>
          <w:sz w:val="24"/>
          <w:szCs w:val="24"/>
        </w:rPr>
      </w:pPr>
      <w:r w:rsidRPr="00E00C22">
        <w:rPr>
          <w:rFonts w:ascii="Times New Roman" w:eastAsia="AdvGulliv-R" w:hAnsi="Times New Roman"/>
          <w:kern w:val="0"/>
          <w:sz w:val="24"/>
          <w:szCs w:val="24"/>
        </w:rPr>
        <w:t>State Key Laboratory of Bioelectronics, Jiangsu Key Laboratory for Biomaterials and Devices, School of Biological Science and Medical Engineering, Southeast University, Nanjing 210096, China</w:t>
      </w:r>
    </w:p>
    <w:p w:rsidR="00B014E3" w:rsidRPr="00044562" w:rsidRDefault="00B014E3">
      <w:pPr>
        <w:widowControl/>
        <w:jc w:val="left"/>
        <w:rPr>
          <w:rFonts w:ascii="Times New Roman" w:hAnsi="Times New Roman"/>
          <w:b/>
          <w:noProof/>
          <w:sz w:val="24"/>
          <w:szCs w:val="24"/>
        </w:rPr>
      </w:pPr>
      <w:r w:rsidRPr="00044562">
        <w:rPr>
          <w:rFonts w:ascii="Times New Roman" w:hAnsi="Times New Roman"/>
          <w:b/>
          <w:noProof/>
          <w:sz w:val="24"/>
          <w:szCs w:val="24"/>
        </w:rPr>
        <w:br w:type="page"/>
      </w:r>
    </w:p>
    <w:p w:rsidR="00E022F9" w:rsidRPr="00044562" w:rsidRDefault="00E022F9">
      <w:pPr>
        <w:widowControl/>
        <w:jc w:val="left"/>
        <w:rPr>
          <w:rFonts w:ascii="Times New Roman" w:hAnsi="Times New Roman"/>
          <w:b/>
          <w:noProof/>
          <w:sz w:val="24"/>
          <w:szCs w:val="24"/>
        </w:rPr>
      </w:pPr>
    </w:p>
    <w:p w:rsidR="00CA5F17" w:rsidRPr="00044562" w:rsidRDefault="002B5E60" w:rsidP="005938A9">
      <w:pPr>
        <w:adjustRightInd w:val="0"/>
        <w:snapToGrid w:val="0"/>
        <w:spacing w:line="48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74310" cy="312547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ised figure 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6CBA" w:rsidRPr="00044562" w:rsidRDefault="00CA5F17" w:rsidP="005A176F">
      <w:pPr>
        <w:adjustRightInd w:val="0"/>
        <w:snapToGrid w:val="0"/>
        <w:spacing w:line="480" w:lineRule="auto"/>
        <w:rPr>
          <w:rFonts w:ascii="Times New Roman" w:eastAsia="Arial Unicode MS" w:hAnsi="Times New Roman"/>
          <w:sz w:val="24"/>
          <w:szCs w:val="24"/>
        </w:rPr>
      </w:pPr>
      <w:r w:rsidRPr="00044562">
        <w:rPr>
          <w:rFonts w:ascii="Times New Roman" w:hAnsi="Times New Roman"/>
          <w:b/>
          <w:noProof/>
          <w:sz w:val="24"/>
          <w:szCs w:val="24"/>
        </w:rPr>
        <w:t>Figure S1</w:t>
      </w:r>
      <w:r w:rsidRPr="00044562">
        <w:rPr>
          <w:rFonts w:ascii="Times New Roman" w:hAnsi="Times New Roman"/>
          <w:noProof/>
          <w:kern w:val="0"/>
          <w:sz w:val="24"/>
          <w:szCs w:val="24"/>
        </w:rPr>
        <w:t xml:space="preserve"> 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Representative </w:t>
      </w:r>
      <w:proofErr w:type="gramStart"/>
      <w:r w:rsidR="005A176F" w:rsidRPr="00044562">
        <w:rPr>
          <w:rFonts w:ascii="Times New Roman" w:eastAsia="Arial Unicode MS" w:hAnsi="Times New Roman"/>
          <w:sz w:val="24"/>
          <w:szCs w:val="24"/>
        </w:rPr>
        <w:t>morphology</w:t>
      </w:r>
      <w:proofErr w:type="gramEnd"/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 of </w:t>
      </w:r>
      <w:r w:rsidR="00E022F9" w:rsidRPr="00044562">
        <w:rPr>
          <w:rFonts w:ascii="Times New Roman" w:eastAsia="Arial Unicode MS" w:hAnsi="Times New Roman"/>
          <w:sz w:val="24"/>
          <w:szCs w:val="24"/>
        </w:rPr>
        <w:t xml:space="preserve">low density of HUVECs treated with 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300 and 600 </w:t>
      </w:r>
      <w:proofErr w:type="spellStart"/>
      <w:r w:rsidR="005A176F" w:rsidRPr="00044562">
        <w:rPr>
          <w:rFonts w:ascii="Times New Roman" w:eastAsia="Arial Unicode MS" w:hAnsi="Times New Roman"/>
          <w:sz w:val="24"/>
          <w:szCs w:val="24"/>
        </w:rPr>
        <w:t>μg</w:t>
      </w:r>
      <w:proofErr w:type="spellEnd"/>
      <w:r w:rsidR="005A176F" w:rsidRPr="00044562">
        <w:rPr>
          <w:rFonts w:ascii="Times New Roman" w:eastAsia="Arial Unicode MS" w:hAnsi="Times New Roman"/>
          <w:sz w:val="24"/>
          <w:szCs w:val="24"/>
        </w:rPr>
        <w:t>/mL PSC-Fe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2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O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3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.</w:t>
      </w:r>
    </w:p>
    <w:p w:rsidR="00E022F9" w:rsidRPr="00044562" w:rsidRDefault="002B5E60" w:rsidP="00E022F9">
      <w:pPr>
        <w:adjustRightInd w:val="0"/>
        <w:snapToGrid w:val="0"/>
        <w:spacing w:line="480" w:lineRule="auto"/>
        <w:jc w:val="center"/>
        <w:rPr>
          <w:rFonts w:ascii="Times New Roman" w:hAnsi="Times New Roman"/>
          <w:noProof/>
          <w:kern w:val="0"/>
          <w:sz w:val="24"/>
          <w:szCs w:val="24"/>
        </w:rPr>
      </w:pPr>
      <w:r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>
            <wp:extent cx="5274310" cy="31940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ised Figure S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A6A" w:rsidRPr="00044562" w:rsidRDefault="00CA5F17" w:rsidP="00965A6A">
      <w:pPr>
        <w:adjustRightInd w:val="0"/>
        <w:snapToGrid w:val="0"/>
        <w:spacing w:line="480" w:lineRule="auto"/>
        <w:ind w:leftChars="50" w:left="105"/>
        <w:rPr>
          <w:rFonts w:ascii="Times New Roman" w:hAnsi="Times New Roman"/>
          <w:sz w:val="24"/>
          <w:szCs w:val="24"/>
        </w:rPr>
      </w:pPr>
      <w:r w:rsidRPr="00044562">
        <w:rPr>
          <w:rFonts w:ascii="Times New Roman" w:hAnsi="Times New Roman"/>
          <w:b/>
          <w:noProof/>
          <w:sz w:val="24"/>
          <w:szCs w:val="24"/>
        </w:rPr>
        <w:t>Figure S2</w:t>
      </w:r>
      <w:r w:rsidRPr="00044562">
        <w:rPr>
          <w:rFonts w:ascii="Times New Roman" w:hAnsi="Times New Roman"/>
          <w:noProof/>
          <w:kern w:val="0"/>
          <w:sz w:val="24"/>
          <w:szCs w:val="24"/>
        </w:rPr>
        <w:t xml:space="preserve"> 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PSC-Fe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2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O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3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 inhibited CD31 protein and gene expression, which was rescued by antioxidants. 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>(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A) Three replications of CD31 immunoblots. 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>(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B) Quantification of CD31 expression for 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>HUVECs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 with different treatments. 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>(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C)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Gene expression of CD31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for endothelial cell with </w:t>
      </w:r>
      <w:r w:rsidR="00E022F9" w:rsidRPr="00044562">
        <w:rPr>
          <w:rFonts w:ascii="Times New Roman" w:eastAsia="Arial Unicode MS" w:hAnsi="Times New Roman"/>
          <w:sz w:val="24"/>
          <w:szCs w:val="24"/>
        </w:rPr>
        <w:t xml:space="preserve">different 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treatments.</w:t>
      </w:r>
      <w:r w:rsidR="00965A6A" w:rsidRPr="00044562">
        <w:rPr>
          <w:rFonts w:ascii="Times New Roman" w:eastAsia="Arial Unicode MS" w:hAnsi="Times New Roman" w:hint="eastAsia"/>
          <w:sz w:val="24"/>
          <w:szCs w:val="24"/>
        </w:rPr>
        <w:t xml:space="preserve"> </w:t>
      </w:r>
      <w:r w:rsidR="00965A6A" w:rsidRPr="00044562">
        <w:rPr>
          <w:rFonts w:ascii="Times New Roman" w:hAnsi="Times New Roman"/>
          <w:sz w:val="24"/>
          <w:szCs w:val="24"/>
        </w:rPr>
        <w:t xml:space="preserve">Data are mean ± </w:t>
      </w:r>
      <w:r w:rsidR="00965A6A" w:rsidRPr="00044562">
        <w:rPr>
          <w:rFonts w:ascii="Times New Roman" w:hAnsi="Times New Roman"/>
          <w:sz w:val="24"/>
          <w:szCs w:val="24"/>
        </w:rPr>
        <w:lastRenderedPageBreak/>
        <w:t xml:space="preserve">SD, one-way ANOVA with </w:t>
      </w:r>
      <w:r w:rsidR="00965A6A" w:rsidRPr="00044562">
        <w:rPr>
          <w:rFonts w:ascii="Times New Roman" w:hAnsi="Times New Roman" w:hint="eastAsia"/>
          <w:sz w:val="24"/>
          <w:szCs w:val="24"/>
        </w:rPr>
        <w:t>LSD-t</w:t>
      </w:r>
      <w:r w:rsidR="00965A6A" w:rsidRPr="00044562">
        <w:rPr>
          <w:rFonts w:ascii="Times New Roman" w:hAnsi="Times New Roman"/>
          <w:sz w:val="24"/>
          <w:szCs w:val="24"/>
        </w:rPr>
        <w:t>,</w:t>
      </w:r>
      <w:r w:rsidR="00965A6A" w:rsidRPr="00044562">
        <w:rPr>
          <w:rFonts w:ascii="Times New Roman" w:hAnsi="Times New Roman" w:hint="eastAsia"/>
          <w:sz w:val="24"/>
          <w:szCs w:val="24"/>
        </w:rPr>
        <w:t xml:space="preserve"> </w:t>
      </w:r>
      <w:r w:rsidR="00965A6A" w:rsidRPr="00044562">
        <w:rPr>
          <w:rFonts w:ascii="Times New Roman" w:hAnsi="Times New Roman"/>
          <w:sz w:val="24"/>
          <w:szCs w:val="24"/>
        </w:rPr>
        <w:t xml:space="preserve">** </w:t>
      </w:r>
      <w:r w:rsidR="00965A6A" w:rsidRPr="00044562">
        <w:rPr>
          <w:rFonts w:ascii="Times New Roman" w:hAnsi="Times New Roman" w:hint="eastAsia"/>
          <w:sz w:val="24"/>
          <w:szCs w:val="24"/>
        </w:rPr>
        <w:t>p</w:t>
      </w:r>
      <w:r w:rsidR="00965A6A" w:rsidRPr="00044562">
        <w:rPr>
          <w:rFonts w:ascii="Times New Roman" w:hAnsi="Times New Roman"/>
          <w:sz w:val="24"/>
          <w:szCs w:val="24"/>
        </w:rPr>
        <w:t xml:space="preserve"> &lt; 0.0</w:t>
      </w:r>
      <w:r w:rsidR="00965A6A" w:rsidRPr="00044562">
        <w:rPr>
          <w:rFonts w:ascii="Times New Roman" w:hAnsi="Times New Roman" w:hint="eastAsia"/>
          <w:sz w:val="24"/>
          <w:szCs w:val="24"/>
        </w:rPr>
        <w:t>1</w:t>
      </w:r>
      <w:r w:rsidR="00965A6A" w:rsidRPr="00044562">
        <w:rPr>
          <w:rFonts w:ascii="Times New Roman" w:hAnsi="Times New Roman"/>
          <w:sz w:val="24"/>
          <w:szCs w:val="24"/>
        </w:rPr>
        <w:t>.</w:t>
      </w:r>
    </w:p>
    <w:p w:rsidR="00CA5F17" w:rsidRPr="00044562" w:rsidRDefault="00CA5F17" w:rsidP="005A176F">
      <w:pPr>
        <w:adjustRightInd w:val="0"/>
        <w:snapToGrid w:val="0"/>
        <w:spacing w:line="480" w:lineRule="auto"/>
        <w:rPr>
          <w:rFonts w:ascii="Times New Roman" w:hAnsi="Times New Roman"/>
          <w:noProof/>
          <w:kern w:val="0"/>
          <w:sz w:val="24"/>
          <w:szCs w:val="24"/>
        </w:rPr>
      </w:pPr>
    </w:p>
    <w:p w:rsidR="00572555" w:rsidRPr="00044562" w:rsidRDefault="002B5E60" w:rsidP="00572555">
      <w:pPr>
        <w:adjustRightInd w:val="0"/>
        <w:snapToGrid w:val="0"/>
        <w:spacing w:line="48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060192" cy="37719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ised figure S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5F17" w:rsidRPr="00044562" w:rsidRDefault="00572555" w:rsidP="00572555">
      <w:pPr>
        <w:adjustRightInd w:val="0"/>
        <w:snapToGrid w:val="0"/>
        <w:spacing w:line="480" w:lineRule="auto"/>
        <w:rPr>
          <w:rFonts w:ascii="Times New Roman" w:hAnsi="Times New Roman"/>
          <w:noProof/>
          <w:kern w:val="0"/>
          <w:sz w:val="24"/>
          <w:szCs w:val="24"/>
        </w:rPr>
      </w:pPr>
      <w:r w:rsidRPr="00044562">
        <w:rPr>
          <w:rFonts w:ascii="Times New Roman" w:hAnsi="Times New Roman"/>
          <w:b/>
          <w:sz w:val="24"/>
          <w:szCs w:val="24"/>
        </w:rPr>
        <w:t>Figure S3</w:t>
      </w:r>
      <w:r w:rsidRPr="00044562">
        <w:rPr>
          <w:rFonts w:ascii="Times New Roman" w:hAnsi="Times New Roman"/>
          <w:sz w:val="24"/>
          <w:szCs w:val="24"/>
        </w:rPr>
        <w:t xml:space="preserve">. Representative of liver sections stained for mesenchymal markers </w:t>
      </w:r>
      <w:r w:rsidRPr="00044562">
        <w:rPr>
          <w:rFonts w:ascii="Times New Roman" w:hAnsi="Times New Roman"/>
          <w:sz w:val="24"/>
          <w:szCs w:val="24"/>
        </w:rPr>
        <w:sym w:font="Symbol" w:char="F061"/>
      </w:r>
      <w:r w:rsidRPr="00044562">
        <w:rPr>
          <w:rFonts w:ascii="Times New Roman" w:hAnsi="Times New Roman"/>
          <w:sz w:val="24"/>
          <w:szCs w:val="24"/>
        </w:rPr>
        <w:t>-SMA, and the endothelial markers CD31.</w:t>
      </w:r>
    </w:p>
    <w:p w:rsidR="00CA5F17" w:rsidRPr="00044562" w:rsidRDefault="002B5E60" w:rsidP="005938A9">
      <w:pPr>
        <w:adjustRightInd w:val="0"/>
        <w:snapToGrid w:val="0"/>
        <w:spacing w:line="480" w:lineRule="auto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274310" cy="250571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ised Figure S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76F" w:rsidRPr="00044562" w:rsidRDefault="00A57964" w:rsidP="005A176F">
      <w:pPr>
        <w:adjustRightInd w:val="0"/>
        <w:snapToGrid w:val="0"/>
        <w:spacing w:line="360" w:lineRule="auto"/>
        <w:rPr>
          <w:rFonts w:ascii="Times New Roman" w:eastAsia="Arial Unicode MS" w:hAnsi="Times New Roman"/>
          <w:sz w:val="24"/>
          <w:szCs w:val="24"/>
        </w:rPr>
      </w:pPr>
      <w:r w:rsidRPr="00044562">
        <w:rPr>
          <w:rFonts w:ascii="Times New Roman" w:hAnsi="Times New Roman"/>
          <w:b/>
          <w:noProof/>
          <w:sz w:val="24"/>
          <w:szCs w:val="24"/>
        </w:rPr>
        <w:t>Figure S</w:t>
      </w:r>
      <w:r w:rsidR="00572555" w:rsidRPr="00044562">
        <w:rPr>
          <w:rFonts w:ascii="Times New Roman" w:hAnsi="Times New Roman"/>
          <w:b/>
          <w:noProof/>
          <w:sz w:val="24"/>
          <w:szCs w:val="24"/>
        </w:rPr>
        <w:t>4</w:t>
      </w:r>
      <w:r w:rsidR="005A176F" w:rsidRPr="00044562">
        <w:rPr>
          <w:rFonts w:ascii="Times New Roman" w:hAnsi="Times New Roman"/>
          <w:noProof/>
          <w:sz w:val="24"/>
          <w:szCs w:val="24"/>
        </w:rPr>
        <w:t xml:space="preserve"> </w:t>
      </w:r>
      <w:r w:rsidR="00E022F9" w:rsidRPr="00044562">
        <w:rPr>
          <w:rFonts w:ascii="Times New Roman" w:hAnsi="Times New Roman" w:hint="eastAsia"/>
          <w:noProof/>
          <w:sz w:val="24"/>
          <w:szCs w:val="24"/>
        </w:rPr>
        <w:t>Effects of b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are Fe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2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O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3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 nanoparticles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 xml:space="preserve"> 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(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>b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are-Fe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2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O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3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) 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>on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 HUVEC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>s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. (A) TEM image 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>for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 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>b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are-Fe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2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O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3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. (B) Cell viability of HUVEC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>s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 treated with different concentrations of 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>b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are-Fe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2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O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3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 for 24 h or 48 h. (C) Representative immunoblots of 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lastRenderedPageBreak/>
        <w:t xml:space="preserve">VE-Cadherin and 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sym w:font="Symbol" w:char="F061"/>
      </w:r>
      <w:r w:rsidR="005A176F" w:rsidRPr="00044562">
        <w:rPr>
          <w:rFonts w:ascii="Times New Roman" w:eastAsia="Arial Unicode MS" w:hAnsi="Times New Roman"/>
          <w:sz w:val="24"/>
          <w:szCs w:val="24"/>
        </w:rPr>
        <w:t>-SMA of HUVEC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>s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 treated with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 xml:space="preserve"> 0,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 10, 50 and 300 </w:t>
      </w:r>
      <w:proofErr w:type="spellStart"/>
      <w:r w:rsidR="005A176F" w:rsidRPr="00044562">
        <w:rPr>
          <w:rFonts w:ascii="Times New Roman" w:eastAsia="Arial Unicode MS" w:hAnsi="Times New Roman"/>
          <w:sz w:val="24"/>
          <w:szCs w:val="24"/>
        </w:rPr>
        <w:t>μg</w:t>
      </w:r>
      <w:proofErr w:type="spellEnd"/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/mL of </w:t>
      </w:r>
      <w:r w:rsidR="00E022F9" w:rsidRPr="00044562">
        <w:rPr>
          <w:rFonts w:ascii="Times New Roman" w:eastAsia="Arial Unicode MS" w:hAnsi="Times New Roman" w:hint="eastAsia"/>
          <w:sz w:val="24"/>
          <w:szCs w:val="24"/>
        </w:rPr>
        <w:t>b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are-Fe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2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O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3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 for 48 h. (D) Microscope observation of </w:t>
      </w:r>
      <w:r w:rsidR="00D97433" w:rsidRPr="00044562">
        <w:rPr>
          <w:rFonts w:ascii="Times New Roman" w:eastAsia="Arial Unicode MS" w:hAnsi="Times New Roman"/>
          <w:sz w:val="24"/>
          <w:szCs w:val="24"/>
        </w:rPr>
        <w:t>HUVEC cells treated</w:t>
      </w:r>
      <w:r w:rsidR="00D97433" w:rsidRPr="00044562">
        <w:rPr>
          <w:rFonts w:ascii="Times New Roman" w:eastAsia="Arial Unicode MS" w:hAnsi="Times New Roman" w:hint="eastAsia"/>
          <w:sz w:val="24"/>
          <w:szCs w:val="24"/>
        </w:rPr>
        <w:t xml:space="preserve"> with 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different concentrations </w:t>
      </w:r>
      <w:r w:rsidR="00D97433" w:rsidRPr="00044562">
        <w:rPr>
          <w:rFonts w:ascii="Times New Roman" w:eastAsia="Arial Unicode MS" w:hAnsi="Times New Roman" w:hint="eastAsia"/>
          <w:sz w:val="24"/>
          <w:szCs w:val="24"/>
        </w:rPr>
        <w:t>of b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are-Fe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2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>O</w:t>
      </w:r>
      <w:r w:rsidR="005A176F" w:rsidRPr="00044562">
        <w:rPr>
          <w:rFonts w:ascii="Times New Roman" w:eastAsia="Arial Unicode MS" w:hAnsi="Times New Roman"/>
          <w:sz w:val="24"/>
          <w:szCs w:val="24"/>
          <w:vertAlign w:val="subscript"/>
        </w:rPr>
        <w:t>3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 </w:t>
      </w:r>
      <w:r w:rsidR="00D97433" w:rsidRPr="00044562">
        <w:rPr>
          <w:rFonts w:ascii="Times New Roman" w:eastAsia="Arial Unicode MS" w:hAnsi="Times New Roman" w:hint="eastAsia"/>
          <w:sz w:val="24"/>
          <w:szCs w:val="24"/>
        </w:rPr>
        <w:t>after</w:t>
      </w:r>
      <w:r w:rsidR="005A176F" w:rsidRPr="00044562">
        <w:rPr>
          <w:rFonts w:ascii="Times New Roman" w:eastAsia="Arial Unicode MS" w:hAnsi="Times New Roman"/>
          <w:sz w:val="24"/>
          <w:szCs w:val="24"/>
        </w:rPr>
        <w:t xml:space="preserve"> Prussian blue staining. </w:t>
      </w:r>
    </w:p>
    <w:p w:rsidR="0002457B" w:rsidRPr="00044562" w:rsidRDefault="0002457B" w:rsidP="00572555">
      <w:pPr>
        <w:adjustRightInd w:val="0"/>
        <w:snapToGrid w:val="0"/>
        <w:spacing w:line="480" w:lineRule="auto"/>
        <w:jc w:val="center"/>
        <w:rPr>
          <w:rFonts w:ascii="Times New Roman" w:hAnsi="Times New Roman"/>
          <w:sz w:val="24"/>
          <w:szCs w:val="24"/>
        </w:rPr>
      </w:pPr>
    </w:p>
    <w:sectPr w:rsidR="0002457B" w:rsidRPr="00044562" w:rsidSect="00AA691B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0D7" w:rsidRDefault="00E050D7" w:rsidP="005938A9">
      <w:r>
        <w:separator/>
      </w:r>
    </w:p>
  </w:endnote>
  <w:endnote w:type="continuationSeparator" w:id="0">
    <w:p w:rsidR="00E050D7" w:rsidRDefault="00E050D7" w:rsidP="0059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Gulliv-R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0D7" w:rsidRDefault="00E050D7" w:rsidP="005938A9">
      <w:r>
        <w:separator/>
      </w:r>
    </w:p>
  </w:footnote>
  <w:footnote w:type="continuationSeparator" w:id="0">
    <w:p w:rsidR="00E050D7" w:rsidRDefault="00E050D7" w:rsidP="00593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52846"/>
    <w:multiLevelType w:val="hybridMultilevel"/>
    <w:tmpl w:val="CB66A016"/>
    <w:lvl w:ilvl="0" w:tplc="1F5EAA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54E3"/>
    <w:rsid w:val="0002457B"/>
    <w:rsid w:val="00044562"/>
    <w:rsid w:val="00067946"/>
    <w:rsid w:val="000C2A51"/>
    <w:rsid w:val="00141249"/>
    <w:rsid w:val="001734E5"/>
    <w:rsid w:val="002B5E60"/>
    <w:rsid w:val="003C0B5B"/>
    <w:rsid w:val="004710FA"/>
    <w:rsid w:val="0050715E"/>
    <w:rsid w:val="00536518"/>
    <w:rsid w:val="00572555"/>
    <w:rsid w:val="005938A9"/>
    <w:rsid w:val="005A176F"/>
    <w:rsid w:val="006954E3"/>
    <w:rsid w:val="00876CBA"/>
    <w:rsid w:val="00915F0E"/>
    <w:rsid w:val="00965A6A"/>
    <w:rsid w:val="00A57964"/>
    <w:rsid w:val="00AA4681"/>
    <w:rsid w:val="00AA691B"/>
    <w:rsid w:val="00B014E3"/>
    <w:rsid w:val="00B609F3"/>
    <w:rsid w:val="00BC7151"/>
    <w:rsid w:val="00CA5F17"/>
    <w:rsid w:val="00D97433"/>
    <w:rsid w:val="00DD1360"/>
    <w:rsid w:val="00DD2F70"/>
    <w:rsid w:val="00E022F9"/>
    <w:rsid w:val="00E050D7"/>
    <w:rsid w:val="00FC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A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38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38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38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38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938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938A9"/>
    <w:rPr>
      <w:rFonts w:ascii="Calibri" w:eastAsia="宋体" w:hAnsi="Calibri" w:cs="Times New Roman"/>
      <w:sz w:val="18"/>
      <w:szCs w:val="18"/>
    </w:rPr>
  </w:style>
  <w:style w:type="paragraph" w:customStyle="1" w:styleId="-11">
    <w:name w:val="彩色列表 - 强调文字颜色 11"/>
    <w:basedOn w:val="a"/>
    <w:uiPriority w:val="34"/>
    <w:qFormat/>
    <w:rsid w:val="00B014E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A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38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38A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38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38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938A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938A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260</Words>
  <Characters>1483</Characters>
  <Application>Microsoft Office Word</Application>
  <DocSecurity>0</DocSecurity>
  <Lines>12</Lines>
  <Paragraphs>3</Paragraphs>
  <ScaleCrop>false</ScaleCrop>
  <Company>Microsoft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130</cp:lastModifiedBy>
  <cp:revision>10</cp:revision>
  <dcterms:created xsi:type="dcterms:W3CDTF">2019-06-05T11:51:00Z</dcterms:created>
  <dcterms:modified xsi:type="dcterms:W3CDTF">2019-07-01T15:00:00Z</dcterms:modified>
</cp:coreProperties>
</file>