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29E0" w14:textId="6681FF01" w:rsidR="00F02F58" w:rsidRPr="008C7287" w:rsidRDefault="00162991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kern w:val="0"/>
          <w:sz w:val="26"/>
          <w:szCs w:val="26"/>
        </w:rPr>
      </w:pPr>
      <w:bookmarkStart w:id="0" w:name="_Hlk57741648"/>
      <w:bookmarkStart w:id="1" w:name="_Hlk68362054"/>
      <w:bookmarkStart w:id="2" w:name="_Hlk57823234"/>
      <w:bookmarkStart w:id="3" w:name="_Hlk50731306"/>
      <w:r w:rsidRPr="008C7287">
        <w:rPr>
          <w:rFonts w:ascii="Times New Roman" w:hAnsi="Times New Roman" w:cs="Times New Roman"/>
          <w:b/>
          <w:kern w:val="0"/>
          <w:sz w:val="26"/>
          <w:szCs w:val="26"/>
        </w:rPr>
        <w:t xml:space="preserve">Underestimated </w:t>
      </w:r>
      <w:r w:rsidRPr="008C7287">
        <w:rPr>
          <w:rFonts w:ascii="Times New Roman" w:hAnsi="Times New Roman" w:cs="Times New Roman" w:hint="eastAsia"/>
          <w:b/>
          <w:kern w:val="0"/>
          <w:sz w:val="26"/>
          <w:szCs w:val="26"/>
        </w:rPr>
        <w:t>h</w:t>
      </w:r>
      <w:r w:rsidRPr="008C7287">
        <w:rPr>
          <w:rFonts w:ascii="Times New Roman" w:hAnsi="Times New Roman" w:cs="Times New Roman"/>
          <w:b/>
          <w:kern w:val="0"/>
          <w:sz w:val="26"/>
          <w:szCs w:val="26"/>
        </w:rPr>
        <w:t xml:space="preserve">ealth </w:t>
      </w:r>
      <w:r w:rsidRPr="008C7287">
        <w:rPr>
          <w:rFonts w:ascii="Times New Roman" w:hAnsi="Times New Roman" w:cs="Times New Roman" w:hint="eastAsia"/>
          <w:b/>
          <w:kern w:val="0"/>
          <w:sz w:val="26"/>
          <w:szCs w:val="26"/>
        </w:rPr>
        <w:t>r</w:t>
      </w:r>
      <w:r w:rsidRPr="008C7287">
        <w:rPr>
          <w:rFonts w:ascii="Times New Roman" w:hAnsi="Times New Roman" w:cs="Times New Roman"/>
          <w:b/>
          <w:kern w:val="0"/>
          <w:sz w:val="26"/>
          <w:szCs w:val="26"/>
        </w:rPr>
        <w:t>isks:</w:t>
      </w:r>
      <w:r w:rsidRPr="008C7287">
        <w:rPr>
          <w:rFonts w:ascii="Times New Roman" w:hAnsi="Times New Roman" w:cs="Times New Roman" w:hint="eastAsia"/>
          <w:b/>
          <w:kern w:val="0"/>
          <w:sz w:val="26"/>
          <w:szCs w:val="26"/>
        </w:rPr>
        <w:t xml:space="preserve"> </w:t>
      </w:r>
      <w:r w:rsidR="0068735D" w:rsidRPr="008C7287">
        <w:rPr>
          <w:rFonts w:ascii="Times New Roman" w:hAnsi="Times New Roman" w:cs="Times New Roman"/>
          <w:b/>
          <w:kern w:val="0"/>
          <w:sz w:val="26"/>
          <w:szCs w:val="26"/>
        </w:rPr>
        <w:t>P</w:t>
      </w:r>
      <w:r w:rsidRPr="008C7287">
        <w:rPr>
          <w:rFonts w:ascii="Times New Roman" w:hAnsi="Times New Roman" w:cs="Times New Roman"/>
          <w:b/>
          <w:kern w:val="0"/>
          <w:sz w:val="26"/>
          <w:szCs w:val="26"/>
        </w:rPr>
        <w:t xml:space="preserve">olystyrene micro- and nanoplastics jointly </w:t>
      </w:r>
      <w:r w:rsidRPr="008C7287">
        <w:rPr>
          <w:rFonts w:ascii="Times New Roman" w:hAnsi="Times New Roman" w:cs="Times New Roman" w:hint="eastAsia"/>
          <w:b/>
          <w:kern w:val="0"/>
          <w:sz w:val="26"/>
          <w:szCs w:val="26"/>
        </w:rPr>
        <w:t>i</w:t>
      </w:r>
      <w:r w:rsidRPr="008C7287">
        <w:rPr>
          <w:rFonts w:ascii="Times New Roman" w:hAnsi="Times New Roman" w:cs="Times New Roman"/>
          <w:b/>
          <w:kern w:val="0"/>
          <w:sz w:val="26"/>
          <w:szCs w:val="26"/>
        </w:rPr>
        <w:t xml:space="preserve">nduce </w:t>
      </w:r>
      <w:r w:rsidRPr="008C7287">
        <w:rPr>
          <w:rFonts w:ascii="Times New Roman" w:hAnsi="Times New Roman" w:cs="Times New Roman" w:hint="eastAsia"/>
          <w:b/>
          <w:kern w:val="0"/>
          <w:sz w:val="26"/>
          <w:szCs w:val="26"/>
        </w:rPr>
        <w:t>i</w:t>
      </w:r>
      <w:r w:rsidRPr="008C7287">
        <w:rPr>
          <w:rFonts w:ascii="Times New Roman" w:hAnsi="Times New Roman" w:cs="Times New Roman"/>
          <w:b/>
          <w:kern w:val="0"/>
          <w:sz w:val="26"/>
          <w:szCs w:val="26"/>
        </w:rPr>
        <w:t xml:space="preserve">ntestinal </w:t>
      </w:r>
      <w:r w:rsidRPr="008C7287">
        <w:rPr>
          <w:rFonts w:ascii="Times New Roman" w:hAnsi="Times New Roman" w:cs="Times New Roman" w:hint="eastAsia"/>
          <w:b/>
          <w:kern w:val="0"/>
          <w:sz w:val="26"/>
          <w:szCs w:val="26"/>
        </w:rPr>
        <w:t>b</w:t>
      </w:r>
      <w:r w:rsidRPr="008C7287">
        <w:rPr>
          <w:rFonts w:ascii="Times New Roman" w:hAnsi="Times New Roman" w:cs="Times New Roman"/>
          <w:b/>
          <w:kern w:val="0"/>
          <w:sz w:val="26"/>
          <w:szCs w:val="26"/>
        </w:rPr>
        <w:t xml:space="preserve">arrier </w:t>
      </w:r>
      <w:r w:rsidRPr="008C7287">
        <w:rPr>
          <w:rFonts w:ascii="Times New Roman" w:hAnsi="Times New Roman" w:cs="Times New Roman" w:hint="eastAsia"/>
          <w:b/>
          <w:kern w:val="0"/>
          <w:sz w:val="26"/>
          <w:szCs w:val="26"/>
        </w:rPr>
        <w:t>d</w:t>
      </w:r>
      <w:r w:rsidRPr="008C7287">
        <w:rPr>
          <w:rFonts w:ascii="Times New Roman" w:hAnsi="Times New Roman" w:cs="Times New Roman"/>
          <w:b/>
          <w:kern w:val="0"/>
          <w:sz w:val="26"/>
          <w:szCs w:val="26"/>
        </w:rPr>
        <w:t>ysfunction by ROS-</w:t>
      </w:r>
      <w:r w:rsidRPr="008C7287">
        <w:rPr>
          <w:rFonts w:ascii="Times New Roman" w:hAnsi="Times New Roman" w:cs="Times New Roman" w:hint="eastAsia"/>
          <w:b/>
          <w:kern w:val="0"/>
          <w:sz w:val="26"/>
          <w:szCs w:val="26"/>
        </w:rPr>
        <w:t>m</w:t>
      </w:r>
      <w:r w:rsidRPr="008C7287">
        <w:rPr>
          <w:rFonts w:ascii="Times New Roman" w:hAnsi="Times New Roman" w:cs="Times New Roman"/>
          <w:b/>
          <w:kern w:val="0"/>
          <w:sz w:val="26"/>
          <w:szCs w:val="26"/>
        </w:rPr>
        <w:t>ediated epithelial cell</w:t>
      </w:r>
      <w:r w:rsidRPr="008C7287">
        <w:rPr>
          <w:rFonts w:ascii="Times New Roman" w:hAnsi="Times New Roman" w:cs="Times New Roman" w:hint="eastAsia"/>
          <w:b/>
          <w:kern w:val="0"/>
          <w:sz w:val="26"/>
          <w:szCs w:val="26"/>
        </w:rPr>
        <w:t xml:space="preserve"> a</w:t>
      </w:r>
      <w:r w:rsidRPr="008C7287">
        <w:rPr>
          <w:rFonts w:ascii="Times New Roman" w:hAnsi="Times New Roman" w:cs="Times New Roman"/>
          <w:b/>
          <w:kern w:val="0"/>
          <w:sz w:val="26"/>
          <w:szCs w:val="26"/>
        </w:rPr>
        <w:t>poptosis</w:t>
      </w:r>
    </w:p>
    <w:p w14:paraId="4BA2E8CF" w14:textId="77777777" w:rsidR="005E7E8F" w:rsidRPr="008C7287" w:rsidRDefault="005E7E8F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287">
        <w:rPr>
          <w:rFonts w:ascii="Times New Roman" w:hAnsi="Times New Roman" w:cs="Times New Roman"/>
          <w:sz w:val="24"/>
          <w:szCs w:val="24"/>
        </w:rPr>
        <w:t>Boxuan</w:t>
      </w:r>
      <w:proofErr w:type="spellEnd"/>
      <w:r w:rsidRPr="008C7287">
        <w:rPr>
          <w:rFonts w:ascii="Times New Roman" w:hAnsi="Times New Roman" w:cs="Times New Roman"/>
          <w:sz w:val="24"/>
          <w:szCs w:val="24"/>
        </w:rPr>
        <w:t xml:space="preserve"> Liang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sz w:val="24"/>
          <w:szCs w:val="24"/>
          <w:vertAlign w:val="superscript"/>
        </w:rPr>
        <w:t>,1</w:t>
      </w:r>
      <w:r w:rsidRPr="008C72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287">
        <w:rPr>
          <w:rFonts w:ascii="Times New Roman" w:hAnsi="Times New Roman" w:cs="Times New Roman"/>
          <w:sz w:val="24"/>
          <w:szCs w:val="24"/>
        </w:rPr>
        <w:t>Yizhou</w:t>
      </w:r>
      <w:proofErr w:type="spellEnd"/>
      <w:r w:rsidRPr="008C7287">
        <w:rPr>
          <w:rFonts w:ascii="Times New Roman" w:hAnsi="Times New Roman" w:cs="Times New Roman"/>
          <w:sz w:val="24"/>
          <w:szCs w:val="24"/>
        </w:rPr>
        <w:t xml:space="preserve"> Zhong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sz w:val="24"/>
          <w:szCs w:val="24"/>
          <w:vertAlign w:val="superscript"/>
        </w:rPr>
        <w:t>,1</w:t>
      </w:r>
      <w:r w:rsidRPr="008C7287">
        <w:rPr>
          <w:rFonts w:ascii="Times New Roman" w:hAnsi="Times New Roman" w:cs="Times New Roman"/>
          <w:sz w:val="24"/>
          <w:szCs w:val="24"/>
        </w:rPr>
        <w:t>, Yuji Huang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sz w:val="24"/>
          <w:szCs w:val="24"/>
          <w:vertAlign w:val="superscript"/>
        </w:rPr>
        <w:t>,1</w:t>
      </w:r>
      <w:r w:rsidRPr="008C7287">
        <w:rPr>
          <w:rFonts w:ascii="Times New Roman" w:hAnsi="Times New Roman" w:cs="Times New Roman"/>
          <w:sz w:val="24"/>
          <w:szCs w:val="24"/>
        </w:rPr>
        <w:t>, Xi Lin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sz w:val="24"/>
          <w:szCs w:val="24"/>
          <w:vertAlign w:val="superscript"/>
        </w:rPr>
        <w:t>,1</w:t>
      </w:r>
      <w:r w:rsidRPr="008C7287">
        <w:rPr>
          <w:rFonts w:ascii="Times New Roman" w:hAnsi="Times New Roman" w:cs="Times New Roman"/>
          <w:sz w:val="24"/>
          <w:szCs w:val="24"/>
        </w:rPr>
        <w:t>, Jun Liu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rFonts w:ascii="Times New Roman" w:hAnsi="Times New Roman" w:cs="Times New Roman"/>
          <w:sz w:val="24"/>
          <w:szCs w:val="24"/>
        </w:rPr>
        <w:t>, Li Lin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287">
        <w:rPr>
          <w:rFonts w:ascii="Times New Roman" w:hAnsi="Times New Roman" w:cs="Times New Roman"/>
          <w:sz w:val="24"/>
          <w:szCs w:val="24"/>
        </w:rPr>
        <w:t>Manjiang</w:t>
      </w:r>
      <w:proofErr w:type="spellEnd"/>
      <w:r w:rsidRPr="008C7287">
        <w:rPr>
          <w:rFonts w:ascii="Times New Roman" w:hAnsi="Times New Roman" w:cs="Times New Roman"/>
          <w:sz w:val="24"/>
          <w:szCs w:val="24"/>
        </w:rPr>
        <w:t xml:space="preserve"> Hu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287">
        <w:rPr>
          <w:rFonts w:ascii="Times New Roman" w:hAnsi="Times New Roman" w:cs="Times New Roman"/>
          <w:sz w:val="24"/>
          <w:szCs w:val="24"/>
        </w:rPr>
        <w:t>Junying</w:t>
      </w:r>
      <w:proofErr w:type="spellEnd"/>
      <w:r w:rsidRPr="008C7287">
        <w:rPr>
          <w:rFonts w:ascii="Times New Roman" w:hAnsi="Times New Roman" w:cs="Times New Roman"/>
          <w:sz w:val="24"/>
          <w:szCs w:val="24"/>
        </w:rPr>
        <w:t xml:space="preserve"> Jiang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8C72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287">
        <w:rPr>
          <w:rFonts w:ascii="Times New Roman" w:hAnsi="Times New Roman" w:cs="Times New Roman"/>
          <w:sz w:val="24"/>
          <w:szCs w:val="24"/>
        </w:rPr>
        <w:t>M</w:t>
      </w:r>
      <w:r w:rsidRPr="008C7287">
        <w:rPr>
          <w:rFonts w:ascii="Times New Roman" w:hAnsi="Times New Roman" w:cs="Times New Roman" w:hint="eastAsia"/>
          <w:sz w:val="24"/>
          <w:szCs w:val="24"/>
        </w:rPr>
        <w:t>ingzhu</w:t>
      </w:r>
      <w:proofErr w:type="spellEnd"/>
      <w:r w:rsidRPr="008C7287">
        <w:rPr>
          <w:rFonts w:ascii="Times New Roman" w:hAnsi="Times New Roman" w:cs="Times New Roman"/>
          <w:sz w:val="24"/>
          <w:szCs w:val="24"/>
        </w:rPr>
        <w:t xml:space="preserve"> D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ai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8C7287">
        <w:rPr>
          <w:rFonts w:ascii="Times New Roman" w:hAnsi="Times New Roman" w:cs="Times New Roman"/>
          <w:sz w:val="24"/>
          <w:szCs w:val="24"/>
        </w:rPr>
        <w:t>, B</w:t>
      </w:r>
      <w:r w:rsidRPr="008C7287">
        <w:rPr>
          <w:rFonts w:ascii="Times New Roman" w:hAnsi="Times New Roman" w:cs="Times New Roman" w:hint="eastAsia"/>
          <w:sz w:val="24"/>
          <w:szCs w:val="24"/>
        </w:rPr>
        <w:t>o</w:t>
      </w:r>
      <w:r w:rsidRPr="008C7287">
        <w:rPr>
          <w:rFonts w:ascii="Times New Roman" w:hAnsi="Times New Roman" w:cs="Times New Roman"/>
          <w:sz w:val="24"/>
          <w:szCs w:val="24"/>
        </w:rPr>
        <w:t xml:space="preserve"> Wang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287">
        <w:rPr>
          <w:rFonts w:ascii="Times New Roman" w:hAnsi="Times New Roman" w:cs="Times New Roman"/>
          <w:sz w:val="24"/>
          <w:szCs w:val="24"/>
        </w:rPr>
        <w:t>Bingli</w:t>
      </w:r>
      <w:proofErr w:type="spellEnd"/>
      <w:r w:rsidRPr="008C7287">
        <w:rPr>
          <w:rFonts w:ascii="Times New Roman" w:hAnsi="Times New Roman" w:cs="Times New Roman"/>
          <w:sz w:val="24"/>
          <w:szCs w:val="24"/>
        </w:rPr>
        <w:t xml:space="preserve"> Zhang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rFonts w:ascii="Times New Roman" w:hAnsi="Times New Roman" w:cs="Times New Roman"/>
          <w:sz w:val="24"/>
          <w:szCs w:val="24"/>
        </w:rPr>
        <w:t>, Hao Meng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rFonts w:ascii="Times New Roman" w:hAnsi="Times New Roman" w:cs="Times New Roman"/>
          <w:sz w:val="24"/>
          <w:szCs w:val="24"/>
        </w:rPr>
        <w:t xml:space="preserve">, Jesse Justin J </w:t>
      </w:r>
      <w:proofErr w:type="spellStart"/>
      <w:r w:rsidRPr="008C7287">
        <w:rPr>
          <w:rFonts w:ascii="Times New Roman" w:hAnsi="Times New Roman" w:cs="Times New Roman"/>
          <w:sz w:val="24"/>
          <w:szCs w:val="24"/>
        </w:rPr>
        <w:t>Lelaka</w:t>
      </w:r>
      <w:proofErr w:type="spellEnd"/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8C7287">
        <w:rPr>
          <w:rFonts w:ascii="Times New Roman" w:hAnsi="Times New Roman" w:cs="Times New Roman"/>
          <w:sz w:val="24"/>
          <w:szCs w:val="24"/>
        </w:rPr>
        <w:t>Haixia</w:t>
      </w:r>
      <w:proofErr w:type="spellEnd"/>
      <w:r w:rsidRPr="008C7287">
        <w:rPr>
          <w:rFonts w:ascii="Times New Roman" w:hAnsi="Times New Roman" w:cs="Times New Roman"/>
          <w:sz w:val="24"/>
          <w:szCs w:val="24"/>
        </w:rPr>
        <w:t xml:space="preserve"> Sui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8C7287">
        <w:rPr>
          <w:rFonts w:ascii="Times New Roman" w:hAnsi="Times New Roman" w:cs="Times New Roman"/>
          <w:sz w:val="24"/>
          <w:szCs w:val="24"/>
        </w:rPr>
        <w:t>Xingfen</w:t>
      </w:r>
      <w:proofErr w:type="spellEnd"/>
      <w:r w:rsidRPr="008C7287">
        <w:rPr>
          <w:rFonts w:ascii="Times New Roman" w:hAnsi="Times New Roman" w:cs="Times New Roman"/>
          <w:sz w:val="24"/>
          <w:szCs w:val="24"/>
        </w:rPr>
        <w:t xml:space="preserve"> Yang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8C7287">
        <w:rPr>
          <w:rStyle w:val="highlight"/>
          <w:rFonts w:ascii="Times New Roman" w:hAnsi="Times New Roman" w:cs="Times New Roman"/>
          <w:sz w:val="24"/>
          <w:szCs w:val="24"/>
          <w:vertAlign w:val="superscript"/>
        </w:rPr>
        <w:t>e</w:t>
      </w:r>
      <w:r w:rsidRPr="008C7287">
        <w:rPr>
          <w:rStyle w:val="highlight"/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Pr="008C7287">
        <w:rPr>
          <w:sz w:val="24"/>
          <w:szCs w:val="24"/>
          <w:vertAlign w:val="superscript"/>
        </w:rPr>
        <w:t>*</w:t>
      </w:r>
      <w:proofErr w:type="gramEnd"/>
      <w:r w:rsidRPr="008C7287">
        <w:rPr>
          <w:rFonts w:ascii="Times New Roman" w:hAnsi="Times New Roman" w:cs="Times New Roman"/>
          <w:sz w:val="24"/>
          <w:szCs w:val="24"/>
        </w:rPr>
        <w:t>,</w:t>
      </w:r>
      <w:r w:rsidRPr="008C7287">
        <w:rPr>
          <w:rStyle w:val="highligh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287">
        <w:rPr>
          <w:rStyle w:val="highlight"/>
          <w:rFonts w:ascii="Times New Roman" w:hAnsi="Times New Roman" w:cs="Times New Roman"/>
          <w:sz w:val="24"/>
          <w:szCs w:val="24"/>
        </w:rPr>
        <w:t>Zhenlie</w:t>
      </w:r>
      <w:proofErr w:type="spellEnd"/>
      <w:r w:rsidRPr="008C7287">
        <w:rPr>
          <w:rStyle w:val="highlight"/>
          <w:rFonts w:ascii="Times New Roman" w:hAnsi="Times New Roman" w:cs="Times New Roman"/>
          <w:sz w:val="24"/>
          <w:szCs w:val="24"/>
        </w:rPr>
        <w:t xml:space="preserve"> Huang</w:t>
      </w:r>
      <w:r w:rsidRPr="008C7287">
        <w:rPr>
          <w:rStyle w:val="highlight"/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Style w:val="highlight"/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7287">
        <w:rPr>
          <w:rStyle w:val="highlight"/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Pr="008C7287">
        <w:rPr>
          <w:sz w:val="24"/>
          <w:szCs w:val="24"/>
          <w:vertAlign w:val="superscript"/>
        </w:rPr>
        <w:t>*</w:t>
      </w:r>
    </w:p>
    <w:p w14:paraId="43CA282A" w14:textId="77777777" w:rsidR="005E7E8F" w:rsidRPr="008C7287" w:rsidRDefault="005E7E8F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C728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8C7287">
        <w:rPr>
          <w:rFonts w:ascii="Times New Roman" w:hAnsi="Times New Roman" w:cs="Times New Roman"/>
          <w:i/>
          <w:iCs/>
          <w:sz w:val="24"/>
          <w:szCs w:val="24"/>
        </w:rPr>
        <w:t>Guangdong</w:t>
      </w:r>
      <w:proofErr w:type="spellEnd"/>
      <w:r w:rsidRPr="008C7287">
        <w:rPr>
          <w:rFonts w:ascii="Times New Roman" w:hAnsi="Times New Roman" w:cs="Times New Roman"/>
          <w:i/>
          <w:iCs/>
          <w:sz w:val="24"/>
          <w:szCs w:val="24"/>
        </w:rPr>
        <w:t xml:space="preserve"> Provincial Key Laboratory of Tropical Disease Research, School of Public Health, Southern Medical University, Guangzhou 510515, </w:t>
      </w:r>
      <w:r w:rsidRPr="008C7287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PR </w:t>
      </w:r>
      <w:r w:rsidRPr="008C7287">
        <w:rPr>
          <w:rFonts w:ascii="Times New Roman" w:hAnsi="Times New Roman" w:cs="Times New Roman"/>
          <w:i/>
          <w:iCs/>
          <w:sz w:val="24"/>
          <w:szCs w:val="24"/>
        </w:rPr>
        <w:t>China;</w:t>
      </w:r>
    </w:p>
    <w:p w14:paraId="3D739A5E" w14:textId="77777777" w:rsidR="005E7E8F" w:rsidRPr="008C7287" w:rsidRDefault="005E7E8F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proofErr w:type="spellStart"/>
      <w:r w:rsidRPr="008C728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r w:rsidRPr="008C7287">
        <w:rPr>
          <w:rFonts w:ascii="Times New Roman" w:hAnsi="Times New Roman" w:cs="Times New Roman"/>
          <w:i/>
          <w:iCs/>
          <w:sz w:val="24"/>
          <w:szCs w:val="24"/>
        </w:rPr>
        <w:t>Faculty</w:t>
      </w:r>
      <w:proofErr w:type="spellEnd"/>
      <w:r w:rsidRPr="008C7287">
        <w:rPr>
          <w:rFonts w:ascii="Times New Roman" w:hAnsi="Times New Roman" w:cs="Times New Roman"/>
          <w:i/>
          <w:iCs/>
          <w:sz w:val="24"/>
          <w:szCs w:val="24"/>
        </w:rPr>
        <w:t xml:space="preserve"> of Preventive Medicine, School of Public Health, Guangdong Pharmaceutical University, Guangzhou 510006, </w:t>
      </w:r>
      <w:r w:rsidRPr="008C7287">
        <w:rPr>
          <w:rFonts w:ascii="Times New Roman" w:hAnsi="Times New Roman" w:cs="Times New Roman" w:hint="eastAsia"/>
          <w:i/>
          <w:iCs/>
          <w:sz w:val="24"/>
          <w:szCs w:val="24"/>
        </w:rPr>
        <w:t>PR</w:t>
      </w:r>
      <w:r w:rsidRPr="008C7287">
        <w:rPr>
          <w:rFonts w:ascii="Times New Roman" w:hAnsi="Times New Roman" w:cs="Times New Roman"/>
          <w:i/>
          <w:iCs/>
          <w:sz w:val="24"/>
          <w:szCs w:val="24"/>
        </w:rPr>
        <w:t xml:space="preserve"> China</w:t>
      </w:r>
      <w:r w:rsidRPr="008C7287">
        <w:rPr>
          <w:rFonts w:ascii="Times New Roman" w:eastAsia="AdvOTf23bb480" w:hAnsi="Times New Roman" w:cs="Times New Roman"/>
          <w:i/>
          <w:iCs/>
          <w:kern w:val="0"/>
          <w:sz w:val="24"/>
          <w:szCs w:val="24"/>
        </w:rPr>
        <w:t>;</w:t>
      </w:r>
      <w:r w:rsidRPr="008C728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</w:p>
    <w:p w14:paraId="16F5CA17" w14:textId="77777777" w:rsidR="005E7E8F" w:rsidRPr="008C7287" w:rsidRDefault="005E7E8F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C728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c</w:t>
      </w:r>
      <w:r w:rsidRPr="008C7287">
        <w:rPr>
          <w:rFonts w:ascii="Times New Roman" w:hAnsi="Times New Roman" w:cs="Times New Roman"/>
          <w:i/>
          <w:iCs/>
          <w:sz w:val="24"/>
          <w:szCs w:val="24"/>
        </w:rPr>
        <w:t>Hunter</w:t>
      </w:r>
      <w:proofErr w:type="spellEnd"/>
      <w:r w:rsidRPr="008C7287">
        <w:rPr>
          <w:rFonts w:ascii="Times New Roman" w:hAnsi="Times New Roman" w:cs="Times New Roman"/>
          <w:i/>
          <w:iCs/>
          <w:sz w:val="24"/>
          <w:szCs w:val="24"/>
        </w:rPr>
        <w:t xml:space="preserve"> Biotechnology, Inc</w:t>
      </w:r>
      <w:r w:rsidRPr="008C7287">
        <w:rPr>
          <w:rFonts w:ascii="Times New Roman" w:hAnsi="Times New Roman" w:cs="Times New Roman" w:hint="eastAsia"/>
          <w:i/>
          <w:iCs/>
          <w:sz w:val="24"/>
          <w:szCs w:val="24"/>
        </w:rPr>
        <w:t>.</w:t>
      </w:r>
      <w:r w:rsidRPr="008C7287">
        <w:rPr>
          <w:rFonts w:ascii="Times New Roman" w:hAnsi="Times New Roman" w:cs="Times New Roman"/>
          <w:i/>
          <w:iCs/>
          <w:sz w:val="24"/>
          <w:szCs w:val="24"/>
        </w:rPr>
        <w:t>, H</w:t>
      </w:r>
      <w:r w:rsidRPr="008C7287">
        <w:rPr>
          <w:rFonts w:ascii="Times New Roman" w:hAnsi="Times New Roman" w:cs="Times New Roman" w:hint="eastAsia"/>
          <w:i/>
          <w:iCs/>
          <w:sz w:val="24"/>
          <w:szCs w:val="24"/>
        </w:rPr>
        <w:t>angzhou</w:t>
      </w:r>
      <w:r w:rsidRPr="008C7287">
        <w:rPr>
          <w:rFonts w:ascii="Times New Roman" w:hAnsi="Times New Roman" w:cs="Times New Roman"/>
          <w:i/>
          <w:iCs/>
          <w:sz w:val="24"/>
          <w:szCs w:val="24"/>
        </w:rPr>
        <w:t xml:space="preserve"> 310051, </w:t>
      </w:r>
      <w:r w:rsidRPr="008C7287">
        <w:rPr>
          <w:rFonts w:ascii="Times New Roman" w:hAnsi="Times New Roman" w:cs="Times New Roman" w:hint="eastAsia"/>
          <w:i/>
          <w:iCs/>
          <w:sz w:val="24"/>
          <w:szCs w:val="24"/>
        </w:rPr>
        <w:t>PR</w:t>
      </w:r>
      <w:r w:rsidRPr="008C7287">
        <w:rPr>
          <w:rFonts w:ascii="Times New Roman" w:hAnsi="Times New Roman" w:cs="Times New Roman"/>
          <w:i/>
          <w:iCs/>
          <w:sz w:val="24"/>
          <w:szCs w:val="24"/>
        </w:rPr>
        <w:t xml:space="preserve"> China;</w:t>
      </w:r>
    </w:p>
    <w:p w14:paraId="6E5681D6" w14:textId="77777777" w:rsidR="005E7E8F" w:rsidRPr="008C7287" w:rsidRDefault="005E7E8F" w:rsidP="00273AD1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C728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</w:t>
      </w:r>
      <w:r w:rsidRPr="008C7287">
        <w:rPr>
          <w:rFonts w:ascii="Times New Roman" w:hAnsi="Times New Roman" w:cs="Times New Roman"/>
          <w:i/>
          <w:iCs/>
          <w:sz w:val="24"/>
          <w:szCs w:val="24"/>
        </w:rPr>
        <w:t>Division</w:t>
      </w:r>
      <w:proofErr w:type="spellEnd"/>
      <w:r w:rsidRPr="008C7287">
        <w:rPr>
          <w:rFonts w:ascii="Times New Roman" w:hAnsi="Times New Roman" w:cs="Times New Roman"/>
          <w:i/>
          <w:iCs/>
          <w:sz w:val="24"/>
          <w:szCs w:val="24"/>
        </w:rPr>
        <w:t xml:space="preserve"> III of risk assessment, China National Center for Food Safety Risk Assessment, Beijing 100022, </w:t>
      </w:r>
      <w:r w:rsidRPr="008C7287">
        <w:rPr>
          <w:rFonts w:ascii="Times New Roman" w:hAnsi="Times New Roman" w:cs="Times New Roman" w:hint="eastAsia"/>
          <w:i/>
          <w:iCs/>
          <w:sz w:val="24"/>
          <w:szCs w:val="24"/>
        </w:rPr>
        <w:t>PR</w:t>
      </w:r>
      <w:r w:rsidRPr="008C7287">
        <w:rPr>
          <w:rFonts w:ascii="Times New Roman" w:hAnsi="Times New Roman" w:cs="Times New Roman"/>
          <w:i/>
          <w:iCs/>
          <w:sz w:val="24"/>
          <w:szCs w:val="24"/>
        </w:rPr>
        <w:t xml:space="preserve"> China;</w:t>
      </w:r>
    </w:p>
    <w:p w14:paraId="07BFD267" w14:textId="77777777" w:rsidR="005E7E8F" w:rsidRPr="008C7287" w:rsidRDefault="005E7E8F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proofErr w:type="spellStart"/>
      <w:r w:rsidRPr="008C7287">
        <w:rPr>
          <w:rFonts w:ascii="Times New Roman" w:eastAsia="AdvOTf23bb480" w:hAnsi="Times New Roman" w:cs="Times New Roman"/>
          <w:i/>
          <w:iCs/>
          <w:kern w:val="0"/>
          <w:sz w:val="24"/>
          <w:szCs w:val="24"/>
          <w:vertAlign w:val="superscript"/>
        </w:rPr>
        <w:t>e</w:t>
      </w:r>
      <w:r w:rsidRPr="008C7287">
        <w:rPr>
          <w:rFonts w:ascii="Times New Roman" w:eastAsia="AdvOTf23bb480" w:hAnsi="Times New Roman" w:cs="Times New Roman"/>
          <w:i/>
          <w:iCs/>
          <w:kern w:val="0"/>
          <w:sz w:val="24"/>
          <w:szCs w:val="24"/>
        </w:rPr>
        <w:t>Food</w:t>
      </w:r>
      <w:proofErr w:type="spellEnd"/>
      <w:r w:rsidRPr="008C7287">
        <w:rPr>
          <w:rFonts w:ascii="Times New Roman" w:eastAsia="AdvOTf23bb480" w:hAnsi="Times New Roman" w:cs="Times New Roman"/>
          <w:i/>
          <w:iCs/>
          <w:kern w:val="0"/>
          <w:sz w:val="24"/>
          <w:szCs w:val="24"/>
        </w:rPr>
        <w:t xml:space="preserve"> Safety and Health Research Center, School of Public Health, Southern Medical University, Guangzhou 510515, </w:t>
      </w:r>
      <w:r w:rsidRPr="008C7287">
        <w:rPr>
          <w:rFonts w:ascii="Times New Roman" w:hAnsi="Times New Roman" w:cs="Times New Roman" w:hint="eastAsia"/>
          <w:i/>
          <w:iCs/>
          <w:sz w:val="24"/>
          <w:szCs w:val="24"/>
        </w:rPr>
        <w:t>PR</w:t>
      </w:r>
      <w:r w:rsidRPr="008C7287">
        <w:rPr>
          <w:rFonts w:ascii="Times New Roman" w:eastAsia="AdvOTf23bb480" w:hAnsi="Times New Roman" w:cs="Times New Roman"/>
          <w:i/>
          <w:iCs/>
          <w:kern w:val="0"/>
          <w:sz w:val="24"/>
          <w:szCs w:val="24"/>
        </w:rPr>
        <w:t xml:space="preserve"> China.</w:t>
      </w:r>
    </w:p>
    <w:p w14:paraId="64F75D02" w14:textId="77777777" w:rsidR="005E7E8F" w:rsidRPr="008C7287" w:rsidRDefault="005E7E8F" w:rsidP="00273A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7287">
        <w:rPr>
          <w:sz w:val="24"/>
          <w:szCs w:val="24"/>
          <w:vertAlign w:val="superscript"/>
        </w:rPr>
        <w:t>1</w:t>
      </w:r>
      <w:r w:rsidRPr="008C7287">
        <w:rPr>
          <w:rFonts w:hint="eastAsia"/>
          <w:sz w:val="24"/>
          <w:szCs w:val="24"/>
          <w:vertAlign w:val="superscript"/>
        </w:rPr>
        <w:t xml:space="preserve"> 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These authors </w:t>
      </w:r>
      <w:r w:rsidRPr="008C7287">
        <w:rPr>
          <w:rFonts w:ascii="Times New Roman" w:hAnsi="Times New Roman" w:cs="Times New Roman"/>
          <w:sz w:val="24"/>
          <w:szCs w:val="24"/>
        </w:rPr>
        <w:t>contributed equally to this work</w:t>
      </w:r>
      <w:r w:rsidRPr="008C7287">
        <w:rPr>
          <w:rFonts w:ascii="Times New Roman" w:hAnsi="Times New Roman" w:cs="Times New Roman" w:hint="eastAsia"/>
          <w:sz w:val="24"/>
          <w:szCs w:val="24"/>
        </w:rPr>
        <w:t xml:space="preserve"> as co-first authors</w:t>
      </w:r>
      <w:r w:rsidRPr="008C7287">
        <w:rPr>
          <w:rFonts w:ascii="Times New Roman" w:hAnsi="Times New Roman" w:cs="Times New Roman"/>
          <w:sz w:val="24"/>
          <w:szCs w:val="24"/>
        </w:rPr>
        <w:t>.</w:t>
      </w:r>
    </w:p>
    <w:p w14:paraId="00B7FA49" w14:textId="77777777" w:rsidR="005E7E8F" w:rsidRPr="008C7287" w:rsidRDefault="005E7E8F" w:rsidP="00273AD1">
      <w:pPr>
        <w:pStyle w:val="Textbody"/>
        <w:spacing w:after="0" w:line="480" w:lineRule="auto"/>
        <w:ind w:left="110" w:hangingChars="46" w:hanging="110"/>
        <w:jc w:val="left"/>
        <w:rPr>
          <w:rFonts w:cs="Times New Roman"/>
          <w:b/>
          <w:color w:val="auto"/>
          <w:sz w:val="24"/>
          <w:szCs w:val="24"/>
          <w:u w:color="000000"/>
        </w:rPr>
      </w:pPr>
      <w:r w:rsidRPr="008C7287">
        <w:rPr>
          <w:color w:val="auto"/>
          <w:sz w:val="24"/>
          <w:szCs w:val="24"/>
          <w:vertAlign w:val="superscript"/>
        </w:rPr>
        <w:t>*</w:t>
      </w:r>
      <w:r w:rsidRPr="008C7287">
        <w:rPr>
          <w:rFonts w:cs="Times New Roman"/>
          <w:b/>
          <w:color w:val="auto"/>
          <w:sz w:val="24"/>
          <w:szCs w:val="24"/>
          <w:u w:color="000000"/>
        </w:rPr>
        <w:t>Correspond</w:t>
      </w:r>
      <w:r w:rsidRPr="008C7287">
        <w:rPr>
          <w:rFonts w:cs="Times New Roman" w:hint="eastAsia"/>
          <w:b/>
          <w:color w:val="auto"/>
          <w:sz w:val="24"/>
          <w:szCs w:val="24"/>
          <w:u w:color="000000"/>
        </w:rPr>
        <w:t>ing</w:t>
      </w:r>
      <w:r w:rsidRPr="008C7287">
        <w:rPr>
          <w:rFonts w:cs="Times New Roman"/>
          <w:b/>
          <w:color w:val="auto"/>
          <w:sz w:val="24"/>
          <w:szCs w:val="24"/>
          <w:u w:color="000000"/>
        </w:rPr>
        <w:t xml:space="preserve"> author</w:t>
      </w:r>
      <w:r w:rsidRPr="008C7287">
        <w:rPr>
          <w:rFonts w:cs="Times New Roman" w:hint="eastAsia"/>
          <w:b/>
          <w:color w:val="auto"/>
          <w:sz w:val="24"/>
          <w:szCs w:val="24"/>
          <w:u w:color="000000"/>
        </w:rPr>
        <w:t>s</w:t>
      </w:r>
      <w:r w:rsidRPr="008C7287">
        <w:rPr>
          <w:rFonts w:cs="Times New Roman"/>
          <w:b/>
          <w:color w:val="auto"/>
          <w:sz w:val="24"/>
          <w:szCs w:val="24"/>
          <w:u w:color="000000"/>
        </w:rPr>
        <w:t>:</w:t>
      </w:r>
    </w:p>
    <w:p w14:paraId="2D096CDB" w14:textId="77777777" w:rsidR="005E7E8F" w:rsidRPr="008C7287" w:rsidRDefault="005E7E8F" w:rsidP="00273AD1">
      <w:pPr>
        <w:pStyle w:val="Textbody"/>
        <w:spacing w:line="480" w:lineRule="auto"/>
        <w:jc w:val="left"/>
        <w:rPr>
          <w:rFonts w:cs="Times New Roman"/>
          <w:color w:val="auto"/>
          <w:sz w:val="24"/>
          <w:szCs w:val="24"/>
          <w:u w:color="000000"/>
        </w:rPr>
      </w:pPr>
      <w:proofErr w:type="spellStart"/>
      <w:r w:rsidRPr="008C7287">
        <w:rPr>
          <w:rFonts w:cs="Times New Roman"/>
          <w:color w:val="auto"/>
          <w:sz w:val="24"/>
          <w:szCs w:val="24"/>
        </w:rPr>
        <w:t>Zhenlie</w:t>
      </w:r>
      <w:proofErr w:type="spellEnd"/>
      <w:r w:rsidRPr="008C7287">
        <w:rPr>
          <w:rFonts w:cs="Times New Roman"/>
          <w:color w:val="auto"/>
          <w:sz w:val="24"/>
          <w:szCs w:val="24"/>
        </w:rPr>
        <w:t xml:space="preserve"> Huang. Department of Toxicology, School of Public Health, Southern Medical University, 1023-1063 </w:t>
      </w:r>
      <w:proofErr w:type="spellStart"/>
      <w:r w:rsidRPr="008C7287">
        <w:rPr>
          <w:rFonts w:cs="Times New Roman"/>
          <w:color w:val="auto"/>
          <w:sz w:val="24"/>
          <w:szCs w:val="24"/>
        </w:rPr>
        <w:t>Shatai</w:t>
      </w:r>
      <w:proofErr w:type="spellEnd"/>
      <w:r w:rsidRPr="008C7287">
        <w:rPr>
          <w:rFonts w:cs="Times New Roman"/>
          <w:color w:val="auto"/>
          <w:sz w:val="24"/>
          <w:szCs w:val="24"/>
        </w:rPr>
        <w:t xml:space="preserve"> Nan Road, Guangzhou 510515, China. Phone: 86-20-61648415; Fax: 86-20-61648324. Email address: </w:t>
      </w:r>
      <w:hyperlink r:id="rId8" w:history="1">
        <w:r w:rsidRPr="008C7287">
          <w:rPr>
            <w:rFonts w:cs="Times New Roman"/>
            <w:color w:val="auto"/>
            <w:sz w:val="24"/>
            <w:szCs w:val="24"/>
          </w:rPr>
          <w:t>huangzhenlie@126.com</w:t>
        </w:r>
      </w:hyperlink>
      <w:r w:rsidRPr="008C7287">
        <w:rPr>
          <w:rFonts w:cs="Times New Roman"/>
          <w:color w:val="auto"/>
          <w:sz w:val="24"/>
          <w:szCs w:val="24"/>
        </w:rPr>
        <w:t>.</w:t>
      </w:r>
    </w:p>
    <w:p w14:paraId="5DA1D916" w14:textId="19331E72" w:rsidR="005E7E8F" w:rsidRPr="008C7287" w:rsidRDefault="005E7E8F" w:rsidP="00273AD1">
      <w:pPr>
        <w:pStyle w:val="Textbody"/>
        <w:widowControl/>
        <w:tabs>
          <w:tab w:val="left" w:pos="3261"/>
        </w:tabs>
        <w:spacing w:after="0" w:line="480" w:lineRule="auto"/>
        <w:jc w:val="left"/>
        <w:rPr>
          <w:rFonts w:cs="Times New Roman"/>
          <w:color w:val="auto"/>
          <w:sz w:val="24"/>
          <w:szCs w:val="24"/>
        </w:rPr>
      </w:pPr>
      <w:proofErr w:type="spellStart"/>
      <w:r w:rsidRPr="008C7287">
        <w:rPr>
          <w:rFonts w:cs="Times New Roman"/>
          <w:color w:val="auto"/>
          <w:sz w:val="24"/>
          <w:szCs w:val="24"/>
        </w:rPr>
        <w:t>Xingfen</w:t>
      </w:r>
      <w:proofErr w:type="spellEnd"/>
      <w:r w:rsidRPr="008C7287">
        <w:rPr>
          <w:rFonts w:cs="Times New Roman"/>
          <w:color w:val="auto"/>
          <w:sz w:val="24"/>
          <w:szCs w:val="24"/>
        </w:rPr>
        <w:t xml:space="preserve"> Yang. </w:t>
      </w:r>
      <w:r w:rsidRPr="008C7287">
        <w:rPr>
          <w:rFonts w:eastAsia="AdvOTf23bb480" w:cs="Times New Roman"/>
          <w:color w:val="auto"/>
          <w:sz w:val="24"/>
          <w:szCs w:val="24"/>
        </w:rPr>
        <w:t xml:space="preserve">Food Safety and Health Research Center, </w:t>
      </w:r>
      <w:r w:rsidRPr="008C7287">
        <w:rPr>
          <w:rFonts w:cs="Times New Roman"/>
          <w:color w:val="auto"/>
          <w:sz w:val="24"/>
          <w:szCs w:val="24"/>
        </w:rPr>
        <w:t xml:space="preserve">School of Public Health, Southern Medical University, 1023-1063 </w:t>
      </w:r>
      <w:proofErr w:type="spellStart"/>
      <w:r w:rsidRPr="008C7287">
        <w:rPr>
          <w:rFonts w:cs="Times New Roman"/>
          <w:color w:val="auto"/>
          <w:sz w:val="24"/>
          <w:szCs w:val="24"/>
        </w:rPr>
        <w:t>Shatai</w:t>
      </w:r>
      <w:proofErr w:type="spellEnd"/>
      <w:r w:rsidRPr="008C7287">
        <w:rPr>
          <w:rFonts w:cs="Times New Roman"/>
          <w:color w:val="auto"/>
          <w:sz w:val="24"/>
          <w:szCs w:val="24"/>
        </w:rPr>
        <w:t xml:space="preserve"> Nan Road, Guangzhou 510515, China. Phone: 86-20-61648301; Fax: 86-20-61648324. Email address: </w:t>
      </w:r>
      <w:hyperlink r:id="rId9" w:history="1">
        <w:r w:rsidR="00162991" w:rsidRPr="008C7287">
          <w:rPr>
            <w:rStyle w:val="af3"/>
            <w:rFonts w:cs="Times New Roman"/>
            <w:color w:val="auto"/>
            <w:sz w:val="24"/>
            <w:szCs w:val="24"/>
            <w:u w:val="none"/>
          </w:rPr>
          <w:t>xfyang@vip.163.com</w:t>
        </w:r>
      </w:hyperlink>
      <w:r w:rsidRPr="008C7287">
        <w:rPr>
          <w:rFonts w:cs="Times New Roman" w:hint="eastAsia"/>
          <w:color w:val="auto"/>
          <w:sz w:val="24"/>
          <w:szCs w:val="24"/>
        </w:rPr>
        <w:t>.</w:t>
      </w:r>
      <w:bookmarkEnd w:id="0"/>
    </w:p>
    <w:bookmarkEnd w:id="1"/>
    <w:p w14:paraId="52BCD3DF" w14:textId="302B0AED" w:rsidR="00162991" w:rsidRPr="008C7287" w:rsidRDefault="00162991" w:rsidP="00273AD1">
      <w:pPr>
        <w:pStyle w:val="Textbody"/>
        <w:widowControl/>
        <w:tabs>
          <w:tab w:val="left" w:pos="3261"/>
        </w:tabs>
        <w:spacing w:after="0" w:line="480" w:lineRule="auto"/>
        <w:jc w:val="left"/>
        <w:rPr>
          <w:rFonts w:cs="Times New Roman"/>
          <w:color w:val="auto"/>
          <w:sz w:val="24"/>
          <w:szCs w:val="24"/>
        </w:rPr>
      </w:pPr>
      <w:r w:rsidRPr="008C7287">
        <w:rPr>
          <w:rStyle w:val="Hyperlink1"/>
          <w:rFonts w:cs="Times New Roman"/>
          <w:b/>
          <w:color w:val="auto"/>
        </w:rPr>
        <w:lastRenderedPageBreak/>
        <w:t>Additional file 1</w:t>
      </w:r>
      <w:r w:rsidR="00A34B8B" w:rsidRPr="008C7287">
        <w:rPr>
          <w:rStyle w:val="Hyperlink1"/>
          <w:rFonts w:cs="Times New Roman" w:hint="eastAsia"/>
          <w:b/>
          <w:color w:val="auto"/>
        </w:rPr>
        <w:t xml:space="preserve">: </w:t>
      </w:r>
      <w:r w:rsidR="00A34B8B" w:rsidRPr="008C7287">
        <w:rPr>
          <w:rStyle w:val="a3"/>
          <w:rFonts w:cs="Times New Roman"/>
          <w:b/>
          <w:bCs/>
          <w:color w:val="auto"/>
          <w:sz w:val="24"/>
          <w:szCs w:val="24"/>
        </w:rPr>
        <w:t>Figure</w:t>
      </w:r>
      <w:r w:rsidR="00A34B8B" w:rsidRPr="008C7287">
        <w:rPr>
          <w:rStyle w:val="a3"/>
          <w:rFonts w:cs="Times New Roman" w:hint="eastAsia"/>
          <w:b/>
          <w:bCs/>
          <w:color w:val="auto"/>
          <w:sz w:val="24"/>
          <w:szCs w:val="24"/>
        </w:rPr>
        <w:t>s</w:t>
      </w:r>
      <w:r w:rsidR="00A34B8B" w:rsidRPr="008C7287">
        <w:rPr>
          <w:rStyle w:val="a3"/>
          <w:rFonts w:cs="Times New Roman"/>
          <w:b/>
          <w:bCs/>
          <w:color w:val="auto"/>
          <w:sz w:val="24"/>
          <w:szCs w:val="24"/>
        </w:rPr>
        <w:t xml:space="preserve"> S1</w:t>
      </w:r>
      <w:r w:rsidR="00A34B8B" w:rsidRPr="008C7287">
        <w:rPr>
          <w:rStyle w:val="a3"/>
          <w:rFonts w:cs="Times New Roman" w:hint="eastAsia"/>
          <w:b/>
          <w:bCs/>
          <w:color w:val="auto"/>
          <w:sz w:val="24"/>
          <w:szCs w:val="24"/>
        </w:rPr>
        <w:t>-</w:t>
      </w:r>
      <w:r w:rsidR="00E304A7" w:rsidRPr="008C7287">
        <w:rPr>
          <w:rStyle w:val="a3"/>
          <w:rFonts w:cs="Times New Roman"/>
          <w:b/>
          <w:bCs/>
          <w:color w:val="auto"/>
          <w:sz w:val="24"/>
          <w:szCs w:val="24"/>
        </w:rPr>
        <w:t>S</w:t>
      </w:r>
      <w:r w:rsidR="00A34B8B" w:rsidRPr="008C7287">
        <w:rPr>
          <w:rStyle w:val="a3"/>
          <w:rFonts w:cs="Times New Roman" w:hint="eastAsia"/>
          <w:b/>
          <w:bCs/>
          <w:color w:val="auto"/>
          <w:sz w:val="24"/>
          <w:szCs w:val="24"/>
        </w:rPr>
        <w:t>13 and Tables S1-</w:t>
      </w:r>
      <w:r w:rsidR="00E304A7" w:rsidRPr="008C7287">
        <w:rPr>
          <w:rStyle w:val="a3"/>
          <w:rFonts w:cs="Times New Roman"/>
          <w:b/>
          <w:bCs/>
          <w:color w:val="auto"/>
          <w:sz w:val="24"/>
          <w:szCs w:val="24"/>
        </w:rPr>
        <w:t>S</w:t>
      </w:r>
      <w:r w:rsidR="00A34B8B" w:rsidRPr="008C7287">
        <w:rPr>
          <w:rStyle w:val="a3"/>
          <w:rFonts w:cs="Times New Roman" w:hint="eastAsia"/>
          <w:b/>
          <w:bCs/>
          <w:color w:val="auto"/>
          <w:sz w:val="24"/>
          <w:szCs w:val="24"/>
        </w:rPr>
        <w:t>3.</w:t>
      </w:r>
    </w:p>
    <w:bookmarkEnd w:id="2"/>
    <w:bookmarkEnd w:id="3"/>
    <w:p w14:paraId="7BE71A6D" w14:textId="63856376" w:rsidR="0002594A" w:rsidRPr="008C7287" w:rsidRDefault="0002594A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C7287">
        <w:rPr>
          <w:rStyle w:val="Hyperlink1"/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4B9BA5EC" wp14:editId="0A88B3C2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5724525" cy="385762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Figure S1.</w:t>
      </w:r>
      <w:bookmarkStart w:id="4" w:name="_Hlk68366614"/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>F</w:t>
      </w:r>
      <w:r w:rsidR="00324C41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luorescence 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>l</w:t>
      </w:r>
      <w:r w:rsidR="00324C41" w:rsidRPr="008C7287">
        <w:rPr>
          <w:rStyle w:val="a3"/>
          <w:rFonts w:ascii="Times New Roman" w:hAnsi="Times New Roman" w:cs="Times New Roman"/>
          <w:sz w:val="24"/>
          <w:szCs w:val="24"/>
        </w:rPr>
        <w:t>eakage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A72265" w:rsidRPr="008C7287">
        <w:rPr>
          <w:rStyle w:val="a3"/>
          <w:rFonts w:ascii="Times New Roman" w:hAnsi="Times New Roman" w:cs="Times New Roman" w:hint="eastAsia"/>
          <w:sz w:val="24"/>
          <w:szCs w:val="24"/>
        </w:rPr>
        <w:t>af</w:t>
      </w:r>
      <w:r w:rsidR="00A72265" w:rsidRPr="008C7287">
        <w:rPr>
          <w:rStyle w:val="a3"/>
          <w:rFonts w:ascii="Times New Roman" w:hAnsi="Times New Roman" w:cs="Times New Roman"/>
          <w:sz w:val="24"/>
          <w:szCs w:val="24"/>
        </w:rPr>
        <w:t>ter incubated in the gastric and intestine juice.</w:t>
      </w:r>
      <w:bookmarkEnd w:id="4"/>
      <w:r w:rsidR="00A72265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A72265" w:rsidRPr="008C7287">
        <w:rPr>
          <w:rStyle w:val="a3"/>
          <w:rFonts w:ascii="Times New Roman" w:hAnsi="Times New Roman" w:cs="Times New Roman" w:hint="eastAsia"/>
          <w:sz w:val="24"/>
          <w:szCs w:val="24"/>
        </w:rPr>
        <w:t>F</w:t>
      </w:r>
      <w:r w:rsidR="00A72265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luorescence </w:t>
      </w:r>
      <w:r w:rsidR="00A72265" w:rsidRPr="008C7287">
        <w:rPr>
          <w:rStyle w:val="a3"/>
          <w:rFonts w:ascii="Times New Roman" w:hAnsi="Times New Roman" w:cs="Times New Roman" w:hint="eastAsia"/>
          <w:sz w:val="24"/>
          <w:szCs w:val="24"/>
        </w:rPr>
        <w:t>l</w:t>
      </w:r>
      <w:r w:rsidR="00A72265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eakage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from RF incubated in A) gastric juice and B) intestine juice. 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>F</w:t>
      </w:r>
      <w:r w:rsidR="00324C41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luorescence 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>l</w:t>
      </w:r>
      <w:r w:rsidR="00324C41" w:rsidRPr="008C7287">
        <w:rPr>
          <w:rStyle w:val="a3"/>
          <w:rFonts w:ascii="Times New Roman" w:hAnsi="Times New Roman" w:cs="Times New Roman"/>
          <w:sz w:val="24"/>
          <w:szCs w:val="24"/>
        </w:rPr>
        <w:t>eakage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from GF incubated in C) gastric juice and D) intestine juice. Values 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of </w:t>
      </w:r>
      <w:r w:rsidR="00324C41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fluorescence 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leakage </w:t>
      </w:r>
      <w:r w:rsidR="001C259A" w:rsidRPr="008C7287">
        <w:rPr>
          <w:rStyle w:val="a3"/>
          <w:rFonts w:ascii="Times New Roman" w:hAnsi="Times New Roman" w:cs="Times New Roman"/>
          <w:sz w:val="24"/>
          <w:szCs w:val="24"/>
        </w:rPr>
        <w:t>are expressed as the means ± S</w:t>
      </w:r>
      <w:r w:rsidR="00150B21" w:rsidRPr="008C7287">
        <w:rPr>
          <w:rStyle w:val="a3"/>
          <w:rFonts w:ascii="Times New Roman" w:hAnsi="Times New Roman" w:cs="Times New Roman"/>
          <w:sz w:val="24"/>
          <w:szCs w:val="24"/>
        </w:rPr>
        <w:t>E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>(</w:t>
      </w:r>
      <w:r w:rsidR="00324C41"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>n</w:t>
      </w:r>
      <w:r w:rsidR="00324C41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</w:t>
      </w:r>
      <w:r w:rsidR="00324C41"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3</w:t>
      </w:r>
      <w:r w:rsidR="00324C41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per group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>)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.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RF</w:t>
      </w:r>
      <w:r w:rsidR="00D034D4" w:rsidRPr="008C7287">
        <w:rPr>
          <w:rStyle w:val="a3"/>
          <w:rFonts w:ascii="Times New Roman" w:hAnsi="Times New Roman" w:cs="Times New Roman"/>
          <w:sz w:val="24"/>
          <w:szCs w:val="24"/>
        </w:rPr>
        <w:t>,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red </w:t>
      </w:r>
      <w:r w:rsidR="00324C41" w:rsidRPr="008C7287">
        <w:rPr>
          <w:rStyle w:val="a3"/>
          <w:rFonts w:ascii="Times New Roman" w:hAnsi="Times New Roman" w:cs="Times New Roman"/>
          <w:sz w:val="24"/>
          <w:szCs w:val="24"/>
        </w:rPr>
        <w:t>fluorescence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>; GF</w:t>
      </w:r>
      <w:r w:rsidR="00D034D4" w:rsidRPr="008C7287">
        <w:rPr>
          <w:rStyle w:val="a3"/>
          <w:rFonts w:ascii="Times New Roman" w:hAnsi="Times New Roman" w:cs="Times New Roman"/>
          <w:sz w:val="24"/>
          <w:szCs w:val="24"/>
        </w:rPr>
        <w:t>,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green </w:t>
      </w:r>
      <w:r w:rsidR="00324C41" w:rsidRPr="008C7287">
        <w:rPr>
          <w:rStyle w:val="a3"/>
          <w:rFonts w:ascii="Times New Roman" w:hAnsi="Times New Roman" w:cs="Times New Roman"/>
          <w:sz w:val="24"/>
          <w:szCs w:val="24"/>
        </w:rPr>
        <w:t>fluorescence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</w:p>
    <w:p w14:paraId="57461C6F" w14:textId="08EE8929" w:rsidR="0002594A" w:rsidRPr="008C7287" w:rsidRDefault="0002594A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210B127" w14:textId="1568F50B" w:rsidR="0002594A" w:rsidRPr="008C7287" w:rsidRDefault="0002594A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B8F7224" w14:textId="77777777" w:rsidR="008C74B6" w:rsidRPr="008C7287" w:rsidRDefault="008C74B6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68D7299" w14:textId="2B723BFD" w:rsidR="0002594A" w:rsidRPr="008C7287" w:rsidRDefault="0002594A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8741BAC" w14:textId="79566940" w:rsidR="0002594A" w:rsidRPr="008C7287" w:rsidRDefault="0002594A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310BF4E" w14:textId="77777777" w:rsidR="0002594A" w:rsidRPr="008C7287" w:rsidRDefault="0002594A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FB1C768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8C7287">
        <w:rPr>
          <w:rStyle w:val="a3"/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70E801B8" wp14:editId="0F96E1D0">
            <wp:extent cx="5730875" cy="3213735"/>
            <wp:effectExtent l="0" t="0" r="14605" b="1905"/>
            <wp:docPr id="24" name="图片 24" descr="Fig.S2 单一暴露活体成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Fig.S2 单一暴露活体成像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BE09B" w14:textId="76B0B9ED" w:rsidR="00D62A9D" w:rsidRPr="008C7287" w:rsidRDefault="000B3568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Figure S</w:t>
      </w:r>
      <w:r w:rsidR="0002594A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2</w:t>
      </w:r>
      <w:r w:rsidR="00D62A9D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5" w:name="_Hlk68366646"/>
      <w:r w:rsidR="00C92545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The dynamic </w:t>
      </w:r>
      <w:r w:rsidR="00C92545" w:rsidRPr="008C7287">
        <w:rPr>
          <w:rStyle w:val="a3"/>
          <w:rFonts w:ascii="Times New Roman" w:hAnsi="Times New Roman" w:cs="Times New Roman" w:hint="eastAsia"/>
          <w:sz w:val="24"/>
          <w:szCs w:val="24"/>
        </w:rPr>
        <w:t>bio</w:t>
      </w:r>
      <w:r w:rsidR="00C92545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distribution after single exposure with </w:t>
      </w:r>
      <w:r w:rsidR="00C92545"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PS50, PS500 </w:t>
      </w:r>
      <w:r w:rsidR="00C92545" w:rsidRPr="008C7287">
        <w:rPr>
          <w:rStyle w:val="a3"/>
          <w:rFonts w:ascii="Times New Roman" w:hAnsi="Times New Roman" w:cs="Times New Roman" w:hint="eastAsia"/>
          <w:bCs/>
          <w:sz w:val="24"/>
          <w:szCs w:val="24"/>
        </w:rPr>
        <w:t>and</w:t>
      </w:r>
      <w:r w:rsidR="00C92545"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PS5000</w:t>
      </w:r>
      <w:bookmarkEnd w:id="5"/>
      <w:r w:rsidR="00C92545" w:rsidRPr="008C7287">
        <w:rPr>
          <w:rStyle w:val="Hyperlink1"/>
          <w:rFonts w:ascii="Times New Roman" w:hAnsi="Times New Roman" w:cs="Times New Roman" w:hint="eastAsia"/>
          <w:bCs/>
        </w:rPr>
        <w:t>.</w:t>
      </w:r>
      <w:r w:rsidR="00D62A9D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PS50, PS500 and PS5000</w:t>
      </w:r>
      <w:r w:rsidR="00DA2BE6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273AD1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were detected </w:t>
      </w:r>
      <w:r w:rsidR="00DA2BE6" w:rsidRPr="008C7287">
        <w:rPr>
          <w:rStyle w:val="a3"/>
          <w:rFonts w:ascii="Times New Roman" w:hAnsi="Times New Roman" w:cs="Times New Roman"/>
          <w:sz w:val="24"/>
          <w:szCs w:val="24"/>
        </w:rPr>
        <w:t>by</w:t>
      </w:r>
      <w:r w:rsidR="00D62A9D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="00497E11" w:rsidRPr="008C7287">
        <w:rPr>
          <w:rFonts w:ascii="Times New Roman" w:hAnsi="Times New Roman" w:cs="Times New Roman"/>
          <w:kern w:val="0"/>
          <w:sz w:val="24"/>
          <w:szCs w:val="24"/>
        </w:rPr>
        <w:t>an</w:t>
      </w:r>
      <w:r w:rsidR="00D62A9D" w:rsidRPr="008C7287">
        <w:rPr>
          <w:rFonts w:ascii="Times New Roman" w:hAnsi="Times New Roman" w:cs="Times New Roman"/>
          <w:sz w:val="24"/>
          <w:szCs w:val="24"/>
        </w:rPr>
        <w:t xml:space="preserve"> </w:t>
      </w:r>
      <w:r w:rsidR="00D62A9D" w:rsidRPr="008C7287">
        <w:rPr>
          <w:rFonts w:ascii="Times New Roman" w:hAnsi="Times New Roman" w:cs="Times New Roman" w:hint="eastAsia"/>
          <w:i/>
          <w:kern w:val="0"/>
          <w:sz w:val="24"/>
          <w:szCs w:val="24"/>
        </w:rPr>
        <w:t>i</w:t>
      </w:r>
      <w:r w:rsidR="00D62A9D" w:rsidRPr="008C7287">
        <w:rPr>
          <w:rFonts w:ascii="Times New Roman" w:hAnsi="Times New Roman" w:cs="Times New Roman"/>
          <w:i/>
          <w:kern w:val="0"/>
          <w:sz w:val="24"/>
          <w:szCs w:val="24"/>
        </w:rPr>
        <w:t>n-Vivo</w:t>
      </w:r>
      <w:r w:rsidR="00D62A9D" w:rsidRPr="008C7287">
        <w:rPr>
          <w:rFonts w:ascii="Times New Roman" w:hAnsi="Times New Roman" w:cs="Times New Roman"/>
          <w:kern w:val="0"/>
          <w:sz w:val="24"/>
          <w:szCs w:val="24"/>
        </w:rPr>
        <w:t xml:space="preserve"> fluorescence imaging by Multispectral (MS) FX PRO system</w:t>
      </w:r>
      <w:r w:rsidR="00D62A9D" w:rsidRPr="008C7287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="00D62A9D" w:rsidRPr="008C728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Start w:id="6" w:name="_Hlk66536643"/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 xml:space="preserve">At 24 </w:t>
      </w:r>
      <w:proofErr w:type="spellStart"/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>hr</w:t>
      </w:r>
      <w:proofErr w:type="spellEnd"/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 xml:space="preserve"> post-gavage, the mice were anesthetized and terminated. Organs and tissues were extracted and underwent </w:t>
      </w:r>
      <w:r w:rsidR="00DA2BE6" w:rsidRPr="008C7287">
        <w:rPr>
          <w:rFonts w:ascii="Times New Roman" w:hAnsi="Times New Roman" w:cs="Times New Roman"/>
          <w:i/>
          <w:iCs/>
          <w:kern w:val="0"/>
          <w:sz w:val="24"/>
          <w:szCs w:val="24"/>
        </w:rPr>
        <w:t>ex vivo</w:t>
      </w:r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 xml:space="preserve"> fluorescence imaging at the same conditions as the </w:t>
      </w:r>
      <w:r w:rsidR="00DA2BE6" w:rsidRPr="008C7287">
        <w:rPr>
          <w:rFonts w:ascii="Times New Roman" w:hAnsi="Times New Roman" w:cs="Times New Roman"/>
          <w:i/>
          <w:iCs/>
          <w:kern w:val="0"/>
          <w:sz w:val="24"/>
          <w:szCs w:val="24"/>
        </w:rPr>
        <w:t>in vivo</w:t>
      </w:r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 xml:space="preserve"> fluorescence imaging</w:t>
      </w:r>
      <w:r w:rsidR="00324C41" w:rsidRPr="008C728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>(</w:t>
      </w:r>
      <w:r w:rsidR="00324C41"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>n</w:t>
      </w:r>
      <w:r w:rsidR="00324C41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</w:t>
      </w:r>
      <w:r w:rsidR="00324C41"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5</w:t>
      </w:r>
      <w:r w:rsidR="00324C41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per group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>)</w:t>
      </w:r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>.</w:t>
      </w:r>
      <w:bookmarkEnd w:id="6"/>
    </w:p>
    <w:p w14:paraId="2E249604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4C9BED05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14E0C34B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0DB0CBFF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528EAE82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46C985E5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3C2285C6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1372BFC5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34339CF1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0AA3451F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8C7287">
        <w:rPr>
          <w:rStyle w:val="a3"/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2A61A6AE" wp14:editId="7F442AF0">
            <wp:extent cx="5724525" cy="7365365"/>
            <wp:effectExtent l="0" t="0" r="5715" b="10795"/>
            <wp:docPr id="9" name="图片 9" descr="Fig.S3 standar cur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.S3 standar curv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36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F7B1F" w14:textId="4730567E" w:rsidR="00D62A9D" w:rsidRPr="008C7287" w:rsidRDefault="000B3568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Figure S</w:t>
      </w:r>
      <w:r w:rsidR="0002594A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3</w:t>
      </w:r>
      <w:r w:rsidR="00D62A9D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7" w:name="_Hlk68366665"/>
      <w:r w:rsidR="00D62A9D" w:rsidRPr="008C7287">
        <w:rPr>
          <w:rStyle w:val="a3"/>
          <w:rFonts w:ascii="Times New Roman" w:hAnsi="Times New Roman" w:cs="Times New Roman"/>
          <w:sz w:val="24"/>
          <w:szCs w:val="24"/>
        </w:rPr>
        <w:t>The standard curve</w:t>
      </w:r>
      <w:r w:rsidR="00D62A9D" w:rsidRPr="008C7287">
        <w:rPr>
          <w:rStyle w:val="a3"/>
          <w:rFonts w:ascii="Times New Roman" w:hAnsi="Times New Roman" w:cs="Times New Roman" w:hint="eastAsia"/>
          <w:sz w:val="24"/>
          <w:szCs w:val="24"/>
        </w:rPr>
        <w:t>s</w:t>
      </w:r>
      <w:r w:rsidR="00D62A9D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of fluorescence intensity of </w:t>
      </w:r>
      <w:r w:rsidR="008B2C6F" w:rsidRPr="008C7287">
        <w:rPr>
          <w:rStyle w:val="a3"/>
          <w:rFonts w:ascii="Times New Roman" w:hAnsi="Times New Roman" w:cs="Times New Roman"/>
          <w:sz w:val="24"/>
          <w:szCs w:val="24"/>
        </w:rPr>
        <w:t>PS</w:t>
      </w:r>
      <w:r w:rsidR="008B2C6F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="00273AD1" w:rsidRPr="008C7287">
        <w:rPr>
          <w:rStyle w:val="a3"/>
          <w:rFonts w:ascii="Times New Roman" w:hAnsi="Times New Roman" w:cs="Times New Roman"/>
          <w:sz w:val="24"/>
          <w:szCs w:val="24"/>
        </w:rPr>
        <w:t>particles</w:t>
      </w:r>
      <w:r w:rsidR="00D62A9D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each organ or blood</w:t>
      </w:r>
      <w:bookmarkEnd w:id="7"/>
      <w:r w:rsidR="00D62A9D" w:rsidRPr="008C7287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14:paraId="65432B54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1EBA4746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8C7287">
        <w:rPr>
          <w:rStyle w:val="a3"/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75302F32" wp14:editId="548F94AA">
            <wp:extent cx="5724525" cy="7337425"/>
            <wp:effectExtent l="0" t="0" r="5715" b="8255"/>
            <wp:docPr id="10" name="图片 10" descr="Fig.S4 单一匀浆分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.S4 单一匀浆分布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33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D0F89" w14:textId="6FD8EDA8" w:rsidR="00D62A9D" w:rsidRPr="008C7287" w:rsidRDefault="00D62A9D" w:rsidP="00C92545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8C7287">
        <w:rPr>
          <w:rStyle w:val="a3"/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2594A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4</w:t>
      </w: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8" w:name="_Hlk68366690"/>
      <w:r w:rsidR="00C92545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The organ </w:t>
      </w:r>
      <w:r w:rsidR="00C92545" w:rsidRPr="008C7287">
        <w:rPr>
          <w:rStyle w:val="a3"/>
          <w:rFonts w:ascii="Times New Roman" w:hAnsi="Times New Roman" w:cs="Times New Roman" w:hint="eastAsia"/>
          <w:sz w:val="24"/>
          <w:szCs w:val="24"/>
        </w:rPr>
        <w:t>bio</w:t>
      </w:r>
      <w:r w:rsidR="00C92545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distribution after single exposure with </w:t>
      </w:r>
      <w:r w:rsidR="00C92545"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PS50, PS500 </w:t>
      </w:r>
      <w:r w:rsidR="00C92545" w:rsidRPr="008C7287">
        <w:rPr>
          <w:rStyle w:val="a3"/>
          <w:rFonts w:ascii="Times New Roman" w:hAnsi="Times New Roman" w:cs="Times New Roman" w:hint="eastAsia"/>
          <w:bCs/>
          <w:sz w:val="24"/>
          <w:szCs w:val="24"/>
        </w:rPr>
        <w:t>and</w:t>
      </w:r>
      <w:r w:rsidR="00C92545"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PS5000</w:t>
      </w:r>
      <w:bookmarkEnd w:id="8"/>
      <w:r w:rsidR="00C92545" w:rsidRPr="008C7287">
        <w:rPr>
          <w:rStyle w:val="Hyperlink1"/>
          <w:rFonts w:ascii="Times New Roman" w:hAnsi="Times New Roman" w:cs="Times New Roman" w:hint="eastAsia"/>
          <w:bCs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*</w:t>
      </w:r>
      <w:r w:rsidRPr="008C7287">
        <w:rPr>
          <w:rStyle w:val="a3"/>
          <w:rFonts w:ascii="Times New Roman" w:hAnsi="Times New Roman" w:cs="Times New Roman"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&lt; 0.05, **</w:t>
      </w:r>
      <w:r w:rsidRPr="008C7287">
        <w:rPr>
          <w:rStyle w:val="a3"/>
          <w:rFonts w:ascii="Times New Roman" w:hAnsi="Times New Roman" w:cs="Times New Roman"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&lt; 0.01, and ***</w:t>
      </w:r>
      <w:r w:rsidRPr="008C7287">
        <w:rPr>
          <w:rStyle w:val="a3"/>
          <w:rFonts w:ascii="Times New Roman" w:hAnsi="Times New Roman" w:cs="Times New Roman"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&lt; 0.001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Results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were</w:t>
      </w:r>
      <w:r w:rsidR="00162991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show</w:t>
      </w:r>
      <w:r w:rsidR="00162991"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as means ± 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SE. Comparisons were made with ANOVA, followed by </w:t>
      </w:r>
      <w:r w:rsidR="00262556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a Tukey’s method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(</w:t>
      </w:r>
      <w:r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>n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5 per group).</w:t>
      </w:r>
    </w:p>
    <w:p w14:paraId="4168FD62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8C7287">
        <w:rPr>
          <w:rStyle w:val="a3"/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23470F35" wp14:editId="781F28BC">
            <wp:extent cx="5730875" cy="4053205"/>
            <wp:effectExtent l="0" t="0" r="14605" b="635"/>
            <wp:docPr id="23" name="图片 23" descr="Fig.S5 混合暴露活体成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ig.S5 混合暴露活体成像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D7C41" w14:textId="5A7E5B14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Figure S</w:t>
      </w:r>
      <w:r w:rsidR="0002594A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5</w:t>
      </w: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9" w:name="_Hlk68366711"/>
      <w:r w:rsidR="00C92545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The dynamic </w:t>
      </w:r>
      <w:r w:rsidR="00C92545" w:rsidRPr="008C7287">
        <w:rPr>
          <w:rStyle w:val="a3"/>
          <w:rFonts w:ascii="Times New Roman" w:hAnsi="Times New Roman" w:cs="Times New Roman" w:hint="eastAsia"/>
          <w:sz w:val="24"/>
          <w:szCs w:val="24"/>
        </w:rPr>
        <w:t>bio</w:t>
      </w:r>
      <w:r w:rsidR="00C92545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distribution after co-exposure with </w:t>
      </w:r>
      <w:r w:rsidR="00C92545" w:rsidRPr="008C7287">
        <w:rPr>
          <w:rStyle w:val="a3"/>
          <w:rFonts w:ascii="Times New Roman" w:hAnsi="Times New Roman" w:cs="Times New Roman" w:hint="eastAsia"/>
          <w:bCs/>
          <w:sz w:val="24"/>
          <w:szCs w:val="24"/>
        </w:rPr>
        <w:t xml:space="preserve">each two of </w:t>
      </w:r>
      <w:r w:rsidR="00C92545"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PS50, PS500 </w:t>
      </w:r>
      <w:r w:rsidR="00C92545" w:rsidRPr="008C7287">
        <w:rPr>
          <w:rStyle w:val="a3"/>
          <w:rFonts w:ascii="Times New Roman" w:hAnsi="Times New Roman" w:cs="Times New Roman" w:hint="eastAsia"/>
          <w:bCs/>
          <w:sz w:val="24"/>
          <w:szCs w:val="24"/>
        </w:rPr>
        <w:t>and</w:t>
      </w:r>
      <w:r w:rsidR="00C92545"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PS5000</w:t>
      </w:r>
      <w:bookmarkEnd w:id="9"/>
      <w:r w:rsidR="00C92545" w:rsidRPr="008C7287">
        <w:rPr>
          <w:rStyle w:val="Hyperlink1"/>
          <w:rFonts w:ascii="Times New Roman" w:hAnsi="Times New Roman" w:cs="Times New Roman" w:hint="eastAsia"/>
          <w:bCs/>
        </w:rPr>
        <w:t>.</w:t>
      </w:r>
      <w:r w:rsidR="00C92545" w:rsidRPr="008C7287">
        <w:rPr>
          <w:rStyle w:val="Hyperlink1"/>
          <w:rFonts w:ascii="Times New Roman" w:hAnsi="Times New Roman" w:cs="Times New Roman"/>
          <w:bCs/>
        </w:rPr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PS50, PS500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and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PS5000</w:t>
      </w:r>
      <w:r w:rsidR="00DA2BE6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4A6356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were detected </w:t>
      </w:r>
      <w:r w:rsidR="00DA2BE6" w:rsidRPr="008C7287">
        <w:rPr>
          <w:rStyle w:val="a3"/>
          <w:rFonts w:ascii="Times New Roman" w:hAnsi="Times New Roman" w:cs="Times New Roman"/>
          <w:sz w:val="24"/>
          <w:szCs w:val="24"/>
        </w:rPr>
        <w:t>by</w:t>
      </w:r>
      <w:r w:rsidR="00DA2BE6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="00497E11" w:rsidRPr="008C7287">
        <w:rPr>
          <w:rFonts w:ascii="Times New Roman" w:hAnsi="Times New Roman" w:cs="Times New Roman"/>
          <w:kern w:val="0"/>
          <w:sz w:val="24"/>
          <w:szCs w:val="24"/>
        </w:rPr>
        <w:t>a</w:t>
      </w:r>
      <w:r w:rsidR="00DA2BE6" w:rsidRPr="008C7287">
        <w:rPr>
          <w:rFonts w:ascii="Times New Roman" w:hAnsi="Times New Roman" w:cs="Times New Roman"/>
          <w:sz w:val="24"/>
          <w:szCs w:val="24"/>
        </w:rPr>
        <w:t xml:space="preserve">n </w:t>
      </w:r>
      <w:r w:rsidR="00DA2BE6" w:rsidRPr="008C7287">
        <w:rPr>
          <w:rFonts w:ascii="Times New Roman" w:hAnsi="Times New Roman" w:cs="Times New Roman" w:hint="eastAsia"/>
          <w:i/>
          <w:kern w:val="0"/>
          <w:sz w:val="24"/>
          <w:szCs w:val="24"/>
        </w:rPr>
        <w:t>i</w:t>
      </w:r>
      <w:r w:rsidR="00DA2BE6" w:rsidRPr="008C7287">
        <w:rPr>
          <w:rFonts w:ascii="Times New Roman" w:hAnsi="Times New Roman" w:cs="Times New Roman"/>
          <w:i/>
          <w:kern w:val="0"/>
          <w:sz w:val="24"/>
          <w:szCs w:val="24"/>
        </w:rPr>
        <w:t>n-Vivo</w:t>
      </w:r>
      <w:r w:rsidR="008B2C6F" w:rsidRPr="008C7287">
        <w:rPr>
          <w:rFonts w:ascii="Times New Roman" w:hAnsi="Times New Roman" w:cs="Times New Roman"/>
          <w:kern w:val="0"/>
          <w:sz w:val="24"/>
          <w:szCs w:val="24"/>
        </w:rPr>
        <w:t xml:space="preserve"> fluorescence</w:t>
      </w:r>
      <w:r w:rsidR="00DA2BE6" w:rsidRPr="008C728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>imaging by Multispectral (MS) FX PRO system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.</w:t>
      </w:r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 xml:space="preserve"> At 24 </w:t>
      </w:r>
      <w:proofErr w:type="spellStart"/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>hr</w:t>
      </w:r>
      <w:proofErr w:type="spellEnd"/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 xml:space="preserve"> post-gavage, the mice were anesthetized and terminated. Organs and tissues were extracted and underwent </w:t>
      </w:r>
      <w:r w:rsidR="00DA2BE6" w:rsidRPr="008C7287">
        <w:rPr>
          <w:rFonts w:ascii="Times New Roman" w:hAnsi="Times New Roman" w:cs="Times New Roman"/>
          <w:i/>
          <w:iCs/>
          <w:kern w:val="0"/>
          <w:sz w:val="24"/>
          <w:szCs w:val="24"/>
        </w:rPr>
        <w:t>ex vivo</w:t>
      </w:r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 xml:space="preserve"> fluorescence imaging at the same conditions as the </w:t>
      </w:r>
      <w:r w:rsidR="00DA2BE6" w:rsidRPr="008C7287">
        <w:rPr>
          <w:rFonts w:ascii="Times New Roman" w:hAnsi="Times New Roman" w:cs="Times New Roman"/>
          <w:i/>
          <w:iCs/>
          <w:kern w:val="0"/>
          <w:sz w:val="24"/>
          <w:szCs w:val="24"/>
        </w:rPr>
        <w:t>in vivo</w:t>
      </w:r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 xml:space="preserve"> fluorescence imaging</w:t>
      </w:r>
      <w:r w:rsidR="00324C41" w:rsidRPr="008C728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24C41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(</w:t>
      </w:r>
      <w:r w:rsidR="00324C41"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>n</w:t>
      </w:r>
      <w:r w:rsidR="00324C41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5 per group)</w:t>
      </w:r>
      <w:r w:rsidR="00DA2BE6" w:rsidRPr="008C7287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D24B9C8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74F80458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69CBAA3D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454ED32E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7C087090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6AD330E2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43072F95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1F60E12F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8C7287">
        <w:rPr>
          <w:rStyle w:val="a3"/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5E6AB53F" wp14:editId="3EB822F4">
            <wp:extent cx="5724525" cy="5796280"/>
            <wp:effectExtent l="0" t="0" r="5715" b="10160"/>
            <wp:docPr id="12" name="图片 12" descr="Fig.S6混合暴露分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.S6混合暴露分布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79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B9BD8" w14:textId="78D434FB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8C7287">
        <w:rPr>
          <w:rStyle w:val="a3"/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2594A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6</w:t>
      </w: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0" w:name="_Hlk68366730"/>
      <w:r w:rsidR="00477757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The organ </w:t>
      </w:r>
      <w:r w:rsidR="00477757" w:rsidRPr="008C7287">
        <w:rPr>
          <w:rStyle w:val="a3"/>
          <w:rFonts w:ascii="Times New Roman" w:hAnsi="Times New Roman" w:cs="Times New Roman" w:hint="eastAsia"/>
          <w:sz w:val="24"/>
          <w:szCs w:val="24"/>
        </w:rPr>
        <w:t>bio</w:t>
      </w:r>
      <w:r w:rsidR="00477757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distribution after co-exposure with </w:t>
      </w:r>
      <w:r w:rsidR="00477757" w:rsidRPr="008C7287">
        <w:rPr>
          <w:rStyle w:val="a3"/>
          <w:rFonts w:ascii="Times New Roman" w:hAnsi="Times New Roman" w:cs="Times New Roman" w:hint="eastAsia"/>
          <w:bCs/>
          <w:sz w:val="24"/>
          <w:szCs w:val="24"/>
        </w:rPr>
        <w:t xml:space="preserve">each two of </w:t>
      </w:r>
      <w:r w:rsidR="00477757"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PS50, PS500 </w:t>
      </w:r>
      <w:r w:rsidR="00477757" w:rsidRPr="008C7287">
        <w:rPr>
          <w:rStyle w:val="a3"/>
          <w:rFonts w:ascii="Times New Roman" w:hAnsi="Times New Roman" w:cs="Times New Roman" w:hint="eastAsia"/>
          <w:bCs/>
          <w:sz w:val="24"/>
          <w:szCs w:val="24"/>
        </w:rPr>
        <w:t>and</w:t>
      </w:r>
      <w:r w:rsidR="00477757"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PS5000</w:t>
      </w:r>
      <w:bookmarkEnd w:id="10"/>
      <w:r w:rsidR="00477757" w:rsidRPr="008C7287">
        <w:rPr>
          <w:rStyle w:val="Hyperlink1"/>
          <w:rFonts w:ascii="Times New Roman" w:hAnsi="Times New Roman" w:cs="Times New Roman" w:hint="eastAsia"/>
          <w:bCs/>
        </w:rPr>
        <w:t>.</w:t>
      </w:r>
      <w:r w:rsidR="00477757" w:rsidRPr="008C7287">
        <w:rPr>
          <w:rStyle w:val="Hyperlink1"/>
          <w:rFonts w:ascii="Times New Roman" w:hAnsi="Times New Roman" w:cs="Times New Roman"/>
          <w:bCs/>
        </w:rPr>
        <w:t xml:space="preserve"> </w:t>
      </w:r>
      <w:r w:rsidRPr="008C7287">
        <w:rPr>
          <w:rStyle w:val="a3"/>
          <w:rFonts w:ascii="Times New Roman" w:hAnsi="Times New Roman" w:cs="Times New Roman"/>
          <w:bCs/>
          <w:sz w:val="24"/>
          <w:szCs w:val="24"/>
        </w:rPr>
        <w:t>*</w:t>
      </w:r>
      <w:r w:rsidRPr="008C7287">
        <w:rPr>
          <w:rStyle w:val="a3"/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&lt; 0.05, **</w:t>
      </w:r>
      <w:r w:rsidRPr="008C7287">
        <w:rPr>
          <w:rStyle w:val="a3"/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&lt; 0.01, and ***</w:t>
      </w:r>
      <w:r w:rsidRPr="008C7287">
        <w:rPr>
          <w:rStyle w:val="a3"/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&lt; 0.001</w:t>
      </w:r>
      <w:r w:rsidRPr="008C7287">
        <w:rPr>
          <w:rStyle w:val="a3"/>
          <w:rFonts w:ascii="Times New Roman" w:hAnsi="Times New Roman" w:cs="Times New Roman" w:hint="eastAsia"/>
          <w:bCs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Results </w:t>
      </w:r>
      <w:r w:rsidRPr="008C7287">
        <w:rPr>
          <w:rStyle w:val="a3"/>
          <w:rFonts w:ascii="Times New Roman" w:hAnsi="Times New Roman" w:cs="Times New Roman" w:hint="eastAsia"/>
          <w:bCs/>
          <w:sz w:val="24"/>
          <w:szCs w:val="24"/>
        </w:rPr>
        <w:t>were</w:t>
      </w:r>
      <w:r w:rsidR="00162991"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show</w:t>
      </w:r>
      <w:r w:rsidR="00162991" w:rsidRPr="008C7287">
        <w:rPr>
          <w:rStyle w:val="a3"/>
          <w:rFonts w:ascii="Times New Roman" w:hAnsi="Times New Roman" w:cs="Times New Roman" w:hint="eastAsia"/>
          <w:bCs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as means ± </w:t>
      </w:r>
      <w:r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 xml:space="preserve">SE. Comparisons were made with ANOVA, followed by </w:t>
      </w:r>
      <w:r w:rsidR="00262556"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>a Tukey’s method</w:t>
      </w:r>
      <w:r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 xml:space="preserve"> (</w:t>
      </w:r>
      <w:r w:rsidRPr="008C7287">
        <w:rPr>
          <w:rFonts w:ascii="Times New Roman" w:eastAsia="STIX-Regular" w:hAnsi="Times New Roman" w:cs="Times New Roman"/>
          <w:bCs/>
          <w:i/>
          <w:iCs/>
          <w:kern w:val="0"/>
          <w:sz w:val="24"/>
          <w:szCs w:val="24"/>
        </w:rPr>
        <w:t xml:space="preserve">n </w:t>
      </w:r>
      <w:r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>= 5 per group). The color bars were used for grouping, one bar represent</w:t>
      </w:r>
      <w:r w:rsidRPr="008C7287">
        <w:rPr>
          <w:rFonts w:ascii="Times New Roman" w:eastAsia="STIX-Regular" w:hAnsi="Times New Roman" w:cs="Times New Roman" w:hint="eastAsia"/>
          <w:bCs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 xml:space="preserve"> </w:t>
      </w:r>
      <w:r w:rsidRPr="008C7287">
        <w:rPr>
          <w:rFonts w:ascii="Times New Roman" w:eastAsia="STIX-Regular" w:hAnsi="Times New Roman" w:cs="Times New Roman" w:hint="eastAsia"/>
          <w:bCs/>
          <w:kern w:val="0"/>
          <w:sz w:val="24"/>
          <w:szCs w:val="24"/>
        </w:rPr>
        <w:t>a</w:t>
      </w:r>
      <w:r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 xml:space="preserve"> dose of 250 </w:t>
      </w:r>
      <w:r w:rsidR="008C7287" w:rsidRPr="008C7287">
        <w:rPr>
          <w:rFonts w:ascii="Times New Roman" w:eastAsia="STIX-Regular" w:hAnsi="Times New Roman" w:cs="Times New Roman"/>
          <w:bCs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 xml:space="preserve">, </w:t>
      </w:r>
      <w:r w:rsidRPr="008C7287">
        <w:rPr>
          <w:rFonts w:ascii="Times New Roman" w:eastAsia="STIX-Regular" w:hAnsi="Times New Roman" w:cs="Times New Roman" w:hint="eastAsia"/>
          <w:bCs/>
          <w:kern w:val="0"/>
          <w:sz w:val="24"/>
          <w:szCs w:val="24"/>
        </w:rPr>
        <w:t xml:space="preserve">and </w:t>
      </w:r>
      <w:r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>two bars with different color</w:t>
      </w:r>
      <w:r w:rsidRPr="008C7287">
        <w:rPr>
          <w:rFonts w:ascii="Times New Roman" w:eastAsia="STIX-Regular" w:hAnsi="Times New Roman" w:cs="Times New Roman" w:hint="eastAsia"/>
          <w:bCs/>
          <w:kern w:val="0"/>
          <w:sz w:val="24"/>
          <w:szCs w:val="24"/>
        </w:rPr>
        <w:t>s</w:t>
      </w:r>
      <w:r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 xml:space="preserve"> represent</w:t>
      </w:r>
      <w:r w:rsidRPr="008C7287">
        <w:rPr>
          <w:rFonts w:ascii="Times New Roman" w:eastAsia="STIX-Regular" w:hAnsi="Times New Roman" w:cs="Times New Roman" w:hint="eastAsia"/>
          <w:bCs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 xml:space="preserve"> the mix exposure group with </w:t>
      </w:r>
      <w:r w:rsidRPr="008C7287">
        <w:rPr>
          <w:rFonts w:ascii="Times New Roman" w:eastAsia="STIX-Regular" w:hAnsi="Times New Roman" w:cs="Times New Roman" w:hint="eastAsia"/>
          <w:bCs/>
          <w:kern w:val="0"/>
          <w:sz w:val="24"/>
          <w:szCs w:val="24"/>
        </w:rPr>
        <w:t>a</w:t>
      </w:r>
      <w:r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 xml:space="preserve"> dose of 250 </w:t>
      </w:r>
      <w:r w:rsidR="008C7287" w:rsidRPr="008C7287">
        <w:rPr>
          <w:rFonts w:ascii="Times New Roman" w:eastAsia="STIX-Regular" w:hAnsi="Times New Roman" w:cs="Times New Roman"/>
          <w:bCs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 xml:space="preserve"> of each particle.</w:t>
      </w:r>
    </w:p>
    <w:p w14:paraId="6C868A27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45F47FD9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STIX-Regular" w:hAnsi="Times New Roman" w:cs="Times New Roman"/>
          <w:kern w:val="0"/>
          <w:sz w:val="24"/>
          <w:szCs w:val="24"/>
        </w:rPr>
      </w:pPr>
      <w:r w:rsidRPr="008C7287">
        <w:rPr>
          <w:rFonts w:ascii="Times New Roman" w:eastAsia="STIX-Regular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114300" distR="114300" wp14:anchorId="3921C827" wp14:editId="60084E04">
            <wp:extent cx="5724525" cy="7538085"/>
            <wp:effectExtent l="0" t="0" r="5715" b="5715"/>
            <wp:docPr id="13" name="图片 13" descr="Fig. S7混合梯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. S7混合梯度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992AE" w14:textId="02E81A22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8C7287">
        <w:rPr>
          <w:rStyle w:val="a3"/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2594A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7</w:t>
      </w: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1" w:name="_Hlk68366742"/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The organ </w:t>
      </w:r>
      <w:r w:rsidR="008B2C6F" w:rsidRPr="008C7287">
        <w:rPr>
          <w:rStyle w:val="a3"/>
          <w:rFonts w:ascii="Times New Roman" w:hAnsi="Times New Roman" w:cs="Times New Roman" w:hint="eastAsia"/>
          <w:sz w:val="24"/>
          <w:szCs w:val="24"/>
        </w:rPr>
        <w:t>bio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distribution after co-exposure with different proportions of PS50 and PS500</w:t>
      </w:r>
      <w:bookmarkEnd w:id="11"/>
      <w:r w:rsidRPr="008C7287">
        <w:rPr>
          <w:rStyle w:val="a3"/>
          <w:rFonts w:ascii="Times New Roman" w:hAnsi="Times New Roman" w:cs="Times New Roman"/>
          <w:sz w:val="24"/>
          <w:szCs w:val="24"/>
        </w:rPr>
        <w:t>. *</w:t>
      </w:r>
      <w:r w:rsidRPr="008C7287">
        <w:rPr>
          <w:rStyle w:val="a3"/>
          <w:rFonts w:ascii="Times New Roman" w:hAnsi="Times New Roman" w:cs="Times New Roman"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&lt; 0.05, **</w:t>
      </w:r>
      <w:r w:rsidRPr="008C7287">
        <w:rPr>
          <w:rStyle w:val="a3"/>
          <w:rFonts w:ascii="Times New Roman" w:hAnsi="Times New Roman" w:cs="Times New Roman"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&lt; 0.01, and ***</w:t>
      </w:r>
      <w:r w:rsidRPr="008C7287">
        <w:rPr>
          <w:rStyle w:val="a3"/>
          <w:rFonts w:ascii="Times New Roman" w:hAnsi="Times New Roman" w:cs="Times New Roman"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&lt; 0.001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Results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were</w:t>
      </w:r>
      <w:r w:rsidR="00162991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show</w:t>
      </w:r>
      <w:r w:rsidR="00162991"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as means ± 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SE. Comparisons were made with ANOVA, followed by </w:t>
      </w:r>
      <w:r w:rsidR="00262556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a Tukey’s method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(</w:t>
      </w:r>
      <w:r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>n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5 per group). 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lastRenderedPageBreak/>
        <w:t>The color bars were used for grouping, one bar represent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a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dose of 250 </w:t>
      </w:r>
      <w:r w:rsidR="008C7287" w:rsidRPr="008C7287">
        <w:rPr>
          <w:rFonts w:ascii="Times New Roman" w:eastAsia="STIX-Regular" w:hAnsi="Times New Roman" w:cs="Times New Roman"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,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 xml:space="preserve">and a 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half bar represent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a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dose of 125 </w:t>
      </w:r>
      <w:r w:rsidR="008C7287" w:rsidRPr="008C7287">
        <w:rPr>
          <w:rFonts w:ascii="Times New Roman" w:eastAsia="STIX-Regular" w:hAnsi="Times New Roman" w:cs="Times New Roman"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.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T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he combination of bars in each group represent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the corresponding </w:t>
      </w:r>
      <w:r w:rsidR="008B2C6F" w:rsidRPr="008C7287">
        <w:rPr>
          <w:rStyle w:val="a3"/>
          <w:rFonts w:ascii="Times New Roman" w:hAnsi="Times New Roman" w:cs="Times New Roman"/>
          <w:sz w:val="24"/>
          <w:szCs w:val="24"/>
        </w:rPr>
        <w:t>PS</w:t>
      </w:r>
      <w:r w:rsidR="008B2C6F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micro- and </w:t>
      </w:r>
      <w:r w:rsidR="008B2C6F" w:rsidRPr="008C7287">
        <w:rPr>
          <w:rStyle w:val="a3"/>
          <w:rFonts w:ascii="Times New Roman" w:hAnsi="Times New Roman" w:cs="Times New Roman"/>
          <w:sz w:val="24"/>
          <w:szCs w:val="24"/>
        </w:rPr>
        <w:t>nanoplastics</w:t>
      </w:r>
      <w:r w:rsidR="008B2C6F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concentrations were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used in the group.</w:t>
      </w:r>
    </w:p>
    <w:p w14:paraId="68DCF7CC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001B3E1B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302A41FD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603258E2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0688B364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4556BC46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2B81A512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27A65CA3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343C9C6D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1449D8D1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700F8DE2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1FC30DA4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18EF0DD8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25F2D2F7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6F9409BF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1D46D12F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40D3C806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17AD60C1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38CF801B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STIX-Regular" w:hAnsi="Times New Roman" w:cs="Times New Roman"/>
          <w:kern w:val="0"/>
          <w:sz w:val="24"/>
          <w:szCs w:val="24"/>
        </w:rPr>
      </w:pPr>
      <w:r w:rsidRPr="008C7287">
        <w:rPr>
          <w:rFonts w:ascii="Times New Roman" w:eastAsia="STIX-Regular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114300" distR="114300" wp14:anchorId="39A5E517" wp14:editId="2C5283F1">
            <wp:extent cx="4474210" cy="7193280"/>
            <wp:effectExtent l="0" t="0" r="6350" b="0"/>
            <wp:docPr id="14" name="图片 14" descr="Fig.S8 肺脾睾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.S8 肺脾睾丸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74210" cy="719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25B9C" w14:textId="6EE3C5A2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Figure S</w:t>
      </w:r>
      <w:r w:rsidR="0002594A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8</w:t>
      </w: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2" w:name="_Hlk68366765"/>
      <w:r w:rsidRPr="008C7287">
        <w:rPr>
          <w:rFonts w:ascii="Times New Roman" w:hAnsi="Times New Roman" w:cs="Times New Roman" w:hint="eastAsia"/>
          <w:kern w:val="0"/>
          <w:sz w:val="24"/>
          <w:szCs w:val="24"/>
        </w:rPr>
        <w:t xml:space="preserve">Histopathology confirmed the </w:t>
      </w:r>
      <w:r w:rsidR="008B2C6F" w:rsidRPr="008C7287">
        <w:rPr>
          <w:rFonts w:ascii="Times New Roman" w:hAnsi="Times New Roman" w:cs="Times New Roman" w:hint="eastAsia"/>
          <w:kern w:val="0"/>
          <w:sz w:val="24"/>
          <w:szCs w:val="24"/>
        </w:rPr>
        <w:t>bio</w:t>
      </w:r>
      <w:r w:rsidRPr="008C7287">
        <w:rPr>
          <w:rFonts w:ascii="Times New Roman" w:hAnsi="Times New Roman" w:cs="Times New Roman" w:hint="eastAsia"/>
          <w:kern w:val="0"/>
          <w:sz w:val="24"/>
          <w:szCs w:val="24"/>
        </w:rPr>
        <w:t>d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 xml:space="preserve">istribution in the lung, spleen and testis of </w:t>
      </w:r>
      <w:r w:rsidRPr="008C7287">
        <w:rPr>
          <w:rFonts w:ascii="Times New Roman" w:hAnsi="Times New Roman" w:cs="Times New Roman" w:hint="eastAsia"/>
          <w:kern w:val="0"/>
          <w:sz w:val="24"/>
          <w:szCs w:val="24"/>
        </w:rPr>
        <w:t>mice</w:t>
      </w:r>
      <w:bookmarkEnd w:id="12"/>
      <w:r w:rsidRPr="008C7287">
        <w:rPr>
          <w:rStyle w:val="a3"/>
          <w:rFonts w:ascii="Times New Roman" w:hAnsi="Times New Roman" w:cs="Times New Roman"/>
          <w:sz w:val="24"/>
          <w:szCs w:val="24"/>
        </w:rPr>
        <w:t>. Representative merged fluorescence images of A) lung, B) spleen and C) testis</w:t>
      </w:r>
      <w:r w:rsidR="00B900E5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="00B900E5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(</w:t>
      </w:r>
      <w:r w:rsidR="00B900E5"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>n</w:t>
      </w:r>
      <w:r w:rsidR="00B900E5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5 per group)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. The font color represent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the fluorescent color of the </w:t>
      </w:r>
      <w:r w:rsidR="008B2C6F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PS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particle.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</w:t>
      </w:r>
      <w:r w:rsidR="00324C41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4B2ECAC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8C7287">
        <w:rPr>
          <w:rStyle w:val="a3"/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749C6D32" wp14:editId="3015FD4B">
            <wp:extent cx="5716905" cy="8910320"/>
            <wp:effectExtent l="0" t="0" r="13335" b="5080"/>
            <wp:docPr id="15" name="图片 15" descr="Fig.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.S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89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E59C7" w14:textId="58010A1F" w:rsidR="00D62A9D" w:rsidRPr="008C7287" w:rsidRDefault="00D62A9D" w:rsidP="00273AD1">
      <w:pPr>
        <w:tabs>
          <w:tab w:val="left" w:pos="1440"/>
        </w:tabs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Pr="008C7287">
        <w:rPr>
          <w:rStyle w:val="a3"/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2594A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9</w:t>
      </w: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bookmarkStart w:id="13" w:name="_Hlk68366786"/>
      <w:r w:rsidRPr="008C7287">
        <w:rPr>
          <w:rStyle w:val="a3"/>
          <w:rFonts w:ascii="Times New Roman" w:hAnsi="Times New Roman" w:cs="Times New Roman"/>
          <w:sz w:val="24"/>
          <w:szCs w:val="24"/>
        </w:rPr>
        <w:t>H&amp;E, AB-PAS, DHE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,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TUNEL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staining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duodenum, ileum and colon after 24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162991" w:rsidRPr="008C7287">
        <w:rPr>
          <w:rStyle w:val="a3"/>
          <w:rFonts w:ascii="Times New Roman" w:hAnsi="Times New Roman" w:cs="Times New Roman"/>
          <w:sz w:val="24"/>
          <w:szCs w:val="24"/>
        </w:rPr>
        <w:t>hr</w:t>
      </w:r>
      <w:proofErr w:type="spellEnd"/>
      <w:r w:rsidR="00162991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exposure</w:t>
      </w:r>
      <w:bookmarkEnd w:id="13"/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. Representative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duodenum section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s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A)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H&amp;E to assess the morphological changes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;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B)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AB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-PAS to assess the change of mucin secretion, the mucin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blue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;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C)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DHE to assess the ROS generation, the ROS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red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;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D)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TUNEL to assess cell apoptosis, the apoptotic cells were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green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 Representative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ileum section E)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H&amp;E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;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F)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AB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-PAS, the mucin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blue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;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G)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DHE, the ROS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red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;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H)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TUNEL, the apoptotic cells were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green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 Representative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colon section I)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H&amp;E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;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J)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AB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-PAS, the mucin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blue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;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K)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DHE, the ROS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red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;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L)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TUNEL, the apoptotic cells were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green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blue with DAPI. 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The color bars were used for grouping, one bar represent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a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dose of 250 </w:t>
      </w:r>
      <w:r w:rsidR="008C7287" w:rsidRPr="008C7287">
        <w:rPr>
          <w:rFonts w:ascii="Times New Roman" w:eastAsia="STIX-Regular" w:hAnsi="Times New Roman" w:cs="Times New Roman"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, two bars with same color represent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a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dose of 500 </w:t>
      </w:r>
      <w:r w:rsidR="008C7287" w:rsidRPr="008C7287">
        <w:rPr>
          <w:rFonts w:ascii="Times New Roman" w:eastAsia="STIX-Regular" w:hAnsi="Times New Roman" w:cs="Times New Roman"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,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 xml:space="preserve">and 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two bars with different color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s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represent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the mix exposure group with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a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dose of 250 </w:t>
      </w:r>
      <w:r w:rsidR="008C7287" w:rsidRPr="008C7287">
        <w:rPr>
          <w:rFonts w:ascii="Times New Roman" w:eastAsia="STIX-Regular" w:hAnsi="Times New Roman" w:cs="Times New Roman"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of each particle.</w:t>
      </w:r>
      <w:r w:rsidR="00C92545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="00C92545"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>n</w:t>
      </w:r>
      <w:r w:rsidR="00C92545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5 per group.</w:t>
      </w:r>
    </w:p>
    <w:p w14:paraId="5036F238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66F740C2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367C3A54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56D678EA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7CE97F06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012CAEEF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8C7287">
        <w:rPr>
          <w:rStyle w:val="a3"/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114300" distR="114300" wp14:anchorId="56A2EFE6" wp14:editId="43DA3999">
            <wp:extent cx="5724525" cy="8093710"/>
            <wp:effectExtent l="0" t="0" r="5715" b="13970"/>
            <wp:docPr id="20" name="图片 20" descr="Fig.S10 ROS清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ig.S10 ROS清除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09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FB009" w14:textId="0204341C" w:rsidR="00D62A9D" w:rsidRPr="008C7287" w:rsidRDefault="00D62A9D" w:rsidP="00273AD1">
      <w:pPr>
        <w:tabs>
          <w:tab w:val="left" w:pos="1440"/>
        </w:tabs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8C7287">
        <w:rPr>
          <w:rStyle w:val="a3"/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2594A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10</w:t>
      </w: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bookmarkStart w:id="14" w:name="_Hlk68366802"/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ROS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generation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and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apoptosis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duodenum, ileum and colon after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oxidant or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lastRenderedPageBreak/>
        <w:t>antioxidant treatment</w:t>
      </w:r>
      <w:bookmarkEnd w:id="14"/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. A) Upper panel: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R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duodenum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DHE to assess the ROS generation after oxidant or antioxidant treatment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ROS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red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 Lower panel: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R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duodenum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TUNEL to assess the cell apoptosis after oxidant or antioxidant treatment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apoptotic cells were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green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blue with DAPI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B) Upper panel: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R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ileum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DHE after oxidant or antioxidant treatment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ROS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red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 Lower panel: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R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ileum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TUNEL after oxidant or antioxidant treatment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apoptotic cells were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green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C) Upper panel: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R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colon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DHE after oxidant or antioxidant treatment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ROS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red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 Lower panel: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R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colon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TUNEL after oxidant or antioxidant treatment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apoptotic cells were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green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. The color bars were used for grouping, blue and red bar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s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represent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a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dose of 250 </w:t>
      </w:r>
      <w:r w:rsidR="008C7287" w:rsidRPr="008C7287">
        <w:rPr>
          <w:rFonts w:ascii="Times New Roman" w:eastAsia="STIX-Regular" w:hAnsi="Times New Roman" w:cs="Times New Roman"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for PS50 and PS500,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respectively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, two bars with same color represent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a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dose of 500 </w:t>
      </w:r>
      <w:r w:rsidR="008C7287" w:rsidRPr="008C7287">
        <w:rPr>
          <w:rFonts w:ascii="Times New Roman" w:eastAsia="STIX-Regular" w:hAnsi="Times New Roman" w:cs="Times New Roman"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, two bars with different color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s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represent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the mix exposure group with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 xml:space="preserve">a 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dose of 250 </w:t>
      </w:r>
      <w:r w:rsidR="008C7287" w:rsidRPr="008C7287">
        <w:rPr>
          <w:rFonts w:ascii="Times New Roman" w:eastAsia="STIX-Regular" w:hAnsi="Times New Roman" w:cs="Times New Roman"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of each particle.</w:t>
      </w:r>
      <w:r w:rsidR="00C92545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="00C92545"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>n</w:t>
      </w:r>
      <w:r w:rsidR="00C92545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5 per group.</w:t>
      </w:r>
    </w:p>
    <w:p w14:paraId="51686741" w14:textId="47DC0ED4" w:rsidR="00A72265" w:rsidRPr="008C7287" w:rsidRDefault="00A72265" w:rsidP="00273AD1">
      <w:pPr>
        <w:tabs>
          <w:tab w:val="left" w:pos="1440"/>
        </w:tabs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6031C21E" w14:textId="082F428C" w:rsidR="00A72265" w:rsidRPr="008C7287" w:rsidRDefault="00A72265" w:rsidP="00273AD1">
      <w:pPr>
        <w:tabs>
          <w:tab w:val="left" w:pos="1440"/>
        </w:tabs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1818A1E5" w14:textId="67AF8CA1" w:rsidR="00A72265" w:rsidRPr="008C7287" w:rsidRDefault="00A72265" w:rsidP="00273AD1">
      <w:pPr>
        <w:tabs>
          <w:tab w:val="left" w:pos="1440"/>
        </w:tabs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3FF3C544" w14:textId="6D73FB12" w:rsidR="00D62A9D" w:rsidRPr="008C7287" w:rsidRDefault="00644DC5" w:rsidP="00273AD1">
      <w:pPr>
        <w:autoSpaceDE w:val="0"/>
        <w:autoSpaceDN w:val="0"/>
        <w:adjustRightInd w:val="0"/>
        <w:spacing w:line="480" w:lineRule="auto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8C7287">
        <w:rPr>
          <w:rStyle w:val="a3"/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6B331EE3" wp14:editId="36FB9AF2">
            <wp:extent cx="5645785" cy="885698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885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39D0B" w14:textId="424DC81B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Pr="008C7287">
        <w:rPr>
          <w:rStyle w:val="a3"/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="0002594A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1</w:t>
      </w: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bookmarkStart w:id="15" w:name="_Hlk68366814"/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The organ </w:t>
      </w:r>
      <w:r w:rsidR="008B2C6F" w:rsidRPr="008C7287">
        <w:rPr>
          <w:rStyle w:val="a3"/>
          <w:rFonts w:ascii="Times New Roman" w:hAnsi="Times New Roman" w:cs="Times New Roman" w:hint="eastAsia"/>
          <w:sz w:val="24"/>
          <w:szCs w:val="24"/>
        </w:rPr>
        <w:t>bio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distribution of </w:t>
      </w:r>
      <w:r w:rsidR="00162991" w:rsidRPr="008C7287">
        <w:rPr>
          <w:rStyle w:val="a3"/>
          <w:rFonts w:ascii="Times New Roman" w:hAnsi="Times New Roman" w:cs="Times New Roman" w:hint="eastAsia"/>
          <w:sz w:val="24"/>
          <w:szCs w:val="24"/>
        </w:rPr>
        <w:t>PS micro- and nanoplastics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after oxidant or antioxidant treatment</w:t>
      </w:r>
      <w:bookmarkEnd w:id="15"/>
      <w:r w:rsidRPr="008C7287">
        <w:rPr>
          <w:rStyle w:val="a3"/>
          <w:rFonts w:ascii="Times New Roman" w:hAnsi="Times New Roman" w:cs="Times New Roman"/>
          <w:sz w:val="24"/>
          <w:szCs w:val="24"/>
        </w:rPr>
        <w:t>. *</w:t>
      </w:r>
      <w:r w:rsidRPr="008C7287">
        <w:rPr>
          <w:rStyle w:val="a3"/>
          <w:rFonts w:ascii="Times New Roman" w:hAnsi="Times New Roman" w:cs="Times New Roman"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&lt; 0.05, **</w:t>
      </w:r>
      <w:r w:rsidRPr="008C7287">
        <w:rPr>
          <w:rStyle w:val="a3"/>
          <w:rFonts w:ascii="Times New Roman" w:hAnsi="Times New Roman" w:cs="Times New Roman"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&lt; 0.01, and ***</w:t>
      </w:r>
      <w:r w:rsidRPr="008C7287">
        <w:rPr>
          <w:rStyle w:val="a3"/>
          <w:rFonts w:ascii="Times New Roman" w:hAnsi="Times New Roman" w:cs="Times New Roman"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&lt; 0.001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Results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were </w:t>
      </w:r>
      <w:r w:rsidR="00162991" w:rsidRPr="008C7287">
        <w:rPr>
          <w:rStyle w:val="a3"/>
          <w:rFonts w:ascii="Times New Roman" w:hAnsi="Times New Roman" w:cs="Times New Roman"/>
          <w:sz w:val="24"/>
          <w:szCs w:val="24"/>
        </w:rPr>
        <w:t>show</w:t>
      </w:r>
      <w:r w:rsidR="00162991"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as means ± 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SE. Comparisons were made with ANOVA, followed by </w:t>
      </w:r>
      <w:r w:rsidR="00262556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a Tukey’s method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(</w:t>
      </w:r>
      <w:r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>n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5 per group). The color bars were used for grouping, one bar represent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a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dose of 250 </w:t>
      </w:r>
      <w:r w:rsidR="008C7287" w:rsidRPr="008C7287">
        <w:rPr>
          <w:rFonts w:ascii="Times New Roman" w:eastAsia="STIX-Regular" w:hAnsi="Times New Roman" w:cs="Times New Roman"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,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 xml:space="preserve">and 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two bars with different color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s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represent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ed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the mix exposure group with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a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dose of 250 </w:t>
      </w:r>
      <w:r w:rsidR="008C7287" w:rsidRPr="008C7287">
        <w:rPr>
          <w:rFonts w:ascii="Times New Roman" w:eastAsia="STIX-Regular" w:hAnsi="Times New Roman" w:cs="Times New Roman"/>
          <w:color w:val="FF0000"/>
          <w:kern w:val="0"/>
          <w:sz w:val="24"/>
          <w:szCs w:val="24"/>
        </w:rPr>
        <w:t>mg/kg body weight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of each particle.</w:t>
      </w:r>
    </w:p>
    <w:p w14:paraId="080C7296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sz w:val="24"/>
          <w:szCs w:val="24"/>
        </w:rPr>
      </w:pPr>
    </w:p>
    <w:p w14:paraId="609491D2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3EAB215F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462C0B8F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22C442D2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5E442BE8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78555744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7D01D2CC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4A00C921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1B30DBEB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3C71938C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6C363F25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78214DBF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30B09A63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021FA781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1369A3AF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6944460D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8C7287">
        <w:rPr>
          <w:rStyle w:val="a3"/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767A82F4" wp14:editId="54FEBD94">
            <wp:extent cx="5452745" cy="9056370"/>
            <wp:effectExtent l="0" t="0" r="3175" b="11430"/>
            <wp:docPr id="22" name="图片 22" descr="Fig.S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ig.S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52745" cy="905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5BE7" w14:textId="5BECCB2B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Pr="008C7287">
        <w:rPr>
          <w:rStyle w:val="a3"/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="0002594A"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2</w:t>
      </w: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bookmarkStart w:id="16" w:name="_Hlk68366828"/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ROS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generation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and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apoptosis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duodenum, ileu</w:t>
      </w:r>
      <w:r w:rsidR="008B2C6F" w:rsidRPr="008C7287">
        <w:rPr>
          <w:rStyle w:val="a3"/>
          <w:rFonts w:ascii="Times New Roman" w:hAnsi="Times New Roman" w:cs="Times New Roman"/>
          <w:sz w:val="24"/>
          <w:szCs w:val="24"/>
        </w:rPr>
        <w:t>m and colon after exposure for 28</w:t>
      </w:r>
      <w:r w:rsidR="008B2C6F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day</w:t>
      </w:r>
      <w:r w:rsidR="008B2C6F" w:rsidRPr="008C7287">
        <w:rPr>
          <w:rStyle w:val="a3"/>
          <w:rFonts w:ascii="Times New Roman" w:hAnsi="Times New Roman" w:cs="Times New Roman" w:hint="eastAsia"/>
          <w:sz w:val="24"/>
          <w:szCs w:val="24"/>
        </w:rPr>
        <w:t>s</w:t>
      </w:r>
      <w:bookmarkEnd w:id="16"/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. A) Representative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duodenum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DHE to assess the ROS generation after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Fonts w:ascii="Times New Roman" w:hAnsi="Times New Roman" w:cs="Times New Roman" w:hint="eastAsia"/>
          <w:kern w:val="0"/>
          <w:sz w:val="24"/>
          <w:szCs w:val="24"/>
        </w:rPr>
        <w:t>repeated dose</w:t>
      </w:r>
      <w:r w:rsidR="00162991" w:rsidRPr="008C7287">
        <w:rPr>
          <w:rFonts w:ascii="Times New Roman" w:hAnsi="Times New Roman" w:cs="Times New Roman"/>
          <w:kern w:val="0"/>
          <w:sz w:val="24"/>
          <w:szCs w:val="24"/>
        </w:rPr>
        <w:t xml:space="preserve"> of PS</w:t>
      </w:r>
      <w:r w:rsidR="00162991" w:rsidRPr="008C728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62991" w:rsidRPr="008C7287">
        <w:rPr>
          <w:rStyle w:val="a3"/>
          <w:rFonts w:ascii="Times New Roman" w:hAnsi="Times New Roman" w:cs="Times New Roman" w:hint="eastAsia"/>
          <w:sz w:val="24"/>
          <w:szCs w:val="24"/>
        </w:rPr>
        <w:t>micro- and nanoplastics</w:t>
      </w:r>
      <w:r w:rsidR="00162991" w:rsidRPr="008C7287">
        <w:rPr>
          <w:rFonts w:ascii="Times New Roman" w:hAnsi="Times New Roman" w:cs="Times New Roman"/>
          <w:kern w:val="0"/>
          <w:sz w:val="24"/>
          <w:szCs w:val="24"/>
        </w:rPr>
        <w:t xml:space="preserve"> exposure for 28</w:t>
      </w:r>
      <w:r w:rsidR="00162991" w:rsidRPr="008C728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>day</w:t>
      </w:r>
      <w:r w:rsidR="00162991" w:rsidRPr="008C7287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ROS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red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 B) Representative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duodenum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TUNEL to assess cell apoptosis after </w:t>
      </w:r>
      <w:r w:rsidRPr="008C7287">
        <w:rPr>
          <w:rFonts w:ascii="Times New Roman" w:hAnsi="Times New Roman" w:cs="Times New Roman" w:hint="eastAsia"/>
          <w:kern w:val="0"/>
          <w:sz w:val="24"/>
          <w:szCs w:val="24"/>
        </w:rPr>
        <w:t>repeated dose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="008B2C6F" w:rsidRPr="008C7287">
        <w:rPr>
          <w:rStyle w:val="a3"/>
          <w:rFonts w:ascii="Times New Roman" w:hAnsi="Times New Roman" w:cs="Times New Roman"/>
          <w:sz w:val="24"/>
          <w:szCs w:val="24"/>
        </w:rPr>
        <w:t>PS</w:t>
      </w:r>
      <w:r w:rsidR="008B2C6F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micro- and nanoplastics</w:t>
      </w:r>
      <w:r w:rsidR="008B2C6F" w:rsidRPr="008C7287">
        <w:rPr>
          <w:rFonts w:ascii="Times New Roman" w:hAnsi="Times New Roman" w:cs="Times New Roman"/>
          <w:kern w:val="0"/>
          <w:sz w:val="24"/>
          <w:szCs w:val="24"/>
        </w:rPr>
        <w:t xml:space="preserve"> exposure for 28</w:t>
      </w:r>
      <w:r w:rsidR="008B2C6F" w:rsidRPr="008C728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>day</w:t>
      </w:r>
      <w:r w:rsidR="008B2C6F" w:rsidRPr="008C7287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apoptotic cells were stained in green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 C) Representative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ileum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DHE to assess the ROS generation after </w:t>
      </w:r>
      <w:r w:rsidRPr="008C7287">
        <w:rPr>
          <w:rFonts w:ascii="Times New Roman" w:hAnsi="Times New Roman" w:cs="Times New Roman" w:hint="eastAsia"/>
          <w:kern w:val="0"/>
          <w:sz w:val="24"/>
          <w:szCs w:val="24"/>
        </w:rPr>
        <w:t>repeated dose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="00162991" w:rsidRPr="008C7287">
        <w:rPr>
          <w:rStyle w:val="a3"/>
          <w:rFonts w:ascii="Times New Roman" w:hAnsi="Times New Roman" w:cs="Times New Roman"/>
          <w:sz w:val="24"/>
          <w:szCs w:val="24"/>
        </w:rPr>
        <w:t>PS</w:t>
      </w:r>
      <w:r w:rsidR="00162991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micro- and nanoplastics</w:t>
      </w:r>
      <w:r w:rsidR="00162991" w:rsidRPr="008C7287">
        <w:rPr>
          <w:rFonts w:ascii="Times New Roman" w:hAnsi="Times New Roman" w:cs="Times New Roman"/>
          <w:kern w:val="0"/>
          <w:sz w:val="24"/>
          <w:szCs w:val="24"/>
        </w:rPr>
        <w:t xml:space="preserve"> exposure for 28</w:t>
      </w:r>
      <w:r w:rsidR="00162991" w:rsidRPr="008C728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>day</w:t>
      </w:r>
      <w:r w:rsidR="00162991" w:rsidRPr="008C7287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ROS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red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 D) Representative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ileum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TUNEL to assess cell apoptosis after </w:t>
      </w:r>
      <w:r w:rsidRPr="008C7287">
        <w:rPr>
          <w:rFonts w:ascii="Times New Roman" w:hAnsi="Times New Roman" w:cs="Times New Roman" w:hint="eastAsia"/>
          <w:kern w:val="0"/>
          <w:sz w:val="24"/>
          <w:szCs w:val="24"/>
        </w:rPr>
        <w:t>repeated dos</w:t>
      </w:r>
      <w:r w:rsidR="008B2C6F" w:rsidRPr="008C7287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="008B2C6F" w:rsidRPr="008C7287">
        <w:rPr>
          <w:rStyle w:val="a3"/>
          <w:rFonts w:ascii="Times New Roman" w:hAnsi="Times New Roman" w:cs="Times New Roman"/>
          <w:sz w:val="24"/>
          <w:szCs w:val="24"/>
        </w:rPr>
        <w:t>PS</w:t>
      </w:r>
      <w:r w:rsidR="008B2C6F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micro- and nanoplastics</w:t>
      </w:r>
      <w:r w:rsidR="008B2C6F" w:rsidRPr="008C7287">
        <w:rPr>
          <w:rFonts w:ascii="Times New Roman" w:hAnsi="Times New Roman" w:cs="Times New Roman"/>
          <w:kern w:val="0"/>
          <w:sz w:val="24"/>
          <w:szCs w:val="24"/>
        </w:rPr>
        <w:t xml:space="preserve"> exposure for 28</w:t>
      </w:r>
      <w:r w:rsidR="008B2C6F" w:rsidRPr="008C728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>day</w:t>
      </w:r>
      <w:r w:rsidR="008B2C6F" w:rsidRPr="008C7287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apoptotic cells were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green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 E) Representative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colon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DHE to assess the ROS generation after </w:t>
      </w:r>
      <w:r w:rsidRPr="008C7287">
        <w:rPr>
          <w:rFonts w:ascii="Times New Roman" w:hAnsi="Times New Roman" w:cs="Times New Roman" w:hint="eastAsia"/>
          <w:kern w:val="0"/>
          <w:sz w:val="24"/>
          <w:szCs w:val="24"/>
        </w:rPr>
        <w:t>repeated dos</w:t>
      </w:r>
      <w:r w:rsidR="008B2C6F" w:rsidRPr="008C7287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="008B2C6F" w:rsidRPr="008C7287">
        <w:rPr>
          <w:rStyle w:val="a3"/>
          <w:rFonts w:ascii="Times New Roman" w:hAnsi="Times New Roman" w:cs="Times New Roman"/>
          <w:sz w:val="24"/>
          <w:szCs w:val="24"/>
        </w:rPr>
        <w:t>PS</w:t>
      </w:r>
      <w:r w:rsidR="008B2C6F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micro- and nanoplastics</w:t>
      </w:r>
      <w:r w:rsidR="008B2C6F" w:rsidRPr="008C7287">
        <w:rPr>
          <w:rFonts w:ascii="Times New Roman" w:hAnsi="Times New Roman" w:cs="Times New Roman"/>
          <w:kern w:val="0"/>
          <w:sz w:val="24"/>
          <w:szCs w:val="24"/>
        </w:rPr>
        <w:t xml:space="preserve"> exposure for 28</w:t>
      </w:r>
      <w:r w:rsidR="008B2C6F" w:rsidRPr="008C728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>day</w:t>
      </w:r>
      <w:r w:rsidR="008B2C6F" w:rsidRPr="008C7287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ROS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red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 F) Representative merged images of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the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colon sections stained with</w:t>
      </w:r>
      <w:r w:rsidRPr="008C7287"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TUNEL to assess cell apoptosis after </w:t>
      </w:r>
      <w:r w:rsidRPr="008C7287">
        <w:rPr>
          <w:rFonts w:ascii="Times New Roman" w:hAnsi="Times New Roman" w:cs="Times New Roman" w:hint="eastAsia"/>
          <w:kern w:val="0"/>
          <w:sz w:val="24"/>
          <w:szCs w:val="24"/>
        </w:rPr>
        <w:t>repeated dos</w:t>
      </w:r>
      <w:r w:rsidR="008B2C6F" w:rsidRPr="008C7287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="008B2C6F" w:rsidRPr="008C7287">
        <w:rPr>
          <w:rStyle w:val="a3"/>
          <w:rFonts w:ascii="Times New Roman" w:hAnsi="Times New Roman" w:cs="Times New Roman"/>
          <w:sz w:val="24"/>
          <w:szCs w:val="24"/>
        </w:rPr>
        <w:t>PS</w:t>
      </w:r>
      <w:r w:rsidR="008B2C6F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micro- and nanoplastics</w:t>
      </w:r>
      <w:r w:rsidR="008B2C6F" w:rsidRPr="008C7287">
        <w:rPr>
          <w:rFonts w:ascii="Times New Roman" w:hAnsi="Times New Roman" w:cs="Times New Roman"/>
          <w:kern w:val="0"/>
          <w:sz w:val="24"/>
          <w:szCs w:val="24"/>
        </w:rPr>
        <w:t xml:space="preserve"> exposure for 28</w:t>
      </w:r>
      <w:r w:rsidR="008B2C6F" w:rsidRPr="008C728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C7287">
        <w:rPr>
          <w:rFonts w:ascii="Times New Roman" w:hAnsi="Times New Roman" w:cs="Times New Roman"/>
          <w:kern w:val="0"/>
          <w:sz w:val="24"/>
          <w:szCs w:val="24"/>
        </w:rPr>
        <w:t>day</w:t>
      </w:r>
      <w:r w:rsidR="008B2C6F" w:rsidRPr="008C7287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T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he apoptotic cells were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in green and the nucleus was stain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ed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with DAPI in blue. 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The color bars were used for grouping,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 xml:space="preserve">and 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the exposure dose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s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w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ere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showed </w:t>
      </w:r>
      <w:r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by</w:t>
      </w:r>
      <w:r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the color bars.</w:t>
      </w:r>
      <w:r w:rsidR="00A72265"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 xml:space="preserve"> n</w:t>
      </w:r>
      <w:r w:rsidR="00A72265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5 per group.</w:t>
      </w:r>
    </w:p>
    <w:p w14:paraId="6F129E6F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3854E95B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05DD9280" w14:textId="22810583" w:rsidR="00303EE8" w:rsidRPr="008C7287" w:rsidRDefault="00303EE8" w:rsidP="00273AD1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STIX-Regular" w:hAnsi="Times New Roman" w:cs="Times New Roman"/>
          <w:kern w:val="0"/>
          <w:sz w:val="24"/>
          <w:szCs w:val="24"/>
        </w:rPr>
      </w:pPr>
      <w:r w:rsidRPr="008C7287">
        <w:rPr>
          <w:rFonts w:ascii="Times New Roman" w:eastAsia="STIX-Regular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D1D5B4D" wp14:editId="4664C25B">
            <wp:extent cx="5724525" cy="66865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C8010" w14:textId="2DF3C65A" w:rsidR="00303EE8" w:rsidRPr="008C7287" w:rsidRDefault="00303EE8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8C7287">
        <w:rPr>
          <w:rStyle w:val="a3"/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8C7287">
        <w:rPr>
          <w:rStyle w:val="a3"/>
          <w:rFonts w:ascii="Times New Roman" w:hAnsi="Times New Roman" w:cs="Times New Roman"/>
          <w:b/>
          <w:bCs/>
          <w:sz w:val="24"/>
          <w:szCs w:val="24"/>
        </w:rPr>
        <w:t>3.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bookmarkStart w:id="17" w:name="_Hlk68366843"/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H&amp;E 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>staining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A72265" w:rsidRPr="008C7287">
        <w:rPr>
          <w:rStyle w:val="a3"/>
          <w:rFonts w:ascii="Times New Roman" w:hAnsi="Times New Roman" w:cs="Times New Roman"/>
          <w:sz w:val="24"/>
          <w:szCs w:val="24"/>
        </w:rPr>
        <w:t>of the intestinal segments after exposure for 28</w:t>
      </w:r>
      <w:r w:rsidR="00A72265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="00A72265" w:rsidRPr="008C7287">
        <w:rPr>
          <w:rStyle w:val="a3"/>
          <w:rFonts w:ascii="Times New Roman" w:hAnsi="Times New Roman" w:cs="Times New Roman"/>
          <w:sz w:val="24"/>
          <w:szCs w:val="24"/>
        </w:rPr>
        <w:t>day</w:t>
      </w:r>
      <w:r w:rsidR="00A72265" w:rsidRPr="008C7287">
        <w:rPr>
          <w:rStyle w:val="a3"/>
          <w:rFonts w:ascii="Times New Roman" w:hAnsi="Times New Roman" w:cs="Times New Roman" w:hint="eastAsia"/>
          <w:sz w:val="24"/>
          <w:szCs w:val="24"/>
        </w:rPr>
        <w:t>s</w:t>
      </w:r>
      <w:bookmarkEnd w:id="17"/>
      <w:r w:rsidR="00A72265" w:rsidRPr="008C7287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="00A72265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H&amp;E </w:t>
      </w:r>
      <w:r w:rsidR="00A72265" w:rsidRPr="008C7287">
        <w:rPr>
          <w:rStyle w:val="a3"/>
          <w:rFonts w:ascii="Times New Roman" w:hAnsi="Times New Roman" w:cs="Times New Roman" w:hint="eastAsia"/>
          <w:sz w:val="24"/>
          <w:szCs w:val="24"/>
        </w:rPr>
        <w:t>staining</w:t>
      </w:r>
      <w:r w:rsidR="00A72265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of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A) duodenum, B) jejunum, C) ileum and D) colon after 28</w:t>
      </w:r>
      <w:r w:rsidR="00576372" w:rsidRPr="008C7287">
        <w:rPr>
          <w:rStyle w:val="a3"/>
          <w:rFonts w:ascii="Times New Roman" w:hAnsi="Times New Roman" w:cs="Times New Roman" w:hint="eastAsia"/>
          <w:sz w:val="24"/>
          <w:szCs w:val="24"/>
        </w:rPr>
        <w:t>-</w:t>
      </w:r>
      <w:r w:rsidR="00576372"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day </w:t>
      </w:r>
      <w:r w:rsidR="00576372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repeated dose of </w:t>
      </w:r>
      <w:r w:rsidR="00576372" w:rsidRPr="008C7287">
        <w:rPr>
          <w:rStyle w:val="a3"/>
          <w:rFonts w:ascii="Times New Roman" w:hAnsi="Times New Roman" w:cs="Times New Roman"/>
          <w:sz w:val="24"/>
          <w:szCs w:val="24"/>
        </w:rPr>
        <w:t>PS</w:t>
      </w:r>
      <w:r w:rsidR="00576372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micro- and nanoplastics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 xml:space="preserve"> exposure</w:t>
      </w:r>
      <w:r w:rsidR="00B900E5"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="00B900E5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(</w:t>
      </w:r>
      <w:r w:rsidR="00B900E5"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>n</w:t>
      </w:r>
      <w:r w:rsidR="00B900E5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5 per group)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14:paraId="569ADE23" w14:textId="0E48D5A3" w:rsidR="00303EE8" w:rsidRPr="008C7287" w:rsidRDefault="00303EE8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1B38776E" w14:textId="604A66B0" w:rsidR="00303EE8" w:rsidRPr="008C7287" w:rsidRDefault="00303EE8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kern w:val="0"/>
          <w:sz w:val="24"/>
          <w:szCs w:val="24"/>
        </w:rPr>
      </w:pPr>
    </w:p>
    <w:p w14:paraId="7CC29BCD" w14:textId="467C94A8" w:rsidR="00AB38DB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bCs/>
          <w:kern w:val="0"/>
          <w:sz w:val="24"/>
          <w:szCs w:val="24"/>
        </w:rPr>
      </w:pPr>
      <w:r w:rsidRPr="008C7287">
        <w:rPr>
          <w:rFonts w:ascii="Times New Roman" w:eastAsia="STIX-Regular" w:hAnsi="Times New Roman" w:cs="Times New Roman"/>
          <w:b/>
          <w:kern w:val="0"/>
          <w:sz w:val="24"/>
          <w:szCs w:val="24"/>
        </w:rPr>
        <w:lastRenderedPageBreak/>
        <w:t xml:space="preserve">Table S1. </w:t>
      </w:r>
      <w:r w:rsidR="00AB38DB"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 xml:space="preserve">Physical characteristics of </w:t>
      </w:r>
      <w:r w:rsidR="00576372" w:rsidRPr="008C7287">
        <w:rPr>
          <w:rFonts w:ascii="Times New Roman" w:eastAsia="STIX-Regular" w:hAnsi="Times New Roman" w:cs="Times New Roman" w:hint="eastAsia"/>
          <w:bCs/>
          <w:kern w:val="0"/>
          <w:sz w:val="24"/>
          <w:szCs w:val="24"/>
        </w:rPr>
        <w:t xml:space="preserve">PS micro- and </w:t>
      </w:r>
      <w:r w:rsidR="00576372"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>nanoplastic</w:t>
      </w:r>
      <w:r w:rsidR="00576372" w:rsidRPr="008C7287">
        <w:rPr>
          <w:rFonts w:ascii="Times New Roman" w:eastAsia="STIX-Regular" w:hAnsi="Times New Roman" w:cs="Times New Roman" w:hint="eastAsia"/>
          <w:bCs/>
          <w:kern w:val="0"/>
          <w:sz w:val="24"/>
          <w:szCs w:val="24"/>
        </w:rPr>
        <w:t>s</w:t>
      </w:r>
      <w:r w:rsidR="00B900E5" w:rsidRPr="008C7287">
        <w:rPr>
          <w:rFonts w:ascii="Times New Roman" w:eastAsia="STIX-Regular" w:hAnsi="Times New Roman" w:cs="Times New Roman" w:hint="eastAsia"/>
          <w:bCs/>
          <w:kern w:val="0"/>
          <w:sz w:val="24"/>
          <w:szCs w:val="24"/>
        </w:rPr>
        <w:t xml:space="preserve"> </w:t>
      </w:r>
      <w:r w:rsidR="00B900E5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>(</w:t>
      </w:r>
      <w:r w:rsidR="00B900E5" w:rsidRPr="008C7287">
        <w:rPr>
          <w:rFonts w:ascii="Times New Roman" w:eastAsia="STIX-Regular" w:hAnsi="Times New Roman" w:cs="Times New Roman"/>
          <w:i/>
          <w:iCs/>
          <w:kern w:val="0"/>
          <w:sz w:val="24"/>
          <w:szCs w:val="24"/>
        </w:rPr>
        <w:t>n</w:t>
      </w:r>
      <w:r w:rsidR="00B900E5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= </w:t>
      </w:r>
      <w:r w:rsidR="00B900E5" w:rsidRPr="008C7287">
        <w:rPr>
          <w:rFonts w:ascii="Times New Roman" w:eastAsia="STIX-Regular" w:hAnsi="Times New Roman" w:cs="Times New Roman" w:hint="eastAsia"/>
          <w:kern w:val="0"/>
          <w:sz w:val="24"/>
          <w:szCs w:val="24"/>
        </w:rPr>
        <w:t>3</w:t>
      </w:r>
      <w:r w:rsidR="00B900E5" w:rsidRPr="008C7287">
        <w:rPr>
          <w:rFonts w:ascii="Times New Roman" w:eastAsia="STIX-Regular" w:hAnsi="Times New Roman" w:cs="Times New Roman"/>
          <w:kern w:val="0"/>
          <w:sz w:val="24"/>
          <w:szCs w:val="24"/>
        </w:rPr>
        <w:t xml:space="preserve"> per group)</w:t>
      </w:r>
      <w:r w:rsidR="00AB38DB" w:rsidRPr="008C7287">
        <w:rPr>
          <w:rFonts w:ascii="Times New Roman" w:eastAsia="STIX-Regular" w:hAnsi="Times New Roman" w:cs="Times New Roman"/>
          <w:bCs/>
          <w:kern w:val="0"/>
          <w:sz w:val="24"/>
          <w:szCs w:val="24"/>
        </w:rPr>
        <w:t>.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1794"/>
        <w:gridCol w:w="1798"/>
        <w:gridCol w:w="1558"/>
        <w:gridCol w:w="2081"/>
      </w:tblGrid>
      <w:tr w:rsidR="008C7287" w:rsidRPr="008C7287" w14:paraId="6E58D61E" w14:textId="77777777" w:rsidTr="00AB38DB">
        <w:tc>
          <w:tcPr>
            <w:tcW w:w="994" w:type="pct"/>
            <w:vMerge w:val="restart"/>
            <w:tcBorders>
              <w:top w:val="single" w:sz="4" w:space="0" w:color="auto"/>
            </w:tcBorders>
          </w:tcPr>
          <w:p w14:paraId="6409A33C" w14:textId="77777777" w:rsidR="00AB38DB" w:rsidRPr="008C7287" w:rsidRDefault="00AB38DB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Medium</w:t>
            </w:r>
          </w:p>
        </w:tc>
        <w:tc>
          <w:tcPr>
            <w:tcW w:w="994" w:type="pct"/>
            <w:vMerge w:val="restart"/>
            <w:tcBorders>
              <w:top w:val="single" w:sz="4" w:space="0" w:color="auto"/>
            </w:tcBorders>
          </w:tcPr>
          <w:p w14:paraId="60C82C9B" w14:textId="77777777" w:rsidR="00AB38DB" w:rsidRPr="008C7287" w:rsidRDefault="00AB38DB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Sample</w:t>
            </w:r>
          </w:p>
        </w:tc>
        <w:tc>
          <w:tcPr>
            <w:tcW w:w="301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642127" w14:textId="77777777" w:rsidR="00AB38DB" w:rsidRPr="008C7287" w:rsidRDefault="00AB38DB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Dynamic Light Scattering</w:t>
            </w:r>
          </w:p>
        </w:tc>
      </w:tr>
      <w:tr w:rsidR="008C7287" w:rsidRPr="008C7287" w14:paraId="4C0EAA7E" w14:textId="77777777" w:rsidTr="00AB38DB">
        <w:tc>
          <w:tcPr>
            <w:tcW w:w="994" w:type="pct"/>
            <w:vMerge/>
            <w:tcBorders>
              <w:bottom w:val="single" w:sz="4" w:space="0" w:color="auto"/>
            </w:tcBorders>
          </w:tcPr>
          <w:p w14:paraId="611B2DF7" w14:textId="77777777" w:rsidR="00AB38DB" w:rsidRPr="008C7287" w:rsidRDefault="00AB38DB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Merge/>
            <w:tcBorders>
              <w:bottom w:val="single" w:sz="4" w:space="0" w:color="auto"/>
            </w:tcBorders>
          </w:tcPr>
          <w:p w14:paraId="6ABF3A50" w14:textId="77777777" w:rsidR="00AB38DB" w:rsidRPr="008C7287" w:rsidRDefault="00AB38DB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</w:tcPr>
          <w:p w14:paraId="452D0A3F" w14:textId="77777777" w:rsidR="00AB38DB" w:rsidRPr="008C7287" w:rsidRDefault="00AB38DB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Size (nm)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</w:tcPr>
          <w:p w14:paraId="6BEEDE0A" w14:textId="77777777" w:rsidR="00AB38DB" w:rsidRPr="008C7287" w:rsidRDefault="00AB38DB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PDI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</w:tcPr>
          <w:p w14:paraId="45C90697" w14:textId="77777777" w:rsidR="00AB38DB" w:rsidRPr="008C7287" w:rsidRDefault="00AB38DB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Zeta potential (mV)</w:t>
            </w:r>
          </w:p>
        </w:tc>
      </w:tr>
      <w:tr w:rsidR="008C7287" w:rsidRPr="008C7287" w14:paraId="08C10536" w14:textId="77777777" w:rsidTr="00AB38DB">
        <w:tc>
          <w:tcPr>
            <w:tcW w:w="994" w:type="pct"/>
          </w:tcPr>
          <w:p w14:paraId="69AF833B" w14:textId="6CB620DA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Distilled water</w:t>
            </w:r>
          </w:p>
        </w:tc>
        <w:tc>
          <w:tcPr>
            <w:tcW w:w="994" w:type="pct"/>
          </w:tcPr>
          <w:p w14:paraId="0D4A5803" w14:textId="5672062C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NF-PS50</w:t>
            </w:r>
          </w:p>
        </w:tc>
        <w:tc>
          <w:tcPr>
            <w:tcW w:w="996" w:type="pct"/>
          </w:tcPr>
          <w:p w14:paraId="781F1BF1" w14:textId="7EF678A5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54.7 ± 0.1</w:t>
            </w:r>
          </w:p>
        </w:tc>
        <w:tc>
          <w:tcPr>
            <w:tcW w:w="863" w:type="pct"/>
          </w:tcPr>
          <w:p w14:paraId="5C7FD6DF" w14:textId="507F4C99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0.045 ± 0.013</w:t>
            </w:r>
          </w:p>
        </w:tc>
        <w:tc>
          <w:tcPr>
            <w:tcW w:w="1153" w:type="pct"/>
          </w:tcPr>
          <w:p w14:paraId="2F631FA0" w14:textId="3EAA70C2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-38.3 ± 2.2</w:t>
            </w:r>
          </w:p>
        </w:tc>
      </w:tr>
      <w:tr w:rsidR="008C7287" w:rsidRPr="008C7287" w14:paraId="2B80C428" w14:textId="77777777" w:rsidTr="00AB38DB">
        <w:tc>
          <w:tcPr>
            <w:tcW w:w="994" w:type="pct"/>
          </w:tcPr>
          <w:p w14:paraId="2335D075" w14:textId="726F5CE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Distilled water</w:t>
            </w:r>
          </w:p>
        </w:tc>
        <w:tc>
          <w:tcPr>
            <w:tcW w:w="994" w:type="pct"/>
          </w:tcPr>
          <w:p w14:paraId="628ADB1D" w14:textId="60276316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NF-PS500</w:t>
            </w:r>
          </w:p>
        </w:tc>
        <w:tc>
          <w:tcPr>
            <w:tcW w:w="996" w:type="pct"/>
          </w:tcPr>
          <w:p w14:paraId="0404D3BC" w14:textId="2BB4A0E3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516.6 ± 5.2</w:t>
            </w:r>
          </w:p>
        </w:tc>
        <w:tc>
          <w:tcPr>
            <w:tcW w:w="863" w:type="pct"/>
          </w:tcPr>
          <w:p w14:paraId="483B91DD" w14:textId="4B8CF935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0.054 ± 0.029</w:t>
            </w:r>
          </w:p>
        </w:tc>
        <w:tc>
          <w:tcPr>
            <w:tcW w:w="1153" w:type="pct"/>
          </w:tcPr>
          <w:p w14:paraId="30579876" w14:textId="7A4150CC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-50.8 ± 1.0</w:t>
            </w:r>
          </w:p>
        </w:tc>
      </w:tr>
      <w:tr w:rsidR="008C7287" w:rsidRPr="008C7287" w14:paraId="1505946E" w14:textId="77777777" w:rsidTr="00AB38DB">
        <w:tc>
          <w:tcPr>
            <w:tcW w:w="994" w:type="pct"/>
          </w:tcPr>
          <w:p w14:paraId="085AEE68" w14:textId="47370FD4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Distilled water</w:t>
            </w:r>
          </w:p>
        </w:tc>
        <w:tc>
          <w:tcPr>
            <w:tcW w:w="994" w:type="pct"/>
          </w:tcPr>
          <w:p w14:paraId="2378C2B5" w14:textId="6877E57C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NF-PS50 + NF-PS500</w:t>
            </w:r>
          </w:p>
        </w:tc>
        <w:tc>
          <w:tcPr>
            <w:tcW w:w="996" w:type="pct"/>
          </w:tcPr>
          <w:p w14:paraId="09674AC3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 xml:space="preserve">59.7 ± 2.7 / </w:t>
            </w:r>
          </w:p>
          <w:p w14:paraId="6AD252B2" w14:textId="5AABD150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841.2 ± 35.8</w:t>
            </w:r>
          </w:p>
        </w:tc>
        <w:tc>
          <w:tcPr>
            <w:tcW w:w="863" w:type="pct"/>
          </w:tcPr>
          <w:p w14:paraId="21BB78AB" w14:textId="0C89C5EE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0.623 ± 0.009</w:t>
            </w:r>
          </w:p>
        </w:tc>
        <w:tc>
          <w:tcPr>
            <w:tcW w:w="1153" w:type="pct"/>
          </w:tcPr>
          <w:p w14:paraId="3010F14B" w14:textId="1C7AE31A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bookmarkStart w:id="18" w:name="_Hlk65251761"/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-46.4 ± 0.8</w:t>
            </w:r>
            <w:bookmarkEnd w:id="18"/>
          </w:p>
        </w:tc>
      </w:tr>
      <w:tr w:rsidR="008C7287" w:rsidRPr="008C7287" w14:paraId="70317B75" w14:textId="77777777" w:rsidTr="00AB38DB">
        <w:tc>
          <w:tcPr>
            <w:tcW w:w="994" w:type="pct"/>
          </w:tcPr>
          <w:p w14:paraId="1651F8A2" w14:textId="5DFC0F82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bookmarkStart w:id="19" w:name="OLE_LINK2"/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Gastric Juice</w:t>
            </w:r>
            <w:bookmarkEnd w:id="19"/>
          </w:p>
        </w:tc>
        <w:tc>
          <w:tcPr>
            <w:tcW w:w="994" w:type="pct"/>
          </w:tcPr>
          <w:p w14:paraId="61BC1C84" w14:textId="5AABABA6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NF-PS50</w:t>
            </w:r>
          </w:p>
        </w:tc>
        <w:tc>
          <w:tcPr>
            <w:tcW w:w="996" w:type="pct"/>
          </w:tcPr>
          <w:p w14:paraId="089EE09A" w14:textId="3167134B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1986.0 ± 263.0</w:t>
            </w:r>
          </w:p>
        </w:tc>
        <w:tc>
          <w:tcPr>
            <w:tcW w:w="863" w:type="pct"/>
          </w:tcPr>
          <w:p w14:paraId="521B35F5" w14:textId="5A5BFC96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0.319 ± 0.085</w:t>
            </w:r>
          </w:p>
        </w:tc>
        <w:tc>
          <w:tcPr>
            <w:tcW w:w="1153" w:type="pct"/>
          </w:tcPr>
          <w:p w14:paraId="78F1D2D0" w14:textId="15F5E641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-10.9 ± 0.6</w:t>
            </w:r>
          </w:p>
        </w:tc>
      </w:tr>
      <w:tr w:rsidR="008C7287" w:rsidRPr="008C7287" w14:paraId="3EE33E5C" w14:textId="77777777" w:rsidTr="00AB38DB">
        <w:tc>
          <w:tcPr>
            <w:tcW w:w="994" w:type="pct"/>
          </w:tcPr>
          <w:p w14:paraId="08F4C3AE" w14:textId="5A0FF02D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Gastric Juice</w:t>
            </w:r>
          </w:p>
        </w:tc>
        <w:tc>
          <w:tcPr>
            <w:tcW w:w="994" w:type="pct"/>
          </w:tcPr>
          <w:p w14:paraId="3103B238" w14:textId="06E4E4D6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NF-PS500</w:t>
            </w:r>
          </w:p>
        </w:tc>
        <w:tc>
          <w:tcPr>
            <w:tcW w:w="996" w:type="pct"/>
          </w:tcPr>
          <w:p w14:paraId="75D8D72C" w14:textId="158F0456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1156.0 ± 42.7</w:t>
            </w:r>
          </w:p>
        </w:tc>
        <w:tc>
          <w:tcPr>
            <w:tcW w:w="863" w:type="pct"/>
          </w:tcPr>
          <w:p w14:paraId="1AC3A21B" w14:textId="2AA61DFA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0.307 ± 0.029</w:t>
            </w:r>
          </w:p>
        </w:tc>
        <w:tc>
          <w:tcPr>
            <w:tcW w:w="1153" w:type="pct"/>
          </w:tcPr>
          <w:p w14:paraId="5E2EA7AB" w14:textId="41D8C54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-13.3 ± 0.9</w:t>
            </w:r>
          </w:p>
        </w:tc>
      </w:tr>
      <w:tr w:rsidR="008C7287" w:rsidRPr="008C7287" w14:paraId="2565EB67" w14:textId="77777777" w:rsidTr="00AB38DB">
        <w:tc>
          <w:tcPr>
            <w:tcW w:w="994" w:type="pct"/>
          </w:tcPr>
          <w:p w14:paraId="00B178EC" w14:textId="66CE7014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Gastric Juice</w:t>
            </w:r>
          </w:p>
        </w:tc>
        <w:tc>
          <w:tcPr>
            <w:tcW w:w="994" w:type="pct"/>
          </w:tcPr>
          <w:p w14:paraId="3378AC22" w14:textId="7A4A40F3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NF-PS50 + NF-PS500</w:t>
            </w:r>
          </w:p>
        </w:tc>
        <w:tc>
          <w:tcPr>
            <w:tcW w:w="996" w:type="pct"/>
          </w:tcPr>
          <w:p w14:paraId="3770693F" w14:textId="34151D3E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1907.0 ± 83.8</w:t>
            </w: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3" w:type="pct"/>
          </w:tcPr>
          <w:p w14:paraId="6E827382" w14:textId="290FB54E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0.317 ± 0.053</w:t>
            </w:r>
          </w:p>
        </w:tc>
        <w:tc>
          <w:tcPr>
            <w:tcW w:w="1153" w:type="pct"/>
          </w:tcPr>
          <w:p w14:paraId="1D962DC0" w14:textId="5AAB4CBF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-13.7 ± 0.3</w:t>
            </w:r>
          </w:p>
        </w:tc>
      </w:tr>
      <w:tr w:rsidR="008C7287" w:rsidRPr="008C7287" w14:paraId="4B7E94C6" w14:textId="77777777" w:rsidTr="00AB38DB">
        <w:tc>
          <w:tcPr>
            <w:tcW w:w="994" w:type="pct"/>
          </w:tcPr>
          <w:p w14:paraId="089EEA3C" w14:textId="7DE51EEA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Intestine Juice</w:t>
            </w:r>
          </w:p>
        </w:tc>
        <w:tc>
          <w:tcPr>
            <w:tcW w:w="994" w:type="pct"/>
          </w:tcPr>
          <w:p w14:paraId="538CC554" w14:textId="0DAAB679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NF-PS50</w:t>
            </w:r>
          </w:p>
        </w:tc>
        <w:tc>
          <w:tcPr>
            <w:tcW w:w="996" w:type="pct"/>
          </w:tcPr>
          <w:p w14:paraId="5A7B16EF" w14:textId="78AC2C4D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121.5 ± 11.0</w:t>
            </w:r>
          </w:p>
        </w:tc>
        <w:tc>
          <w:tcPr>
            <w:tcW w:w="863" w:type="pct"/>
          </w:tcPr>
          <w:p w14:paraId="3F2BAC7C" w14:textId="002C7BEA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0.900 ± 0.100</w:t>
            </w:r>
          </w:p>
        </w:tc>
        <w:tc>
          <w:tcPr>
            <w:tcW w:w="1153" w:type="pct"/>
          </w:tcPr>
          <w:p w14:paraId="0984ECD6" w14:textId="459A6FE3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--26.7 ± 1.5</w:t>
            </w:r>
          </w:p>
        </w:tc>
      </w:tr>
      <w:tr w:rsidR="008C7287" w:rsidRPr="008C7287" w14:paraId="2DA7793C" w14:textId="77777777" w:rsidTr="00AB38DB">
        <w:tc>
          <w:tcPr>
            <w:tcW w:w="994" w:type="pct"/>
          </w:tcPr>
          <w:p w14:paraId="0CE5F726" w14:textId="7CEE28E3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Intestine Juice</w:t>
            </w:r>
          </w:p>
        </w:tc>
        <w:tc>
          <w:tcPr>
            <w:tcW w:w="994" w:type="pct"/>
          </w:tcPr>
          <w:p w14:paraId="6D472B85" w14:textId="6926EDBC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NF-PS500</w:t>
            </w:r>
          </w:p>
        </w:tc>
        <w:tc>
          <w:tcPr>
            <w:tcW w:w="996" w:type="pct"/>
          </w:tcPr>
          <w:p w14:paraId="5E5D7F6C" w14:textId="50C333ED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613.6 ± 57.6</w:t>
            </w:r>
          </w:p>
        </w:tc>
        <w:tc>
          <w:tcPr>
            <w:tcW w:w="863" w:type="pct"/>
          </w:tcPr>
          <w:p w14:paraId="43EE355D" w14:textId="6BABF8DE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0.293 ± 0.034</w:t>
            </w:r>
          </w:p>
        </w:tc>
        <w:tc>
          <w:tcPr>
            <w:tcW w:w="1153" w:type="pct"/>
          </w:tcPr>
          <w:p w14:paraId="2482168A" w14:textId="3F773A76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-28.0 ± 2.7</w:t>
            </w:r>
          </w:p>
        </w:tc>
      </w:tr>
      <w:tr w:rsidR="008C7287" w:rsidRPr="008C7287" w14:paraId="7D882417" w14:textId="77777777" w:rsidTr="00AB38DB">
        <w:tc>
          <w:tcPr>
            <w:tcW w:w="994" w:type="pct"/>
          </w:tcPr>
          <w:p w14:paraId="619C3369" w14:textId="34D4966C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Intestine Juice</w:t>
            </w:r>
          </w:p>
        </w:tc>
        <w:tc>
          <w:tcPr>
            <w:tcW w:w="994" w:type="pct"/>
          </w:tcPr>
          <w:p w14:paraId="406D2779" w14:textId="2FF3E55C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NF-PS50 + NF-PS500</w:t>
            </w:r>
          </w:p>
        </w:tc>
        <w:tc>
          <w:tcPr>
            <w:tcW w:w="996" w:type="pct"/>
          </w:tcPr>
          <w:p w14:paraId="5C0A843A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 xml:space="preserve">148.9 ± 45.2 / </w:t>
            </w:r>
          </w:p>
          <w:p w14:paraId="36902F1D" w14:textId="1A7F8A3A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1020.2 ± 199.0</w:t>
            </w:r>
          </w:p>
        </w:tc>
        <w:tc>
          <w:tcPr>
            <w:tcW w:w="863" w:type="pct"/>
          </w:tcPr>
          <w:p w14:paraId="546C436D" w14:textId="29E68ECA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0.648 ± 0.171</w:t>
            </w:r>
          </w:p>
        </w:tc>
        <w:tc>
          <w:tcPr>
            <w:tcW w:w="1153" w:type="pct"/>
          </w:tcPr>
          <w:p w14:paraId="586388E8" w14:textId="0D00AC4F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-25.9 ± 1.1</w:t>
            </w:r>
          </w:p>
        </w:tc>
      </w:tr>
      <w:tr w:rsidR="008C7287" w:rsidRPr="008C7287" w14:paraId="5DA90266" w14:textId="77777777" w:rsidTr="00AB38DB">
        <w:tc>
          <w:tcPr>
            <w:tcW w:w="994" w:type="pct"/>
          </w:tcPr>
          <w:p w14:paraId="6F504E36" w14:textId="5A970B59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Distilled water</w:t>
            </w:r>
          </w:p>
        </w:tc>
        <w:tc>
          <w:tcPr>
            <w:tcW w:w="994" w:type="pct"/>
          </w:tcPr>
          <w:p w14:paraId="76D563ED" w14:textId="6F9B38D6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RF-PS50</w:t>
            </w:r>
          </w:p>
        </w:tc>
        <w:tc>
          <w:tcPr>
            <w:tcW w:w="996" w:type="pct"/>
          </w:tcPr>
          <w:p w14:paraId="7367741B" w14:textId="30E04BF9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51.4 ± 1.8</w:t>
            </w:r>
          </w:p>
        </w:tc>
        <w:tc>
          <w:tcPr>
            <w:tcW w:w="863" w:type="pct"/>
          </w:tcPr>
          <w:p w14:paraId="62DE1722" w14:textId="27CF6E65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0.049 ± 0.011</w:t>
            </w:r>
          </w:p>
        </w:tc>
        <w:tc>
          <w:tcPr>
            <w:tcW w:w="1153" w:type="pct"/>
          </w:tcPr>
          <w:p w14:paraId="7D2A5FC5" w14:textId="5BCAD17C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-38.4 ± 1.4</w:t>
            </w:r>
          </w:p>
        </w:tc>
      </w:tr>
      <w:tr w:rsidR="008C7287" w:rsidRPr="008C7287" w14:paraId="397411C3" w14:textId="77777777" w:rsidTr="00AB38DB">
        <w:tc>
          <w:tcPr>
            <w:tcW w:w="994" w:type="pct"/>
          </w:tcPr>
          <w:p w14:paraId="6FF1920D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Distilled water</w:t>
            </w:r>
          </w:p>
        </w:tc>
        <w:tc>
          <w:tcPr>
            <w:tcW w:w="994" w:type="pct"/>
          </w:tcPr>
          <w:p w14:paraId="217CE7B9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RF-PS500</w:t>
            </w:r>
          </w:p>
        </w:tc>
        <w:tc>
          <w:tcPr>
            <w:tcW w:w="996" w:type="pct"/>
          </w:tcPr>
          <w:p w14:paraId="4FD2665E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507.4 ± 6.8</w:t>
            </w:r>
          </w:p>
        </w:tc>
        <w:tc>
          <w:tcPr>
            <w:tcW w:w="863" w:type="pct"/>
          </w:tcPr>
          <w:p w14:paraId="55AE0CE6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0.057 ± 0.03</w:t>
            </w:r>
          </w:p>
        </w:tc>
        <w:tc>
          <w:tcPr>
            <w:tcW w:w="1153" w:type="pct"/>
          </w:tcPr>
          <w:p w14:paraId="1131AAD9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-49.7 ± 0.6</w:t>
            </w:r>
          </w:p>
        </w:tc>
      </w:tr>
      <w:tr w:rsidR="008C7287" w:rsidRPr="008C7287" w14:paraId="7EF09A4D" w14:textId="77777777" w:rsidTr="00AB38DB">
        <w:tc>
          <w:tcPr>
            <w:tcW w:w="994" w:type="pct"/>
          </w:tcPr>
          <w:p w14:paraId="34DA31E5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Distilled water</w:t>
            </w:r>
          </w:p>
        </w:tc>
        <w:tc>
          <w:tcPr>
            <w:tcW w:w="994" w:type="pct"/>
          </w:tcPr>
          <w:p w14:paraId="31B8DFAE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GF-PS50</w:t>
            </w:r>
          </w:p>
        </w:tc>
        <w:tc>
          <w:tcPr>
            <w:tcW w:w="996" w:type="pct"/>
          </w:tcPr>
          <w:p w14:paraId="1C69E69D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50.2 ± 0.6</w:t>
            </w:r>
          </w:p>
        </w:tc>
        <w:tc>
          <w:tcPr>
            <w:tcW w:w="863" w:type="pct"/>
          </w:tcPr>
          <w:p w14:paraId="25C0C4B1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0.048 ± 0.014</w:t>
            </w:r>
          </w:p>
        </w:tc>
        <w:tc>
          <w:tcPr>
            <w:tcW w:w="1153" w:type="pct"/>
          </w:tcPr>
          <w:p w14:paraId="6F4681DB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-38.7 ± 1.7</w:t>
            </w:r>
          </w:p>
        </w:tc>
      </w:tr>
      <w:tr w:rsidR="008C7287" w:rsidRPr="008C7287" w14:paraId="283A4C95" w14:textId="77777777" w:rsidTr="00AB38DB">
        <w:tc>
          <w:tcPr>
            <w:tcW w:w="994" w:type="pct"/>
          </w:tcPr>
          <w:p w14:paraId="6F5C83F7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Distilled water</w:t>
            </w:r>
          </w:p>
        </w:tc>
        <w:tc>
          <w:tcPr>
            <w:tcW w:w="994" w:type="pct"/>
          </w:tcPr>
          <w:p w14:paraId="4B3F8EA5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GF-PS500</w:t>
            </w:r>
          </w:p>
        </w:tc>
        <w:tc>
          <w:tcPr>
            <w:tcW w:w="996" w:type="pct"/>
          </w:tcPr>
          <w:p w14:paraId="605029C7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513.8 ± 5.2</w:t>
            </w:r>
          </w:p>
        </w:tc>
        <w:tc>
          <w:tcPr>
            <w:tcW w:w="863" w:type="pct"/>
          </w:tcPr>
          <w:p w14:paraId="7E5FAF53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0.055 ± 0.027</w:t>
            </w:r>
          </w:p>
        </w:tc>
        <w:tc>
          <w:tcPr>
            <w:tcW w:w="1153" w:type="pct"/>
          </w:tcPr>
          <w:p w14:paraId="37D602E8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-47.5 ± 0.8</w:t>
            </w:r>
          </w:p>
        </w:tc>
      </w:tr>
      <w:tr w:rsidR="008C7287" w:rsidRPr="008C7287" w14:paraId="4570CF18" w14:textId="77777777" w:rsidTr="00AB38DB">
        <w:tc>
          <w:tcPr>
            <w:tcW w:w="994" w:type="pct"/>
          </w:tcPr>
          <w:p w14:paraId="5F98C2D9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Distilled water</w:t>
            </w:r>
          </w:p>
        </w:tc>
        <w:tc>
          <w:tcPr>
            <w:tcW w:w="994" w:type="pct"/>
          </w:tcPr>
          <w:p w14:paraId="653CDD3F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RF-PS50 +</w:t>
            </w:r>
          </w:p>
          <w:p w14:paraId="0277ED0E" w14:textId="4AEC45C1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 xml:space="preserve"> GF-PS500</w:t>
            </w:r>
          </w:p>
        </w:tc>
        <w:tc>
          <w:tcPr>
            <w:tcW w:w="996" w:type="pct"/>
          </w:tcPr>
          <w:p w14:paraId="4DCDECFB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 xml:space="preserve">53.4 ± 1.7 / </w:t>
            </w:r>
          </w:p>
          <w:p w14:paraId="70092A2E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781.3 ± 45.9</w:t>
            </w:r>
          </w:p>
        </w:tc>
        <w:tc>
          <w:tcPr>
            <w:tcW w:w="863" w:type="pct"/>
          </w:tcPr>
          <w:p w14:paraId="2AA4251E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0.684 ± 0.019</w:t>
            </w:r>
          </w:p>
        </w:tc>
        <w:tc>
          <w:tcPr>
            <w:tcW w:w="1153" w:type="pct"/>
          </w:tcPr>
          <w:p w14:paraId="7630B3DB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-49.7 ± 0.8</w:t>
            </w:r>
          </w:p>
        </w:tc>
      </w:tr>
      <w:tr w:rsidR="008C7287" w:rsidRPr="008C7287" w14:paraId="309D552D" w14:textId="77777777" w:rsidTr="00AB38DB">
        <w:tc>
          <w:tcPr>
            <w:tcW w:w="994" w:type="pct"/>
          </w:tcPr>
          <w:p w14:paraId="13C5B359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Gastric Juice</w:t>
            </w:r>
          </w:p>
        </w:tc>
        <w:tc>
          <w:tcPr>
            <w:tcW w:w="994" w:type="pct"/>
          </w:tcPr>
          <w:p w14:paraId="227E18D4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RF-PS50</w:t>
            </w:r>
          </w:p>
        </w:tc>
        <w:tc>
          <w:tcPr>
            <w:tcW w:w="996" w:type="pct"/>
          </w:tcPr>
          <w:p w14:paraId="5A8B3908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2054.0 ± 215.2</w:t>
            </w:r>
          </w:p>
        </w:tc>
        <w:tc>
          <w:tcPr>
            <w:tcW w:w="863" w:type="pct"/>
          </w:tcPr>
          <w:p w14:paraId="2A17D4B4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0.317 ± 0.099</w:t>
            </w:r>
          </w:p>
        </w:tc>
        <w:tc>
          <w:tcPr>
            <w:tcW w:w="1153" w:type="pct"/>
          </w:tcPr>
          <w:p w14:paraId="6F47CD56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-10.4 ± 0.6</w:t>
            </w:r>
          </w:p>
        </w:tc>
      </w:tr>
      <w:tr w:rsidR="008C7287" w:rsidRPr="008C7287" w14:paraId="13776636" w14:textId="77777777" w:rsidTr="00AB38DB">
        <w:tc>
          <w:tcPr>
            <w:tcW w:w="994" w:type="pct"/>
          </w:tcPr>
          <w:p w14:paraId="1ED97FC8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Gastric Juice</w:t>
            </w:r>
          </w:p>
        </w:tc>
        <w:tc>
          <w:tcPr>
            <w:tcW w:w="994" w:type="pct"/>
          </w:tcPr>
          <w:p w14:paraId="1907ECBB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RF-PS500</w:t>
            </w:r>
          </w:p>
        </w:tc>
        <w:tc>
          <w:tcPr>
            <w:tcW w:w="996" w:type="pct"/>
          </w:tcPr>
          <w:p w14:paraId="601189F0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1226.0 ± 107.6</w:t>
            </w:r>
          </w:p>
        </w:tc>
        <w:tc>
          <w:tcPr>
            <w:tcW w:w="863" w:type="pct"/>
          </w:tcPr>
          <w:p w14:paraId="1BE5AB62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0.303 ± 0.022</w:t>
            </w:r>
          </w:p>
        </w:tc>
        <w:tc>
          <w:tcPr>
            <w:tcW w:w="1153" w:type="pct"/>
          </w:tcPr>
          <w:p w14:paraId="54EC975B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-12.8 ± 1.0</w:t>
            </w:r>
          </w:p>
        </w:tc>
      </w:tr>
      <w:tr w:rsidR="008C7287" w:rsidRPr="008C7287" w14:paraId="50DEDB48" w14:textId="77777777" w:rsidTr="00AB38DB">
        <w:tc>
          <w:tcPr>
            <w:tcW w:w="994" w:type="pct"/>
          </w:tcPr>
          <w:p w14:paraId="6698EB86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Gastric Juice</w:t>
            </w:r>
          </w:p>
        </w:tc>
        <w:tc>
          <w:tcPr>
            <w:tcW w:w="994" w:type="pct"/>
          </w:tcPr>
          <w:p w14:paraId="13905F94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GF-PS50</w:t>
            </w:r>
          </w:p>
        </w:tc>
        <w:tc>
          <w:tcPr>
            <w:tcW w:w="996" w:type="pct"/>
          </w:tcPr>
          <w:p w14:paraId="24AF79D3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2044.2 ± 297.4</w:t>
            </w:r>
          </w:p>
        </w:tc>
        <w:tc>
          <w:tcPr>
            <w:tcW w:w="863" w:type="pct"/>
          </w:tcPr>
          <w:p w14:paraId="7AE14AF2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0.334 ± 0.045</w:t>
            </w:r>
          </w:p>
        </w:tc>
        <w:tc>
          <w:tcPr>
            <w:tcW w:w="1153" w:type="pct"/>
          </w:tcPr>
          <w:p w14:paraId="30052811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-10.6 ± 0.7</w:t>
            </w:r>
          </w:p>
        </w:tc>
      </w:tr>
      <w:tr w:rsidR="008C7287" w:rsidRPr="008C7287" w14:paraId="58CBE006" w14:textId="77777777" w:rsidTr="00AB38DB">
        <w:tc>
          <w:tcPr>
            <w:tcW w:w="994" w:type="pct"/>
          </w:tcPr>
          <w:p w14:paraId="108F4176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Gastric Juice</w:t>
            </w:r>
          </w:p>
        </w:tc>
        <w:tc>
          <w:tcPr>
            <w:tcW w:w="994" w:type="pct"/>
          </w:tcPr>
          <w:p w14:paraId="62CEF959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GF-PS500</w:t>
            </w:r>
          </w:p>
        </w:tc>
        <w:tc>
          <w:tcPr>
            <w:tcW w:w="996" w:type="pct"/>
          </w:tcPr>
          <w:p w14:paraId="3940AEFD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1294.6 ± 94.6</w:t>
            </w:r>
          </w:p>
        </w:tc>
        <w:tc>
          <w:tcPr>
            <w:tcW w:w="863" w:type="pct"/>
          </w:tcPr>
          <w:p w14:paraId="0185E9B8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0.349 ± 0.040</w:t>
            </w:r>
          </w:p>
        </w:tc>
        <w:tc>
          <w:tcPr>
            <w:tcW w:w="1153" w:type="pct"/>
          </w:tcPr>
          <w:p w14:paraId="0963E81A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-13.0 ± 0.9</w:t>
            </w:r>
          </w:p>
        </w:tc>
      </w:tr>
      <w:tr w:rsidR="008C7287" w:rsidRPr="008C7287" w14:paraId="0A1F6FE6" w14:textId="77777777" w:rsidTr="00AB38DB">
        <w:tc>
          <w:tcPr>
            <w:tcW w:w="994" w:type="pct"/>
          </w:tcPr>
          <w:p w14:paraId="205E1C76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Gastric Juice</w:t>
            </w:r>
          </w:p>
        </w:tc>
        <w:tc>
          <w:tcPr>
            <w:tcW w:w="994" w:type="pct"/>
          </w:tcPr>
          <w:p w14:paraId="25AAEDC8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 xml:space="preserve">RF-PS50 + </w:t>
            </w:r>
          </w:p>
          <w:p w14:paraId="5576A798" w14:textId="3273F5D6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GF-PS500</w:t>
            </w:r>
          </w:p>
        </w:tc>
        <w:tc>
          <w:tcPr>
            <w:tcW w:w="996" w:type="pct"/>
          </w:tcPr>
          <w:p w14:paraId="44084C0F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1857.3 ± 103.3</w:t>
            </w: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3" w:type="pct"/>
          </w:tcPr>
          <w:p w14:paraId="0D5AAD20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0.327 ± 0.033</w:t>
            </w:r>
          </w:p>
        </w:tc>
        <w:tc>
          <w:tcPr>
            <w:tcW w:w="1153" w:type="pct"/>
          </w:tcPr>
          <w:p w14:paraId="6AB057A6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-13.0 ± 0.3</w:t>
            </w:r>
          </w:p>
        </w:tc>
      </w:tr>
      <w:tr w:rsidR="008C7287" w:rsidRPr="008C7287" w14:paraId="6F186A72" w14:textId="77777777" w:rsidTr="00AB38DB">
        <w:tc>
          <w:tcPr>
            <w:tcW w:w="994" w:type="pct"/>
          </w:tcPr>
          <w:p w14:paraId="73146FF1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Intestine Juice</w:t>
            </w:r>
          </w:p>
        </w:tc>
        <w:tc>
          <w:tcPr>
            <w:tcW w:w="994" w:type="pct"/>
          </w:tcPr>
          <w:p w14:paraId="721762E3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RF-PS50</w:t>
            </w:r>
          </w:p>
        </w:tc>
        <w:tc>
          <w:tcPr>
            <w:tcW w:w="996" w:type="pct"/>
          </w:tcPr>
          <w:p w14:paraId="0639A5DD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98.0 ± 4.2</w:t>
            </w:r>
          </w:p>
        </w:tc>
        <w:tc>
          <w:tcPr>
            <w:tcW w:w="863" w:type="pct"/>
          </w:tcPr>
          <w:p w14:paraId="6C9CCB73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0.511 ± 0.020</w:t>
            </w:r>
          </w:p>
        </w:tc>
        <w:tc>
          <w:tcPr>
            <w:tcW w:w="1153" w:type="pct"/>
          </w:tcPr>
          <w:p w14:paraId="5635F582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-27.1 ± 1.9</w:t>
            </w:r>
          </w:p>
        </w:tc>
      </w:tr>
      <w:tr w:rsidR="008C7287" w:rsidRPr="008C7287" w14:paraId="614418A8" w14:textId="77777777" w:rsidTr="00AB38DB">
        <w:tc>
          <w:tcPr>
            <w:tcW w:w="994" w:type="pct"/>
          </w:tcPr>
          <w:p w14:paraId="16B878AD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Intestine Juice</w:t>
            </w:r>
          </w:p>
        </w:tc>
        <w:tc>
          <w:tcPr>
            <w:tcW w:w="994" w:type="pct"/>
          </w:tcPr>
          <w:p w14:paraId="3DFA2FA2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RF-PS500</w:t>
            </w:r>
          </w:p>
        </w:tc>
        <w:tc>
          <w:tcPr>
            <w:tcW w:w="996" w:type="pct"/>
          </w:tcPr>
          <w:p w14:paraId="420228D4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638.6 ± 66.4</w:t>
            </w:r>
          </w:p>
        </w:tc>
        <w:tc>
          <w:tcPr>
            <w:tcW w:w="863" w:type="pct"/>
          </w:tcPr>
          <w:p w14:paraId="67E511B9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0.318 ± 0.065</w:t>
            </w:r>
          </w:p>
        </w:tc>
        <w:tc>
          <w:tcPr>
            <w:tcW w:w="1153" w:type="pct"/>
          </w:tcPr>
          <w:p w14:paraId="59E5D5B3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-27.2 ± 2.2</w:t>
            </w:r>
          </w:p>
        </w:tc>
      </w:tr>
      <w:tr w:rsidR="008C7287" w:rsidRPr="008C7287" w14:paraId="4EBED92B" w14:textId="77777777" w:rsidTr="00AB38DB">
        <w:tc>
          <w:tcPr>
            <w:tcW w:w="994" w:type="pct"/>
          </w:tcPr>
          <w:p w14:paraId="0C72BCB3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Intestine Juice</w:t>
            </w:r>
          </w:p>
        </w:tc>
        <w:tc>
          <w:tcPr>
            <w:tcW w:w="994" w:type="pct"/>
          </w:tcPr>
          <w:p w14:paraId="28BDE670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GF-PS50</w:t>
            </w:r>
          </w:p>
        </w:tc>
        <w:tc>
          <w:tcPr>
            <w:tcW w:w="996" w:type="pct"/>
          </w:tcPr>
          <w:p w14:paraId="183E0E23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116.2 ± 10.0</w:t>
            </w:r>
          </w:p>
        </w:tc>
        <w:tc>
          <w:tcPr>
            <w:tcW w:w="863" w:type="pct"/>
          </w:tcPr>
          <w:p w14:paraId="1FB11814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0.515 ± 0.01</w:t>
            </w:r>
          </w:p>
        </w:tc>
        <w:tc>
          <w:tcPr>
            <w:tcW w:w="1153" w:type="pct"/>
          </w:tcPr>
          <w:p w14:paraId="67F5760E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-27.7 ± 1.4</w:t>
            </w:r>
          </w:p>
        </w:tc>
      </w:tr>
      <w:tr w:rsidR="008C7287" w:rsidRPr="008C7287" w14:paraId="0CCE642A" w14:textId="77777777" w:rsidTr="00AB38DB">
        <w:tc>
          <w:tcPr>
            <w:tcW w:w="994" w:type="pct"/>
          </w:tcPr>
          <w:p w14:paraId="0A9E178C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Intestine Juice</w:t>
            </w:r>
          </w:p>
        </w:tc>
        <w:tc>
          <w:tcPr>
            <w:tcW w:w="994" w:type="pct"/>
          </w:tcPr>
          <w:p w14:paraId="6DFA0FED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GF-PS500</w:t>
            </w:r>
          </w:p>
        </w:tc>
        <w:tc>
          <w:tcPr>
            <w:tcW w:w="996" w:type="pct"/>
          </w:tcPr>
          <w:p w14:paraId="2D41EE89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634.8 ± 45.8</w:t>
            </w:r>
          </w:p>
        </w:tc>
        <w:tc>
          <w:tcPr>
            <w:tcW w:w="863" w:type="pct"/>
          </w:tcPr>
          <w:p w14:paraId="5568C5ED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0.311 ± 0.028</w:t>
            </w:r>
          </w:p>
        </w:tc>
        <w:tc>
          <w:tcPr>
            <w:tcW w:w="1153" w:type="pct"/>
          </w:tcPr>
          <w:p w14:paraId="2F7DEBDE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-27.5 ± 3.9</w:t>
            </w:r>
          </w:p>
        </w:tc>
      </w:tr>
      <w:tr w:rsidR="008C7287" w:rsidRPr="008C7287" w14:paraId="4867BBA7" w14:textId="77777777" w:rsidTr="00AB38DB">
        <w:tc>
          <w:tcPr>
            <w:tcW w:w="994" w:type="pct"/>
            <w:tcBorders>
              <w:bottom w:val="single" w:sz="4" w:space="0" w:color="auto"/>
            </w:tcBorders>
          </w:tcPr>
          <w:p w14:paraId="64E561CB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Intestine Juice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14:paraId="6A43ED1C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 xml:space="preserve">RF-PS50 + </w:t>
            </w:r>
          </w:p>
          <w:p w14:paraId="4EE58DF9" w14:textId="2970DFBC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GF-PS500</w:t>
            </w:r>
          </w:p>
        </w:tc>
        <w:tc>
          <w:tcPr>
            <w:tcW w:w="996" w:type="pct"/>
            <w:tcBorders>
              <w:bottom w:val="single" w:sz="4" w:space="0" w:color="auto"/>
            </w:tcBorders>
          </w:tcPr>
          <w:p w14:paraId="0F29B208" w14:textId="1F8714D5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151.4 ± 52.2 / 997.2 ± 202.0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14:paraId="4D9F975A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0.711 ± 0.091</w:t>
            </w:r>
          </w:p>
        </w:tc>
        <w:tc>
          <w:tcPr>
            <w:tcW w:w="1153" w:type="pct"/>
            <w:tcBorders>
              <w:bottom w:val="single" w:sz="4" w:space="0" w:color="auto"/>
            </w:tcBorders>
          </w:tcPr>
          <w:p w14:paraId="7E7E253E" w14:textId="77777777" w:rsidR="00D034D4" w:rsidRPr="008C7287" w:rsidRDefault="00D034D4" w:rsidP="00A72265">
            <w:pPr>
              <w:autoSpaceDE w:val="0"/>
              <w:autoSpaceDN w:val="0"/>
              <w:adjustRightInd w:val="0"/>
              <w:jc w:val="center"/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</w:pPr>
            <w:r w:rsidRPr="008C7287">
              <w:rPr>
                <w:rFonts w:ascii="Times New Roman" w:eastAsia="STIX-Regular" w:hAnsi="Times New Roman" w:cs="Times New Roman"/>
                <w:kern w:val="0"/>
                <w:sz w:val="24"/>
                <w:szCs w:val="24"/>
              </w:rPr>
              <w:t>-24.3 ± 1.1</w:t>
            </w:r>
          </w:p>
        </w:tc>
      </w:tr>
    </w:tbl>
    <w:p w14:paraId="6B101DD3" w14:textId="52BD4AAD" w:rsidR="00AB38DB" w:rsidRPr="008C7287" w:rsidRDefault="00AB38DB" w:rsidP="00273AD1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proofErr w:type="spellStart"/>
      <w:r w:rsidRPr="008C7287">
        <w:rPr>
          <w:rFonts w:ascii="Times New Roman" w:hAnsi="Times New Roman" w:cs="Times New Roman"/>
          <w:vertAlign w:val="superscript"/>
        </w:rPr>
        <w:t>a</w:t>
      </w:r>
      <w:r w:rsidRPr="008C7287">
        <w:rPr>
          <w:rFonts w:ascii="Times New Roman" w:hAnsi="Times New Roman" w:cs="Times New Roman"/>
        </w:rPr>
        <w:t>Only</w:t>
      </w:r>
      <w:proofErr w:type="spellEnd"/>
      <w:r w:rsidRPr="008C7287">
        <w:rPr>
          <w:rFonts w:ascii="Times New Roman" w:hAnsi="Times New Roman" w:cs="Times New Roman"/>
        </w:rPr>
        <w:t xml:space="preserve"> one peak of size was detected.</w:t>
      </w:r>
      <w:r w:rsidR="00D034D4" w:rsidRPr="008C7287">
        <w:rPr>
          <w:rFonts w:ascii="Times New Roman" w:hAnsi="Times New Roman" w:cs="Times New Roman"/>
        </w:rPr>
        <w:t xml:space="preserve"> NF, non-fluorescence; RF, red fluorescence; GF, green fluorescence.</w:t>
      </w:r>
    </w:p>
    <w:p w14:paraId="3EF1F9D1" w14:textId="1BBE182B" w:rsidR="00AB38DB" w:rsidRPr="008C7287" w:rsidRDefault="00AB38DB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b/>
          <w:bCs/>
          <w:kern w:val="0"/>
          <w:sz w:val="24"/>
          <w:szCs w:val="24"/>
        </w:rPr>
      </w:pPr>
    </w:p>
    <w:p w14:paraId="66B1E796" w14:textId="213692A9" w:rsidR="00AB38DB" w:rsidRPr="008C7287" w:rsidRDefault="00AB38DB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b/>
          <w:bCs/>
          <w:kern w:val="0"/>
          <w:sz w:val="24"/>
          <w:szCs w:val="24"/>
        </w:rPr>
      </w:pPr>
    </w:p>
    <w:p w14:paraId="45A531D7" w14:textId="77777777" w:rsidR="00A72265" w:rsidRPr="008C7287" w:rsidRDefault="00A72265" w:rsidP="00273AD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TIX-Regular" w:hAnsi="Times New Roman" w:cs="Times New Roman"/>
          <w:b/>
          <w:bCs/>
          <w:kern w:val="0"/>
          <w:sz w:val="24"/>
          <w:szCs w:val="24"/>
        </w:rPr>
      </w:pPr>
    </w:p>
    <w:p w14:paraId="73E5E192" w14:textId="664A0B67" w:rsidR="00D62A9D" w:rsidRPr="008C7287" w:rsidRDefault="00D62A9D" w:rsidP="00273AD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C7287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FB59F1" w:rsidRPr="008C7287">
        <w:rPr>
          <w:rFonts w:ascii="Times New Roman" w:hAnsi="Times New Roman" w:cs="Times New Roman"/>
          <w:b/>
          <w:sz w:val="24"/>
          <w:szCs w:val="24"/>
        </w:rPr>
        <w:t>2</w:t>
      </w:r>
      <w:r w:rsidRPr="008C728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C7287">
        <w:rPr>
          <w:rFonts w:ascii="Times New Roman" w:hAnsi="Times New Roman" w:cs="Times New Roman"/>
          <w:bCs/>
          <w:sz w:val="24"/>
          <w:szCs w:val="24"/>
        </w:rPr>
        <w:t>Primer sequences for qPCR.</w:t>
      </w:r>
    </w:p>
    <w:tbl>
      <w:tblPr>
        <w:tblW w:w="9433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3943"/>
        <w:gridCol w:w="4046"/>
      </w:tblGrid>
      <w:tr w:rsidR="008C7287" w:rsidRPr="008C7287" w14:paraId="57D3D52E" w14:textId="77777777" w:rsidTr="00E56FEF">
        <w:trPr>
          <w:trHeight w:val="57"/>
        </w:trPr>
        <w:tc>
          <w:tcPr>
            <w:tcW w:w="1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0B958C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bCs/>
                <w:sz w:val="24"/>
                <w:szCs w:val="24"/>
              </w:rPr>
              <w:t>Gene</w:t>
            </w:r>
          </w:p>
        </w:tc>
        <w:tc>
          <w:tcPr>
            <w:tcW w:w="39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751146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bCs/>
                <w:sz w:val="24"/>
                <w:szCs w:val="24"/>
              </w:rPr>
              <w:t>Forward Primer (5'-3')</w:t>
            </w:r>
          </w:p>
        </w:tc>
        <w:tc>
          <w:tcPr>
            <w:tcW w:w="40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24761B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bCs/>
                <w:sz w:val="24"/>
                <w:szCs w:val="24"/>
              </w:rPr>
              <w:t>Reverse Primer (5'-3')</w:t>
            </w:r>
          </w:p>
        </w:tc>
      </w:tr>
      <w:tr w:rsidR="008C7287" w:rsidRPr="008C7287" w14:paraId="71FFFFC4" w14:textId="77777777" w:rsidTr="00E56FEF">
        <w:trPr>
          <w:trHeight w:val="57"/>
        </w:trPr>
        <w:tc>
          <w:tcPr>
            <w:tcW w:w="1444" w:type="dxa"/>
            <w:tcBorders>
              <w:top w:val="single" w:sz="8" w:space="0" w:color="auto"/>
              <w:bottom w:val="nil"/>
            </w:tcBorders>
            <w:vAlign w:val="center"/>
          </w:tcPr>
          <w:p w14:paraId="74A62AC9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hAnsi="Times New Roman" w:cs="Times New Roman"/>
                <w:bCs/>
                <w:i/>
                <w:iCs/>
                <w:kern w:val="0"/>
                <w:sz w:val="24"/>
                <w:szCs w:val="24"/>
              </w:rPr>
              <w:t>Muc1</w:t>
            </w:r>
          </w:p>
        </w:tc>
        <w:tc>
          <w:tcPr>
            <w:tcW w:w="3943" w:type="dxa"/>
            <w:tcBorders>
              <w:top w:val="single" w:sz="8" w:space="0" w:color="auto"/>
              <w:bottom w:val="nil"/>
            </w:tcBorders>
            <w:vAlign w:val="center"/>
          </w:tcPr>
          <w:p w14:paraId="25C4627F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GGCATTCGGGCTCCTTTCTT</w:t>
            </w:r>
          </w:p>
        </w:tc>
        <w:tc>
          <w:tcPr>
            <w:tcW w:w="4046" w:type="dxa"/>
            <w:tcBorders>
              <w:top w:val="single" w:sz="8" w:space="0" w:color="auto"/>
              <w:bottom w:val="nil"/>
            </w:tcBorders>
            <w:vAlign w:val="center"/>
          </w:tcPr>
          <w:p w14:paraId="7A03772D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TGGAGTGGTAGTCGATGCTAAG </w:t>
            </w:r>
          </w:p>
        </w:tc>
      </w:tr>
      <w:tr w:rsidR="008C7287" w:rsidRPr="008C7287" w14:paraId="7ADBA3BB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0503FD50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hAnsi="Times New Roman" w:cs="Times New Roman"/>
                <w:bCs/>
                <w:i/>
                <w:iCs/>
                <w:kern w:val="0"/>
                <w:sz w:val="24"/>
                <w:szCs w:val="24"/>
              </w:rPr>
              <w:t>Muc2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0519AA53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ATGCCCACCTCCTCAAAGAC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44A7F7D6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GTAGTTTCCGTTGGAACAGTGAA</w:t>
            </w:r>
          </w:p>
        </w:tc>
      </w:tr>
      <w:tr w:rsidR="008C7287" w:rsidRPr="008C7287" w14:paraId="66ED4952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572538B7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hAnsi="Times New Roman" w:cs="Times New Roman"/>
                <w:bCs/>
                <w:i/>
                <w:iCs/>
                <w:kern w:val="0"/>
                <w:sz w:val="24"/>
                <w:szCs w:val="24"/>
              </w:rPr>
              <w:t>Muc3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49FDA104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CCGAGAGCGGAAGTGTGTG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2216FCCF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TGTAACTGTGGTTTTGGTCTTCA</w:t>
            </w:r>
          </w:p>
        </w:tc>
      </w:tr>
      <w:tr w:rsidR="008C7287" w:rsidRPr="008C7287" w14:paraId="5DBF23D0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3822AA81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hAnsi="Times New Roman" w:cs="Times New Roman"/>
                <w:bCs/>
                <w:i/>
                <w:iCs/>
                <w:kern w:val="0"/>
                <w:sz w:val="24"/>
                <w:szCs w:val="24"/>
              </w:rPr>
              <w:t>Muc4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24F3D6EE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CCTCCTCTTGCTACCTGATGC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3989278D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GGAACTTGGAGTATCCCTTGTTG</w:t>
            </w:r>
          </w:p>
        </w:tc>
      </w:tr>
      <w:tr w:rsidR="008C7287" w:rsidRPr="008C7287" w14:paraId="14D994B2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08CDC95E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hAnsi="Times New Roman" w:cs="Times New Roman"/>
                <w:bCs/>
                <w:i/>
                <w:iCs/>
                <w:kern w:val="0"/>
                <w:sz w:val="24"/>
                <w:szCs w:val="24"/>
              </w:rPr>
              <w:t>Muc13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59B2D6B7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GATCTCTGCAACCCTAACCCC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3CE413D5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TCCTTTCACACATGACGACAG</w:t>
            </w:r>
          </w:p>
        </w:tc>
      </w:tr>
      <w:tr w:rsidR="008C7287" w:rsidRPr="008C7287" w14:paraId="7C0F266B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7A2A1A9F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eastAsia="AdvOT596495f2" w:hAnsi="Times New Roman" w:cs="Times New Roman" w:hint="eastAsia"/>
                <w:bCs/>
                <w:i/>
                <w:iCs/>
                <w:kern w:val="0"/>
                <w:sz w:val="24"/>
                <w:szCs w:val="24"/>
                <w:lang w:bidi="ar"/>
              </w:rPr>
              <w:t>ZO</w:t>
            </w: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3C4C3B2D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GCCGCTAAGAGCACAGCAA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5386F919" w14:textId="77777777" w:rsidR="00D62A9D" w:rsidRPr="008C7287" w:rsidRDefault="00D62A9D" w:rsidP="00A7226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GCCCTCCTTTTAACACATCAGA</w:t>
            </w:r>
          </w:p>
        </w:tc>
      </w:tr>
      <w:tr w:rsidR="008C7287" w:rsidRPr="008C7287" w14:paraId="307503CB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6C41DE1D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 w:hint="eastAsia"/>
                <w:bCs/>
                <w:i/>
                <w:iCs/>
                <w:kern w:val="0"/>
                <w:sz w:val="24"/>
                <w:szCs w:val="24"/>
                <w:lang w:bidi="ar"/>
              </w:rPr>
              <w:t>ZO</w:t>
            </w: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35F2F97E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ATGGGAGCAGTACACCGTGA 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455A3376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GCTGAACGGCAAACGAATGG</w:t>
            </w:r>
          </w:p>
        </w:tc>
      </w:tr>
      <w:tr w:rsidR="008C7287" w:rsidRPr="008C7287" w14:paraId="747230CB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141F58FE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 w:hint="eastAsia"/>
                <w:bCs/>
                <w:i/>
                <w:iCs/>
                <w:kern w:val="0"/>
                <w:sz w:val="24"/>
                <w:szCs w:val="24"/>
                <w:lang w:bidi="ar"/>
              </w:rPr>
              <w:t>ZO</w:t>
            </w: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11A5BE60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CTGTGGAGAACGTCACATCTG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1E8521E6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CGGGGACGCTTCACTGTAAC</w:t>
            </w:r>
          </w:p>
        </w:tc>
      </w:tr>
      <w:tr w:rsidR="008C7287" w:rsidRPr="008C7287" w14:paraId="5A6B0D71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5BC6DD72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proofErr w:type="spellStart"/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Ocln</w:t>
            </w:r>
            <w:proofErr w:type="spellEnd"/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772A486F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TGAAAGTCCACCTCCTTACAGA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2C29CB5A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CCGGATAAAAAGAGTACGCTGG</w:t>
            </w:r>
          </w:p>
        </w:tc>
      </w:tr>
      <w:tr w:rsidR="008C7287" w:rsidRPr="008C7287" w14:paraId="093026B3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57EF8868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Cldn1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1B50EE40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TGCCCCAGTGGAAGATTTACT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0AD0D961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CTTTGCGAAACGCAGGACAT</w:t>
            </w:r>
          </w:p>
        </w:tc>
      </w:tr>
      <w:tr w:rsidR="008C7287" w:rsidRPr="008C7287" w14:paraId="71FEF56B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174946F2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Cldn2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713361F1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CAACTGGTGGGCTACATCCTA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5B4144F3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ATCCAGAGGCCCTTGGAAAAG </w:t>
            </w:r>
          </w:p>
        </w:tc>
      </w:tr>
      <w:tr w:rsidR="008C7287" w:rsidRPr="008C7287" w14:paraId="17FF7BB1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5D19ED39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Cldn3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46AE9E84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ACCAACTGCGTACAAGACGAG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3403FCA1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CGGGCACCAACGGGTTATAG</w:t>
            </w:r>
          </w:p>
        </w:tc>
      </w:tr>
      <w:tr w:rsidR="008C7287" w:rsidRPr="008C7287" w14:paraId="2E454EE1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3F38E88D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Cldn4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053E4C5B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ATGGCGTCTATGGGACTACAG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4203FE73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GAGCGCACAACTCAGGATG</w:t>
            </w:r>
          </w:p>
        </w:tc>
      </w:tr>
      <w:tr w:rsidR="008C7287" w:rsidRPr="008C7287" w14:paraId="7AC1A7F5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33EFE40F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Cldn5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150CD085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GCAAGGTGTATGAATCTGTGCT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27A83338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GTCAAGGTAACAAAGAGTGCCA</w:t>
            </w:r>
          </w:p>
        </w:tc>
      </w:tr>
      <w:tr w:rsidR="008C7287" w:rsidRPr="008C7287" w14:paraId="5B36F908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7255602E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Cldn6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5057C06B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TGCAAGGTGTATGACTCACTGT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517D9E83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GACGAGACTTGGAGTTCCTATCT</w:t>
            </w:r>
          </w:p>
        </w:tc>
      </w:tr>
      <w:tr w:rsidR="008C7287" w:rsidRPr="008C7287" w14:paraId="097E9CBE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66FC81E5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Cldn7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00100DCE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GGCCTGATAGCGAGCACTG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02EE42A0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TGGCGACAAACATGGCTAAGA </w:t>
            </w:r>
          </w:p>
        </w:tc>
      </w:tr>
      <w:tr w:rsidR="008C7287" w:rsidRPr="008C7287" w14:paraId="3E637DE8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594FD106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Cldn8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6612BD12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GCAACCTACGCTCTTCAAATGG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77EC46C2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TTCCCAGCGGTTCTCAAACAC</w:t>
            </w:r>
          </w:p>
        </w:tc>
      </w:tr>
      <w:tr w:rsidR="008C7287" w:rsidRPr="008C7287" w14:paraId="666FDE81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09E209D2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Cldn10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3F9F7D47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CGGTCAGCCTGGGATTTTTC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6495EB47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GCCTCCGACTTTGGTACATTTC</w:t>
            </w:r>
          </w:p>
        </w:tc>
      </w:tr>
      <w:tr w:rsidR="008C7287" w:rsidRPr="008C7287" w14:paraId="7E6764EB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6CB7E14A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Cldn11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654AB955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GTGGTGGGTTTCGTCACGAG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7EB4EFFB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CGTCCATTTTTCGGCAGGTG</w:t>
            </w:r>
          </w:p>
        </w:tc>
      </w:tr>
      <w:tr w:rsidR="008C7287" w:rsidRPr="008C7287" w14:paraId="759D375C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5F978B92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Cldn12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53D25826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CTTCCTGTGTGGTATTGCCTC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478C8A2A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AAATCGTCAGGTTCTTCTCGTTT</w:t>
            </w:r>
          </w:p>
        </w:tc>
      </w:tr>
      <w:tr w:rsidR="008C7287" w:rsidRPr="008C7287" w14:paraId="4505BD9E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2B61B6EA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Cldn13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5EB2F776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ATGGTCGTCAGCAAACAAGAG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12CC5C83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CATCATCTGGAAAGGTCACCC</w:t>
            </w:r>
          </w:p>
        </w:tc>
      </w:tr>
      <w:tr w:rsidR="008C7287" w:rsidRPr="008C7287" w14:paraId="5C6E119A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084840CD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Cldn14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56EAA940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GTCCTGGACCACGAATGACG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036BDF9C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GGCCGATTTCAAACTTCATGC</w:t>
            </w:r>
          </w:p>
        </w:tc>
      </w:tr>
      <w:tr w:rsidR="008C7287" w:rsidRPr="008C7287" w14:paraId="7EC73D69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05A6280D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Cldn15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525B2BCD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ATGTCGGTAGCTGTGGAGAC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0EAC3057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GGACGGAAAGTCCCAGCAG</w:t>
            </w:r>
          </w:p>
        </w:tc>
      </w:tr>
      <w:tr w:rsidR="008C7287" w:rsidRPr="008C7287" w14:paraId="0E2AF649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3C8BF41C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Cldn16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60209F86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CTGGACAGACTGTTGGATGGT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5E94D136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TATGGAGTCGTACTCATCGCA</w:t>
            </w:r>
          </w:p>
        </w:tc>
      </w:tr>
      <w:tr w:rsidR="008C7287" w:rsidRPr="008C7287" w14:paraId="2DC0868F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2137170D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Cldn17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597C20F7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CTTGGATTCTTCGGTTTGGTTGG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0A099C5E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CTGCCGATGAAAGCTGACAC</w:t>
            </w:r>
          </w:p>
        </w:tc>
      </w:tr>
      <w:tr w:rsidR="008C7287" w:rsidRPr="008C7287" w14:paraId="47C5D7B7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4DF6EF92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Cldn1</w:t>
            </w:r>
            <w:r w:rsidRPr="008C728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155182CB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CTGTACGAGCCCTGATGATCG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7313558C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CATCCATGCTACCAATGCGAAT</w:t>
            </w:r>
          </w:p>
        </w:tc>
      </w:tr>
      <w:tr w:rsidR="008C7287" w:rsidRPr="008C7287" w14:paraId="6142EC8F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0BF16B10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Cldn1</w:t>
            </w:r>
            <w:r w:rsidRPr="008C728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47A507A6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ATGCAGGCGATGCCATCAT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2123460C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CCAGGAGTGAATCGTAGAGTTTG</w:t>
            </w:r>
          </w:p>
        </w:tc>
      </w:tr>
      <w:tr w:rsidR="008C7287" w:rsidRPr="008C7287" w14:paraId="3ABB4736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5F7A1E9C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</w:t>
            </w:r>
            <w:r w:rsidRPr="008C728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6AF53FC1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CTGGGATGTTTAGCTGCACTC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5D9BBD55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GCAGTTCATTCCTGCTATCGAA</w:t>
            </w:r>
          </w:p>
        </w:tc>
      </w:tr>
      <w:tr w:rsidR="008C7287" w:rsidRPr="008C7287" w14:paraId="13AA7CD2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3DA7BA95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</w:t>
            </w:r>
            <w:r w:rsidRPr="008C728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66ADC968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ATGGGCTTAGTCTTCCGAACG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34148E79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CTTCCAGTGCGGCAAGTAGTT</w:t>
            </w:r>
          </w:p>
        </w:tc>
      </w:tr>
      <w:tr w:rsidR="008C7287" w:rsidRPr="008C7287" w14:paraId="4ED2DAED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0E8334FF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Cldn</w:t>
            </w:r>
            <w:r w:rsidRPr="008C728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5A94D0A9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CCCGACGAGTGGAACTACTTC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1A15BBD0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GGCCAGCGACGAAAAACAC</w:t>
            </w:r>
          </w:p>
        </w:tc>
      </w:tr>
      <w:tr w:rsidR="008C7287" w:rsidRPr="008C7287" w14:paraId="75A53E54" w14:textId="77777777" w:rsidTr="0019300C">
        <w:trPr>
          <w:trHeight w:val="57"/>
        </w:trPr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14:paraId="0A259110" w14:textId="77777777" w:rsidR="00D62A9D" w:rsidRPr="008C7287" w:rsidRDefault="00D62A9D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β-actin</w:t>
            </w:r>
          </w:p>
        </w:tc>
        <w:tc>
          <w:tcPr>
            <w:tcW w:w="3943" w:type="dxa"/>
            <w:tcBorders>
              <w:top w:val="nil"/>
              <w:bottom w:val="nil"/>
            </w:tcBorders>
            <w:vAlign w:val="center"/>
          </w:tcPr>
          <w:p w14:paraId="5E3AD9EB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GGCTGTATTCCCCTCCATCG</w:t>
            </w:r>
          </w:p>
        </w:tc>
        <w:tc>
          <w:tcPr>
            <w:tcW w:w="4046" w:type="dxa"/>
            <w:tcBorders>
              <w:top w:val="nil"/>
              <w:bottom w:val="nil"/>
            </w:tcBorders>
            <w:vAlign w:val="center"/>
          </w:tcPr>
          <w:p w14:paraId="12C6F4AD" w14:textId="77777777" w:rsidR="00D62A9D" w:rsidRPr="008C7287" w:rsidRDefault="00D62A9D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CCAGTTGGTAACAATGCCATGT</w:t>
            </w:r>
          </w:p>
        </w:tc>
      </w:tr>
      <w:tr w:rsidR="0019300C" w:rsidRPr="008C7287" w14:paraId="5170E71B" w14:textId="77777777" w:rsidTr="00E56FEF">
        <w:trPr>
          <w:trHeight w:val="57"/>
        </w:trPr>
        <w:tc>
          <w:tcPr>
            <w:tcW w:w="1444" w:type="dxa"/>
            <w:tcBorders>
              <w:top w:val="nil"/>
              <w:bottom w:val="single" w:sz="4" w:space="0" w:color="auto"/>
            </w:tcBorders>
            <w:vAlign w:val="center"/>
          </w:tcPr>
          <w:p w14:paraId="2EE9AF46" w14:textId="5FAEE871" w:rsidR="0019300C" w:rsidRPr="008C7287" w:rsidRDefault="0019300C" w:rsidP="00A72265">
            <w:pPr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AdvOT596495f2" w:hAnsi="Times New Roman" w:cs="Times New Roman" w:hint="eastAsia"/>
                <w:bCs/>
                <w:i/>
                <w:iCs/>
                <w:kern w:val="0"/>
                <w:sz w:val="24"/>
                <w:szCs w:val="24"/>
                <w:lang w:bidi="ar"/>
              </w:rPr>
              <w:t>E</w:t>
            </w:r>
            <w:r w:rsidRPr="008C7287">
              <w:rPr>
                <w:rFonts w:ascii="Times New Roman" w:eastAsia="AdvOT596495f2" w:hAnsi="Times New Roman" w:cs="Times New Roman"/>
                <w:bCs/>
                <w:i/>
                <w:iCs/>
                <w:kern w:val="0"/>
                <w:sz w:val="24"/>
                <w:szCs w:val="24"/>
                <w:lang w:bidi="ar"/>
              </w:rPr>
              <w:t>cad</w:t>
            </w:r>
          </w:p>
        </w:tc>
        <w:tc>
          <w:tcPr>
            <w:tcW w:w="3943" w:type="dxa"/>
            <w:tcBorders>
              <w:top w:val="nil"/>
              <w:bottom w:val="single" w:sz="4" w:space="0" w:color="auto"/>
            </w:tcBorders>
            <w:vAlign w:val="center"/>
          </w:tcPr>
          <w:p w14:paraId="55F5DE94" w14:textId="5CF3E629" w:rsidR="0019300C" w:rsidRPr="008C7287" w:rsidRDefault="0019300C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CAGTTCCGAGGTCTACACCTT</w:t>
            </w:r>
          </w:p>
        </w:tc>
        <w:tc>
          <w:tcPr>
            <w:tcW w:w="4046" w:type="dxa"/>
            <w:tcBorders>
              <w:top w:val="nil"/>
              <w:bottom w:val="single" w:sz="4" w:space="0" w:color="auto"/>
            </w:tcBorders>
            <w:vAlign w:val="center"/>
          </w:tcPr>
          <w:p w14:paraId="5468BEEA" w14:textId="7842FA69" w:rsidR="0019300C" w:rsidRPr="008C7287" w:rsidRDefault="0019300C" w:rsidP="00A72265">
            <w:pP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8C7287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TGAATCGGGAGTCTTCCGAAAA</w:t>
            </w:r>
          </w:p>
        </w:tc>
      </w:tr>
    </w:tbl>
    <w:p w14:paraId="5F55002B" w14:textId="77777777" w:rsidR="00D62A9D" w:rsidRPr="008C7287" w:rsidRDefault="00D62A9D" w:rsidP="00273AD1">
      <w:pPr>
        <w:autoSpaceDE w:val="0"/>
        <w:autoSpaceDN w:val="0"/>
        <w:adjustRightInd w:val="0"/>
        <w:spacing w:line="480" w:lineRule="auto"/>
        <w:jc w:val="left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307EEF20" w14:textId="4539C50E" w:rsidR="00A37F21" w:rsidRPr="008C7287" w:rsidRDefault="00A37F21" w:rsidP="00273AD1">
      <w:pPr>
        <w:spacing w:line="480" w:lineRule="auto"/>
      </w:pPr>
    </w:p>
    <w:p w14:paraId="54498BDE" w14:textId="4C0D7071" w:rsidR="00E56FEF" w:rsidRPr="008C7287" w:rsidRDefault="00E56FEF" w:rsidP="00273AD1">
      <w:pPr>
        <w:spacing w:line="480" w:lineRule="auto"/>
      </w:pPr>
    </w:p>
    <w:p w14:paraId="3A9F79A4" w14:textId="5A512EB1" w:rsidR="00A72265" w:rsidRPr="008C7287" w:rsidRDefault="00A72265" w:rsidP="00273AD1">
      <w:pPr>
        <w:spacing w:line="480" w:lineRule="auto"/>
      </w:pPr>
    </w:p>
    <w:p w14:paraId="777925DF" w14:textId="77777777" w:rsidR="00A72265" w:rsidRPr="008C7287" w:rsidRDefault="00A72265" w:rsidP="00273AD1">
      <w:pPr>
        <w:spacing w:line="480" w:lineRule="auto"/>
      </w:pPr>
    </w:p>
    <w:p w14:paraId="013D7331" w14:textId="7B245BA6" w:rsidR="00E56FEF" w:rsidRPr="008C7287" w:rsidRDefault="00E56FEF" w:rsidP="00273AD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C7287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FB59F1" w:rsidRPr="008C7287">
        <w:rPr>
          <w:rFonts w:ascii="Times New Roman" w:hAnsi="Times New Roman" w:cs="Times New Roman"/>
          <w:b/>
          <w:sz w:val="24"/>
          <w:szCs w:val="24"/>
        </w:rPr>
        <w:t>3</w:t>
      </w:r>
      <w:r w:rsidRPr="008C728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C7287">
        <w:rPr>
          <w:rFonts w:ascii="Times New Roman" w:hAnsi="Times New Roman" w:cs="Times New Roman"/>
          <w:bCs/>
          <w:sz w:val="24"/>
          <w:szCs w:val="24"/>
        </w:rPr>
        <w:t xml:space="preserve">Body weight of </w:t>
      </w:r>
      <w:bookmarkStart w:id="20" w:name="_Hlk66442161"/>
      <w:r w:rsidR="00162991" w:rsidRPr="008C7287">
        <w:rPr>
          <w:rFonts w:ascii="Times New Roman" w:hAnsi="Times New Roman" w:cs="Times New Roman"/>
          <w:bCs/>
          <w:sz w:val="24"/>
          <w:szCs w:val="24"/>
        </w:rPr>
        <w:t>28-day repeated dose</w:t>
      </w:r>
      <w:r w:rsidRPr="008C7287">
        <w:rPr>
          <w:rFonts w:ascii="Times New Roman" w:hAnsi="Times New Roman" w:cs="Times New Roman"/>
          <w:bCs/>
          <w:sz w:val="24"/>
          <w:szCs w:val="24"/>
        </w:rPr>
        <w:t xml:space="preserve"> oral toxicity </w:t>
      </w:r>
      <w:bookmarkEnd w:id="20"/>
      <w:r w:rsidR="00162991" w:rsidRPr="008C7287">
        <w:rPr>
          <w:rFonts w:ascii="Times New Roman" w:hAnsi="Times New Roman" w:cs="Times New Roman" w:hint="eastAsia"/>
          <w:bCs/>
          <w:sz w:val="24"/>
          <w:szCs w:val="24"/>
        </w:rPr>
        <w:t>study</w:t>
      </w:r>
      <w:r w:rsidR="0002594A" w:rsidRPr="008C72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E68" w:rsidRPr="008C7287">
        <w:rPr>
          <w:rFonts w:ascii="Times New Roman" w:hAnsi="Times New Roman" w:cs="Times New Roman" w:hint="eastAsia"/>
          <w:bCs/>
          <w:sz w:val="24"/>
          <w:szCs w:val="24"/>
        </w:rPr>
        <w:t>of PS micro- and nanoplastics exposure</w:t>
      </w:r>
      <w:r w:rsidR="00162991" w:rsidRPr="008C7287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2594A" w:rsidRPr="008C7287">
        <w:rPr>
          <w:rFonts w:ascii="Times New Roman" w:hAnsi="Times New Roman" w:cs="Times New Roman"/>
          <w:bCs/>
          <w:sz w:val="24"/>
          <w:szCs w:val="24"/>
        </w:rPr>
        <w:t>(</w:t>
      </w:r>
      <w:r w:rsidR="0002594A" w:rsidRPr="008C7287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 w:rsidR="0002594A" w:rsidRPr="008C7287">
        <w:rPr>
          <w:rFonts w:ascii="Times New Roman" w:hAnsi="Times New Roman" w:cs="Times New Roman"/>
          <w:bCs/>
          <w:sz w:val="24"/>
          <w:szCs w:val="24"/>
        </w:rPr>
        <w:t xml:space="preserve"> = 10</w:t>
      </w:r>
      <w:r w:rsidR="00B900E5" w:rsidRPr="008C7287">
        <w:rPr>
          <w:rFonts w:ascii="Times New Roman" w:hAnsi="Times New Roman" w:cs="Times New Roman" w:hint="eastAsia"/>
          <w:bCs/>
          <w:sz w:val="24"/>
          <w:szCs w:val="24"/>
        </w:rPr>
        <w:t xml:space="preserve"> per group</w:t>
      </w:r>
      <w:r w:rsidR="0002594A" w:rsidRPr="008C7287">
        <w:rPr>
          <w:rFonts w:ascii="Times New Roman" w:hAnsi="Times New Roman" w:cs="Times New Roman"/>
          <w:bCs/>
          <w:sz w:val="24"/>
          <w:szCs w:val="24"/>
        </w:rPr>
        <w:t>)</w:t>
      </w:r>
      <w:r w:rsidR="00576372" w:rsidRPr="008C7287">
        <w:rPr>
          <w:rFonts w:ascii="Times New Roman" w:hAnsi="Times New Roman" w:cs="Times New Roman"/>
          <w:vertAlign w:val="superscript"/>
        </w:rPr>
        <w:t xml:space="preserve"> a</w:t>
      </w:r>
      <w:r w:rsidRPr="008C7287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a4"/>
        <w:tblW w:w="5421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1206"/>
        <w:gridCol w:w="1390"/>
        <w:gridCol w:w="1390"/>
        <w:gridCol w:w="1390"/>
        <w:gridCol w:w="1390"/>
        <w:gridCol w:w="1390"/>
      </w:tblGrid>
      <w:tr w:rsidR="008C7287" w:rsidRPr="008C7287" w14:paraId="0257DEF5" w14:textId="77777777" w:rsidTr="00E56FEF">
        <w:trPr>
          <w:jc w:val="center"/>
        </w:trPr>
        <w:tc>
          <w:tcPr>
            <w:tcW w:w="833" w:type="pct"/>
            <w:tcBorders>
              <w:bottom w:val="single" w:sz="4" w:space="0" w:color="auto"/>
            </w:tcBorders>
          </w:tcPr>
          <w:p w14:paraId="5B0DFFB3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Particles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14:paraId="431757A9" w14:textId="23A26644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Doses (</w:t>
            </w:r>
            <w:r w:rsidR="008C7287" w:rsidRPr="008C72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mg/kg body weight</w:t>
            </w: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799BCD7D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0 d</w:t>
            </w:r>
          </w:p>
          <w:p w14:paraId="718ABBDE" w14:textId="55F6D317" w:rsidR="00262556" w:rsidRPr="008C7287" w:rsidRDefault="00262556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g)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5E6D18C9" w14:textId="77777777" w:rsidR="00262556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7 d</w:t>
            </w:r>
          </w:p>
          <w:p w14:paraId="72562CCE" w14:textId="1A5CB8CE" w:rsidR="00E56FEF" w:rsidRPr="008C7287" w:rsidRDefault="00262556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g)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3715C577" w14:textId="77777777" w:rsidR="00262556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14 d</w:t>
            </w:r>
          </w:p>
          <w:p w14:paraId="6F01D019" w14:textId="5945434A" w:rsidR="00E56FEF" w:rsidRPr="008C7287" w:rsidRDefault="00262556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g)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633D04AB" w14:textId="77777777" w:rsidR="00262556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21 d</w:t>
            </w:r>
          </w:p>
          <w:p w14:paraId="33993343" w14:textId="36E90843" w:rsidR="00E56FEF" w:rsidRPr="008C7287" w:rsidRDefault="00262556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g)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12060894" w14:textId="77777777" w:rsidR="00262556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28 d</w:t>
            </w:r>
          </w:p>
          <w:p w14:paraId="175065A3" w14:textId="0C83D921" w:rsidR="00E56FEF" w:rsidRPr="008C7287" w:rsidRDefault="00262556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g)</w:t>
            </w:r>
          </w:p>
        </w:tc>
      </w:tr>
      <w:tr w:rsidR="008C7287" w:rsidRPr="008C7287" w14:paraId="2341F955" w14:textId="77777777" w:rsidTr="00E56FEF">
        <w:trPr>
          <w:jc w:val="center"/>
        </w:trPr>
        <w:tc>
          <w:tcPr>
            <w:tcW w:w="833" w:type="pct"/>
            <w:tcBorders>
              <w:top w:val="single" w:sz="4" w:space="0" w:color="auto"/>
              <w:bottom w:val="nil"/>
            </w:tcBorders>
          </w:tcPr>
          <w:p w14:paraId="00110E16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616" w:type="pct"/>
            <w:tcBorders>
              <w:top w:val="single" w:sz="4" w:space="0" w:color="auto"/>
              <w:bottom w:val="nil"/>
            </w:tcBorders>
          </w:tcPr>
          <w:p w14:paraId="2956147F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pct"/>
            <w:tcBorders>
              <w:top w:val="single" w:sz="4" w:space="0" w:color="auto"/>
              <w:bottom w:val="nil"/>
            </w:tcBorders>
            <w:vAlign w:val="bottom"/>
          </w:tcPr>
          <w:p w14:paraId="665D26F1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21.8 ± 1.6</w:t>
            </w:r>
          </w:p>
        </w:tc>
        <w:tc>
          <w:tcPr>
            <w:tcW w:w="710" w:type="pct"/>
            <w:tcBorders>
              <w:top w:val="single" w:sz="4" w:space="0" w:color="auto"/>
              <w:bottom w:val="nil"/>
            </w:tcBorders>
            <w:vAlign w:val="bottom"/>
          </w:tcPr>
          <w:p w14:paraId="1EABE07B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22.1 ± 1.8</w:t>
            </w:r>
          </w:p>
        </w:tc>
        <w:tc>
          <w:tcPr>
            <w:tcW w:w="710" w:type="pct"/>
            <w:tcBorders>
              <w:top w:val="single" w:sz="4" w:space="0" w:color="auto"/>
              <w:bottom w:val="nil"/>
            </w:tcBorders>
            <w:vAlign w:val="bottom"/>
          </w:tcPr>
          <w:p w14:paraId="42CF8049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23.3 ± 2.0</w:t>
            </w:r>
          </w:p>
        </w:tc>
        <w:tc>
          <w:tcPr>
            <w:tcW w:w="710" w:type="pct"/>
            <w:tcBorders>
              <w:top w:val="single" w:sz="4" w:space="0" w:color="auto"/>
              <w:bottom w:val="nil"/>
            </w:tcBorders>
            <w:vAlign w:val="bottom"/>
          </w:tcPr>
          <w:p w14:paraId="2D7953CD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24.6 ± 2.2</w:t>
            </w:r>
          </w:p>
        </w:tc>
        <w:tc>
          <w:tcPr>
            <w:tcW w:w="710" w:type="pct"/>
            <w:tcBorders>
              <w:top w:val="single" w:sz="4" w:space="0" w:color="auto"/>
              <w:bottom w:val="nil"/>
            </w:tcBorders>
          </w:tcPr>
          <w:p w14:paraId="2290ACCD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24.9 ± 2.2</w:t>
            </w:r>
          </w:p>
        </w:tc>
      </w:tr>
      <w:tr w:rsidR="008C7287" w:rsidRPr="008C7287" w14:paraId="5ADDED58" w14:textId="77777777" w:rsidTr="00E56FEF">
        <w:trPr>
          <w:jc w:val="center"/>
        </w:trPr>
        <w:tc>
          <w:tcPr>
            <w:tcW w:w="833" w:type="pct"/>
            <w:tcBorders>
              <w:top w:val="nil"/>
            </w:tcBorders>
          </w:tcPr>
          <w:p w14:paraId="350708F2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PS50</w:t>
            </w:r>
          </w:p>
        </w:tc>
        <w:tc>
          <w:tcPr>
            <w:tcW w:w="616" w:type="pct"/>
            <w:tcBorders>
              <w:top w:val="nil"/>
            </w:tcBorders>
          </w:tcPr>
          <w:p w14:paraId="69EF084C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10" w:type="pct"/>
            <w:tcBorders>
              <w:top w:val="nil"/>
            </w:tcBorders>
            <w:vAlign w:val="bottom"/>
          </w:tcPr>
          <w:p w14:paraId="121E4A64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21.8 ± 0.9</w:t>
            </w:r>
          </w:p>
        </w:tc>
        <w:tc>
          <w:tcPr>
            <w:tcW w:w="710" w:type="pct"/>
            <w:tcBorders>
              <w:top w:val="nil"/>
            </w:tcBorders>
            <w:vAlign w:val="bottom"/>
          </w:tcPr>
          <w:p w14:paraId="2F189EB1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22.7 ± 1.5</w:t>
            </w:r>
          </w:p>
        </w:tc>
        <w:tc>
          <w:tcPr>
            <w:tcW w:w="710" w:type="pct"/>
            <w:tcBorders>
              <w:top w:val="nil"/>
            </w:tcBorders>
            <w:vAlign w:val="bottom"/>
          </w:tcPr>
          <w:p w14:paraId="5E8CC743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23.8 ± 1.5</w:t>
            </w:r>
          </w:p>
        </w:tc>
        <w:tc>
          <w:tcPr>
            <w:tcW w:w="710" w:type="pct"/>
            <w:tcBorders>
              <w:top w:val="nil"/>
            </w:tcBorders>
            <w:vAlign w:val="bottom"/>
          </w:tcPr>
          <w:p w14:paraId="59C542CF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25.3 ± 1.4</w:t>
            </w:r>
          </w:p>
        </w:tc>
        <w:tc>
          <w:tcPr>
            <w:tcW w:w="710" w:type="pct"/>
            <w:tcBorders>
              <w:top w:val="nil"/>
            </w:tcBorders>
          </w:tcPr>
          <w:p w14:paraId="7FA0E77F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25.9 ± 1.7</w:t>
            </w:r>
          </w:p>
        </w:tc>
      </w:tr>
      <w:tr w:rsidR="008C7287" w:rsidRPr="008C7287" w14:paraId="29391350" w14:textId="77777777" w:rsidTr="00E56FEF">
        <w:trPr>
          <w:jc w:val="center"/>
        </w:trPr>
        <w:tc>
          <w:tcPr>
            <w:tcW w:w="833" w:type="pct"/>
          </w:tcPr>
          <w:p w14:paraId="0EE72CB4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14:paraId="55AA9FCD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0" w:type="pct"/>
            <w:vAlign w:val="bottom"/>
          </w:tcPr>
          <w:p w14:paraId="0DC14DF9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21.8 ± 1.6</w:t>
            </w:r>
          </w:p>
        </w:tc>
        <w:tc>
          <w:tcPr>
            <w:tcW w:w="710" w:type="pct"/>
            <w:vAlign w:val="bottom"/>
          </w:tcPr>
          <w:p w14:paraId="4BD8FC68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22.7 ± 1.8</w:t>
            </w:r>
          </w:p>
        </w:tc>
        <w:tc>
          <w:tcPr>
            <w:tcW w:w="710" w:type="pct"/>
            <w:vAlign w:val="bottom"/>
          </w:tcPr>
          <w:p w14:paraId="5E580F66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23.8 ± 2.0</w:t>
            </w:r>
          </w:p>
        </w:tc>
        <w:tc>
          <w:tcPr>
            <w:tcW w:w="710" w:type="pct"/>
            <w:vAlign w:val="bottom"/>
          </w:tcPr>
          <w:p w14:paraId="7353B24A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25.0 ± 2.5</w:t>
            </w:r>
          </w:p>
        </w:tc>
        <w:tc>
          <w:tcPr>
            <w:tcW w:w="710" w:type="pct"/>
          </w:tcPr>
          <w:p w14:paraId="6CEBB2D9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25.8 ± 2.6</w:t>
            </w:r>
          </w:p>
        </w:tc>
      </w:tr>
      <w:tr w:rsidR="008C7287" w:rsidRPr="008C7287" w14:paraId="0EE3E6B4" w14:textId="77777777" w:rsidTr="00E56FEF">
        <w:trPr>
          <w:jc w:val="center"/>
        </w:trPr>
        <w:tc>
          <w:tcPr>
            <w:tcW w:w="833" w:type="pct"/>
          </w:tcPr>
          <w:p w14:paraId="0DA6ADDF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14:paraId="4E68F444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0" w:type="pct"/>
            <w:vAlign w:val="bottom"/>
          </w:tcPr>
          <w:p w14:paraId="2B6FADA5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22.2 ± 1.3</w:t>
            </w:r>
          </w:p>
        </w:tc>
        <w:tc>
          <w:tcPr>
            <w:tcW w:w="710" w:type="pct"/>
            <w:vAlign w:val="bottom"/>
          </w:tcPr>
          <w:p w14:paraId="76655DB8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23.4 ± 1.3</w:t>
            </w:r>
          </w:p>
        </w:tc>
        <w:tc>
          <w:tcPr>
            <w:tcW w:w="710" w:type="pct"/>
            <w:vAlign w:val="bottom"/>
          </w:tcPr>
          <w:p w14:paraId="29C94053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24.8 ± 1.5</w:t>
            </w:r>
          </w:p>
        </w:tc>
        <w:tc>
          <w:tcPr>
            <w:tcW w:w="710" w:type="pct"/>
            <w:vAlign w:val="bottom"/>
          </w:tcPr>
          <w:p w14:paraId="28B579F5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25.9 ± 1.7</w:t>
            </w:r>
          </w:p>
        </w:tc>
        <w:tc>
          <w:tcPr>
            <w:tcW w:w="710" w:type="pct"/>
          </w:tcPr>
          <w:p w14:paraId="5514829F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26.5 ± 1.8</w:t>
            </w:r>
          </w:p>
        </w:tc>
      </w:tr>
      <w:tr w:rsidR="008C7287" w:rsidRPr="008C7287" w14:paraId="1CF896B4" w14:textId="77777777" w:rsidTr="00E56FEF">
        <w:trPr>
          <w:jc w:val="center"/>
        </w:trPr>
        <w:tc>
          <w:tcPr>
            <w:tcW w:w="833" w:type="pct"/>
          </w:tcPr>
          <w:p w14:paraId="5816522B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14:paraId="6B5B2019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10" w:type="pct"/>
            <w:vAlign w:val="bottom"/>
          </w:tcPr>
          <w:p w14:paraId="21EB4F2D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21.5 ± 1.7</w:t>
            </w:r>
          </w:p>
        </w:tc>
        <w:tc>
          <w:tcPr>
            <w:tcW w:w="710" w:type="pct"/>
            <w:vAlign w:val="bottom"/>
          </w:tcPr>
          <w:p w14:paraId="5B4940FF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22.2 ± 2.0</w:t>
            </w:r>
          </w:p>
        </w:tc>
        <w:tc>
          <w:tcPr>
            <w:tcW w:w="710" w:type="pct"/>
            <w:vAlign w:val="bottom"/>
          </w:tcPr>
          <w:p w14:paraId="244F53B3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23.0 ± 2.3</w:t>
            </w:r>
          </w:p>
        </w:tc>
        <w:tc>
          <w:tcPr>
            <w:tcW w:w="710" w:type="pct"/>
            <w:vAlign w:val="bottom"/>
          </w:tcPr>
          <w:p w14:paraId="124AC46F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24.5 ± 2.4</w:t>
            </w:r>
          </w:p>
        </w:tc>
        <w:tc>
          <w:tcPr>
            <w:tcW w:w="710" w:type="pct"/>
          </w:tcPr>
          <w:p w14:paraId="595E97F6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25.5 ± 2.5</w:t>
            </w:r>
          </w:p>
        </w:tc>
      </w:tr>
      <w:tr w:rsidR="008C7287" w:rsidRPr="008C7287" w14:paraId="56EE4BA0" w14:textId="77777777" w:rsidTr="00E56FEF">
        <w:trPr>
          <w:jc w:val="center"/>
        </w:trPr>
        <w:tc>
          <w:tcPr>
            <w:tcW w:w="833" w:type="pct"/>
          </w:tcPr>
          <w:p w14:paraId="07BA452C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14:paraId="0FFC4AEE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10" w:type="pct"/>
            <w:vAlign w:val="bottom"/>
          </w:tcPr>
          <w:p w14:paraId="5CD34ACD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21.6 ± 1.5</w:t>
            </w:r>
          </w:p>
        </w:tc>
        <w:tc>
          <w:tcPr>
            <w:tcW w:w="710" w:type="pct"/>
            <w:vAlign w:val="bottom"/>
          </w:tcPr>
          <w:p w14:paraId="30E9791C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22.7 ± 1.8</w:t>
            </w:r>
          </w:p>
        </w:tc>
        <w:tc>
          <w:tcPr>
            <w:tcW w:w="710" w:type="pct"/>
            <w:vAlign w:val="bottom"/>
          </w:tcPr>
          <w:p w14:paraId="07D7EA76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23.7 ± 2.0</w:t>
            </w:r>
          </w:p>
        </w:tc>
        <w:tc>
          <w:tcPr>
            <w:tcW w:w="710" w:type="pct"/>
            <w:vAlign w:val="bottom"/>
          </w:tcPr>
          <w:p w14:paraId="014A68B1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24.7 ± 2.2</w:t>
            </w:r>
          </w:p>
        </w:tc>
        <w:tc>
          <w:tcPr>
            <w:tcW w:w="710" w:type="pct"/>
          </w:tcPr>
          <w:p w14:paraId="1E9F0E24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25.2 ± 2.3</w:t>
            </w:r>
          </w:p>
        </w:tc>
      </w:tr>
      <w:tr w:rsidR="008C7287" w:rsidRPr="008C7287" w14:paraId="63A3F4FB" w14:textId="77777777" w:rsidTr="00E56FEF">
        <w:trPr>
          <w:jc w:val="center"/>
        </w:trPr>
        <w:tc>
          <w:tcPr>
            <w:tcW w:w="833" w:type="pct"/>
          </w:tcPr>
          <w:p w14:paraId="0ED82896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PS500</w:t>
            </w:r>
          </w:p>
        </w:tc>
        <w:tc>
          <w:tcPr>
            <w:tcW w:w="616" w:type="pct"/>
          </w:tcPr>
          <w:p w14:paraId="1599AA0F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pct"/>
            <w:vAlign w:val="bottom"/>
          </w:tcPr>
          <w:p w14:paraId="431DB154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21.4 ± 1.3</w:t>
            </w:r>
          </w:p>
        </w:tc>
        <w:tc>
          <w:tcPr>
            <w:tcW w:w="710" w:type="pct"/>
            <w:vAlign w:val="bottom"/>
          </w:tcPr>
          <w:p w14:paraId="6528BFFA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22.2 ± 1.6</w:t>
            </w:r>
          </w:p>
        </w:tc>
        <w:tc>
          <w:tcPr>
            <w:tcW w:w="710" w:type="pct"/>
            <w:vAlign w:val="bottom"/>
          </w:tcPr>
          <w:p w14:paraId="6759B934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22.8 ± 2.1</w:t>
            </w:r>
          </w:p>
        </w:tc>
        <w:tc>
          <w:tcPr>
            <w:tcW w:w="710" w:type="pct"/>
            <w:vAlign w:val="bottom"/>
          </w:tcPr>
          <w:p w14:paraId="7822E27E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24.8 ± 1.9</w:t>
            </w:r>
          </w:p>
        </w:tc>
        <w:tc>
          <w:tcPr>
            <w:tcW w:w="710" w:type="pct"/>
          </w:tcPr>
          <w:p w14:paraId="6D57FD79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25.2 ± 1.8</w:t>
            </w:r>
          </w:p>
        </w:tc>
      </w:tr>
      <w:tr w:rsidR="008C7287" w:rsidRPr="008C7287" w14:paraId="798759F9" w14:textId="77777777" w:rsidTr="00E56FEF">
        <w:trPr>
          <w:jc w:val="center"/>
        </w:trPr>
        <w:tc>
          <w:tcPr>
            <w:tcW w:w="833" w:type="pct"/>
          </w:tcPr>
          <w:p w14:paraId="23FA1BEC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14:paraId="4D0E054D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10" w:type="pct"/>
            <w:vAlign w:val="bottom"/>
          </w:tcPr>
          <w:p w14:paraId="2DEE2946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21.5 ± 1.4</w:t>
            </w:r>
          </w:p>
        </w:tc>
        <w:tc>
          <w:tcPr>
            <w:tcW w:w="710" w:type="pct"/>
            <w:vAlign w:val="bottom"/>
          </w:tcPr>
          <w:p w14:paraId="24B23527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22.4 ± 1.5</w:t>
            </w:r>
          </w:p>
        </w:tc>
        <w:tc>
          <w:tcPr>
            <w:tcW w:w="710" w:type="pct"/>
            <w:vAlign w:val="bottom"/>
          </w:tcPr>
          <w:p w14:paraId="63ADE106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23.3 ± 1.6</w:t>
            </w:r>
          </w:p>
        </w:tc>
        <w:tc>
          <w:tcPr>
            <w:tcW w:w="710" w:type="pct"/>
            <w:vAlign w:val="bottom"/>
          </w:tcPr>
          <w:p w14:paraId="209E8470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24.7 ± 1.8</w:t>
            </w:r>
          </w:p>
        </w:tc>
        <w:tc>
          <w:tcPr>
            <w:tcW w:w="710" w:type="pct"/>
          </w:tcPr>
          <w:p w14:paraId="7C4B8DAE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25.3 ± 1.9</w:t>
            </w:r>
          </w:p>
        </w:tc>
      </w:tr>
      <w:tr w:rsidR="008C7287" w:rsidRPr="008C7287" w14:paraId="20387CA7" w14:textId="77777777" w:rsidTr="00E56FEF">
        <w:trPr>
          <w:jc w:val="center"/>
        </w:trPr>
        <w:tc>
          <w:tcPr>
            <w:tcW w:w="833" w:type="pct"/>
          </w:tcPr>
          <w:p w14:paraId="589398C5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14:paraId="3158AC63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0" w:type="pct"/>
            <w:vAlign w:val="bottom"/>
          </w:tcPr>
          <w:p w14:paraId="31DA1E3E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22.0 ± 1.3</w:t>
            </w:r>
          </w:p>
        </w:tc>
        <w:tc>
          <w:tcPr>
            <w:tcW w:w="710" w:type="pct"/>
            <w:vAlign w:val="bottom"/>
          </w:tcPr>
          <w:p w14:paraId="17C706EB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23.1 ± 1.4</w:t>
            </w:r>
          </w:p>
        </w:tc>
        <w:tc>
          <w:tcPr>
            <w:tcW w:w="710" w:type="pct"/>
            <w:vAlign w:val="bottom"/>
          </w:tcPr>
          <w:p w14:paraId="49612968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24.1 ± 1.6</w:t>
            </w:r>
          </w:p>
        </w:tc>
        <w:tc>
          <w:tcPr>
            <w:tcW w:w="710" w:type="pct"/>
            <w:vAlign w:val="bottom"/>
          </w:tcPr>
          <w:p w14:paraId="2F7E51ED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25.1 ± 2.2</w:t>
            </w:r>
          </w:p>
        </w:tc>
        <w:tc>
          <w:tcPr>
            <w:tcW w:w="710" w:type="pct"/>
          </w:tcPr>
          <w:p w14:paraId="1C19AE18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26.3 ± 1.5</w:t>
            </w:r>
          </w:p>
        </w:tc>
      </w:tr>
      <w:tr w:rsidR="008C7287" w:rsidRPr="008C7287" w14:paraId="25F948B4" w14:textId="77777777" w:rsidTr="00E56FEF">
        <w:trPr>
          <w:jc w:val="center"/>
        </w:trPr>
        <w:tc>
          <w:tcPr>
            <w:tcW w:w="833" w:type="pct"/>
          </w:tcPr>
          <w:p w14:paraId="3212D368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14:paraId="1745143A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0" w:type="pct"/>
            <w:vAlign w:val="bottom"/>
          </w:tcPr>
          <w:p w14:paraId="5025A792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22.4 ± 1.5</w:t>
            </w:r>
          </w:p>
        </w:tc>
        <w:tc>
          <w:tcPr>
            <w:tcW w:w="710" w:type="pct"/>
            <w:vAlign w:val="bottom"/>
          </w:tcPr>
          <w:p w14:paraId="4F9A7636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23.5 ± 1.8</w:t>
            </w:r>
          </w:p>
        </w:tc>
        <w:tc>
          <w:tcPr>
            <w:tcW w:w="710" w:type="pct"/>
            <w:vAlign w:val="bottom"/>
          </w:tcPr>
          <w:p w14:paraId="73B5DE37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24.4 ± 2.0</w:t>
            </w:r>
          </w:p>
        </w:tc>
        <w:tc>
          <w:tcPr>
            <w:tcW w:w="710" w:type="pct"/>
            <w:vAlign w:val="bottom"/>
          </w:tcPr>
          <w:p w14:paraId="231AD3B3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25.1 ± 1.9</w:t>
            </w:r>
          </w:p>
        </w:tc>
        <w:tc>
          <w:tcPr>
            <w:tcW w:w="710" w:type="pct"/>
          </w:tcPr>
          <w:p w14:paraId="57384D46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25.2 ± 2.6</w:t>
            </w:r>
          </w:p>
        </w:tc>
      </w:tr>
      <w:tr w:rsidR="008C7287" w:rsidRPr="008C7287" w14:paraId="4A1A5FB4" w14:textId="77777777" w:rsidTr="00E56FEF">
        <w:trPr>
          <w:jc w:val="center"/>
        </w:trPr>
        <w:tc>
          <w:tcPr>
            <w:tcW w:w="833" w:type="pct"/>
          </w:tcPr>
          <w:p w14:paraId="6766E5CC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14:paraId="718ABD17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10" w:type="pct"/>
            <w:vAlign w:val="bottom"/>
          </w:tcPr>
          <w:p w14:paraId="72851077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21.3 ± 1.1</w:t>
            </w:r>
          </w:p>
        </w:tc>
        <w:tc>
          <w:tcPr>
            <w:tcW w:w="710" w:type="pct"/>
            <w:vAlign w:val="bottom"/>
          </w:tcPr>
          <w:p w14:paraId="75D5A1D5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22.5 ± 1.1</w:t>
            </w:r>
          </w:p>
        </w:tc>
        <w:tc>
          <w:tcPr>
            <w:tcW w:w="710" w:type="pct"/>
            <w:vAlign w:val="bottom"/>
          </w:tcPr>
          <w:p w14:paraId="1FAE6B48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23.5 ± 1.3</w:t>
            </w:r>
          </w:p>
        </w:tc>
        <w:tc>
          <w:tcPr>
            <w:tcW w:w="710" w:type="pct"/>
            <w:vAlign w:val="bottom"/>
          </w:tcPr>
          <w:p w14:paraId="01566939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24.7 ± 1.1</w:t>
            </w:r>
          </w:p>
        </w:tc>
        <w:tc>
          <w:tcPr>
            <w:tcW w:w="710" w:type="pct"/>
          </w:tcPr>
          <w:p w14:paraId="6B0F6ECB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25.3 ± 1.1</w:t>
            </w:r>
          </w:p>
        </w:tc>
      </w:tr>
      <w:tr w:rsidR="008C7287" w:rsidRPr="008C7287" w14:paraId="5C70321A" w14:textId="77777777" w:rsidTr="00E56FEF">
        <w:trPr>
          <w:jc w:val="center"/>
        </w:trPr>
        <w:tc>
          <w:tcPr>
            <w:tcW w:w="833" w:type="pct"/>
          </w:tcPr>
          <w:p w14:paraId="70D64871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14:paraId="67A5FEE6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10" w:type="pct"/>
            <w:vAlign w:val="bottom"/>
          </w:tcPr>
          <w:p w14:paraId="6630B477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22.2 ± 1.3</w:t>
            </w:r>
          </w:p>
        </w:tc>
        <w:tc>
          <w:tcPr>
            <w:tcW w:w="710" w:type="pct"/>
            <w:vAlign w:val="bottom"/>
          </w:tcPr>
          <w:p w14:paraId="75881D2F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23.0 ± 1.6</w:t>
            </w:r>
          </w:p>
        </w:tc>
        <w:tc>
          <w:tcPr>
            <w:tcW w:w="710" w:type="pct"/>
            <w:vAlign w:val="bottom"/>
          </w:tcPr>
          <w:p w14:paraId="01D479C2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23.8 ± 1.9</w:t>
            </w:r>
          </w:p>
        </w:tc>
        <w:tc>
          <w:tcPr>
            <w:tcW w:w="710" w:type="pct"/>
            <w:vAlign w:val="bottom"/>
          </w:tcPr>
          <w:p w14:paraId="4F4FA752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25.6 ± 1.7</w:t>
            </w:r>
          </w:p>
        </w:tc>
        <w:tc>
          <w:tcPr>
            <w:tcW w:w="710" w:type="pct"/>
          </w:tcPr>
          <w:p w14:paraId="3DD2D633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26.4 ± 2.0</w:t>
            </w:r>
          </w:p>
        </w:tc>
      </w:tr>
      <w:tr w:rsidR="008C7287" w:rsidRPr="008C7287" w14:paraId="1887113E" w14:textId="77777777" w:rsidTr="00E56FEF">
        <w:trPr>
          <w:jc w:val="center"/>
        </w:trPr>
        <w:tc>
          <w:tcPr>
            <w:tcW w:w="833" w:type="pct"/>
          </w:tcPr>
          <w:p w14:paraId="573EE589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PS50 + PS500</w:t>
            </w:r>
          </w:p>
        </w:tc>
        <w:tc>
          <w:tcPr>
            <w:tcW w:w="616" w:type="pct"/>
          </w:tcPr>
          <w:p w14:paraId="22F8ADA9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 + 25</w:t>
            </w:r>
          </w:p>
        </w:tc>
        <w:tc>
          <w:tcPr>
            <w:tcW w:w="710" w:type="pct"/>
            <w:vAlign w:val="bottom"/>
          </w:tcPr>
          <w:p w14:paraId="392AEDA8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22.3 ± 0.9</w:t>
            </w:r>
          </w:p>
        </w:tc>
        <w:tc>
          <w:tcPr>
            <w:tcW w:w="710" w:type="pct"/>
            <w:vAlign w:val="bottom"/>
          </w:tcPr>
          <w:p w14:paraId="3EEC27E3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23.1 ± 1.2</w:t>
            </w:r>
          </w:p>
        </w:tc>
        <w:tc>
          <w:tcPr>
            <w:tcW w:w="710" w:type="pct"/>
            <w:vAlign w:val="bottom"/>
          </w:tcPr>
          <w:p w14:paraId="04C311DA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23.8 ± 1.5</w:t>
            </w:r>
          </w:p>
        </w:tc>
        <w:tc>
          <w:tcPr>
            <w:tcW w:w="710" w:type="pct"/>
            <w:vAlign w:val="bottom"/>
          </w:tcPr>
          <w:p w14:paraId="4A907844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25.6 ± 1.8</w:t>
            </w:r>
          </w:p>
        </w:tc>
        <w:tc>
          <w:tcPr>
            <w:tcW w:w="710" w:type="pct"/>
          </w:tcPr>
          <w:p w14:paraId="236298A7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26.0 ± 1.7</w:t>
            </w:r>
          </w:p>
        </w:tc>
      </w:tr>
      <w:tr w:rsidR="008C7287" w:rsidRPr="008C7287" w14:paraId="4DF435AF" w14:textId="77777777" w:rsidTr="00E56FEF">
        <w:trPr>
          <w:jc w:val="center"/>
        </w:trPr>
        <w:tc>
          <w:tcPr>
            <w:tcW w:w="833" w:type="pct"/>
          </w:tcPr>
          <w:p w14:paraId="10AD3172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14:paraId="5F4EA58C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250 + 250</w:t>
            </w:r>
          </w:p>
        </w:tc>
        <w:tc>
          <w:tcPr>
            <w:tcW w:w="710" w:type="pct"/>
            <w:vAlign w:val="bottom"/>
          </w:tcPr>
          <w:p w14:paraId="6731E278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21.8 ± 1.6</w:t>
            </w:r>
          </w:p>
        </w:tc>
        <w:tc>
          <w:tcPr>
            <w:tcW w:w="710" w:type="pct"/>
            <w:vAlign w:val="bottom"/>
          </w:tcPr>
          <w:p w14:paraId="7FCA0409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22.1 ± 1.8</w:t>
            </w:r>
          </w:p>
        </w:tc>
        <w:tc>
          <w:tcPr>
            <w:tcW w:w="710" w:type="pct"/>
            <w:vAlign w:val="bottom"/>
          </w:tcPr>
          <w:p w14:paraId="0409C36F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23.3 ± 2.0</w:t>
            </w:r>
          </w:p>
        </w:tc>
        <w:tc>
          <w:tcPr>
            <w:tcW w:w="710" w:type="pct"/>
            <w:vAlign w:val="bottom"/>
          </w:tcPr>
          <w:p w14:paraId="059B3E0A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24.6 ± 2.2</w:t>
            </w:r>
          </w:p>
        </w:tc>
        <w:tc>
          <w:tcPr>
            <w:tcW w:w="710" w:type="pct"/>
          </w:tcPr>
          <w:p w14:paraId="2FA7A867" w14:textId="77777777" w:rsidR="00E56FEF" w:rsidRPr="008C7287" w:rsidRDefault="00E56FEF" w:rsidP="00A7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7">
              <w:rPr>
                <w:rFonts w:ascii="Times New Roman" w:hAnsi="Times New Roman" w:cs="Times New Roman"/>
                <w:sz w:val="24"/>
                <w:szCs w:val="24"/>
              </w:rPr>
              <w:t>24.9 ± 2.2</w:t>
            </w:r>
          </w:p>
        </w:tc>
      </w:tr>
    </w:tbl>
    <w:p w14:paraId="025C8323" w14:textId="0380A2C6" w:rsidR="00E56FEF" w:rsidRPr="008C7287" w:rsidRDefault="00576372" w:rsidP="00273AD1">
      <w:pPr>
        <w:spacing w:line="480" w:lineRule="auto"/>
        <w:rPr>
          <w:rFonts w:ascii="Times New Roman" w:hAnsi="Times New Roman" w:cs="Times New Roman"/>
        </w:rPr>
      </w:pPr>
      <w:proofErr w:type="spellStart"/>
      <w:r w:rsidRPr="008C7287">
        <w:rPr>
          <w:rFonts w:ascii="Times New Roman" w:hAnsi="Times New Roman" w:cs="Times New Roman"/>
          <w:vertAlign w:val="superscript"/>
        </w:rPr>
        <w:t>a</w:t>
      </w:r>
      <w:r w:rsidR="00B900E5" w:rsidRPr="008C7287">
        <w:rPr>
          <w:rFonts w:ascii="Times New Roman" w:hAnsi="Times New Roman" w:cs="Times New Roman" w:hint="eastAsia"/>
        </w:rPr>
        <w:t>There</w:t>
      </w:r>
      <w:proofErr w:type="spellEnd"/>
      <w:r w:rsidR="00B900E5" w:rsidRPr="008C7287">
        <w:rPr>
          <w:rFonts w:ascii="Times New Roman" w:hAnsi="Times New Roman" w:cs="Times New Roman" w:hint="eastAsia"/>
        </w:rPr>
        <w:t xml:space="preserve"> were</w:t>
      </w:r>
      <w:r w:rsidRPr="008C7287">
        <w:rPr>
          <w:rFonts w:ascii="Times New Roman" w:hAnsi="Times New Roman" w:cs="Times New Roman" w:hint="eastAsia"/>
        </w:rPr>
        <w:t xml:space="preserve"> not significant changes in the body weight of mice among various grou</w:t>
      </w:r>
      <w:r w:rsidRPr="008C7287">
        <w:rPr>
          <w:rFonts w:ascii="Times New Roman" w:hAnsi="Times New Roman" w:cs="Times New Roman"/>
        </w:rPr>
        <w:t>ps (</w:t>
      </w:r>
      <w:r w:rsidRPr="008C7287">
        <w:rPr>
          <w:rStyle w:val="a3"/>
          <w:rFonts w:ascii="Times New Roman" w:hAnsi="Times New Roman" w:cs="Times New Roman"/>
          <w:i/>
          <w:iCs/>
          <w:sz w:val="24"/>
          <w:szCs w:val="24"/>
        </w:rPr>
        <w:t>P</w:t>
      </w:r>
      <w:r w:rsidRPr="008C7287">
        <w:rPr>
          <w:rStyle w:val="a3"/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&gt;</w:t>
      </w:r>
      <w:r w:rsidRPr="008C7287">
        <w:rPr>
          <w:rStyle w:val="a3"/>
          <w:rFonts w:ascii="Times New Roman" w:hAnsi="Times New Roman" w:cs="Times New Roman" w:hint="eastAsia"/>
          <w:sz w:val="24"/>
          <w:szCs w:val="24"/>
        </w:rPr>
        <w:t xml:space="preserve"> </w:t>
      </w:r>
      <w:r w:rsidRPr="008C7287">
        <w:rPr>
          <w:rStyle w:val="a3"/>
          <w:rFonts w:ascii="Times New Roman" w:hAnsi="Times New Roman" w:cs="Times New Roman"/>
          <w:sz w:val="24"/>
          <w:szCs w:val="24"/>
        </w:rPr>
        <w:t>0.05</w:t>
      </w:r>
      <w:r w:rsidRPr="008C7287">
        <w:rPr>
          <w:rFonts w:ascii="Times New Roman" w:hAnsi="Times New Roman" w:cs="Times New Roman"/>
        </w:rPr>
        <w:t>).</w:t>
      </w:r>
    </w:p>
    <w:p w14:paraId="78F13A4D" w14:textId="52EA3D92" w:rsidR="00150B21" w:rsidRPr="008C7287" w:rsidRDefault="00150B21" w:rsidP="00273AD1">
      <w:pPr>
        <w:spacing w:line="480" w:lineRule="auto"/>
        <w:rPr>
          <w:rFonts w:ascii="Times New Roman" w:hAnsi="Times New Roman" w:cs="Times New Roman"/>
        </w:rPr>
      </w:pPr>
    </w:p>
    <w:p w14:paraId="7F48E1A0" w14:textId="76E70A2B" w:rsidR="00150B21" w:rsidRPr="008C7287" w:rsidRDefault="00150B21" w:rsidP="00273AD1">
      <w:pPr>
        <w:spacing w:line="480" w:lineRule="auto"/>
        <w:rPr>
          <w:rFonts w:ascii="Times New Roman" w:hAnsi="Times New Roman" w:cs="Times New Roman"/>
        </w:rPr>
      </w:pPr>
    </w:p>
    <w:p w14:paraId="187DFEFF" w14:textId="7D98653F" w:rsidR="00150B21" w:rsidRPr="008C7287" w:rsidRDefault="00150B21" w:rsidP="00273AD1">
      <w:pPr>
        <w:spacing w:line="480" w:lineRule="auto"/>
        <w:rPr>
          <w:rFonts w:ascii="Times New Roman" w:hAnsi="Times New Roman" w:cs="Times New Roman"/>
        </w:rPr>
      </w:pPr>
    </w:p>
    <w:p w14:paraId="5A71247C" w14:textId="7C10FFC6" w:rsidR="00150B21" w:rsidRPr="008C7287" w:rsidRDefault="00150B21" w:rsidP="00273AD1">
      <w:pPr>
        <w:spacing w:line="480" w:lineRule="auto"/>
        <w:rPr>
          <w:rFonts w:ascii="Times New Roman" w:hAnsi="Times New Roman" w:cs="Times New Roman"/>
        </w:rPr>
      </w:pPr>
    </w:p>
    <w:p w14:paraId="3331452B" w14:textId="37C6996F" w:rsidR="00150B21" w:rsidRPr="008C7287" w:rsidRDefault="00150B21" w:rsidP="00273AD1">
      <w:pPr>
        <w:spacing w:line="480" w:lineRule="auto"/>
        <w:rPr>
          <w:rFonts w:ascii="Times New Roman" w:hAnsi="Times New Roman" w:cs="Times New Roman"/>
        </w:rPr>
      </w:pPr>
    </w:p>
    <w:p w14:paraId="58F908D8" w14:textId="067C5C49" w:rsidR="00150B21" w:rsidRPr="008C7287" w:rsidRDefault="00150B21" w:rsidP="00273AD1">
      <w:pPr>
        <w:spacing w:line="480" w:lineRule="auto"/>
        <w:rPr>
          <w:rFonts w:ascii="Times New Roman" w:hAnsi="Times New Roman" w:cs="Times New Roman"/>
        </w:rPr>
      </w:pPr>
    </w:p>
    <w:p w14:paraId="6BECFD69" w14:textId="571F8B0A" w:rsidR="00150B21" w:rsidRPr="008C7287" w:rsidRDefault="00150B21" w:rsidP="00273AD1">
      <w:pPr>
        <w:spacing w:line="480" w:lineRule="auto"/>
        <w:rPr>
          <w:rFonts w:ascii="Times New Roman" w:hAnsi="Times New Roman" w:cs="Times New Roman"/>
        </w:rPr>
      </w:pPr>
    </w:p>
    <w:p w14:paraId="7025E07D" w14:textId="3FDE0FF3" w:rsidR="00150B21" w:rsidRPr="008C7287" w:rsidRDefault="00150B21" w:rsidP="00273AD1">
      <w:pPr>
        <w:spacing w:line="480" w:lineRule="auto"/>
        <w:rPr>
          <w:rFonts w:ascii="Times New Roman" w:hAnsi="Times New Roman" w:cs="Times New Roman"/>
        </w:rPr>
      </w:pPr>
    </w:p>
    <w:p w14:paraId="4516C3B4" w14:textId="57865C87" w:rsidR="00150B21" w:rsidRPr="008C7287" w:rsidRDefault="00150B21" w:rsidP="00273AD1">
      <w:pPr>
        <w:spacing w:line="480" w:lineRule="auto"/>
        <w:rPr>
          <w:rFonts w:ascii="Times New Roman" w:hAnsi="Times New Roman" w:cs="Times New Roman"/>
        </w:rPr>
      </w:pPr>
    </w:p>
    <w:p w14:paraId="58989590" w14:textId="12735D30" w:rsidR="00150B21" w:rsidRPr="008C7287" w:rsidRDefault="00150B21" w:rsidP="00273AD1">
      <w:pPr>
        <w:spacing w:line="480" w:lineRule="auto"/>
        <w:rPr>
          <w:rFonts w:ascii="Times New Roman" w:hAnsi="Times New Roman" w:cs="Times New Roman"/>
        </w:rPr>
      </w:pPr>
    </w:p>
    <w:sectPr w:rsidR="00150B21" w:rsidRPr="008C7287" w:rsidSect="00162991"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A5C35" w14:textId="77777777" w:rsidR="004104D6" w:rsidRDefault="004104D6" w:rsidP="00D62A9D">
      <w:r>
        <w:separator/>
      </w:r>
    </w:p>
  </w:endnote>
  <w:endnote w:type="continuationSeparator" w:id="0">
    <w:p w14:paraId="08D98DDB" w14:textId="77777777" w:rsidR="004104D6" w:rsidRDefault="004104D6" w:rsidP="00D62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ILSJL+TimesLTStd-Roman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inionPro">
    <w:altName w:val="Cambria"/>
    <w:panose1 w:val="00000000000000000000"/>
    <w:charset w:val="00"/>
    <w:family w:val="roman"/>
    <w:notTrueType/>
    <w:pitch w:val="default"/>
  </w:font>
  <w:font w:name="MinionPro-Italic">
    <w:altName w:val="Cambria"/>
    <w:panose1 w:val="00000000000000000000"/>
    <w:charset w:val="00"/>
    <w:family w:val="roman"/>
    <w:notTrueType/>
    <w:pitch w:val="default"/>
  </w:font>
  <w:font w:name="SymbolGreek">
    <w:altName w:val="Cambria"/>
    <w:panose1 w:val="00000000000000000000"/>
    <w:charset w:val="00"/>
    <w:family w:val="roman"/>
    <w:notTrueType/>
    <w:pitch w:val="default"/>
  </w:font>
  <w:font w:name="AdvOTf23bb480">
    <w:altName w:val="宋体"/>
    <w:charset w:val="86"/>
    <w:family w:val="auto"/>
    <w:pitch w:val="default"/>
    <w:sig w:usb0="00000000" w:usb1="00000000" w:usb2="00000010" w:usb3="00000000" w:csb0="00040000" w:csb1="00000000"/>
  </w:font>
  <w:font w:name="STIX-Regular">
    <w:altName w:val="宋体"/>
    <w:charset w:val="00"/>
    <w:family w:val="auto"/>
    <w:pitch w:val="default"/>
    <w:sig w:usb0="00000000" w:usb1="00000000" w:usb2="00000000" w:usb3="00000000" w:csb0="00040001" w:csb1="00000000"/>
  </w:font>
  <w:font w:name="AdvOT596495f2">
    <w:altName w:val="Segoe Print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B0B1E" w14:textId="77777777" w:rsidR="004104D6" w:rsidRDefault="004104D6" w:rsidP="00D62A9D">
      <w:r>
        <w:separator/>
      </w:r>
    </w:p>
  </w:footnote>
  <w:footnote w:type="continuationSeparator" w:id="0">
    <w:p w14:paraId="684093D2" w14:textId="77777777" w:rsidR="004104D6" w:rsidRDefault="004104D6" w:rsidP="00D62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1708D"/>
    <w:multiLevelType w:val="hybridMultilevel"/>
    <w:tmpl w:val="FE302C64"/>
    <w:lvl w:ilvl="0" w:tplc="5DC26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3B1495"/>
    <w:multiLevelType w:val="hybridMultilevel"/>
    <w:tmpl w:val="BF9412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3836DB20">
      <w:start w:val="1"/>
      <w:numFmt w:val="upperLetter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BB51F2"/>
    <w:multiLevelType w:val="hybridMultilevel"/>
    <w:tmpl w:val="D0468ED2"/>
    <w:lvl w:ilvl="0" w:tplc="D83617D2">
      <w:start w:val="1"/>
      <w:numFmt w:val="decimal"/>
      <w:lvlText w:val="[%1]"/>
      <w:lvlJc w:val="righ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D941F3"/>
    <w:multiLevelType w:val="multilevel"/>
    <w:tmpl w:val="DDE4E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2E22622"/>
    <w:multiLevelType w:val="hybridMultilevel"/>
    <w:tmpl w:val="4B9E4F42"/>
    <w:lvl w:ilvl="0" w:tplc="D83617D2">
      <w:start w:val="1"/>
      <w:numFmt w:val="decimal"/>
      <w:lvlText w:val="[%1]"/>
      <w:lvlJc w:val="righ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7DE5874"/>
    <w:multiLevelType w:val="hybridMultilevel"/>
    <w:tmpl w:val="351CDC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21"/>
    <w:rsid w:val="0002594A"/>
    <w:rsid w:val="000B3568"/>
    <w:rsid w:val="00121C3B"/>
    <w:rsid w:val="00150B21"/>
    <w:rsid w:val="00162991"/>
    <w:rsid w:val="0019300C"/>
    <w:rsid w:val="001A1E68"/>
    <w:rsid w:val="001C2557"/>
    <w:rsid w:val="001C259A"/>
    <w:rsid w:val="001E48B9"/>
    <w:rsid w:val="00214979"/>
    <w:rsid w:val="00262556"/>
    <w:rsid w:val="00273AD1"/>
    <w:rsid w:val="00303EE8"/>
    <w:rsid w:val="00324C41"/>
    <w:rsid w:val="004104D6"/>
    <w:rsid w:val="00477757"/>
    <w:rsid w:val="00497E11"/>
    <w:rsid w:val="004A6356"/>
    <w:rsid w:val="00550283"/>
    <w:rsid w:val="00576372"/>
    <w:rsid w:val="005B25F5"/>
    <w:rsid w:val="005D377B"/>
    <w:rsid w:val="005E7E8F"/>
    <w:rsid w:val="00644DC5"/>
    <w:rsid w:val="0068735D"/>
    <w:rsid w:val="006A0A2B"/>
    <w:rsid w:val="006F003E"/>
    <w:rsid w:val="007954D4"/>
    <w:rsid w:val="007A1564"/>
    <w:rsid w:val="007C49B9"/>
    <w:rsid w:val="00804F81"/>
    <w:rsid w:val="008245D6"/>
    <w:rsid w:val="00826339"/>
    <w:rsid w:val="008B2C6F"/>
    <w:rsid w:val="008C7287"/>
    <w:rsid w:val="008C74B6"/>
    <w:rsid w:val="008E6F63"/>
    <w:rsid w:val="00A2550B"/>
    <w:rsid w:val="00A34B8B"/>
    <w:rsid w:val="00A37F21"/>
    <w:rsid w:val="00A72265"/>
    <w:rsid w:val="00AB38DB"/>
    <w:rsid w:val="00AC0E9D"/>
    <w:rsid w:val="00B21F33"/>
    <w:rsid w:val="00B900E5"/>
    <w:rsid w:val="00C92545"/>
    <w:rsid w:val="00CC0640"/>
    <w:rsid w:val="00D034D4"/>
    <w:rsid w:val="00D15373"/>
    <w:rsid w:val="00D23A53"/>
    <w:rsid w:val="00D43F5E"/>
    <w:rsid w:val="00D62A9D"/>
    <w:rsid w:val="00DA2BE6"/>
    <w:rsid w:val="00DC1369"/>
    <w:rsid w:val="00E10252"/>
    <w:rsid w:val="00E304A7"/>
    <w:rsid w:val="00E40802"/>
    <w:rsid w:val="00E56FEF"/>
    <w:rsid w:val="00EE3218"/>
    <w:rsid w:val="00F02F58"/>
    <w:rsid w:val="00F16E52"/>
    <w:rsid w:val="00F65CB8"/>
    <w:rsid w:val="00FB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EF210"/>
  <w15:docId w15:val="{CB017F4F-9B5F-42CB-AF69-C6A82752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F2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A9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D62A9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qFormat/>
    <w:rsid w:val="00A37F21"/>
    <w:pPr>
      <w:widowControl w:val="0"/>
      <w:tabs>
        <w:tab w:val="left" w:pos="420"/>
      </w:tabs>
      <w:suppressAutoHyphens/>
      <w:spacing w:after="120" w:line="276" w:lineRule="auto"/>
      <w:jc w:val="both"/>
    </w:pPr>
    <w:rPr>
      <w:rFonts w:ascii="Times New Roman" w:eastAsia="Arial Unicode MS" w:hAnsi="Times New Roman" w:cs="Arial Unicode MS"/>
      <w:color w:val="00000A"/>
      <w:kern w:val="0"/>
      <w:szCs w:val="21"/>
      <w:u w:color="00000A"/>
    </w:rPr>
  </w:style>
  <w:style w:type="character" w:customStyle="1" w:styleId="highlight">
    <w:name w:val="highlight"/>
    <w:qFormat/>
    <w:rsid w:val="00A37F21"/>
    <w:rPr>
      <w:lang w:val="en-US"/>
    </w:rPr>
  </w:style>
  <w:style w:type="character" w:customStyle="1" w:styleId="Hyperlink1">
    <w:name w:val="Hyperlink.1"/>
    <w:qFormat/>
    <w:rsid w:val="00A37F21"/>
    <w:rPr>
      <w:sz w:val="24"/>
      <w:szCs w:val="24"/>
    </w:rPr>
  </w:style>
  <w:style w:type="character" w:customStyle="1" w:styleId="a3">
    <w:name w:val="无"/>
    <w:qFormat/>
    <w:rsid w:val="00A37F21"/>
  </w:style>
  <w:style w:type="table" w:customStyle="1" w:styleId="11">
    <w:name w:val="网格型1"/>
    <w:basedOn w:val="a1"/>
    <w:next w:val="a4"/>
    <w:uiPriority w:val="39"/>
    <w:rsid w:val="00A37F21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qFormat/>
    <w:rsid w:val="00A37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62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D62A9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D62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62A9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D62A9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0"/>
    <w:link w:val="3"/>
    <w:uiPriority w:val="9"/>
    <w:qFormat/>
    <w:rsid w:val="00D62A9D"/>
    <w:rPr>
      <w:b/>
      <w:bCs/>
      <w:sz w:val="32"/>
      <w:szCs w:val="32"/>
    </w:rPr>
  </w:style>
  <w:style w:type="paragraph" w:styleId="a9">
    <w:name w:val="annotation text"/>
    <w:basedOn w:val="a"/>
    <w:link w:val="aa"/>
    <w:uiPriority w:val="99"/>
    <w:semiHidden/>
    <w:unhideWhenUsed/>
    <w:rsid w:val="00D62A9D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D62A9D"/>
  </w:style>
  <w:style w:type="paragraph" w:styleId="ab">
    <w:name w:val="Body Text"/>
    <w:basedOn w:val="a"/>
    <w:link w:val="ac"/>
    <w:qFormat/>
    <w:rsid w:val="00D62A9D"/>
    <w:pPr>
      <w:widowControl/>
      <w:spacing w:line="360" w:lineRule="atLeast"/>
      <w:ind w:right="-360"/>
      <w:jc w:val="left"/>
    </w:pPr>
    <w:rPr>
      <w:rFonts w:ascii="Times" w:eastAsia="Times New Roman" w:hAnsi="Times" w:cs="Times New Roman"/>
      <w:kern w:val="0"/>
      <w:sz w:val="24"/>
      <w:szCs w:val="20"/>
      <w:u w:color="000000"/>
      <w:lang w:eastAsia="en-US"/>
    </w:rPr>
  </w:style>
  <w:style w:type="character" w:customStyle="1" w:styleId="ac">
    <w:name w:val="正文文本 字符"/>
    <w:basedOn w:val="a0"/>
    <w:link w:val="ab"/>
    <w:qFormat/>
    <w:rsid w:val="00D62A9D"/>
    <w:rPr>
      <w:rFonts w:ascii="Times" w:eastAsia="Times New Roman" w:hAnsi="Times" w:cs="Times New Roman"/>
      <w:kern w:val="0"/>
      <w:sz w:val="24"/>
      <w:szCs w:val="20"/>
      <w:u w:color="00000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62A9D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62A9D"/>
    <w:rPr>
      <w:sz w:val="18"/>
      <w:szCs w:val="18"/>
    </w:rPr>
  </w:style>
  <w:style w:type="paragraph" w:styleId="af">
    <w:name w:val="Normal (Web)"/>
    <w:basedOn w:val="a"/>
    <w:uiPriority w:val="99"/>
    <w:semiHidden/>
    <w:unhideWhenUsed/>
    <w:qFormat/>
    <w:rsid w:val="00D62A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D62A9D"/>
    <w:rPr>
      <w:b/>
      <w:bCs/>
    </w:rPr>
  </w:style>
  <w:style w:type="character" w:customStyle="1" w:styleId="af1">
    <w:name w:val="批注主题 字符"/>
    <w:basedOn w:val="aa"/>
    <w:link w:val="af0"/>
    <w:uiPriority w:val="99"/>
    <w:semiHidden/>
    <w:qFormat/>
    <w:rsid w:val="00D62A9D"/>
    <w:rPr>
      <w:b/>
      <w:bCs/>
    </w:rPr>
  </w:style>
  <w:style w:type="character" w:styleId="af2">
    <w:name w:val="line number"/>
    <w:basedOn w:val="a0"/>
    <w:uiPriority w:val="99"/>
    <w:semiHidden/>
    <w:unhideWhenUsed/>
    <w:qFormat/>
    <w:rsid w:val="00D62A9D"/>
  </w:style>
  <w:style w:type="character" w:styleId="af3">
    <w:name w:val="Hyperlink"/>
    <w:basedOn w:val="a0"/>
    <w:uiPriority w:val="99"/>
    <w:unhideWhenUsed/>
    <w:rsid w:val="00D62A9D"/>
    <w:rPr>
      <w:color w:val="0563C1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D62A9D"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D62A9D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D62A9D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Char"/>
    <w:rsid w:val="00D62A9D"/>
    <w:pPr>
      <w:jc w:val="left"/>
    </w:pPr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D62A9D"/>
    <w:rPr>
      <w:rFonts w:ascii="Calibri" w:hAnsi="Calibri" w:cs="Calibri"/>
      <w:sz w:val="20"/>
    </w:rPr>
  </w:style>
  <w:style w:type="paragraph" w:customStyle="1" w:styleId="Pa5">
    <w:name w:val="Pa5"/>
    <w:basedOn w:val="a"/>
    <w:next w:val="a"/>
    <w:uiPriority w:val="99"/>
    <w:qFormat/>
    <w:rsid w:val="00D62A9D"/>
    <w:pPr>
      <w:autoSpaceDE w:val="0"/>
      <w:autoSpaceDN w:val="0"/>
      <w:adjustRightInd w:val="0"/>
      <w:spacing w:line="201" w:lineRule="atLeast"/>
      <w:jc w:val="left"/>
    </w:pPr>
    <w:rPr>
      <w:rFonts w:ascii="GILSJL+TimesLTStd-Roman" w:eastAsia="GILSJL+TimesLTStd-Roman"/>
      <w:kern w:val="0"/>
      <w:sz w:val="24"/>
      <w:szCs w:val="24"/>
    </w:rPr>
  </w:style>
  <w:style w:type="character" w:customStyle="1" w:styleId="A30">
    <w:name w:val="A3"/>
    <w:uiPriority w:val="99"/>
    <w:rsid w:val="00D62A9D"/>
    <w:rPr>
      <w:rFonts w:cs="GILSJL+TimesLTStd-Roman"/>
      <w:color w:val="000000"/>
      <w:sz w:val="11"/>
      <w:szCs w:val="11"/>
    </w:rPr>
  </w:style>
  <w:style w:type="paragraph" w:styleId="af5">
    <w:name w:val="List Paragraph"/>
    <w:basedOn w:val="a"/>
    <w:uiPriority w:val="34"/>
    <w:qFormat/>
    <w:rsid w:val="00D62A9D"/>
    <w:pPr>
      <w:ind w:firstLineChars="200" w:firstLine="420"/>
    </w:pPr>
  </w:style>
  <w:style w:type="character" w:customStyle="1" w:styleId="12">
    <w:name w:val="未处理的提及1"/>
    <w:basedOn w:val="a0"/>
    <w:uiPriority w:val="99"/>
    <w:semiHidden/>
    <w:unhideWhenUsed/>
    <w:rsid w:val="00D62A9D"/>
    <w:rPr>
      <w:color w:val="605E5C"/>
      <w:shd w:val="clear" w:color="auto" w:fill="E1DFDD"/>
    </w:rPr>
  </w:style>
  <w:style w:type="character" w:customStyle="1" w:styleId="opdicttext2">
    <w:name w:val="op_dict_text2"/>
    <w:basedOn w:val="a0"/>
    <w:rsid w:val="00D62A9D"/>
  </w:style>
  <w:style w:type="character" w:customStyle="1" w:styleId="2">
    <w:name w:val="未处理的提及2"/>
    <w:basedOn w:val="a0"/>
    <w:uiPriority w:val="99"/>
    <w:semiHidden/>
    <w:unhideWhenUsed/>
    <w:qFormat/>
    <w:rsid w:val="00D62A9D"/>
    <w:rPr>
      <w:color w:val="605E5C"/>
      <w:shd w:val="clear" w:color="auto" w:fill="E1DFDD"/>
    </w:rPr>
  </w:style>
  <w:style w:type="paragraph" w:customStyle="1" w:styleId="AbstractSummary">
    <w:name w:val="Abstract/Summary"/>
    <w:basedOn w:val="a"/>
    <w:rsid w:val="00D62A9D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fontstyle01">
    <w:name w:val="fontstyle01"/>
    <w:basedOn w:val="a0"/>
    <w:rsid w:val="00D62A9D"/>
    <w:rPr>
      <w:rFonts w:ascii="MinionPro" w:hAnsi="MinionPro" w:hint="default"/>
      <w:color w:val="000000"/>
      <w:sz w:val="20"/>
      <w:szCs w:val="20"/>
    </w:rPr>
  </w:style>
  <w:style w:type="character" w:customStyle="1" w:styleId="fontstyle21">
    <w:name w:val="fontstyle21"/>
    <w:basedOn w:val="a0"/>
    <w:rsid w:val="00D62A9D"/>
    <w:rPr>
      <w:rFonts w:ascii="MinionPro-Italic" w:hAnsi="MinionPro-Italic" w:hint="default"/>
      <w:i/>
      <w:iCs/>
      <w:color w:val="000000"/>
      <w:sz w:val="20"/>
      <w:szCs w:val="20"/>
    </w:rPr>
  </w:style>
  <w:style w:type="character" w:customStyle="1" w:styleId="fontstyle31">
    <w:name w:val="fontstyle31"/>
    <w:basedOn w:val="a0"/>
    <w:qFormat/>
    <w:rsid w:val="00D62A9D"/>
    <w:rPr>
      <w:rFonts w:ascii="SymbolGreek" w:hAnsi="SymbolGreek" w:hint="default"/>
      <w:color w:val="000000"/>
      <w:sz w:val="20"/>
      <w:szCs w:val="20"/>
    </w:rPr>
  </w:style>
  <w:style w:type="paragraph" w:customStyle="1" w:styleId="13">
    <w:name w:val="修订1"/>
    <w:hidden/>
    <w:uiPriority w:val="99"/>
    <w:semiHidden/>
    <w:qFormat/>
    <w:rsid w:val="00D62A9D"/>
  </w:style>
  <w:style w:type="character" w:customStyle="1" w:styleId="31">
    <w:name w:val="未处理的提及3"/>
    <w:basedOn w:val="a0"/>
    <w:uiPriority w:val="99"/>
    <w:semiHidden/>
    <w:unhideWhenUsed/>
    <w:qFormat/>
    <w:rsid w:val="00D62A9D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D62A9D"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rsid w:val="00D62A9D"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semiHidden/>
    <w:unhideWhenUsed/>
    <w:rsid w:val="00D62A9D"/>
    <w:rPr>
      <w:color w:val="605E5C"/>
      <w:shd w:val="clear" w:color="auto" w:fill="E1DFDD"/>
    </w:rPr>
  </w:style>
  <w:style w:type="character" w:customStyle="1" w:styleId="6">
    <w:name w:val="未处理的提及6"/>
    <w:basedOn w:val="a0"/>
    <w:uiPriority w:val="99"/>
    <w:semiHidden/>
    <w:unhideWhenUsed/>
    <w:rsid w:val="00D62A9D"/>
    <w:rPr>
      <w:color w:val="605E5C"/>
      <w:shd w:val="clear" w:color="auto" w:fill="E1DFDD"/>
    </w:rPr>
  </w:style>
  <w:style w:type="character" w:customStyle="1" w:styleId="7">
    <w:name w:val="未处理的提及7"/>
    <w:basedOn w:val="a0"/>
    <w:uiPriority w:val="99"/>
    <w:semiHidden/>
    <w:unhideWhenUsed/>
    <w:rsid w:val="00D62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angzhenlie@126.com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3" Type="http://schemas.openxmlformats.org/officeDocument/2006/relationships/styles" Target="styles.xml"/><Relationship Id="rId21" Type="http://schemas.openxmlformats.org/officeDocument/2006/relationships/image" Target="media/image12.tiff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23" Type="http://schemas.openxmlformats.org/officeDocument/2006/relationships/fontTable" Target="fontTable.xml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4" Type="http://schemas.openxmlformats.org/officeDocument/2006/relationships/settings" Target="settings.xml"/><Relationship Id="rId9" Type="http://schemas.openxmlformats.org/officeDocument/2006/relationships/hyperlink" Target="mailto:xfyang@vip.163.com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F6353-DA91-4481-A4B9-237E432A1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2274</Words>
  <Characters>12967</Characters>
  <Application>Microsoft Office Word</Application>
  <DocSecurity>0</DocSecurity>
  <Lines>108</Lines>
  <Paragraphs>30</Paragraphs>
  <ScaleCrop>false</ScaleCrop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lbx</dc:creator>
  <cp:lastModifiedBy>lbx</cp:lastModifiedBy>
  <cp:revision>2</cp:revision>
  <dcterms:created xsi:type="dcterms:W3CDTF">2021-04-25T03:58:00Z</dcterms:created>
  <dcterms:modified xsi:type="dcterms:W3CDTF">2021-04-25T03:58:00Z</dcterms:modified>
</cp:coreProperties>
</file>