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71C21" w14:textId="77777777" w:rsidR="00171D57" w:rsidRPr="00F837CF" w:rsidRDefault="00FB3F81">
      <w:pPr>
        <w:rPr>
          <w:lang w:val="en-US"/>
        </w:rPr>
      </w:pPr>
      <w:r w:rsidRPr="00F837CF">
        <w:rPr>
          <w:lang w:val="en-US"/>
        </w:rPr>
        <w:t xml:space="preserve">Additional information 6 </w:t>
      </w:r>
    </w:p>
    <w:p w14:paraId="25FF07DD" w14:textId="77777777" w:rsidR="00FB3F81" w:rsidRDefault="00FB3F81" w:rsidP="00FB3F81">
      <w:pPr>
        <w:pStyle w:val="NoSpacing"/>
        <w:rPr>
          <w:lang w:val="en-US"/>
        </w:rPr>
      </w:pPr>
      <w:r w:rsidRPr="00FB3F81">
        <w:rPr>
          <w:lang w:val="en-US"/>
        </w:rPr>
        <w:t xml:space="preserve">Table S2. </w:t>
      </w:r>
      <w:r>
        <w:rPr>
          <w:lang w:val="en-US"/>
        </w:rPr>
        <w:t>Mean number and incidence of lymphocytic infiltrates and macrophage aggregates</w:t>
      </w:r>
      <w:r w:rsidRPr="00FB3F81">
        <w:rPr>
          <w:lang w:val="en-US"/>
        </w:rPr>
        <w:t xml:space="preserve"> </w:t>
      </w:r>
      <w:r>
        <w:rPr>
          <w:lang w:val="en-US"/>
        </w:rPr>
        <w:t>in lungs, 1 and 28 days post-exposure to nanomaterials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592"/>
        <w:gridCol w:w="1067"/>
        <w:gridCol w:w="1612"/>
        <w:gridCol w:w="1117"/>
        <w:gridCol w:w="1690"/>
      </w:tblGrid>
      <w:tr w:rsidR="00FB3F81" w:rsidRPr="00FB3F81" w14:paraId="13FB0240" w14:textId="77777777" w:rsidTr="00FB3F81">
        <w:trPr>
          <w:trHeight w:val="350"/>
          <w:jc w:val="center"/>
        </w:trPr>
        <w:tc>
          <w:tcPr>
            <w:tcW w:w="163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7603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Group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2AEE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Day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BE2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Lymphocytic infiltrates</w:t>
            </w:r>
            <w:r w:rsidR="00923F54" w:rsidRPr="0072400D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a-DK"/>
              </w:rPr>
              <w:t>A</w:t>
            </w:r>
          </w:p>
        </w:tc>
        <w:tc>
          <w:tcPr>
            <w:tcW w:w="155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F7BF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Macrophage aggregates</w:t>
            </w:r>
            <w:r w:rsidR="00923F54" w:rsidRPr="0072400D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a-DK"/>
              </w:rPr>
              <w:t>B</w:t>
            </w:r>
          </w:p>
        </w:tc>
      </w:tr>
      <w:tr w:rsidR="00FB3F81" w:rsidRPr="00FB3F81" w14:paraId="57D1D09A" w14:textId="77777777" w:rsidTr="00FB3F81">
        <w:trPr>
          <w:trHeight w:val="350"/>
          <w:jc w:val="center"/>
        </w:trPr>
        <w:tc>
          <w:tcPr>
            <w:tcW w:w="16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F921D01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36F7B57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997D" w14:textId="7EC6E1F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Mean</w:t>
            </w:r>
            <w:r w:rsidR="006A119F">
              <w:rPr>
                <w:rFonts w:ascii="Calibri" w:eastAsia="Times New Roman" w:hAnsi="Calibri" w:cs="Calibri"/>
                <w:bCs/>
                <w:color w:val="000000"/>
                <w:vertAlign w:val="superscript"/>
                <w:lang w:eastAsia="da-DK"/>
              </w:rPr>
              <w:t>C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24EE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Incidence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941A" w14:textId="72D25913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Mean</w:t>
            </w:r>
            <w:r w:rsidR="006A119F">
              <w:rPr>
                <w:rFonts w:ascii="Calibri" w:eastAsia="Times New Roman" w:hAnsi="Calibri" w:cs="Calibri"/>
                <w:bCs/>
                <w:color w:val="000000"/>
                <w:vertAlign w:val="superscript"/>
                <w:lang w:eastAsia="da-DK"/>
              </w:rPr>
              <w:t>C</w:t>
            </w:r>
          </w:p>
        </w:tc>
        <w:tc>
          <w:tcPr>
            <w:tcW w:w="9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9AE3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Incidence</w:t>
            </w:r>
          </w:p>
        </w:tc>
      </w:tr>
      <w:tr w:rsidR="00FB3F81" w:rsidRPr="00FB3F81" w14:paraId="1EAD0980" w14:textId="77777777" w:rsidTr="00FB3F81">
        <w:trPr>
          <w:trHeight w:val="350"/>
          <w:jc w:val="center"/>
        </w:trPr>
        <w:tc>
          <w:tcPr>
            <w:tcW w:w="163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917E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Vehicle control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57AD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7DEF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8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1DD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0/6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20D7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C07C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0/6</w:t>
            </w:r>
          </w:p>
        </w:tc>
      </w:tr>
      <w:tr w:rsidR="00FB3F81" w:rsidRPr="00FB3F81" w14:paraId="59D0B123" w14:textId="77777777" w:rsidTr="00FB3F81">
        <w:trPr>
          <w:trHeight w:val="310"/>
          <w:jc w:val="center"/>
        </w:trPr>
        <w:tc>
          <w:tcPr>
            <w:tcW w:w="1633" w:type="pct"/>
            <w:vMerge/>
            <w:vAlign w:val="center"/>
            <w:hideMark/>
          </w:tcPr>
          <w:p w14:paraId="6F522CAB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E888CA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789290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03F6DDA3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1/8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0A17AA0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DEA1FBF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0/8</w:t>
            </w:r>
          </w:p>
        </w:tc>
      </w:tr>
      <w:tr w:rsidR="00FB3F81" w:rsidRPr="00FB3F81" w14:paraId="24158B8C" w14:textId="77777777" w:rsidTr="00FB3F81">
        <w:trPr>
          <w:trHeight w:val="310"/>
          <w:jc w:val="center"/>
        </w:trPr>
        <w:tc>
          <w:tcPr>
            <w:tcW w:w="1633" w:type="pct"/>
            <w:vMerge w:val="restart"/>
            <w:shd w:val="clear" w:color="auto" w:fill="auto"/>
            <w:noWrap/>
            <w:vAlign w:val="center"/>
            <w:hideMark/>
          </w:tcPr>
          <w:p w14:paraId="362861E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ZnO, 2 µg/mouse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463FF098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DFDDAB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2EBCCD70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C22208D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447730C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70B17172" w14:textId="77777777" w:rsidTr="00FB3F81">
        <w:trPr>
          <w:trHeight w:val="350"/>
          <w:jc w:val="center"/>
        </w:trPr>
        <w:tc>
          <w:tcPr>
            <w:tcW w:w="1633" w:type="pct"/>
            <w:vMerge/>
            <w:vAlign w:val="center"/>
            <w:hideMark/>
          </w:tcPr>
          <w:p w14:paraId="69973AD2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9B876A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4AC17B7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3916B2C7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6D55A54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1F720C8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56784DE6" w14:textId="77777777" w:rsidTr="00FB3F81">
        <w:trPr>
          <w:trHeight w:val="350"/>
          <w:jc w:val="center"/>
        </w:trPr>
        <w:tc>
          <w:tcPr>
            <w:tcW w:w="1633" w:type="pct"/>
            <w:vMerge w:val="restart"/>
            <w:shd w:val="clear" w:color="auto" w:fill="auto"/>
            <w:noWrap/>
            <w:vAlign w:val="center"/>
            <w:hideMark/>
          </w:tcPr>
          <w:p w14:paraId="625A059E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CuO, 6 µg/mouse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2966B1F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F984D3E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20D81A38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D728FE4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F06E47C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74F4E297" w14:textId="77777777" w:rsidTr="00FB3F81">
        <w:trPr>
          <w:trHeight w:val="350"/>
          <w:jc w:val="center"/>
        </w:trPr>
        <w:tc>
          <w:tcPr>
            <w:tcW w:w="1633" w:type="pct"/>
            <w:vMerge/>
            <w:vAlign w:val="center"/>
            <w:hideMark/>
          </w:tcPr>
          <w:p w14:paraId="60515D20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C6E7609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4B2EFD8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7FA7EA43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7D30067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4C3573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5097CF0D" w14:textId="77777777" w:rsidTr="00FB3F81">
        <w:trPr>
          <w:trHeight w:val="310"/>
          <w:jc w:val="center"/>
        </w:trPr>
        <w:tc>
          <w:tcPr>
            <w:tcW w:w="1633" w:type="pct"/>
            <w:vMerge w:val="restart"/>
            <w:shd w:val="clear" w:color="auto" w:fill="auto"/>
            <w:noWrap/>
            <w:vAlign w:val="center"/>
            <w:hideMark/>
          </w:tcPr>
          <w:p w14:paraId="71A5BB5B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CuO, 12 µg/mouse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E117FAD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05C062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6565258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45E066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627D15D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57A0E508" w14:textId="77777777" w:rsidTr="00FB3F81">
        <w:trPr>
          <w:trHeight w:val="310"/>
          <w:jc w:val="center"/>
        </w:trPr>
        <w:tc>
          <w:tcPr>
            <w:tcW w:w="1633" w:type="pct"/>
            <w:vMerge/>
            <w:vAlign w:val="center"/>
            <w:hideMark/>
          </w:tcPr>
          <w:p w14:paraId="6AEEFFA2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DD1E8D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8DEEEE7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0B7FE991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5300464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E254A51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3A523728" w14:textId="77777777" w:rsidTr="00FB3F81">
        <w:trPr>
          <w:trHeight w:val="310"/>
          <w:jc w:val="center"/>
        </w:trPr>
        <w:tc>
          <w:tcPr>
            <w:tcW w:w="1633" w:type="pct"/>
            <w:vMerge w:val="restart"/>
            <w:shd w:val="clear" w:color="auto" w:fill="auto"/>
            <w:noWrap/>
            <w:vAlign w:val="center"/>
            <w:hideMark/>
          </w:tcPr>
          <w:p w14:paraId="527F5B6B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Al</w:t>
            </w:r>
            <w:r w:rsidRPr="00FB3F81">
              <w:rPr>
                <w:rFonts w:ascii="Calibri" w:eastAsia="Times New Roman" w:hAnsi="Calibri" w:cs="Calibri"/>
                <w:color w:val="000000"/>
                <w:vertAlign w:val="subscript"/>
                <w:lang w:eastAsia="da-DK"/>
              </w:rPr>
              <w:t>2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O</w:t>
            </w:r>
            <w:r w:rsidRPr="00FB3F81">
              <w:rPr>
                <w:rFonts w:ascii="Calibri" w:eastAsia="Times New Roman" w:hAnsi="Calibri" w:cs="Calibri"/>
                <w:color w:val="000000"/>
                <w:vertAlign w:val="subscript"/>
                <w:lang w:eastAsia="da-DK"/>
              </w:rPr>
              <w:t>3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, 54 µg/mouse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AE2E6D8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DBED78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4D5FB8B3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C3D96B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1CB2B8B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360EF5BE" w14:textId="77777777" w:rsidTr="00FB3F81">
        <w:trPr>
          <w:trHeight w:val="310"/>
          <w:jc w:val="center"/>
        </w:trPr>
        <w:tc>
          <w:tcPr>
            <w:tcW w:w="1633" w:type="pct"/>
            <w:vMerge/>
            <w:vAlign w:val="center"/>
            <w:hideMark/>
          </w:tcPr>
          <w:p w14:paraId="7F1AD431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434B53C3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BD93256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166CE68F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AD5C334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5AE9821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3077C3A0" w14:textId="77777777" w:rsidTr="00FB3F81">
        <w:trPr>
          <w:trHeight w:val="310"/>
          <w:jc w:val="center"/>
        </w:trPr>
        <w:tc>
          <w:tcPr>
            <w:tcW w:w="1633" w:type="pct"/>
            <w:vMerge w:val="restart"/>
            <w:shd w:val="clear" w:color="auto" w:fill="auto"/>
            <w:noWrap/>
            <w:vAlign w:val="center"/>
            <w:hideMark/>
          </w:tcPr>
          <w:p w14:paraId="76F645FF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SnO</w:t>
            </w:r>
            <w:r w:rsidRPr="00FB3F81">
              <w:rPr>
                <w:rFonts w:ascii="Calibri" w:eastAsia="Times New Roman" w:hAnsi="Calibri" w:cs="Calibri"/>
                <w:color w:val="000000"/>
                <w:vertAlign w:val="subscript"/>
                <w:lang w:eastAsia="da-DK"/>
              </w:rPr>
              <w:t>2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, 162 µg/mouse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0E84EE1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B2708B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33857147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15777C1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399DB1D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2AE6C558" w14:textId="77777777" w:rsidTr="00FB3F81">
        <w:trPr>
          <w:trHeight w:val="310"/>
          <w:jc w:val="center"/>
        </w:trPr>
        <w:tc>
          <w:tcPr>
            <w:tcW w:w="1633" w:type="pct"/>
            <w:vMerge/>
            <w:vAlign w:val="center"/>
            <w:hideMark/>
          </w:tcPr>
          <w:p w14:paraId="7D988DAA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07FA9F8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CA868A3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03C2EB04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7BEBBF6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B3DBF76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2/3</w:t>
            </w:r>
          </w:p>
        </w:tc>
      </w:tr>
      <w:tr w:rsidR="00FB3F81" w:rsidRPr="00FB3F81" w14:paraId="60655D24" w14:textId="77777777" w:rsidTr="00FB3F81">
        <w:trPr>
          <w:trHeight w:val="310"/>
          <w:jc w:val="center"/>
        </w:trPr>
        <w:tc>
          <w:tcPr>
            <w:tcW w:w="1633" w:type="pct"/>
            <w:vMerge w:val="restart"/>
            <w:shd w:val="clear" w:color="auto" w:fill="auto"/>
            <w:noWrap/>
            <w:vAlign w:val="center"/>
            <w:hideMark/>
          </w:tcPr>
          <w:p w14:paraId="722D92A3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TiO</w:t>
            </w:r>
            <w:r w:rsidRPr="00FB3F81">
              <w:rPr>
                <w:rFonts w:ascii="Calibri" w:eastAsia="Times New Roman" w:hAnsi="Calibri" w:cs="Calibri"/>
                <w:color w:val="000000"/>
                <w:vertAlign w:val="subscript"/>
                <w:lang w:eastAsia="da-DK"/>
              </w:rPr>
              <w:t>2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, 162 µg/mouse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95F76F7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E63D665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923F54" w:rsidRPr="0072400D">
              <w:rPr>
                <w:rFonts w:ascii="Calibri" w:eastAsia="Times New Roman" w:hAnsi="Calibri" w:cs="Calibri"/>
                <w:color w:val="000000"/>
                <w:vertAlign w:val="superscript"/>
                <w:lang w:eastAsia="da-DK"/>
              </w:rPr>
              <w:t>B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1724B36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603B15C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6A119F">
              <w:rPr>
                <w:rFonts w:ascii="Calibri" w:eastAsia="Times New Roman" w:hAnsi="Calibri" w:cs="Calibri"/>
                <w:color w:val="000000"/>
                <w:vertAlign w:val="superscript"/>
                <w:lang w:eastAsia="da-DK"/>
              </w:rPr>
              <w:t>D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6B81E0C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  <w:r w:rsidR="00BC2CC6">
              <w:rPr>
                <w:rFonts w:ascii="Calibri" w:eastAsia="Times New Roman" w:hAnsi="Calibri" w:cs="Calibri"/>
                <w:color w:val="000000"/>
                <w:vertAlign w:val="superscript"/>
                <w:lang w:eastAsia="da-DK"/>
              </w:rPr>
              <w:t>D</w:t>
            </w:r>
          </w:p>
        </w:tc>
      </w:tr>
      <w:tr w:rsidR="00FB3F81" w:rsidRPr="00FB3F81" w14:paraId="3A9436E2" w14:textId="77777777" w:rsidTr="00FB3F81">
        <w:trPr>
          <w:trHeight w:val="310"/>
          <w:jc w:val="center"/>
        </w:trPr>
        <w:tc>
          <w:tcPr>
            <w:tcW w:w="1633" w:type="pct"/>
            <w:vMerge/>
            <w:vAlign w:val="center"/>
            <w:hideMark/>
          </w:tcPr>
          <w:p w14:paraId="2BB3236B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12628495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885114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  <w:r w:rsidR="00923F54" w:rsidRPr="0072400D">
              <w:rPr>
                <w:rFonts w:ascii="Calibri" w:eastAsia="Times New Roman" w:hAnsi="Calibri" w:cs="Calibri"/>
                <w:color w:val="000000"/>
                <w:vertAlign w:val="superscript"/>
                <w:lang w:eastAsia="da-DK"/>
              </w:rPr>
              <w:t>B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53F3F59B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12212F9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33EC83B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1/3</w:t>
            </w:r>
          </w:p>
        </w:tc>
      </w:tr>
      <w:tr w:rsidR="00FB3F81" w:rsidRPr="00FB3F81" w14:paraId="338D0E72" w14:textId="77777777" w:rsidTr="00FB3F81">
        <w:trPr>
          <w:trHeight w:val="310"/>
          <w:jc w:val="center"/>
        </w:trPr>
        <w:tc>
          <w:tcPr>
            <w:tcW w:w="1633" w:type="pct"/>
            <w:vMerge w:val="restart"/>
            <w:shd w:val="clear" w:color="auto" w:fill="auto"/>
            <w:noWrap/>
            <w:vAlign w:val="center"/>
            <w:hideMark/>
          </w:tcPr>
          <w:p w14:paraId="630A3F76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Printex 90, 162 µg/mouse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1B317706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3AFDCE6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1CBA347B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E7C0CC1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802192F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0/3</w:t>
            </w:r>
          </w:p>
        </w:tc>
      </w:tr>
      <w:tr w:rsidR="00FB3F81" w:rsidRPr="00FB3F81" w14:paraId="504602D4" w14:textId="77777777" w:rsidTr="00FB3F81">
        <w:trPr>
          <w:trHeight w:val="310"/>
          <w:jc w:val="center"/>
        </w:trPr>
        <w:tc>
          <w:tcPr>
            <w:tcW w:w="16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56FF43F" w14:textId="77777777" w:rsidR="00FB3F81" w:rsidRPr="00FB3F81" w:rsidRDefault="00FB3F81" w:rsidP="00FB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DDA4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28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C4BA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FFFE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2/3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86D1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  <w:r w:rsidR="00F837CF">
              <w:rPr>
                <w:rFonts w:ascii="Calibri" w:eastAsia="Times New Roman" w:hAnsi="Calibri" w:cs="Calibri"/>
                <w:color w:val="000000"/>
                <w:lang w:eastAsia="da-DK"/>
              </w:rPr>
              <w:t>.</w:t>
            </w: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9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EE12" w14:textId="77777777" w:rsidR="00FB3F81" w:rsidRPr="00FB3F81" w:rsidRDefault="00FB3F81" w:rsidP="00FB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B3F81">
              <w:rPr>
                <w:rFonts w:ascii="Calibri" w:eastAsia="Times New Roman" w:hAnsi="Calibri" w:cs="Calibri"/>
                <w:color w:val="000000"/>
                <w:lang w:eastAsia="da-DK"/>
              </w:rPr>
              <w:t>3/3</w:t>
            </w:r>
          </w:p>
        </w:tc>
      </w:tr>
    </w:tbl>
    <w:p w14:paraId="28E75423" w14:textId="77777777" w:rsidR="00FB3F81" w:rsidRDefault="00FB3F81" w:rsidP="00FB3F81">
      <w:pPr>
        <w:pStyle w:val="NoSpacing"/>
      </w:pPr>
      <w:r>
        <w:t>Notes:</w:t>
      </w:r>
    </w:p>
    <w:p w14:paraId="4D938361" w14:textId="77777777" w:rsidR="00923F54" w:rsidRPr="0072400D" w:rsidRDefault="006A119F" w:rsidP="00FB3F81">
      <w:pPr>
        <w:pStyle w:val="NoSpacing"/>
        <w:rPr>
          <w:sz w:val="20"/>
          <w:szCs w:val="20"/>
          <w:lang w:val="en-US"/>
        </w:rPr>
      </w:pPr>
      <w:r w:rsidRPr="0072400D">
        <w:rPr>
          <w:sz w:val="20"/>
          <w:szCs w:val="20"/>
          <w:lang w:val="en-US"/>
        </w:rPr>
        <w:t>The counting criteria are</w:t>
      </w:r>
      <w:r w:rsidR="00923F54" w:rsidRPr="0072400D">
        <w:rPr>
          <w:sz w:val="20"/>
          <w:szCs w:val="20"/>
          <w:lang w:val="en-US"/>
        </w:rPr>
        <w:t xml:space="preserve"> described in the materials and methods</w:t>
      </w:r>
      <w:r w:rsidRPr="0072400D">
        <w:rPr>
          <w:sz w:val="20"/>
          <w:szCs w:val="20"/>
          <w:lang w:val="en-US"/>
        </w:rPr>
        <w:t xml:space="preserve"> of the main manuscript</w:t>
      </w:r>
      <w:r w:rsidR="00923F54" w:rsidRPr="0072400D">
        <w:rPr>
          <w:sz w:val="20"/>
          <w:szCs w:val="20"/>
          <w:lang w:val="en-US"/>
        </w:rPr>
        <w:t>.</w:t>
      </w:r>
    </w:p>
    <w:p w14:paraId="5DA09E30" w14:textId="77777777" w:rsidR="0072400D" w:rsidRPr="0072400D" w:rsidRDefault="00FB3F81" w:rsidP="00FB3F81">
      <w:pPr>
        <w:pStyle w:val="NoSpacing"/>
        <w:rPr>
          <w:sz w:val="20"/>
          <w:szCs w:val="20"/>
          <w:lang w:val="en-US"/>
        </w:rPr>
      </w:pPr>
      <w:r w:rsidRPr="0072400D">
        <w:rPr>
          <w:sz w:val="20"/>
          <w:szCs w:val="20"/>
          <w:vertAlign w:val="superscript"/>
          <w:lang w:val="en-US"/>
        </w:rPr>
        <w:t>A</w:t>
      </w:r>
      <w:r w:rsidRPr="0072400D">
        <w:rPr>
          <w:sz w:val="20"/>
          <w:szCs w:val="20"/>
          <w:lang w:val="en-US"/>
        </w:rPr>
        <w:t xml:space="preserve"> </w:t>
      </w:r>
      <w:r w:rsidR="006A119F" w:rsidRPr="0072400D">
        <w:rPr>
          <w:sz w:val="20"/>
          <w:szCs w:val="20"/>
          <w:lang w:val="en-US"/>
        </w:rPr>
        <w:t>M</w:t>
      </w:r>
      <w:r w:rsidR="00923F54" w:rsidRPr="0072400D">
        <w:rPr>
          <w:sz w:val="20"/>
          <w:szCs w:val="20"/>
          <w:lang w:val="en-US"/>
        </w:rPr>
        <w:t>inimum 50 lymphocytes</w:t>
      </w:r>
      <w:r w:rsidR="006A119F" w:rsidRPr="0072400D">
        <w:rPr>
          <w:sz w:val="20"/>
          <w:szCs w:val="20"/>
          <w:lang w:val="en-US"/>
        </w:rPr>
        <w:t xml:space="preserve">. </w:t>
      </w:r>
    </w:p>
    <w:p w14:paraId="69FBE2D5" w14:textId="77777777" w:rsidR="0072400D" w:rsidRPr="0072400D" w:rsidRDefault="006A119F" w:rsidP="00FB3F81">
      <w:pPr>
        <w:pStyle w:val="NoSpacing"/>
        <w:rPr>
          <w:sz w:val="20"/>
          <w:szCs w:val="20"/>
          <w:lang w:val="en-US"/>
        </w:rPr>
      </w:pPr>
      <w:r w:rsidRPr="0072400D">
        <w:rPr>
          <w:sz w:val="20"/>
          <w:szCs w:val="20"/>
          <w:vertAlign w:val="superscript"/>
          <w:lang w:val="en-US"/>
        </w:rPr>
        <w:t>B</w:t>
      </w:r>
      <w:r w:rsidRPr="0072400D">
        <w:rPr>
          <w:sz w:val="20"/>
          <w:szCs w:val="20"/>
          <w:lang w:val="en-US"/>
        </w:rPr>
        <w:t xml:space="preserve"> Minimum 5 macrophages in a group. </w:t>
      </w:r>
    </w:p>
    <w:p w14:paraId="0E8EF80D" w14:textId="77777777" w:rsidR="0072400D" w:rsidRDefault="006A119F" w:rsidP="00FB3F81">
      <w:pPr>
        <w:pStyle w:val="NoSpacing"/>
        <w:rPr>
          <w:sz w:val="20"/>
          <w:lang w:val="en-US"/>
        </w:rPr>
      </w:pPr>
      <w:r w:rsidRPr="0072400D">
        <w:rPr>
          <w:vertAlign w:val="superscript"/>
          <w:lang w:val="en-US"/>
        </w:rPr>
        <w:t>C</w:t>
      </w:r>
      <w:r w:rsidRPr="0072400D">
        <w:rPr>
          <w:lang w:val="en-US"/>
        </w:rPr>
        <w:t xml:space="preserve"> </w:t>
      </w:r>
      <w:r w:rsidR="009E6A41">
        <w:rPr>
          <w:sz w:val="20"/>
          <w:lang w:val="en-US"/>
        </w:rPr>
        <w:t>Mean</w:t>
      </w:r>
      <w:r w:rsidR="009E6A41" w:rsidRPr="009E6A41">
        <w:rPr>
          <w:sz w:val="20"/>
          <w:lang w:val="en-US"/>
        </w:rPr>
        <w:t xml:space="preserve"> number of infiltrates/aggregates per lung section with </w:t>
      </w:r>
      <w:r w:rsidR="00837487">
        <w:rPr>
          <w:sz w:val="20"/>
          <w:lang w:val="en-US"/>
        </w:rPr>
        <w:t>most</w:t>
      </w:r>
      <w:r w:rsidR="009E6A41" w:rsidRPr="009E6A41">
        <w:rPr>
          <w:sz w:val="20"/>
          <w:lang w:val="en-US"/>
        </w:rPr>
        <w:t>histopathological changes</w:t>
      </w:r>
      <w:r w:rsidR="009E6A41">
        <w:rPr>
          <w:sz w:val="20"/>
          <w:lang w:val="en-US"/>
        </w:rPr>
        <w:t>.</w:t>
      </w:r>
    </w:p>
    <w:p w14:paraId="2F23F0B6" w14:textId="51C85C6F" w:rsidR="00837487" w:rsidRPr="009E6A41" w:rsidRDefault="006A119F" w:rsidP="00FB3F81">
      <w:pPr>
        <w:pStyle w:val="NoSpacing"/>
        <w:rPr>
          <w:sz w:val="20"/>
          <w:lang w:val="en-US"/>
        </w:rPr>
      </w:pPr>
      <w:r w:rsidRPr="0072400D">
        <w:rPr>
          <w:sz w:val="20"/>
          <w:vertAlign w:val="superscript"/>
          <w:lang w:val="en-US"/>
        </w:rPr>
        <w:t>D</w:t>
      </w:r>
      <w:r w:rsidR="00923F54">
        <w:rPr>
          <w:sz w:val="20"/>
          <w:lang w:val="en-US"/>
        </w:rPr>
        <w:t xml:space="preserve"> </w:t>
      </w:r>
      <w:r>
        <w:rPr>
          <w:sz w:val="20"/>
          <w:lang w:val="en-US"/>
        </w:rPr>
        <w:t>L</w:t>
      </w:r>
      <w:r w:rsidR="00837487">
        <w:rPr>
          <w:sz w:val="20"/>
          <w:lang w:val="en-US"/>
        </w:rPr>
        <w:t>arge infiltration of macrophages was observed 1 day post-exposure to TiO</w:t>
      </w:r>
      <w:r w:rsidR="00837487" w:rsidRPr="0072400D">
        <w:rPr>
          <w:sz w:val="20"/>
          <w:vertAlign w:val="subscript"/>
          <w:lang w:val="en-US"/>
        </w:rPr>
        <w:t>2</w:t>
      </w:r>
      <w:r w:rsidR="00BC2CC6">
        <w:rPr>
          <w:sz w:val="20"/>
          <w:lang w:val="en-US"/>
        </w:rPr>
        <w:t xml:space="preserve"> (mean 0.3, incidence 1/3).</w:t>
      </w:r>
      <w:r>
        <w:rPr>
          <w:sz w:val="20"/>
          <w:lang w:val="en-US"/>
        </w:rPr>
        <w:t xml:space="preserve"> The size of macrophage aggregates</w:t>
      </w:r>
      <w:r w:rsidR="00BC2CC6">
        <w:rPr>
          <w:sz w:val="20"/>
          <w:lang w:val="en-US"/>
        </w:rPr>
        <w:t xml:space="preserve"> was not quantified and therefore the severity is not fully represented in this table.</w:t>
      </w:r>
      <w:r>
        <w:rPr>
          <w:sz w:val="20"/>
          <w:lang w:val="en-US"/>
        </w:rPr>
        <w:t xml:space="preserve"> </w:t>
      </w:r>
      <w:bookmarkStart w:id="0" w:name="_GoBack"/>
      <w:bookmarkEnd w:id="0"/>
    </w:p>
    <w:sectPr w:rsidR="00837487" w:rsidRPr="009E6A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81"/>
    <w:rsid w:val="00021898"/>
    <w:rsid w:val="00171D57"/>
    <w:rsid w:val="00435262"/>
    <w:rsid w:val="006A119F"/>
    <w:rsid w:val="0072400D"/>
    <w:rsid w:val="00837487"/>
    <w:rsid w:val="00923F54"/>
    <w:rsid w:val="009E6A41"/>
    <w:rsid w:val="00A42D34"/>
    <w:rsid w:val="00BC2CC6"/>
    <w:rsid w:val="00F837CF"/>
    <w:rsid w:val="00FB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AD1A"/>
  <w15:chartTrackingRefBased/>
  <w15:docId w15:val="{BF44CE2B-F374-43E8-9E86-295BC538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3F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4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A1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215</Words>
  <Characters>998</Characters>
  <Application>Microsoft Office Word</Application>
  <DocSecurity>0</DocSecurity>
  <Lines>124</Lines>
  <Paragraphs>121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SUND - KU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Andrea Torero Gutierrez</dc:creator>
  <cp:keywords/>
  <dc:description/>
  <cp:lastModifiedBy>Claudia Andrea Torero Gutierrez</cp:lastModifiedBy>
  <cp:revision>6</cp:revision>
  <dcterms:created xsi:type="dcterms:W3CDTF">2022-08-11T09:05:00Z</dcterms:created>
  <dcterms:modified xsi:type="dcterms:W3CDTF">2022-08-16T09:43:00Z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