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2D72C" w14:textId="77777777" w:rsidR="000C48D9" w:rsidRDefault="000C48D9" w:rsidP="000C48D9">
      <w:pPr>
        <w:pStyle w:val="a7"/>
        <w:spacing w:line="480" w:lineRule="auto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Supporting information</w:t>
      </w:r>
      <w:r>
        <w:rPr>
          <w:rFonts w:hint="eastAsia"/>
          <w:spacing w:val="0"/>
          <w:sz w:val="24"/>
          <w:szCs w:val="24"/>
        </w:rPr>
        <w:t xml:space="preserve"> </w:t>
      </w:r>
    </w:p>
    <w:p w14:paraId="78E5AFA9" w14:textId="77777777" w:rsidR="000C48D9" w:rsidRDefault="000C48D9" w:rsidP="000C48D9">
      <w:pPr>
        <w:pStyle w:val="a7"/>
        <w:spacing w:line="480" w:lineRule="auto"/>
        <w:ind w:firstLine="746"/>
        <w:jc w:val="left"/>
        <w:rPr>
          <w:szCs w:val="24"/>
        </w:rPr>
      </w:pPr>
    </w:p>
    <w:p w14:paraId="1E90F031" w14:textId="77777777" w:rsidR="000C48D9" w:rsidRDefault="000C48D9" w:rsidP="000C48D9">
      <w:pPr>
        <w:autoSpaceDE w:val="0"/>
        <w:autoSpaceDN w:val="0"/>
        <w:adjustRightInd w:val="0"/>
        <w:spacing w:line="480" w:lineRule="auto"/>
        <w:jc w:val="left"/>
        <w:rPr>
          <w:rFonts w:eastAsia="宋体" w:cs="Times New Roman"/>
          <w:b/>
          <w:bCs/>
          <w:szCs w:val="24"/>
        </w:rPr>
      </w:pPr>
      <w:r>
        <w:rPr>
          <w:rFonts w:eastAsia="宋体" w:cs="Times New Roman" w:hint="eastAsia"/>
          <w:b/>
          <w:bCs/>
          <w:szCs w:val="24"/>
        </w:rPr>
        <w:t>Exposure to high dose of p</w:t>
      </w:r>
      <w:r>
        <w:rPr>
          <w:rFonts w:eastAsia="宋体" w:cs="Times New Roman"/>
          <w:b/>
          <w:bCs/>
          <w:szCs w:val="24"/>
        </w:rPr>
        <w:t xml:space="preserve">olystyrene </w:t>
      </w:r>
      <w:proofErr w:type="spellStart"/>
      <w:r>
        <w:rPr>
          <w:rFonts w:eastAsia="宋体" w:cs="Times New Roman"/>
          <w:b/>
          <w:bCs/>
          <w:szCs w:val="24"/>
        </w:rPr>
        <w:t>nanoplastics</w:t>
      </w:r>
      <w:proofErr w:type="spellEnd"/>
      <w:r>
        <w:rPr>
          <w:rFonts w:eastAsia="宋体" w:cs="Times New Roman"/>
          <w:b/>
          <w:bCs/>
          <w:szCs w:val="24"/>
        </w:rPr>
        <w:t xml:space="preserve"> cause</w:t>
      </w:r>
      <w:r>
        <w:rPr>
          <w:rFonts w:eastAsia="宋体" w:cs="Times New Roman" w:hint="eastAsia"/>
          <w:b/>
          <w:bCs/>
          <w:szCs w:val="24"/>
        </w:rPr>
        <w:t>s</w:t>
      </w:r>
      <w:r>
        <w:rPr>
          <w:rFonts w:eastAsia="宋体" w:cs="Times New Roman"/>
          <w:b/>
          <w:bCs/>
          <w:szCs w:val="24"/>
        </w:rPr>
        <w:t xml:space="preserve"> trophoblast cell apoptosis and </w:t>
      </w:r>
      <w:r>
        <w:rPr>
          <w:rFonts w:eastAsia="宋体" w:cs="Times New Roman" w:hint="eastAsia"/>
          <w:b/>
          <w:bCs/>
          <w:szCs w:val="24"/>
        </w:rPr>
        <w:t>induces</w:t>
      </w:r>
      <w:r>
        <w:rPr>
          <w:rFonts w:eastAsia="宋体" w:cs="Times New Roman"/>
          <w:b/>
          <w:bCs/>
          <w:szCs w:val="24"/>
        </w:rPr>
        <w:t xml:space="preserve"> miscarriage</w:t>
      </w:r>
    </w:p>
    <w:p w14:paraId="395B3CC7" w14:textId="77777777" w:rsidR="000C48D9" w:rsidRDefault="000C48D9" w:rsidP="000C48D9">
      <w:pPr>
        <w:autoSpaceDE w:val="0"/>
        <w:autoSpaceDN w:val="0"/>
        <w:adjustRightInd w:val="0"/>
        <w:spacing w:line="480" w:lineRule="auto"/>
        <w:ind w:firstLine="482"/>
        <w:jc w:val="left"/>
        <w:rPr>
          <w:rFonts w:eastAsia="宋体" w:cs="Times New Roman"/>
          <w:b/>
          <w:bCs/>
          <w:szCs w:val="24"/>
        </w:rPr>
      </w:pPr>
    </w:p>
    <w:p w14:paraId="7C3761E0" w14:textId="77777777" w:rsidR="000C48D9" w:rsidRDefault="000C48D9" w:rsidP="000C48D9">
      <w:pPr>
        <w:autoSpaceDE w:val="0"/>
        <w:autoSpaceDN w:val="0"/>
        <w:adjustRightInd w:val="0"/>
        <w:spacing w:line="480" w:lineRule="auto"/>
        <w:ind w:firstLine="482"/>
        <w:jc w:val="left"/>
        <w:rPr>
          <w:rFonts w:eastAsia="宋体" w:cs="Times New Roman"/>
          <w:b/>
          <w:bCs/>
          <w:szCs w:val="24"/>
        </w:rPr>
      </w:pPr>
    </w:p>
    <w:p w14:paraId="73B2C86E" w14:textId="77777777" w:rsidR="000C48D9" w:rsidRDefault="000C48D9" w:rsidP="000C48D9">
      <w:pPr>
        <w:adjustRightInd w:val="0"/>
        <w:snapToGrid w:val="0"/>
        <w:spacing w:line="480" w:lineRule="auto"/>
        <w:jc w:val="left"/>
        <w:rPr>
          <w:rFonts w:eastAsia="宋体" w:cs="Times New Roman"/>
          <w:kern w:val="0"/>
          <w:szCs w:val="24"/>
        </w:rPr>
      </w:pPr>
      <w:proofErr w:type="spellStart"/>
      <w:r>
        <w:rPr>
          <w:rFonts w:eastAsia="微软雅黑" w:cs="Times New Roman"/>
          <w:szCs w:val="24"/>
        </w:rPr>
        <w:t>Shukun</w:t>
      </w:r>
      <w:proofErr w:type="spellEnd"/>
      <w:r>
        <w:rPr>
          <w:rFonts w:eastAsia="微软雅黑" w:cs="Times New Roman"/>
          <w:szCs w:val="24"/>
        </w:rPr>
        <w:t xml:space="preserve"> Wan</w:t>
      </w:r>
      <w:r>
        <w:rPr>
          <w:rFonts w:eastAsia="宋体" w:cs="Times New Roman"/>
          <w:kern w:val="0"/>
          <w:szCs w:val="24"/>
          <w:vertAlign w:val="superscript"/>
        </w:rPr>
        <w:t>1,2#</w:t>
      </w:r>
      <w:r>
        <w:rPr>
          <w:rFonts w:eastAsia="宋体" w:cs="Times New Roman"/>
          <w:kern w:val="0"/>
          <w:szCs w:val="24"/>
        </w:rPr>
        <w:t xml:space="preserve">, </w:t>
      </w:r>
      <w:r>
        <w:rPr>
          <w:rFonts w:eastAsia="微软雅黑" w:cs="Times New Roman"/>
          <w:szCs w:val="24"/>
        </w:rPr>
        <w:t>Xiaoqing Wang</w:t>
      </w:r>
      <w:r>
        <w:rPr>
          <w:rFonts w:eastAsia="宋体" w:cs="Times New Roman"/>
          <w:kern w:val="0"/>
          <w:szCs w:val="24"/>
          <w:vertAlign w:val="superscript"/>
        </w:rPr>
        <w:t>1,2#</w:t>
      </w:r>
      <w:r>
        <w:rPr>
          <w:rFonts w:eastAsia="宋体" w:cs="Times New Roman"/>
          <w:kern w:val="0"/>
          <w:szCs w:val="24"/>
        </w:rPr>
        <w:t>,</w:t>
      </w:r>
      <w:r>
        <w:rPr>
          <w:rFonts w:eastAsia="微软雅黑" w:cs="Times New Roman"/>
          <w:szCs w:val="24"/>
        </w:rPr>
        <w:t xml:space="preserve"> </w:t>
      </w:r>
      <w:proofErr w:type="spellStart"/>
      <w:r>
        <w:rPr>
          <w:rFonts w:eastAsia="微软雅黑" w:cs="Times New Roman"/>
          <w:szCs w:val="24"/>
        </w:rPr>
        <w:t>Weina</w:t>
      </w:r>
      <w:proofErr w:type="spellEnd"/>
      <w:r>
        <w:rPr>
          <w:rFonts w:eastAsia="微软雅黑" w:cs="Times New Roman"/>
          <w:szCs w:val="24"/>
        </w:rPr>
        <w:t xml:space="preserve"> Chen</w:t>
      </w:r>
      <w:r>
        <w:rPr>
          <w:rFonts w:eastAsia="宋体" w:cs="Times New Roman"/>
          <w:kern w:val="0"/>
          <w:szCs w:val="24"/>
          <w:vertAlign w:val="superscript"/>
        </w:rPr>
        <w:t>1,2#</w:t>
      </w:r>
      <w:r>
        <w:rPr>
          <w:rFonts w:eastAsia="宋体" w:cs="Times New Roman"/>
          <w:kern w:val="0"/>
          <w:szCs w:val="24"/>
        </w:rPr>
        <w:t xml:space="preserve">, </w:t>
      </w:r>
      <w:r>
        <w:rPr>
          <w:rFonts w:eastAsia="微软雅黑" w:cs="Times New Roman"/>
          <w:szCs w:val="24"/>
        </w:rPr>
        <w:t>Manli Wang</w:t>
      </w:r>
      <w:r>
        <w:rPr>
          <w:rFonts w:eastAsia="宋体" w:cs="Times New Roman" w:hint="eastAsia"/>
          <w:kern w:val="0"/>
          <w:szCs w:val="24"/>
          <w:vertAlign w:val="superscript"/>
        </w:rPr>
        <w:t>1</w:t>
      </w:r>
      <w:r>
        <w:rPr>
          <w:rFonts w:eastAsia="微软雅黑" w:cs="Times New Roman"/>
          <w:szCs w:val="24"/>
        </w:rPr>
        <w:t xml:space="preserve">, </w:t>
      </w:r>
      <w:proofErr w:type="spellStart"/>
      <w:r>
        <w:rPr>
          <w:rFonts w:eastAsia="微软雅黑" w:cs="Times New Roman"/>
          <w:szCs w:val="24"/>
        </w:rPr>
        <w:t>Jingsong</w:t>
      </w:r>
      <w:proofErr w:type="spellEnd"/>
      <w:r>
        <w:rPr>
          <w:rFonts w:eastAsia="微软雅黑" w:cs="Times New Roman"/>
          <w:szCs w:val="24"/>
        </w:rPr>
        <w:t xml:space="preserve"> Zhao</w:t>
      </w:r>
      <w:r>
        <w:rPr>
          <w:rFonts w:eastAsia="宋体" w:cs="Times New Roman" w:hint="eastAsia"/>
          <w:kern w:val="0"/>
          <w:szCs w:val="24"/>
          <w:vertAlign w:val="superscript"/>
        </w:rPr>
        <w:t>1</w:t>
      </w:r>
      <w:r>
        <w:rPr>
          <w:rFonts w:eastAsia="微软雅黑" w:cs="Times New Roman"/>
          <w:szCs w:val="24"/>
        </w:rPr>
        <w:t xml:space="preserve">, </w:t>
      </w:r>
      <w:proofErr w:type="spellStart"/>
      <w:r>
        <w:rPr>
          <w:rFonts w:eastAsia="微软雅黑" w:cs="Times New Roman"/>
          <w:szCs w:val="24"/>
        </w:rPr>
        <w:t>Zhongyan</w:t>
      </w:r>
      <w:proofErr w:type="spellEnd"/>
      <w:r>
        <w:rPr>
          <w:rFonts w:eastAsia="微软雅黑" w:cs="Times New Roman"/>
          <w:szCs w:val="24"/>
        </w:rPr>
        <w:t xml:space="preserve"> Xu</w:t>
      </w:r>
      <w:r>
        <w:rPr>
          <w:rFonts w:eastAsia="宋体" w:cs="Times New Roman" w:hint="eastAsia"/>
          <w:kern w:val="0"/>
          <w:szCs w:val="24"/>
          <w:vertAlign w:val="superscript"/>
        </w:rPr>
        <w:t>1</w:t>
      </w:r>
      <w:r>
        <w:rPr>
          <w:rFonts w:eastAsia="微软雅黑" w:cs="Times New Roman"/>
          <w:szCs w:val="24"/>
        </w:rPr>
        <w:t>, Rong Wang</w:t>
      </w:r>
      <w:r>
        <w:rPr>
          <w:rFonts w:eastAsia="宋体" w:cs="Times New Roman" w:hint="eastAsia"/>
          <w:kern w:val="0"/>
          <w:szCs w:val="24"/>
          <w:vertAlign w:val="superscript"/>
        </w:rPr>
        <w:t>1</w:t>
      </w:r>
      <w:r>
        <w:rPr>
          <w:rFonts w:eastAsia="微软雅黑" w:cs="Times New Roman"/>
          <w:szCs w:val="24"/>
        </w:rPr>
        <w:t xml:space="preserve">, </w:t>
      </w:r>
      <w:proofErr w:type="spellStart"/>
      <w:r>
        <w:rPr>
          <w:rFonts w:eastAsia="微软雅黑" w:cs="Times New Roman"/>
          <w:szCs w:val="24"/>
        </w:rPr>
        <w:t>Chenyang</w:t>
      </w:r>
      <w:proofErr w:type="spellEnd"/>
      <w:r>
        <w:rPr>
          <w:rFonts w:eastAsia="微软雅黑" w:cs="Times New Roman"/>
          <w:szCs w:val="24"/>
        </w:rPr>
        <w:t xml:space="preserve"> Mi</w:t>
      </w:r>
      <w:r>
        <w:rPr>
          <w:rFonts w:eastAsia="宋体" w:cs="Times New Roman" w:hint="eastAsia"/>
          <w:kern w:val="0"/>
          <w:szCs w:val="24"/>
          <w:vertAlign w:val="superscript"/>
        </w:rPr>
        <w:t>1</w:t>
      </w:r>
      <w:r>
        <w:rPr>
          <w:rFonts w:eastAsia="微软雅黑" w:cs="Times New Roman"/>
          <w:szCs w:val="24"/>
        </w:rPr>
        <w:t xml:space="preserve">, </w:t>
      </w:r>
      <w:proofErr w:type="spellStart"/>
      <w:r>
        <w:rPr>
          <w:rFonts w:eastAsia="微软雅黑" w:cs="Times New Roman"/>
          <w:szCs w:val="24"/>
        </w:rPr>
        <w:t>Zhaodian</w:t>
      </w:r>
      <w:proofErr w:type="spellEnd"/>
      <w:r>
        <w:rPr>
          <w:rFonts w:eastAsia="微软雅黑" w:cs="Times New Roman"/>
          <w:szCs w:val="24"/>
        </w:rPr>
        <w:t xml:space="preserve"> Zheng</w:t>
      </w:r>
      <w:r>
        <w:rPr>
          <w:rFonts w:eastAsia="宋体" w:cs="Times New Roman" w:hint="eastAsia"/>
          <w:kern w:val="0"/>
          <w:szCs w:val="24"/>
          <w:vertAlign w:val="superscript"/>
        </w:rPr>
        <w:t>1</w:t>
      </w:r>
      <w:r>
        <w:rPr>
          <w:rFonts w:eastAsia="微软雅黑" w:cs="Times New Roman"/>
          <w:szCs w:val="24"/>
        </w:rPr>
        <w:t xml:space="preserve">, </w:t>
      </w:r>
      <w:r>
        <w:rPr>
          <w:rFonts w:eastAsia="宋体" w:cs="Times New Roman"/>
          <w:kern w:val="0"/>
          <w:szCs w:val="24"/>
        </w:rPr>
        <w:t xml:space="preserve">and </w:t>
      </w:r>
      <w:proofErr w:type="spellStart"/>
      <w:r>
        <w:rPr>
          <w:rFonts w:eastAsia="宋体" w:cs="Times New Roman"/>
          <w:kern w:val="0"/>
          <w:szCs w:val="24"/>
        </w:rPr>
        <w:t>Huidong</w:t>
      </w:r>
      <w:proofErr w:type="spellEnd"/>
      <w:r>
        <w:rPr>
          <w:rFonts w:eastAsia="宋体" w:cs="Times New Roman"/>
          <w:kern w:val="0"/>
          <w:szCs w:val="24"/>
        </w:rPr>
        <w:t xml:space="preserve"> Zhang</w:t>
      </w:r>
      <w:r>
        <w:rPr>
          <w:rFonts w:eastAsia="宋体" w:cs="Times New Roman"/>
          <w:kern w:val="0"/>
          <w:szCs w:val="24"/>
          <w:vertAlign w:val="superscript"/>
        </w:rPr>
        <w:t>1</w:t>
      </w:r>
      <w:r>
        <w:rPr>
          <w:rFonts w:eastAsia="宋体" w:cs="Times New Roman"/>
          <w:kern w:val="0"/>
          <w:szCs w:val="24"/>
        </w:rPr>
        <w:t xml:space="preserve">*  </w:t>
      </w:r>
    </w:p>
    <w:p w14:paraId="2CC0201E" w14:textId="77777777" w:rsidR="000C48D9" w:rsidRDefault="000C48D9" w:rsidP="000C48D9">
      <w:pPr>
        <w:pStyle w:val="a7"/>
        <w:spacing w:line="480" w:lineRule="auto"/>
        <w:ind w:firstLine="746"/>
        <w:jc w:val="left"/>
        <w:rPr>
          <w:szCs w:val="24"/>
        </w:rPr>
      </w:pPr>
    </w:p>
    <w:p w14:paraId="619CF7FD" w14:textId="77777777" w:rsidR="000C48D9" w:rsidRDefault="000C48D9" w:rsidP="000C48D9">
      <w:pPr>
        <w:pStyle w:val="a7"/>
        <w:spacing w:line="480" w:lineRule="auto"/>
        <w:jc w:val="left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Table of Contents</w:t>
      </w:r>
      <w:r>
        <w:rPr>
          <w:rFonts w:hint="eastAsia"/>
          <w:spacing w:val="0"/>
          <w:sz w:val="24"/>
          <w:szCs w:val="24"/>
        </w:rPr>
        <w:t xml:space="preserve"> </w:t>
      </w:r>
    </w:p>
    <w:p w14:paraId="5DE27DA0" w14:textId="77777777" w:rsidR="000C48D9" w:rsidRDefault="000C48D9" w:rsidP="000C48D9">
      <w:pPr>
        <w:spacing w:line="480" w:lineRule="auto"/>
        <w:jc w:val="left"/>
        <w:rPr>
          <w:rFonts w:eastAsia="宋体" w:cs="Times New Roman"/>
          <w:spacing w:val="46"/>
          <w:szCs w:val="24"/>
        </w:rPr>
      </w:pPr>
      <w:r>
        <w:rPr>
          <w:rFonts w:eastAsia="宋体" w:cs="Times New Roman"/>
          <w:b/>
          <w:bCs/>
          <w:szCs w:val="24"/>
        </w:rPr>
        <w:t>Table S1</w:t>
      </w:r>
      <w:r>
        <w:rPr>
          <w:rFonts w:eastAsia="宋体" w:cs="Times New Roman"/>
          <w:szCs w:val="24"/>
        </w:rPr>
        <w:t>. Primers used for RT-qPCR in this study.</w:t>
      </w:r>
      <w:r>
        <w:rPr>
          <w:rFonts w:eastAsia="宋体" w:cs="Times New Roman" w:hint="eastAsia"/>
          <w:szCs w:val="24"/>
        </w:rPr>
        <w:t xml:space="preserve"> </w:t>
      </w:r>
    </w:p>
    <w:p w14:paraId="54FA3F5C" w14:textId="77777777" w:rsidR="000C48D9" w:rsidRDefault="000C48D9" w:rsidP="000C48D9">
      <w:pPr>
        <w:spacing w:line="480" w:lineRule="auto"/>
        <w:jc w:val="left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Table S2</w:t>
      </w:r>
      <w:r>
        <w:rPr>
          <w:rFonts w:eastAsia="宋体" w:cs="Times New Roman"/>
          <w:szCs w:val="24"/>
        </w:rPr>
        <w:t>. RNA sequences used for RNA transfection.</w:t>
      </w:r>
      <w:r>
        <w:rPr>
          <w:rFonts w:eastAsia="宋体" w:cs="Times New Roman" w:hint="eastAsia"/>
          <w:szCs w:val="24"/>
        </w:rPr>
        <w:t xml:space="preserve"> </w:t>
      </w:r>
    </w:p>
    <w:p w14:paraId="1F5D9D44" w14:textId="77777777" w:rsidR="000C48D9" w:rsidRDefault="000C48D9" w:rsidP="000C48D9">
      <w:pPr>
        <w:spacing w:line="480" w:lineRule="auto"/>
        <w:jc w:val="left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Table S3</w:t>
      </w:r>
      <w:r>
        <w:rPr>
          <w:rFonts w:eastAsia="宋体" w:cs="Times New Roman"/>
          <w:szCs w:val="24"/>
        </w:rPr>
        <w:t>.</w:t>
      </w:r>
      <w:r>
        <w:rPr>
          <w:rFonts w:eastAsia="宋体" w:cs="Times New Roman" w:hint="eastAsia"/>
          <w:szCs w:val="24"/>
        </w:rPr>
        <w:t xml:space="preserve"> </w:t>
      </w:r>
      <w:r>
        <w:rPr>
          <w:rFonts w:eastAsia="宋体" w:cs="Times New Roman"/>
          <w:szCs w:val="24"/>
        </w:rPr>
        <w:t>DNA sequences used for construction of pcDNA3.1 overexpression plasmids.</w:t>
      </w:r>
      <w:r>
        <w:rPr>
          <w:rFonts w:eastAsia="宋体" w:cs="Times New Roman" w:hint="eastAsia"/>
          <w:szCs w:val="24"/>
        </w:rPr>
        <w:t xml:space="preserve">  </w:t>
      </w:r>
    </w:p>
    <w:p w14:paraId="6567024F" w14:textId="77777777" w:rsidR="000C48D9" w:rsidRDefault="000C48D9" w:rsidP="000C48D9">
      <w:pPr>
        <w:spacing w:line="480" w:lineRule="auto"/>
        <w:jc w:val="left"/>
        <w:rPr>
          <w:rFonts w:eastAsia="宋体" w:cs="Times New Roman"/>
          <w:b/>
          <w:bCs/>
          <w:szCs w:val="24"/>
        </w:rPr>
      </w:pPr>
      <w:r>
        <w:rPr>
          <w:rFonts w:eastAsia="宋体" w:cs="Times New Roman"/>
          <w:b/>
          <w:bCs/>
          <w:szCs w:val="24"/>
        </w:rPr>
        <w:t xml:space="preserve">Table S4 </w:t>
      </w:r>
      <w:r>
        <w:rPr>
          <w:rFonts w:eastAsia="宋体" w:cs="Times New Roman" w:hint="eastAsia"/>
          <w:szCs w:val="24"/>
        </w:rPr>
        <w:t>C</w:t>
      </w:r>
      <w:r>
        <w:rPr>
          <w:rFonts w:eastAsia="宋体" w:cs="Times New Roman"/>
          <w:szCs w:val="24"/>
        </w:rPr>
        <w:t>haracteristic</w:t>
      </w:r>
      <w:r>
        <w:rPr>
          <w:rFonts w:eastAsia="宋体" w:cs="Times New Roman" w:hint="eastAsia"/>
          <w:szCs w:val="24"/>
        </w:rPr>
        <w:t>s</w:t>
      </w:r>
      <w:r>
        <w:rPr>
          <w:rFonts w:eastAsia="宋体" w:cs="Times New Roman"/>
          <w:szCs w:val="24"/>
        </w:rPr>
        <w:t xml:space="preserve"> of </w:t>
      </w:r>
      <w:r>
        <w:rPr>
          <w:rFonts w:eastAsia="宋体" w:cs="Times New Roman" w:hint="eastAsia"/>
          <w:szCs w:val="24"/>
        </w:rPr>
        <w:t xml:space="preserve">RM and HC women in this </w:t>
      </w:r>
      <w:r>
        <w:rPr>
          <w:rFonts w:eastAsia="宋体" w:cs="Times New Roman"/>
          <w:szCs w:val="24"/>
        </w:rPr>
        <w:t>study (n=</w:t>
      </w:r>
      <w:r>
        <w:rPr>
          <w:rFonts w:eastAsia="宋体" w:cs="Times New Roman"/>
          <w:color w:val="C00000"/>
          <w:szCs w:val="24"/>
        </w:rPr>
        <w:t>18</w:t>
      </w:r>
      <w:r>
        <w:rPr>
          <w:rFonts w:eastAsia="宋体" w:cs="Times New Roman"/>
          <w:szCs w:val="24"/>
        </w:rPr>
        <w:t xml:space="preserve">). </w:t>
      </w:r>
    </w:p>
    <w:p w14:paraId="3BD06AEA" w14:textId="77777777" w:rsidR="000C48D9" w:rsidRDefault="000C48D9" w:rsidP="000C48D9">
      <w:pPr>
        <w:spacing w:line="480" w:lineRule="auto"/>
        <w:jc w:val="left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Table S5</w:t>
      </w:r>
      <w:r>
        <w:rPr>
          <w:rFonts w:eastAsia="宋体" w:cs="Times New Roman"/>
          <w:szCs w:val="24"/>
        </w:rPr>
        <w:t xml:space="preserve">. Sequence conservation </w:t>
      </w:r>
      <w:r>
        <w:rPr>
          <w:rFonts w:eastAsia="宋体" w:cs="Times New Roman" w:hint="eastAsia"/>
          <w:szCs w:val="24"/>
        </w:rPr>
        <w:t xml:space="preserve">analysis of human mRNAs and proteins with those in other </w:t>
      </w:r>
      <w:r>
        <w:rPr>
          <w:rFonts w:eastAsia="宋体" w:cs="Times New Roman"/>
          <w:szCs w:val="24"/>
        </w:rPr>
        <w:t>species</w:t>
      </w:r>
      <w:r>
        <w:rPr>
          <w:rFonts w:eastAsia="宋体" w:cs="Times New Roman" w:hint="eastAsia"/>
          <w:szCs w:val="24"/>
        </w:rPr>
        <w:t xml:space="preserve">. </w:t>
      </w:r>
    </w:p>
    <w:p w14:paraId="45A26128" w14:textId="77777777" w:rsidR="000C48D9" w:rsidRDefault="000C48D9" w:rsidP="000C48D9">
      <w:pPr>
        <w:pStyle w:val="a7"/>
        <w:spacing w:line="480" w:lineRule="auto"/>
        <w:ind w:firstLine="746"/>
        <w:jc w:val="left"/>
      </w:pPr>
    </w:p>
    <w:p w14:paraId="017626AF" w14:textId="77777777" w:rsidR="000C48D9" w:rsidRDefault="000C48D9" w:rsidP="000C48D9">
      <w:pPr>
        <w:pStyle w:val="a7"/>
        <w:spacing w:line="480" w:lineRule="auto"/>
        <w:ind w:firstLine="746"/>
        <w:jc w:val="left"/>
      </w:pPr>
    </w:p>
    <w:p w14:paraId="2CB6B150" w14:textId="77777777" w:rsidR="000C48D9" w:rsidRDefault="000C48D9" w:rsidP="000C48D9">
      <w:pPr>
        <w:pStyle w:val="a7"/>
        <w:spacing w:line="480" w:lineRule="auto"/>
        <w:ind w:firstLine="746"/>
        <w:jc w:val="left"/>
      </w:pPr>
    </w:p>
    <w:p w14:paraId="77BD0434" w14:textId="77777777" w:rsidR="000C48D9" w:rsidRDefault="000C48D9" w:rsidP="000C48D9">
      <w:pPr>
        <w:pStyle w:val="a7"/>
        <w:spacing w:line="480" w:lineRule="auto"/>
        <w:ind w:firstLine="746"/>
        <w:jc w:val="left"/>
      </w:pPr>
    </w:p>
    <w:p w14:paraId="295748CC" w14:textId="77777777" w:rsidR="000C48D9" w:rsidRDefault="000C48D9" w:rsidP="000C48D9">
      <w:pPr>
        <w:autoSpaceDE w:val="0"/>
        <w:autoSpaceDN w:val="0"/>
        <w:adjustRightInd w:val="0"/>
        <w:spacing w:line="480" w:lineRule="auto"/>
        <w:ind w:firstLine="482"/>
        <w:rPr>
          <w:rFonts w:eastAsia="宋体" w:cs="Times New Roman"/>
          <w:b/>
          <w:bCs/>
          <w:szCs w:val="24"/>
        </w:rPr>
      </w:pPr>
    </w:p>
    <w:p w14:paraId="14908CC2" w14:textId="77777777" w:rsidR="000C48D9" w:rsidRDefault="000C48D9" w:rsidP="000C48D9">
      <w:pPr>
        <w:autoSpaceDE w:val="0"/>
        <w:autoSpaceDN w:val="0"/>
        <w:adjustRightInd w:val="0"/>
        <w:spacing w:line="480" w:lineRule="auto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lastRenderedPageBreak/>
        <w:t>Table S1.</w:t>
      </w:r>
      <w:r>
        <w:rPr>
          <w:rFonts w:eastAsia="宋体" w:cs="Times New Roman"/>
          <w:szCs w:val="24"/>
        </w:rPr>
        <w:t xml:space="preserve"> Primers used for RT-qPCR in this study.</w:t>
      </w:r>
      <w:r>
        <w:rPr>
          <w:rFonts w:eastAsia="宋体" w:cs="Times New Roman" w:hint="eastAsia"/>
          <w:szCs w:val="24"/>
        </w:rPr>
        <w:t xml:space="preserve"> </w:t>
      </w:r>
    </w:p>
    <w:tbl>
      <w:tblPr>
        <w:tblStyle w:val="a9"/>
        <w:tblW w:w="89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1275"/>
        <w:gridCol w:w="3261"/>
        <w:gridCol w:w="16"/>
        <w:gridCol w:w="3257"/>
      </w:tblGrid>
      <w:tr w:rsidR="000C48D9" w14:paraId="2FAC49F4" w14:textId="77777777" w:rsidTr="00735C39">
        <w:trPr>
          <w:jc w:val="center"/>
        </w:trPr>
        <w:tc>
          <w:tcPr>
            <w:tcW w:w="116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874AF5E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rFonts w:eastAsia="微软雅黑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F786829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rFonts w:eastAsia="微软雅黑"/>
                <w:color w:val="000000"/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26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940E3E1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rFonts w:eastAsia="微软雅黑"/>
                <w:color w:val="000000"/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Forward (5'-3')</w:t>
            </w:r>
          </w:p>
        </w:tc>
        <w:tc>
          <w:tcPr>
            <w:tcW w:w="3273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97319A9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rFonts w:eastAsia="微软雅黑"/>
                <w:color w:val="000000"/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Reverse (5'-3')</w:t>
            </w:r>
          </w:p>
        </w:tc>
      </w:tr>
      <w:tr w:rsidR="000C48D9" w14:paraId="626641EA" w14:textId="77777777" w:rsidTr="00735C39">
        <w:trPr>
          <w:jc w:val="center"/>
        </w:trPr>
        <w:tc>
          <w:tcPr>
            <w:tcW w:w="1168" w:type="dxa"/>
            <w:vMerge w:val="restart"/>
            <w:tcBorders>
              <w:top w:val="single" w:sz="4" w:space="0" w:color="auto"/>
            </w:tcBorders>
            <w:vAlign w:val="center"/>
          </w:tcPr>
          <w:p w14:paraId="7F9DDC25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Human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61374B8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Bcl-2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</w:tcBorders>
            <w:vAlign w:val="center"/>
          </w:tcPr>
          <w:p w14:paraId="1371ABA9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GGTGGGGTCATGTGTGTGG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vAlign w:val="center"/>
          </w:tcPr>
          <w:p w14:paraId="0AD32CB1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CGGTTCAGGTACTCAGTCATCC</w:t>
            </w:r>
          </w:p>
        </w:tc>
      </w:tr>
      <w:tr w:rsidR="000C48D9" w14:paraId="6A723914" w14:textId="77777777" w:rsidTr="00735C39">
        <w:trPr>
          <w:jc w:val="center"/>
        </w:trPr>
        <w:tc>
          <w:tcPr>
            <w:tcW w:w="1168" w:type="dxa"/>
            <w:vMerge/>
            <w:vAlign w:val="center"/>
          </w:tcPr>
          <w:p w14:paraId="07FB9005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8D0B368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3277" w:type="dxa"/>
            <w:gridSpan w:val="2"/>
            <w:vAlign w:val="center"/>
          </w:tcPr>
          <w:p w14:paraId="597F8155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GTCTCCTCTGACTTCAACAGCG</w:t>
            </w:r>
          </w:p>
        </w:tc>
        <w:tc>
          <w:tcPr>
            <w:tcW w:w="3257" w:type="dxa"/>
            <w:vAlign w:val="center"/>
          </w:tcPr>
          <w:p w14:paraId="0B9190F2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ACCACCCTGTTGCTGTAGCCAA</w:t>
            </w:r>
          </w:p>
        </w:tc>
      </w:tr>
      <w:tr w:rsidR="000C48D9" w14:paraId="3B419174" w14:textId="77777777" w:rsidTr="00735C39">
        <w:trPr>
          <w:jc w:val="center"/>
        </w:trPr>
        <w:tc>
          <w:tcPr>
            <w:tcW w:w="1168" w:type="dxa"/>
            <w:vAlign w:val="center"/>
          </w:tcPr>
          <w:p w14:paraId="3B0491B4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Mouse</w:t>
            </w:r>
          </w:p>
        </w:tc>
        <w:tc>
          <w:tcPr>
            <w:tcW w:w="1275" w:type="dxa"/>
            <w:vAlign w:val="center"/>
          </w:tcPr>
          <w:p w14:paraId="39566D46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Bcl-2</w:t>
            </w:r>
          </w:p>
        </w:tc>
        <w:tc>
          <w:tcPr>
            <w:tcW w:w="3277" w:type="dxa"/>
            <w:gridSpan w:val="2"/>
            <w:vAlign w:val="center"/>
          </w:tcPr>
          <w:p w14:paraId="43AAE9D3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GCTACCGTCGTGACTTCGC</w:t>
            </w:r>
          </w:p>
        </w:tc>
        <w:tc>
          <w:tcPr>
            <w:tcW w:w="3257" w:type="dxa"/>
            <w:vAlign w:val="center"/>
          </w:tcPr>
          <w:p w14:paraId="0ED923DD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CCCCACCGAACTCAAAGAAGG</w:t>
            </w:r>
          </w:p>
        </w:tc>
      </w:tr>
      <w:tr w:rsidR="000C48D9" w14:paraId="1F5716AE" w14:textId="77777777" w:rsidTr="00735C39">
        <w:trPr>
          <w:jc w:val="center"/>
        </w:trPr>
        <w:tc>
          <w:tcPr>
            <w:tcW w:w="1168" w:type="dxa"/>
            <w:tcBorders>
              <w:bottom w:val="single" w:sz="8" w:space="0" w:color="auto"/>
            </w:tcBorders>
            <w:vAlign w:val="center"/>
          </w:tcPr>
          <w:p w14:paraId="5D75E382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rFonts w:eastAsia="微软雅黑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0EA5E04D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rFonts w:eastAsia="微软雅黑"/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 w:themeColor="dark1"/>
                <w:kern w:val="24"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3277" w:type="dxa"/>
            <w:gridSpan w:val="2"/>
            <w:tcBorders>
              <w:bottom w:val="single" w:sz="8" w:space="0" w:color="auto"/>
            </w:tcBorders>
            <w:vAlign w:val="center"/>
          </w:tcPr>
          <w:p w14:paraId="0C9A96EF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TGGCCTTCCGTGTTCCTAC</w:t>
            </w:r>
          </w:p>
        </w:tc>
        <w:tc>
          <w:tcPr>
            <w:tcW w:w="3257" w:type="dxa"/>
            <w:tcBorders>
              <w:bottom w:val="single" w:sz="8" w:space="0" w:color="auto"/>
            </w:tcBorders>
            <w:vAlign w:val="center"/>
          </w:tcPr>
          <w:p w14:paraId="219D01B4" w14:textId="77777777" w:rsidR="000C48D9" w:rsidRDefault="000C48D9" w:rsidP="00735C39">
            <w:pPr>
              <w:autoSpaceDE w:val="0"/>
              <w:autoSpaceDN w:val="0"/>
              <w:adjustRightInd w:val="0"/>
              <w:spacing w:line="480" w:lineRule="auto"/>
              <w:ind w:firstLine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GAGTTGCTGTTGAAGTCGCA</w:t>
            </w:r>
          </w:p>
        </w:tc>
      </w:tr>
    </w:tbl>
    <w:p w14:paraId="6B0DE534" w14:textId="77777777" w:rsidR="000C48D9" w:rsidRDefault="000C48D9" w:rsidP="000C48D9">
      <w:pPr>
        <w:autoSpaceDE w:val="0"/>
        <w:autoSpaceDN w:val="0"/>
        <w:adjustRightInd w:val="0"/>
        <w:spacing w:line="480" w:lineRule="auto"/>
        <w:jc w:val="left"/>
        <w:rPr>
          <w:rFonts w:eastAsia="宋体" w:cs="Times New Roman"/>
          <w:kern w:val="0"/>
          <w:szCs w:val="24"/>
        </w:rPr>
      </w:pPr>
    </w:p>
    <w:p w14:paraId="0F1EED7C" w14:textId="77777777" w:rsidR="000C48D9" w:rsidRDefault="000C48D9" w:rsidP="000C48D9">
      <w:pPr>
        <w:spacing w:line="480" w:lineRule="auto"/>
        <w:jc w:val="left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Table S2</w:t>
      </w:r>
      <w:r>
        <w:rPr>
          <w:rFonts w:eastAsia="宋体" w:cs="Times New Roman"/>
          <w:szCs w:val="24"/>
        </w:rPr>
        <w:t>. RNA sequences used for RNA transfection.</w:t>
      </w:r>
      <w:r>
        <w:rPr>
          <w:rFonts w:eastAsia="宋体" w:cs="Times New Roman" w:hint="eastAsia"/>
          <w:szCs w:val="24"/>
        </w:rPr>
        <w:t xml:space="preserve"> </w:t>
      </w:r>
    </w:p>
    <w:tbl>
      <w:tblPr>
        <w:tblStyle w:val="a9"/>
        <w:tblW w:w="7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3146"/>
        <w:gridCol w:w="3047"/>
      </w:tblGrid>
      <w:tr w:rsidR="000C48D9" w14:paraId="3289B957" w14:textId="77777777" w:rsidTr="00735C39">
        <w:trPr>
          <w:jc w:val="center"/>
        </w:trPr>
        <w:tc>
          <w:tcPr>
            <w:tcW w:w="115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0896F9C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14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38B8B0A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Sense (5'-3')</w:t>
            </w:r>
          </w:p>
        </w:tc>
        <w:tc>
          <w:tcPr>
            <w:tcW w:w="304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B61D088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eastAsia="微软雅黑"/>
                <w:color w:val="000000"/>
                <w:sz w:val="18"/>
                <w:szCs w:val="18"/>
              </w:rPr>
              <w:t>Antisense (5'-3')</w:t>
            </w:r>
          </w:p>
        </w:tc>
      </w:tr>
      <w:tr w:rsidR="000C48D9" w14:paraId="12D084F2" w14:textId="77777777" w:rsidTr="00735C39">
        <w:trPr>
          <w:jc w:val="center"/>
        </w:trPr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68980077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si-Bcl-2#1</w:t>
            </w:r>
          </w:p>
        </w:tc>
        <w:tc>
          <w:tcPr>
            <w:tcW w:w="3146" w:type="dxa"/>
            <w:tcBorders>
              <w:top w:val="single" w:sz="4" w:space="0" w:color="auto"/>
            </w:tcBorders>
            <w:vAlign w:val="center"/>
          </w:tcPr>
          <w:p w14:paraId="2A56C879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GGGAGAUAGΜGAΜGAAGUATT</w:t>
            </w:r>
          </w:p>
        </w:tc>
        <w:tc>
          <w:tcPr>
            <w:tcW w:w="3047" w:type="dxa"/>
            <w:tcBorders>
              <w:top w:val="single" w:sz="4" w:space="0" w:color="auto"/>
            </w:tcBorders>
            <w:vAlign w:val="center"/>
          </w:tcPr>
          <w:p w14:paraId="5E558B5E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UACUUCAUCACUAUCUCCCTT</w:t>
            </w:r>
          </w:p>
        </w:tc>
      </w:tr>
      <w:tr w:rsidR="000C48D9" w14:paraId="055D3571" w14:textId="77777777" w:rsidTr="00735C39">
        <w:trPr>
          <w:jc w:val="center"/>
        </w:trPr>
        <w:tc>
          <w:tcPr>
            <w:tcW w:w="1156" w:type="dxa"/>
            <w:vAlign w:val="center"/>
          </w:tcPr>
          <w:p w14:paraId="6488EBB0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si-Bcl-2#2</w:t>
            </w:r>
          </w:p>
        </w:tc>
        <w:tc>
          <w:tcPr>
            <w:tcW w:w="3146" w:type="dxa"/>
            <w:vAlign w:val="center"/>
          </w:tcPr>
          <w:p w14:paraId="73C6AC7B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GGAGAACAGGGUACGAUAATT</w:t>
            </w:r>
          </w:p>
        </w:tc>
        <w:tc>
          <w:tcPr>
            <w:tcW w:w="3047" w:type="dxa"/>
            <w:vAlign w:val="center"/>
          </w:tcPr>
          <w:p w14:paraId="27D3D9F4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UUAUCGUACCCΜGUUCUCCTT</w:t>
            </w:r>
          </w:p>
        </w:tc>
      </w:tr>
      <w:tr w:rsidR="000C48D9" w14:paraId="42AEE3D2" w14:textId="77777777" w:rsidTr="00735C39">
        <w:trPr>
          <w:jc w:val="center"/>
        </w:trPr>
        <w:tc>
          <w:tcPr>
            <w:tcW w:w="1156" w:type="dxa"/>
            <w:tcBorders>
              <w:bottom w:val="single" w:sz="8" w:space="0" w:color="auto"/>
            </w:tcBorders>
            <w:vAlign w:val="center"/>
          </w:tcPr>
          <w:p w14:paraId="63D7F4AF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C</w:t>
            </w:r>
          </w:p>
        </w:tc>
        <w:tc>
          <w:tcPr>
            <w:tcW w:w="3146" w:type="dxa"/>
            <w:tcBorders>
              <w:bottom w:val="single" w:sz="8" w:space="0" w:color="auto"/>
            </w:tcBorders>
            <w:vAlign w:val="center"/>
          </w:tcPr>
          <w:p w14:paraId="6ED2C619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UUCUCCGAACGUGUCACGUTT</w:t>
            </w:r>
          </w:p>
        </w:tc>
        <w:tc>
          <w:tcPr>
            <w:tcW w:w="3047" w:type="dxa"/>
            <w:tcBorders>
              <w:bottom w:val="single" w:sz="8" w:space="0" w:color="auto"/>
            </w:tcBorders>
            <w:vAlign w:val="center"/>
          </w:tcPr>
          <w:p w14:paraId="270695D5" w14:textId="77777777" w:rsidR="000C48D9" w:rsidRDefault="000C48D9" w:rsidP="00735C39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ACGUGACACGUUCGGAGAATT</w:t>
            </w:r>
          </w:p>
        </w:tc>
      </w:tr>
    </w:tbl>
    <w:p w14:paraId="4A66C827" w14:textId="77777777" w:rsidR="000C48D9" w:rsidRDefault="000C48D9" w:rsidP="000C48D9">
      <w:pPr>
        <w:spacing w:line="480" w:lineRule="auto"/>
        <w:ind w:firstLineChars="200" w:firstLine="480"/>
        <w:jc w:val="left"/>
        <w:rPr>
          <w:rFonts w:eastAsia="宋体" w:cs="Times New Roman"/>
          <w:szCs w:val="24"/>
        </w:rPr>
      </w:pPr>
    </w:p>
    <w:p w14:paraId="64196A57" w14:textId="77777777" w:rsidR="000C48D9" w:rsidRDefault="000C48D9" w:rsidP="000C48D9">
      <w:pPr>
        <w:spacing w:line="480" w:lineRule="auto"/>
        <w:ind w:firstLineChars="200" w:firstLine="480"/>
        <w:jc w:val="left"/>
        <w:rPr>
          <w:rFonts w:eastAsia="宋体" w:cs="Times New Roman"/>
          <w:szCs w:val="24"/>
        </w:rPr>
      </w:pPr>
    </w:p>
    <w:p w14:paraId="3E117435" w14:textId="77777777" w:rsidR="000C48D9" w:rsidRDefault="000C48D9" w:rsidP="000C48D9">
      <w:pPr>
        <w:spacing w:line="480" w:lineRule="auto"/>
        <w:jc w:val="left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Table S3</w:t>
      </w:r>
      <w:r>
        <w:rPr>
          <w:rFonts w:eastAsia="宋体" w:cs="Times New Roman"/>
          <w:szCs w:val="24"/>
        </w:rPr>
        <w:t>.</w:t>
      </w:r>
      <w:r>
        <w:rPr>
          <w:rFonts w:eastAsia="宋体" w:cs="Times New Roman" w:hint="eastAsia"/>
          <w:szCs w:val="24"/>
        </w:rPr>
        <w:t xml:space="preserve"> </w:t>
      </w:r>
      <w:r>
        <w:rPr>
          <w:rFonts w:eastAsia="宋体" w:cs="Times New Roman"/>
          <w:szCs w:val="24"/>
        </w:rPr>
        <w:t>DNA sequences used for construction of pcDNA3.1 overexpression plasmids.</w:t>
      </w:r>
      <w:r>
        <w:rPr>
          <w:rFonts w:eastAsia="宋体" w:cs="Times New Roman" w:hint="eastAsia"/>
          <w:szCs w:val="24"/>
        </w:rPr>
        <w:t xml:space="preserve"> </w:t>
      </w:r>
    </w:p>
    <w:tbl>
      <w:tblPr>
        <w:tblStyle w:val="a9"/>
        <w:tblW w:w="6249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1641"/>
        <w:gridCol w:w="1211"/>
        <w:gridCol w:w="2471"/>
      </w:tblGrid>
      <w:tr w:rsidR="000C48D9" w14:paraId="3624141D" w14:textId="77777777" w:rsidTr="00735C39">
        <w:trPr>
          <w:jc w:val="center"/>
        </w:trPr>
        <w:tc>
          <w:tcPr>
            <w:tcW w:w="92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EA3DE9C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4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F9FD9D8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Plasmid name</w:t>
            </w:r>
          </w:p>
        </w:tc>
        <w:tc>
          <w:tcPr>
            <w:tcW w:w="121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274FEC6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 name</w:t>
            </w:r>
          </w:p>
        </w:tc>
        <w:tc>
          <w:tcPr>
            <w:tcW w:w="2471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D5EBA75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Sequence region</w:t>
            </w:r>
          </w:p>
        </w:tc>
      </w:tr>
      <w:tr w:rsidR="000C48D9" w14:paraId="3FE5722C" w14:textId="77777777" w:rsidTr="00735C39">
        <w:trPr>
          <w:jc w:val="center"/>
        </w:trPr>
        <w:tc>
          <w:tcPr>
            <w:tcW w:w="926" w:type="dxa"/>
            <w:tcBorders>
              <w:top w:val="single" w:sz="4" w:space="0" w:color="auto"/>
              <w:bottom w:val="nil"/>
            </w:tcBorders>
            <w:vAlign w:val="center"/>
          </w:tcPr>
          <w:p w14:paraId="21246EE2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>
              <w:rPr>
                <w:rFonts w:hint="eastAsia"/>
                <w:sz w:val="18"/>
                <w:szCs w:val="18"/>
              </w:rPr>
              <w:t>uman</w:t>
            </w:r>
          </w:p>
        </w:tc>
        <w:tc>
          <w:tcPr>
            <w:tcW w:w="1641" w:type="dxa"/>
            <w:tcBorders>
              <w:top w:val="single" w:sz="4" w:space="0" w:color="auto"/>
              <w:bottom w:val="nil"/>
            </w:tcBorders>
            <w:vAlign w:val="center"/>
          </w:tcPr>
          <w:p w14:paraId="0DBE9F7C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pcDNA3.1-Bcl-2</w:t>
            </w:r>
          </w:p>
        </w:tc>
        <w:tc>
          <w:tcPr>
            <w:tcW w:w="1211" w:type="dxa"/>
            <w:tcBorders>
              <w:top w:val="single" w:sz="4" w:space="0" w:color="auto"/>
              <w:bottom w:val="nil"/>
            </w:tcBorders>
            <w:vAlign w:val="center"/>
          </w:tcPr>
          <w:p w14:paraId="64F9012E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Bcl</w:t>
            </w:r>
            <w:r>
              <w:rPr>
                <w:sz w:val="18"/>
                <w:szCs w:val="18"/>
              </w:rPr>
              <w:t>-2</w:t>
            </w:r>
          </w:p>
        </w:tc>
        <w:tc>
          <w:tcPr>
            <w:tcW w:w="2471" w:type="dxa"/>
            <w:tcBorders>
              <w:top w:val="single" w:sz="4" w:space="0" w:color="auto"/>
              <w:bottom w:val="nil"/>
            </w:tcBorders>
            <w:vAlign w:val="center"/>
          </w:tcPr>
          <w:p w14:paraId="3FAF3733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CDS region (</w:t>
            </w:r>
            <w:hyperlink r:id="rId6" w:history="1">
              <w:r>
                <w:rPr>
                  <w:sz w:val="18"/>
                  <w:szCs w:val="18"/>
                </w:rPr>
                <w:t>NM_000633.3</w:t>
              </w:r>
            </w:hyperlink>
            <w:r>
              <w:rPr>
                <w:sz w:val="18"/>
                <w:szCs w:val="18"/>
              </w:rPr>
              <w:t>)</w:t>
            </w:r>
          </w:p>
        </w:tc>
      </w:tr>
      <w:tr w:rsidR="000C48D9" w14:paraId="3F794203" w14:textId="77777777" w:rsidTr="00735C39">
        <w:trPr>
          <w:jc w:val="center"/>
        </w:trPr>
        <w:tc>
          <w:tcPr>
            <w:tcW w:w="926" w:type="dxa"/>
            <w:tcBorders>
              <w:top w:val="nil"/>
            </w:tcBorders>
            <w:vAlign w:val="center"/>
          </w:tcPr>
          <w:p w14:paraId="6059E93C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>
              <w:rPr>
                <w:rFonts w:hint="eastAsia"/>
                <w:sz w:val="18"/>
                <w:szCs w:val="18"/>
              </w:rPr>
              <w:t>ouse</w:t>
            </w:r>
          </w:p>
        </w:tc>
        <w:tc>
          <w:tcPr>
            <w:tcW w:w="1641" w:type="dxa"/>
            <w:tcBorders>
              <w:top w:val="nil"/>
            </w:tcBorders>
            <w:vAlign w:val="center"/>
          </w:tcPr>
          <w:p w14:paraId="7455882C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pcDNA3.1-Bcl-2</w:t>
            </w:r>
          </w:p>
        </w:tc>
        <w:tc>
          <w:tcPr>
            <w:tcW w:w="1211" w:type="dxa"/>
            <w:tcBorders>
              <w:top w:val="nil"/>
            </w:tcBorders>
            <w:vAlign w:val="center"/>
          </w:tcPr>
          <w:p w14:paraId="1055F6F9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Bcl-2</w:t>
            </w:r>
          </w:p>
        </w:tc>
        <w:tc>
          <w:tcPr>
            <w:tcW w:w="2471" w:type="dxa"/>
            <w:tcBorders>
              <w:top w:val="nil"/>
            </w:tcBorders>
            <w:vAlign w:val="center"/>
          </w:tcPr>
          <w:p w14:paraId="4CF07304" w14:textId="77777777" w:rsidR="000C48D9" w:rsidRDefault="000C48D9" w:rsidP="00735C39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CDS region (NM_009741.5)</w:t>
            </w:r>
          </w:p>
        </w:tc>
      </w:tr>
    </w:tbl>
    <w:p w14:paraId="29E63399" w14:textId="77777777" w:rsidR="000C48D9" w:rsidRDefault="000C48D9" w:rsidP="000C48D9">
      <w:pPr>
        <w:pStyle w:val="a7"/>
        <w:spacing w:line="480" w:lineRule="auto"/>
        <w:ind w:firstLine="746"/>
        <w:jc w:val="left"/>
      </w:pPr>
    </w:p>
    <w:p w14:paraId="7F564B7F" w14:textId="77777777" w:rsidR="000C48D9" w:rsidRDefault="000C48D9" w:rsidP="000C48D9">
      <w:pPr>
        <w:pStyle w:val="a7"/>
        <w:spacing w:line="480" w:lineRule="auto"/>
        <w:ind w:firstLine="746"/>
        <w:jc w:val="left"/>
      </w:pPr>
    </w:p>
    <w:p w14:paraId="2C9B3BF4" w14:textId="77777777" w:rsidR="000C48D9" w:rsidRDefault="000C48D9" w:rsidP="000C48D9">
      <w:pPr>
        <w:spacing w:line="480" w:lineRule="auto"/>
        <w:jc w:val="left"/>
        <w:rPr>
          <w:rFonts w:eastAsia="宋体" w:cs="Times New Roman"/>
          <w:b/>
          <w:bCs/>
          <w:szCs w:val="24"/>
        </w:rPr>
      </w:pPr>
      <w:r>
        <w:rPr>
          <w:rFonts w:eastAsia="宋体" w:cs="Times New Roman"/>
          <w:b/>
          <w:bCs/>
          <w:szCs w:val="24"/>
        </w:rPr>
        <w:lastRenderedPageBreak/>
        <w:t xml:space="preserve">Table S4 </w:t>
      </w:r>
      <w:r>
        <w:rPr>
          <w:rFonts w:eastAsia="宋体" w:cs="Times New Roman" w:hint="eastAsia"/>
          <w:b/>
          <w:bCs/>
          <w:szCs w:val="24"/>
        </w:rPr>
        <w:t>C</w:t>
      </w:r>
      <w:r>
        <w:rPr>
          <w:rFonts w:eastAsia="宋体" w:cs="Times New Roman"/>
          <w:b/>
          <w:bCs/>
          <w:szCs w:val="24"/>
        </w:rPr>
        <w:t>haracteristic</w:t>
      </w:r>
      <w:r>
        <w:rPr>
          <w:rFonts w:eastAsia="宋体" w:cs="Times New Roman" w:hint="eastAsia"/>
          <w:b/>
          <w:bCs/>
          <w:szCs w:val="24"/>
        </w:rPr>
        <w:t>s</w:t>
      </w:r>
      <w:r>
        <w:rPr>
          <w:rFonts w:eastAsia="宋体" w:cs="Times New Roman"/>
          <w:b/>
          <w:bCs/>
          <w:szCs w:val="24"/>
        </w:rPr>
        <w:t xml:space="preserve"> of </w:t>
      </w:r>
      <w:r>
        <w:rPr>
          <w:rFonts w:eastAsia="宋体" w:cs="Times New Roman" w:hint="eastAsia"/>
          <w:b/>
          <w:bCs/>
          <w:szCs w:val="24"/>
        </w:rPr>
        <w:t xml:space="preserve">RM and HC women in this </w:t>
      </w:r>
      <w:r>
        <w:rPr>
          <w:rFonts w:eastAsia="宋体" w:cs="Times New Roman"/>
          <w:b/>
          <w:bCs/>
          <w:szCs w:val="24"/>
        </w:rPr>
        <w:t>study (n=</w:t>
      </w:r>
      <w:r>
        <w:rPr>
          <w:rFonts w:eastAsia="宋体" w:cs="Times New Roman"/>
          <w:b/>
          <w:bCs/>
          <w:color w:val="C00000"/>
          <w:szCs w:val="24"/>
        </w:rPr>
        <w:t>18</w:t>
      </w:r>
      <w:r>
        <w:rPr>
          <w:rFonts w:eastAsia="宋体" w:cs="Times New Roman"/>
          <w:b/>
          <w:bCs/>
          <w:szCs w:val="24"/>
        </w:rPr>
        <w:t xml:space="preserve">). </w:t>
      </w:r>
    </w:p>
    <w:tbl>
      <w:tblPr>
        <w:tblW w:w="70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1526"/>
        <w:gridCol w:w="1646"/>
        <w:gridCol w:w="1332"/>
      </w:tblGrid>
      <w:tr w:rsidR="000C48D9" w14:paraId="4F8EE202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A57BA02" w14:textId="77777777" w:rsidR="000C48D9" w:rsidRDefault="000C48D9" w:rsidP="00735C39">
            <w:pPr>
              <w:spacing w:line="480" w:lineRule="auto"/>
              <w:ind w:firstLine="42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Characteristics</w:t>
            </w:r>
          </w:p>
        </w:tc>
        <w:tc>
          <w:tcPr>
            <w:tcW w:w="152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7287CBAB" w14:textId="77777777" w:rsidR="000C48D9" w:rsidRDefault="000C48D9" w:rsidP="00735C39">
            <w:pPr>
              <w:spacing w:line="480" w:lineRule="auto"/>
              <w:ind w:firstLine="42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RM</w:t>
            </w:r>
          </w:p>
        </w:tc>
        <w:tc>
          <w:tcPr>
            <w:tcW w:w="164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E9D635E" w14:textId="77777777" w:rsidR="000C48D9" w:rsidRDefault="000C48D9" w:rsidP="00735C39">
            <w:pPr>
              <w:spacing w:line="480" w:lineRule="auto"/>
              <w:ind w:firstLine="42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HC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6F9FDEA" w14:textId="77777777" w:rsidR="000C48D9" w:rsidRDefault="000C48D9" w:rsidP="00735C39">
            <w:pPr>
              <w:spacing w:line="480" w:lineRule="auto"/>
              <w:ind w:firstLine="42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P value</w:t>
            </w:r>
          </w:p>
        </w:tc>
      </w:tr>
      <w:tr w:rsidR="000C48D9" w14:paraId="7229B616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37814510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Maternal Age (years)</w:t>
            </w:r>
          </w:p>
        </w:tc>
        <w:tc>
          <w:tcPr>
            <w:tcW w:w="152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75434496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27</w:t>
            </w:r>
            <w:r>
              <w:rPr>
                <w:rFonts w:eastAsia="宋体" w:cs="Times New Roman" w:hint="eastAsia"/>
                <w:sz w:val="18"/>
                <w:szCs w:val="18"/>
              </w:rPr>
              <w:t>.0</w:t>
            </w:r>
            <w:r>
              <w:rPr>
                <w:rFonts w:eastAsia="宋体" w:cs="Times New Roman"/>
                <w:sz w:val="18"/>
                <w:szCs w:val="18"/>
              </w:rPr>
              <w:t xml:space="preserve"> ± 4.03</w:t>
            </w:r>
          </w:p>
        </w:tc>
        <w:tc>
          <w:tcPr>
            <w:tcW w:w="164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30AB1D2A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27.8 ± 3.80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2F8A92AD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0.568</w:t>
            </w:r>
          </w:p>
        </w:tc>
      </w:tr>
      <w:tr w:rsidR="000C48D9" w14:paraId="6870F05B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453B4F85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Pre-</w:t>
            </w:r>
            <w:proofErr w:type="spellStart"/>
            <w:r>
              <w:rPr>
                <w:rFonts w:eastAsia="宋体" w:cs="Times New Roman"/>
                <w:sz w:val="18"/>
                <w:szCs w:val="18"/>
              </w:rPr>
              <w:t>pregrancy</w:t>
            </w:r>
            <w:proofErr w:type="spellEnd"/>
            <w:r>
              <w:rPr>
                <w:rFonts w:eastAsia="宋体" w:cs="Times New Roman"/>
                <w:sz w:val="18"/>
                <w:szCs w:val="18"/>
              </w:rPr>
              <w:t xml:space="preserve"> BMI (kg/m</w:t>
            </w:r>
            <w:r>
              <w:rPr>
                <w:rFonts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eastAsia="宋体" w:cs="Times New Roman"/>
                <w:sz w:val="18"/>
                <w:szCs w:val="18"/>
              </w:rPr>
              <w:t>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0F667FF4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22.7 ± 4.67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6A4776ED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21.8 ± 3.05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2AA4048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0.440</w:t>
            </w:r>
          </w:p>
        </w:tc>
      </w:tr>
      <w:tr w:rsidR="000C48D9" w14:paraId="55896BA4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4FC1C9F8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Gestational days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86E130C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51.5 ± 6.45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11DD990A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52.5 ± 5.93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7D44DAC3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0.843</w:t>
            </w:r>
          </w:p>
        </w:tc>
      </w:tr>
      <w:tr w:rsidR="000C48D9" w14:paraId="4E7FF0AE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13F355B6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Gestational weeks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792BE681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7.02 ± 1.26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2436D654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7.52 ± 1.06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66C92AE8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0.406</w:t>
            </w:r>
          </w:p>
        </w:tc>
      </w:tr>
      <w:tr w:rsidR="000C48D9" w14:paraId="26AEF807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1D411A5B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RBC (10</w:t>
            </w:r>
            <w:r>
              <w:rPr>
                <w:rFonts w:eastAsia="宋体" w:cs="Times New Roman"/>
                <w:sz w:val="18"/>
                <w:szCs w:val="18"/>
                <w:vertAlign w:val="superscript"/>
              </w:rPr>
              <w:t>12</w:t>
            </w:r>
            <w:r>
              <w:rPr>
                <w:rFonts w:eastAsia="宋体" w:cs="Times New Roman"/>
                <w:sz w:val="18"/>
                <w:szCs w:val="18"/>
              </w:rPr>
              <w:t>/L)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659CD20C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4.34 ± 0.46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4C331104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4.26 ± 0.67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E20AD8E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0.845</w:t>
            </w:r>
          </w:p>
        </w:tc>
      </w:tr>
      <w:tr w:rsidR="000C48D9" w14:paraId="038F7AEA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216DFD69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WBC (10</w:t>
            </w:r>
            <w:r>
              <w:rPr>
                <w:rFonts w:eastAsia="宋体" w:cs="Times New Roman"/>
                <w:sz w:val="18"/>
                <w:szCs w:val="18"/>
                <w:vertAlign w:val="superscript"/>
              </w:rPr>
              <w:t>9</w:t>
            </w:r>
            <w:r>
              <w:rPr>
                <w:rFonts w:eastAsia="宋体" w:cs="Times New Roman"/>
                <w:sz w:val="18"/>
                <w:szCs w:val="18"/>
              </w:rPr>
              <w:t>/L)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139F68F5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6.65 ± 1.25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658A413D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6.23 ± 1.45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03F5B0E2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0.428</w:t>
            </w:r>
          </w:p>
        </w:tc>
      </w:tr>
      <w:tr w:rsidR="000C48D9" w14:paraId="076A585A" w14:textId="77777777" w:rsidTr="00735C39">
        <w:trPr>
          <w:trHeight w:val="270"/>
          <w:jc w:val="center"/>
        </w:trPr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326B07F3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Hemoglobin (g/L)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4F1CBDCF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133 ± 5.95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1CAA8172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132 ± 6.92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87" w:type="dxa"/>
              <w:bottom w:w="0" w:type="dxa"/>
              <w:right w:w="87" w:type="dxa"/>
            </w:tcMar>
            <w:vAlign w:val="center"/>
          </w:tcPr>
          <w:p w14:paraId="5434C4AF" w14:textId="77777777" w:rsidR="000C48D9" w:rsidRDefault="000C48D9" w:rsidP="00735C39">
            <w:pPr>
              <w:spacing w:line="480" w:lineRule="auto"/>
              <w:ind w:firstLine="400"/>
              <w:jc w:val="center"/>
              <w:rPr>
                <w:rFonts w:eastAsia="宋体" w:cs="Times New Roman"/>
                <w:sz w:val="18"/>
                <w:szCs w:val="18"/>
              </w:rPr>
            </w:pPr>
            <w:r>
              <w:rPr>
                <w:rFonts w:eastAsia="宋体" w:cs="Times New Roman"/>
                <w:sz w:val="18"/>
                <w:szCs w:val="18"/>
              </w:rPr>
              <w:t>0.420</w:t>
            </w:r>
          </w:p>
        </w:tc>
      </w:tr>
    </w:tbl>
    <w:p w14:paraId="15CC21F4" w14:textId="77777777" w:rsidR="000C48D9" w:rsidRDefault="000C48D9" w:rsidP="000C48D9">
      <w:pPr>
        <w:pStyle w:val="a7"/>
        <w:spacing w:line="480" w:lineRule="auto"/>
        <w:rPr>
          <w:b w:val="0"/>
          <w:bCs w:val="0"/>
          <w:spacing w:val="0"/>
          <w:sz w:val="24"/>
          <w:szCs w:val="24"/>
        </w:rPr>
      </w:pPr>
      <w:r>
        <w:rPr>
          <w:b w:val="0"/>
          <w:bCs w:val="0"/>
          <w:spacing w:val="0"/>
          <w:sz w:val="24"/>
          <w:szCs w:val="24"/>
        </w:rPr>
        <w:t>Abbreviations: RM: Recurrent miscarriage group (n=</w:t>
      </w:r>
      <w:r>
        <w:rPr>
          <w:rFonts w:hint="eastAsia"/>
          <w:b w:val="0"/>
          <w:bCs w:val="0"/>
          <w:spacing w:val="0"/>
          <w:sz w:val="24"/>
          <w:szCs w:val="24"/>
        </w:rPr>
        <w:t>18</w:t>
      </w:r>
      <w:r>
        <w:rPr>
          <w:b w:val="0"/>
          <w:bCs w:val="0"/>
          <w:spacing w:val="0"/>
          <w:sz w:val="24"/>
          <w:szCs w:val="24"/>
        </w:rPr>
        <w:t>); HC: Healthy control group (n=</w:t>
      </w:r>
      <w:r>
        <w:rPr>
          <w:rFonts w:hint="eastAsia"/>
          <w:b w:val="0"/>
          <w:bCs w:val="0"/>
          <w:spacing w:val="0"/>
          <w:sz w:val="24"/>
          <w:szCs w:val="24"/>
        </w:rPr>
        <w:t>18</w:t>
      </w:r>
      <w:r>
        <w:rPr>
          <w:b w:val="0"/>
          <w:bCs w:val="0"/>
          <w:spacing w:val="0"/>
          <w:sz w:val="24"/>
          <w:szCs w:val="24"/>
        </w:rPr>
        <w:t xml:space="preserve">); P value: Chi-square test; RBC: Red blood cell; WBC: White blood cell. </w:t>
      </w:r>
    </w:p>
    <w:p w14:paraId="533F5C64" w14:textId="77777777" w:rsidR="000C48D9" w:rsidRDefault="000C48D9" w:rsidP="000C48D9">
      <w:pPr>
        <w:spacing w:line="480" w:lineRule="auto"/>
        <w:ind w:firstLine="482"/>
        <w:jc w:val="left"/>
        <w:rPr>
          <w:rFonts w:eastAsia="宋体" w:cs="Times New Roman"/>
          <w:b/>
          <w:bCs/>
          <w:szCs w:val="24"/>
        </w:rPr>
      </w:pPr>
    </w:p>
    <w:p w14:paraId="40C83E7F" w14:textId="77777777" w:rsidR="000C48D9" w:rsidRDefault="000C48D9" w:rsidP="000C48D9">
      <w:pPr>
        <w:spacing w:line="480" w:lineRule="auto"/>
        <w:ind w:firstLine="482"/>
        <w:jc w:val="left"/>
        <w:rPr>
          <w:rFonts w:eastAsia="宋体" w:cs="Times New Roman"/>
          <w:b/>
          <w:bCs/>
          <w:szCs w:val="24"/>
        </w:rPr>
      </w:pPr>
    </w:p>
    <w:p w14:paraId="5D1263A1" w14:textId="77777777" w:rsidR="000C48D9" w:rsidRDefault="000C48D9" w:rsidP="000C48D9">
      <w:pPr>
        <w:spacing w:line="480" w:lineRule="auto"/>
        <w:jc w:val="left"/>
        <w:rPr>
          <w:rFonts w:eastAsia="宋体" w:cs="Times New Roman"/>
          <w:szCs w:val="24"/>
        </w:rPr>
      </w:pPr>
      <w:r>
        <w:rPr>
          <w:rFonts w:eastAsia="宋体" w:cs="Times New Roman"/>
          <w:b/>
          <w:bCs/>
          <w:szCs w:val="24"/>
        </w:rPr>
        <w:t>Table S5</w:t>
      </w:r>
      <w:r>
        <w:rPr>
          <w:rFonts w:eastAsia="宋体" w:cs="Times New Roman"/>
          <w:szCs w:val="24"/>
        </w:rPr>
        <w:t xml:space="preserve">. Sequence conservation </w:t>
      </w:r>
      <w:r>
        <w:rPr>
          <w:rFonts w:eastAsia="宋体" w:cs="Times New Roman" w:hint="eastAsia"/>
          <w:szCs w:val="24"/>
        </w:rPr>
        <w:t xml:space="preserve">analysis of human mRNAs and proteins with those in other </w:t>
      </w:r>
      <w:proofErr w:type="spellStart"/>
      <w:r>
        <w:rPr>
          <w:rFonts w:eastAsia="宋体" w:cs="Times New Roman"/>
          <w:szCs w:val="24"/>
        </w:rPr>
        <w:t>species</w:t>
      </w:r>
      <w:r>
        <w:rPr>
          <w:rFonts w:eastAsia="宋体" w:cs="Times New Roman"/>
          <w:szCs w:val="24"/>
          <w:vertAlign w:val="superscript"/>
        </w:rPr>
        <w:t>a</w:t>
      </w:r>
      <w:proofErr w:type="spellEnd"/>
    </w:p>
    <w:tbl>
      <w:tblPr>
        <w:tblStyle w:val="a9"/>
        <w:tblW w:w="7562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1260"/>
        <w:gridCol w:w="1196"/>
        <w:gridCol w:w="1015"/>
        <w:gridCol w:w="1020"/>
        <w:gridCol w:w="998"/>
        <w:gridCol w:w="1070"/>
      </w:tblGrid>
      <w:tr w:rsidR="000C48D9" w14:paraId="4F058B0C" w14:textId="77777777" w:rsidTr="00735C39">
        <w:trPr>
          <w:jc w:val="center"/>
        </w:trPr>
        <w:tc>
          <w:tcPr>
            <w:tcW w:w="100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584FAFF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99DC480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8867B9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01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FFFFC8B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Mouse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A88669E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Rhesus</w:t>
            </w:r>
          </w:p>
        </w:tc>
        <w:tc>
          <w:tcPr>
            <w:tcW w:w="99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DD59AA1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Dog</w:t>
            </w:r>
          </w:p>
        </w:tc>
        <w:tc>
          <w:tcPr>
            <w:tcW w:w="107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9A0D85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Elephant</w:t>
            </w:r>
          </w:p>
        </w:tc>
      </w:tr>
      <w:tr w:rsidR="000C48D9" w14:paraId="14493BE6" w14:textId="77777777" w:rsidTr="00735C39">
        <w:trPr>
          <w:jc w:val="center"/>
        </w:trPr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14:paraId="22B41C22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mRNA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72A816D8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Bcl-2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vAlign w:val="center"/>
          </w:tcPr>
          <w:p w14:paraId="35815C26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Per.Ident</w:t>
            </w:r>
            <w:r>
              <w:rPr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3EB8E510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87.9%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563866AF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96.5%</w:t>
            </w:r>
          </w:p>
        </w:tc>
        <w:tc>
          <w:tcPr>
            <w:tcW w:w="998" w:type="dxa"/>
            <w:tcBorders>
              <w:top w:val="single" w:sz="4" w:space="0" w:color="auto"/>
            </w:tcBorders>
            <w:vAlign w:val="center"/>
          </w:tcPr>
          <w:p w14:paraId="4CC8398A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89.9%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14:paraId="3854478A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89.7%</w:t>
            </w:r>
          </w:p>
        </w:tc>
      </w:tr>
      <w:tr w:rsidR="000C48D9" w14:paraId="3DF69CCB" w14:textId="77777777" w:rsidTr="00735C39">
        <w:trPr>
          <w:jc w:val="center"/>
        </w:trPr>
        <w:tc>
          <w:tcPr>
            <w:tcW w:w="1003" w:type="dxa"/>
            <w:vAlign w:val="center"/>
          </w:tcPr>
          <w:p w14:paraId="588B93F6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DB8210D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Caspase-2</w:t>
            </w:r>
          </w:p>
        </w:tc>
        <w:tc>
          <w:tcPr>
            <w:tcW w:w="1196" w:type="dxa"/>
            <w:vAlign w:val="center"/>
          </w:tcPr>
          <w:p w14:paraId="1BD8E404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Per.Ident</w:t>
            </w:r>
            <w:r>
              <w:rPr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vAlign w:val="center"/>
          </w:tcPr>
          <w:p w14:paraId="6AB01D54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89.0%</w:t>
            </w:r>
          </w:p>
        </w:tc>
        <w:tc>
          <w:tcPr>
            <w:tcW w:w="1020" w:type="dxa"/>
            <w:vAlign w:val="center"/>
          </w:tcPr>
          <w:p w14:paraId="01622258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96.3%</w:t>
            </w:r>
          </w:p>
        </w:tc>
        <w:tc>
          <w:tcPr>
            <w:tcW w:w="998" w:type="dxa"/>
            <w:vAlign w:val="center"/>
          </w:tcPr>
          <w:p w14:paraId="2CCC42FE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89.0%</w:t>
            </w:r>
          </w:p>
        </w:tc>
        <w:tc>
          <w:tcPr>
            <w:tcW w:w="1070" w:type="dxa"/>
            <w:vAlign w:val="center"/>
          </w:tcPr>
          <w:p w14:paraId="3332C685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87.7%</w:t>
            </w:r>
          </w:p>
        </w:tc>
      </w:tr>
      <w:tr w:rsidR="000C48D9" w14:paraId="01AD8048" w14:textId="77777777" w:rsidTr="00735C39">
        <w:trPr>
          <w:jc w:val="center"/>
        </w:trPr>
        <w:tc>
          <w:tcPr>
            <w:tcW w:w="1003" w:type="dxa"/>
            <w:vAlign w:val="center"/>
          </w:tcPr>
          <w:p w14:paraId="38E9E9FB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0C21642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Caspase-3</w:t>
            </w:r>
          </w:p>
        </w:tc>
        <w:tc>
          <w:tcPr>
            <w:tcW w:w="1196" w:type="dxa"/>
            <w:vAlign w:val="center"/>
          </w:tcPr>
          <w:p w14:paraId="30DC8DD0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Per.Ident</w:t>
            </w:r>
            <w:r>
              <w:rPr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vAlign w:val="center"/>
          </w:tcPr>
          <w:p w14:paraId="18392202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85.5%</w:t>
            </w:r>
          </w:p>
        </w:tc>
        <w:tc>
          <w:tcPr>
            <w:tcW w:w="1020" w:type="dxa"/>
            <w:vAlign w:val="center"/>
          </w:tcPr>
          <w:p w14:paraId="62DA639B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94.8%</w:t>
            </w:r>
          </w:p>
        </w:tc>
        <w:tc>
          <w:tcPr>
            <w:tcW w:w="998" w:type="dxa"/>
            <w:vAlign w:val="center"/>
          </w:tcPr>
          <w:p w14:paraId="6F2C0E54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88.8%</w:t>
            </w:r>
          </w:p>
        </w:tc>
        <w:tc>
          <w:tcPr>
            <w:tcW w:w="1070" w:type="dxa"/>
            <w:vAlign w:val="center"/>
          </w:tcPr>
          <w:p w14:paraId="082EACF2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87.2%</w:t>
            </w:r>
          </w:p>
        </w:tc>
      </w:tr>
      <w:tr w:rsidR="000C48D9" w14:paraId="404D6352" w14:textId="77777777" w:rsidTr="00735C39">
        <w:trPr>
          <w:jc w:val="center"/>
        </w:trPr>
        <w:tc>
          <w:tcPr>
            <w:tcW w:w="1003" w:type="dxa"/>
            <w:vAlign w:val="center"/>
          </w:tcPr>
          <w:p w14:paraId="781EFEC1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Protein</w:t>
            </w:r>
          </w:p>
        </w:tc>
        <w:tc>
          <w:tcPr>
            <w:tcW w:w="1260" w:type="dxa"/>
            <w:vAlign w:val="center"/>
          </w:tcPr>
          <w:p w14:paraId="58201F96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Bcl-2</w:t>
            </w:r>
          </w:p>
        </w:tc>
        <w:tc>
          <w:tcPr>
            <w:tcW w:w="1196" w:type="dxa"/>
            <w:vAlign w:val="center"/>
          </w:tcPr>
          <w:p w14:paraId="6368966E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Per.Ident</w:t>
            </w:r>
            <w:r>
              <w:rPr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vAlign w:val="center"/>
          </w:tcPr>
          <w:p w14:paraId="3E5FEB1A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93.0%</w:t>
            </w:r>
          </w:p>
        </w:tc>
        <w:tc>
          <w:tcPr>
            <w:tcW w:w="1020" w:type="dxa"/>
            <w:vAlign w:val="center"/>
          </w:tcPr>
          <w:p w14:paraId="00CB28EE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98.8%</w:t>
            </w:r>
          </w:p>
        </w:tc>
        <w:tc>
          <w:tcPr>
            <w:tcW w:w="998" w:type="dxa"/>
            <w:vAlign w:val="center"/>
          </w:tcPr>
          <w:p w14:paraId="0CEDD5D5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94.1%</w:t>
            </w:r>
          </w:p>
        </w:tc>
        <w:tc>
          <w:tcPr>
            <w:tcW w:w="1070" w:type="dxa"/>
            <w:vAlign w:val="center"/>
          </w:tcPr>
          <w:p w14:paraId="1B30F5AB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95.6%</w:t>
            </w:r>
          </w:p>
        </w:tc>
      </w:tr>
      <w:tr w:rsidR="000C48D9" w14:paraId="0FE459D0" w14:textId="77777777" w:rsidTr="00735C39">
        <w:trPr>
          <w:jc w:val="center"/>
        </w:trPr>
        <w:tc>
          <w:tcPr>
            <w:tcW w:w="1003" w:type="dxa"/>
            <w:tcBorders>
              <w:bottom w:val="nil"/>
            </w:tcBorders>
            <w:vAlign w:val="center"/>
          </w:tcPr>
          <w:p w14:paraId="73E819D7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2A34358F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Caspase-2</w:t>
            </w:r>
          </w:p>
        </w:tc>
        <w:tc>
          <w:tcPr>
            <w:tcW w:w="1196" w:type="dxa"/>
            <w:tcBorders>
              <w:bottom w:val="nil"/>
            </w:tcBorders>
            <w:vAlign w:val="center"/>
          </w:tcPr>
          <w:p w14:paraId="2FF76A85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Per.Ident</w:t>
            </w:r>
            <w:r>
              <w:rPr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tcBorders>
              <w:bottom w:val="nil"/>
            </w:tcBorders>
            <w:vAlign w:val="center"/>
          </w:tcPr>
          <w:p w14:paraId="41BE334D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93.1%</w:t>
            </w:r>
          </w:p>
        </w:tc>
        <w:tc>
          <w:tcPr>
            <w:tcW w:w="1020" w:type="dxa"/>
            <w:tcBorders>
              <w:bottom w:val="nil"/>
            </w:tcBorders>
            <w:vAlign w:val="center"/>
          </w:tcPr>
          <w:p w14:paraId="38C2F9A6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98.1%</w:t>
            </w:r>
          </w:p>
        </w:tc>
        <w:tc>
          <w:tcPr>
            <w:tcW w:w="998" w:type="dxa"/>
            <w:tcBorders>
              <w:bottom w:val="nil"/>
            </w:tcBorders>
            <w:vAlign w:val="center"/>
          </w:tcPr>
          <w:p w14:paraId="2AF025A1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92.2%</w:t>
            </w:r>
          </w:p>
        </w:tc>
        <w:tc>
          <w:tcPr>
            <w:tcW w:w="1070" w:type="dxa"/>
            <w:tcBorders>
              <w:bottom w:val="nil"/>
            </w:tcBorders>
            <w:vAlign w:val="center"/>
          </w:tcPr>
          <w:p w14:paraId="59E06089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88.0%</w:t>
            </w:r>
          </w:p>
        </w:tc>
      </w:tr>
      <w:tr w:rsidR="000C48D9" w14:paraId="57934362" w14:textId="77777777" w:rsidTr="00735C39">
        <w:trPr>
          <w:jc w:val="center"/>
        </w:trPr>
        <w:tc>
          <w:tcPr>
            <w:tcW w:w="1003" w:type="dxa"/>
            <w:tcBorders>
              <w:top w:val="nil"/>
              <w:bottom w:val="single" w:sz="8" w:space="0" w:color="auto"/>
            </w:tcBorders>
            <w:vAlign w:val="center"/>
          </w:tcPr>
          <w:p w14:paraId="46564592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  <w:vAlign w:val="center"/>
          </w:tcPr>
          <w:p w14:paraId="76B7D70A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Caspase-3</w:t>
            </w:r>
          </w:p>
        </w:tc>
        <w:tc>
          <w:tcPr>
            <w:tcW w:w="1196" w:type="dxa"/>
            <w:tcBorders>
              <w:top w:val="nil"/>
              <w:bottom w:val="single" w:sz="8" w:space="0" w:color="auto"/>
            </w:tcBorders>
            <w:vAlign w:val="center"/>
          </w:tcPr>
          <w:p w14:paraId="05C19525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Per.Ident</w:t>
            </w:r>
            <w:r>
              <w:rPr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5" w:type="dxa"/>
            <w:tcBorders>
              <w:top w:val="nil"/>
              <w:bottom w:val="single" w:sz="8" w:space="0" w:color="auto"/>
            </w:tcBorders>
            <w:vAlign w:val="center"/>
          </w:tcPr>
          <w:p w14:paraId="6E835F51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88.6%</w:t>
            </w:r>
          </w:p>
        </w:tc>
        <w:tc>
          <w:tcPr>
            <w:tcW w:w="1020" w:type="dxa"/>
            <w:tcBorders>
              <w:top w:val="nil"/>
              <w:bottom w:val="single" w:sz="8" w:space="0" w:color="auto"/>
            </w:tcBorders>
            <w:vAlign w:val="center"/>
          </w:tcPr>
          <w:p w14:paraId="40EC8D14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96.4%</w:t>
            </w:r>
          </w:p>
        </w:tc>
        <w:tc>
          <w:tcPr>
            <w:tcW w:w="998" w:type="dxa"/>
            <w:tcBorders>
              <w:top w:val="nil"/>
              <w:bottom w:val="single" w:sz="8" w:space="0" w:color="auto"/>
            </w:tcBorders>
            <w:vAlign w:val="center"/>
          </w:tcPr>
          <w:p w14:paraId="4DED0C69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90.6%</w:t>
            </w:r>
          </w:p>
        </w:tc>
        <w:tc>
          <w:tcPr>
            <w:tcW w:w="1070" w:type="dxa"/>
            <w:tcBorders>
              <w:top w:val="nil"/>
              <w:bottom w:val="single" w:sz="8" w:space="0" w:color="auto"/>
            </w:tcBorders>
            <w:vAlign w:val="center"/>
          </w:tcPr>
          <w:p w14:paraId="1A01F150" w14:textId="77777777" w:rsidR="000C48D9" w:rsidRDefault="000C48D9" w:rsidP="00735C39">
            <w:pPr>
              <w:spacing w:line="48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88.1%</w:t>
            </w:r>
          </w:p>
        </w:tc>
      </w:tr>
    </w:tbl>
    <w:p w14:paraId="478CDEB8" w14:textId="77777777" w:rsidR="000C48D9" w:rsidRDefault="000C48D9" w:rsidP="000C48D9">
      <w:pPr>
        <w:widowControl/>
        <w:jc w:val="left"/>
        <w:rPr>
          <w:rFonts w:eastAsia="宋体" w:cs="Times New Roman"/>
          <w:szCs w:val="24"/>
        </w:rPr>
      </w:pPr>
      <w:proofErr w:type="spellStart"/>
      <w:r>
        <w:rPr>
          <w:rFonts w:eastAsia="宋体" w:cs="Times New Roman"/>
          <w:szCs w:val="24"/>
          <w:vertAlign w:val="superscript"/>
        </w:rPr>
        <w:t>a</w:t>
      </w:r>
      <w:r>
        <w:rPr>
          <w:rFonts w:eastAsia="宋体" w:cs="Times New Roman"/>
          <w:szCs w:val="24"/>
        </w:rPr>
        <w:t>Sequence</w:t>
      </w:r>
      <w:proofErr w:type="spellEnd"/>
      <w:r>
        <w:rPr>
          <w:rFonts w:eastAsia="宋体" w:cs="Times New Roman"/>
          <w:szCs w:val="24"/>
        </w:rPr>
        <w:t xml:space="preserve"> conservation of B</w:t>
      </w:r>
      <w:r>
        <w:rPr>
          <w:rFonts w:eastAsia="宋体" w:cs="Times New Roman" w:hint="eastAsia"/>
          <w:szCs w:val="24"/>
        </w:rPr>
        <w:t>cl</w:t>
      </w:r>
      <w:r>
        <w:rPr>
          <w:rFonts w:eastAsia="宋体" w:cs="Times New Roman"/>
          <w:szCs w:val="24"/>
        </w:rPr>
        <w:t>-2, Caspase-2</w:t>
      </w:r>
      <w:r>
        <w:rPr>
          <w:rFonts w:eastAsia="宋体" w:cs="Times New Roman" w:hint="eastAsia"/>
          <w:szCs w:val="24"/>
        </w:rPr>
        <w:t>,</w:t>
      </w:r>
      <w:r>
        <w:rPr>
          <w:rFonts w:eastAsia="宋体" w:cs="Times New Roman"/>
          <w:szCs w:val="24"/>
        </w:rPr>
        <w:t xml:space="preserve"> and Caspase-3 was explored using NCBI Blast (https://blast.ncbi.nlm.nih.gov/Blast.cgi).</w:t>
      </w:r>
      <w:r>
        <w:rPr>
          <w:rFonts w:eastAsia="宋体" w:cs="Times New Roman" w:hint="eastAsia"/>
          <w:szCs w:val="24"/>
        </w:rPr>
        <w:t xml:space="preserve"> </w:t>
      </w:r>
    </w:p>
    <w:p w14:paraId="024903B4" w14:textId="77777777" w:rsidR="000C48D9" w:rsidRDefault="000C48D9" w:rsidP="000C48D9">
      <w:pPr>
        <w:widowControl/>
        <w:jc w:val="left"/>
        <w:rPr>
          <w:rFonts w:eastAsia="宋体" w:cs="Times New Roman"/>
          <w:b/>
          <w:bCs/>
          <w:szCs w:val="24"/>
        </w:rPr>
      </w:pPr>
      <w:proofErr w:type="spellStart"/>
      <w:r>
        <w:rPr>
          <w:rFonts w:eastAsia="宋体" w:cs="Times New Roman"/>
          <w:szCs w:val="24"/>
          <w:vertAlign w:val="superscript"/>
        </w:rPr>
        <w:t>b</w:t>
      </w:r>
      <w:r>
        <w:rPr>
          <w:rFonts w:eastAsia="宋体" w:cs="Times New Roman"/>
          <w:szCs w:val="24"/>
        </w:rPr>
        <w:t>Per.Ident</w:t>
      </w:r>
      <w:proofErr w:type="spellEnd"/>
      <w:r>
        <w:rPr>
          <w:rFonts w:eastAsia="宋体" w:cs="Times New Roman"/>
          <w:szCs w:val="24"/>
        </w:rPr>
        <w:t xml:space="preserve"> means the ratio of the number of the matched ribonucleotides or amino acid residues to the total ribonucleotides or amino acid residues in the sequence.</w:t>
      </w:r>
      <w:r>
        <w:rPr>
          <w:rFonts w:eastAsia="宋体" w:cs="Times New Roman" w:hint="eastAsia"/>
          <w:szCs w:val="24"/>
        </w:rPr>
        <w:t xml:space="preserve">  </w:t>
      </w:r>
    </w:p>
    <w:p w14:paraId="461FAF1C" w14:textId="77777777" w:rsidR="000C48D9" w:rsidRDefault="000C48D9" w:rsidP="000C48D9"/>
    <w:p w14:paraId="488DB125" w14:textId="77777777" w:rsidR="000C48D9" w:rsidRDefault="000C48D9" w:rsidP="000C48D9"/>
    <w:p w14:paraId="7ED1BF77" w14:textId="77777777" w:rsidR="000C48D9" w:rsidRDefault="000C48D9" w:rsidP="000C48D9"/>
    <w:p w14:paraId="4FAB2F11" w14:textId="3071C9BC" w:rsidR="000C48D9" w:rsidRDefault="0065261D" w:rsidP="000C48D9">
      <w:pPr>
        <w:jc w:val="center"/>
      </w:pPr>
      <w:r>
        <w:rPr>
          <w:noProof/>
        </w:rPr>
        <w:drawing>
          <wp:inline distT="0" distB="0" distL="0" distR="0" wp14:anchorId="18550CDD" wp14:editId="19F5D369">
            <wp:extent cx="3938016" cy="4148328"/>
            <wp:effectExtent l="0" t="0" r="5715" b="5080"/>
            <wp:docPr id="1424267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26749" name="图片 1424267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8016" cy="414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97C4F" w14:textId="77777777" w:rsidR="000C48D9" w:rsidRPr="00167290" w:rsidRDefault="000C48D9" w:rsidP="000C48D9">
      <w:pPr>
        <w:spacing w:line="480" w:lineRule="auto"/>
        <w:jc w:val="left"/>
        <w:rPr>
          <w:rFonts w:cs="Times New Roman"/>
        </w:rPr>
      </w:pPr>
      <w:r w:rsidRPr="00167290">
        <w:rPr>
          <w:rStyle w:val="fontstyle01"/>
          <w:b/>
          <w:bCs/>
          <w:color w:val="auto"/>
        </w:rPr>
        <w:t>Fig.</w:t>
      </w:r>
      <w:r w:rsidRPr="00167290">
        <w:rPr>
          <w:rStyle w:val="fontstyle01"/>
          <w:rFonts w:hint="eastAsia"/>
          <w:b/>
          <w:bCs/>
          <w:color w:val="auto"/>
        </w:rPr>
        <w:t xml:space="preserve"> </w:t>
      </w:r>
      <w:r w:rsidRPr="00167290">
        <w:rPr>
          <w:rStyle w:val="fontstyle01"/>
          <w:b/>
          <w:bCs/>
          <w:color w:val="auto"/>
        </w:rPr>
        <w:t>S1</w:t>
      </w:r>
      <w:r w:rsidRPr="00167290">
        <w:rPr>
          <w:rStyle w:val="fontstyle01"/>
          <w:rFonts w:hint="eastAsia"/>
          <w:b/>
          <w:bCs/>
          <w:color w:val="auto"/>
        </w:rPr>
        <w:t>.</w:t>
      </w:r>
      <w:r w:rsidRPr="00167290">
        <w:rPr>
          <w:rStyle w:val="fontstyle01"/>
          <w:b/>
          <w:bCs/>
          <w:color w:val="auto"/>
        </w:rPr>
        <w:t xml:space="preserve"> </w:t>
      </w:r>
      <w:r w:rsidRPr="00167290">
        <w:rPr>
          <w:rFonts w:cs="Times New Roman" w:hint="eastAsia"/>
        </w:rPr>
        <w:t>C</w:t>
      </w:r>
      <w:r w:rsidRPr="00167290">
        <w:rPr>
          <w:rFonts w:cs="Times New Roman"/>
        </w:rPr>
        <w:t xml:space="preserve">ell viability </w:t>
      </w:r>
      <w:r w:rsidRPr="00167290">
        <w:rPr>
          <w:rFonts w:cs="Times New Roman" w:hint="eastAsia"/>
        </w:rPr>
        <w:t xml:space="preserve">of trophoblast cells treated with </w:t>
      </w:r>
      <w:r w:rsidRPr="00167290">
        <w:rPr>
          <w:rFonts w:cs="Times New Roman" w:hint="eastAsia"/>
          <w:shd w:val="clear" w:color="auto" w:fill="FFFFFF"/>
        </w:rPr>
        <w:t>10</w:t>
      </w:r>
      <w:r w:rsidRPr="00167290">
        <w:rPr>
          <w:rFonts w:cs="Times New Roman"/>
          <w:shd w:val="clear" w:color="auto" w:fill="FFFFFF"/>
        </w:rPr>
        <w:t xml:space="preserve"> </w:t>
      </w:r>
      <w:proofErr w:type="spellStart"/>
      <w:r w:rsidRPr="00167290">
        <w:rPr>
          <w:rFonts w:cs="Times New Roman"/>
        </w:rPr>
        <w:t>μM</w:t>
      </w:r>
      <w:proofErr w:type="spellEnd"/>
      <w:r w:rsidRPr="00167290">
        <w:rPr>
          <w:rFonts w:cs="Times New Roman"/>
        </w:rPr>
        <w:t xml:space="preserve"> </w:t>
      </w:r>
      <w:proofErr w:type="spellStart"/>
      <w:r w:rsidRPr="00167290">
        <w:rPr>
          <w:rFonts w:cs="Times New Roman"/>
          <w:shd w:val="clear" w:color="auto" w:fill="FFFFFF"/>
        </w:rPr>
        <w:t>Raptinal</w:t>
      </w:r>
      <w:proofErr w:type="spellEnd"/>
      <w:r w:rsidRPr="00167290">
        <w:rPr>
          <w:rFonts w:cs="Times New Roman" w:hint="eastAsia"/>
          <w:shd w:val="clear" w:color="auto" w:fill="FFFFFF"/>
        </w:rPr>
        <w:t>,</w:t>
      </w:r>
      <w:r w:rsidRPr="00167290">
        <w:rPr>
          <w:rFonts w:cs="Times New Roman"/>
          <w:shd w:val="clear" w:color="auto" w:fill="FFFFFF"/>
        </w:rPr>
        <w:t xml:space="preserve"> </w:t>
      </w:r>
      <w:r w:rsidRPr="00167290">
        <w:rPr>
          <w:rFonts w:cs="Times New Roman" w:hint="eastAsia"/>
          <w:shd w:val="clear" w:color="auto" w:fill="FFFFFF"/>
        </w:rPr>
        <w:t>1</w:t>
      </w:r>
      <w:r w:rsidRPr="00167290">
        <w:rPr>
          <w:rFonts w:cs="Times New Roman"/>
          <w:shd w:val="clear" w:color="auto" w:fill="FFFFFF"/>
        </w:rPr>
        <w:t xml:space="preserve">5 </w:t>
      </w:r>
      <w:proofErr w:type="spellStart"/>
      <w:r w:rsidRPr="00167290">
        <w:rPr>
          <w:rFonts w:cs="Times New Roman"/>
        </w:rPr>
        <w:t>μM</w:t>
      </w:r>
      <w:proofErr w:type="spellEnd"/>
      <w:r w:rsidRPr="00167290">
        <w:rPr>
          <w:shd w:val="clear" w:color="auto" w:fill="FFFFFF"/>
        </w:rPr>
        <w:t xml:space="preserve"> Quinacrine dihydrochloride</w:t>
      </w:r>
      <w:r w:rsidRPr="00167290">
        <w:rPr>
          <w:rFonts w:hint="eastAsia"/>
          <w:shd w:val="clear" w:color="auto" w:fill="FFFFFF"/>
        </w:rPr>
        <w:t>,</w:t>
      </w:r>
      <w:r w:rsidRPr="00167290">
        <w:rPr>
          <w:shd w:val="clear" w:color="auto" w:fill="FFFFFF"/>
        </w:rPr>
        <w:t xml:space="preserve"> or</w:t>
      </w:r>
      <w:r w:rsidRPr="00167290">
        <w:rPr>
          <w:rFonts w:cs="Times New Roman" w:hint="eastAsia"/>
        </w:rPr>
        <w:t xml:space="preserve"> 500 </w:t>
      </w:r>
      <w:proofErr w:type="spellStart"/>
      <w:r w:rsidRPr="00167290">
        <w:rPr>
          <w:rFonts w:cs="Times New Roman"/>
        </w:rPr>
        <w:t>μg</w:t>
      </w:r>
      <w:proofErr w:type="spellEnd"/>
      <w:r w:rsidRPr="00167290">
        <w:rPr>
          <w:rFonts w:cs="Times New Roman"/>
        </w:rPr>
        <w:t>/mL</w:t>
      </w:r>
      <w:r w:rsidRPr="00167290">
        <w:rPr>
          <w:rFonts w:cs="Times New Roman" w:hint="eastAsia"/>
        </w:rPr>
        <w:t xml:space="preserve"> </w:t>
      </w:r>
      <w:r w:rsidRPr="00167290">
        <w:rPr>
          <w:rFonts w:cs="Times New Roman"/>
        </w:rPr>
        <w:t>PS-NPs</w:t>
      </w:r>
      <w:r w:rsidRPr="00167290">
        <w:rPr>
          <w:rFonts w:cs="Times New Roman" w:hint="eastAsia"/>
        </w:rPr>
        <w:t>, and co-treated with</w:t>
      </w:r>
      <w:r w:rsidRPr="00167290">
        <w:rPr>
          <w:rFonts w:cs="Times New Roman"/>
        </w:rPr>
        <w:t xml:space="preserve"> 10 </w:t>
      </w:r>
      <w:proofErr w:type="spellStart"/>
      <w:r w:rsidRPr="00167290">
        <w:rPr>
          <w:rFonts w:cs="Times New Roman"/>
        </w:rPr>
        <w:t>μM</w:t>
      </w:r>
      <w:proofErr w:type="spellEnd"/>
      <w:r w:rsidRPr="00167290">
        <w:rPr>
          <w:rFonts w:cs="Times New Roman"/>
        </w:rPr>
        <w:t xml:space="preserve"> Z-VAD-FMK</w:t>
      </w:r>
      <w:r w:rsidRPr="00167290">
        <w:rPr>
          <w:rFonts w:cs="Times New Roman" w:hint="eastAsia"/>
        </w:rPr>
        <w:t xml:space="preserve"> for 48 h</w:t>
      </w:r>
      <w:r w:rsidRPr="00167290">
        <w:rPr>
          <w:rFonts w:cs="Times New Roman"/>
        </w:rPr>
        <w:t>.</w:t>
      </w:r>
      <w:r w:rsidRPr="00167290">
        <w:rPr>
          <w:rFonts w:cs="Times New Roman" w:hint="eastAsia"/>
        </w:rPr>
        <w:t xml:space="preserve">  </w:t>
      </w:r>
    </w:p>
    <w:p w14:paraId="3DB69B9D" w14:textId="77777777" w:rsidR="005D1BBA" w:rsidRPr="000C48D9" w:rsidRDefault="005D1BBA"/>
    <w:sectPr w:rsidR="005D1BBA" w:rsidRPr="000C48D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87A1D" w14:textId="77777777" w:rsidR="009A6CC1" w:rsidRDefault="009A6CC1" w:rsidP="000C48D9">
      <w:r>
        <w:separator/>
      </w:r>
    </w:p>
  </w:endnote>
  <w:endnote w:type="continuationSeparator" w:id="0">
    <w:p w14:paraId="4F79E82D" w14:textId="77777777" w:rsidR="009A6CC1" w:rsidRDefault="009A6CC1" w:rsidP="000C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0E983" w14:textId="77777777" w:rsidR="009A6CC1" w:rsidRDefault="009A6CC1" w:rsidP="000C48D9">
      <w:r>
        <w:separator/>
      </w:r>
    </w:p>
  </w:footnote>
  <w:footnote w:type="continuationSeparator" w:id="0">
    <w:p w14:paraId="418097B9" w14:textId="77777777" w:rsidR="009A6CC1" w:rsidRDefault="009A6CC1" w:rsidP="000C4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62"/>
    <w:rsid w:val="000C48D9"/>
    <w:rsid w:val="00167290"/>
    <w:rsid w:val="00340F0B"/>
    <w:rsid w:val="005D1BBA"/>
    <w:rsid w:val="0065261D"/>
    <w:rsid w:val="00774F58"/>
    <w:rsid w:val="007C4762"/>
    <w:rsid w:val="0099515A"/>
    <w:rsid w:val="009A6CC1"/>
    <w:rsid w:val="00A55B58"/>
    <w:rsid w:val="00B5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BCA9990-D2A7-4E00-8EA7-548EBBA0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0C48D9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48D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48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48D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48D9"/>
    <w:rPr>
      <w:sz w:val="18"/>
      <w:szCs w:val="18"/>
    </w:rPr>
  </w:style>
  <w:style w:type="paragraph" w:styleId="a7">
    <w:name w:val="Body Text"/>
    <w:basedOn w:val="a"/>
    <w:link w:val="a8"/>
    <w:autoRedefine/>
    <w:uiPriority w:val="99"/>
    <w:qFormat/>
    <w:rsid w:val="000C48D9"/>
    <w:rPr>
      <w:rFonts w:eastAsia="宋体" w:cs="Times New Roman"/>
      <w:b/>
      <w:bCs/>
      <w:spacing w:val="46"/>
      <w:sz w:val="28"/>
      <w:szCs w:val="28"/>
    </w:rPr>
  </w:style>
  <w:style w:type="character" w:customStyle="1" w:styleId="a8">
    <w:name w:val="正文文本 字符"/>
    <w:basedOn w:val="a0"/>
    <w:link w:val="a7"/>
    <w:uiPriority w:val="99"/>
    <w:qFormat/>
    <w:rsid w:val="000C48D9"/>
    <w:rPr>
      <w:rFonts w:ascii="Times New Roman" w:eastAsia="宋体" w:hAnsi="Times New Roman" w:cs="Times New Roman"/>
      <w:b/>
      <w:bCs/>
      <w:spacing w:val="46"/>
      <w:sz w:val="28"/>
      <w:szCs w:val="28"/>
    </w:rPr>
  </w:style>
  <w:style w:type="table" w:styleId="a9">
    <w:name w:val="Table Grid"/>
    <w:basedOn w:val="a1"/>
    <w:autoRedefine/>
    <w:uiPriority w:val="39"/>
    <w:qFormat/>
    <w:rsid w:val="000C48D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autoRedefine/>
    <w:qFormat/>
    <w:rsid w:val="000C48D9"/>
    <w:rPr>
      <w:rFonts w:ascii="Times New Roman" w:hAnsi="Times New Roman" w:cs="Times New Roman" w:hint="default"/>
      <w:color w:val="000000"/>
      <w:sz w:val="24"/>
      <w:szCs w:val="24"/>
    </w:rPr>
  </w:style>
  <w:style w:type="character" w:styleId="aa">
    <w:name w:val="line number"/>
    <w:basedOn w:val="a0"/>
    <w:uiPriority w:val="99"/>
    <w:semiHidden/>
    <w:unhideWhenUsed/>
    <w:rsid w:val="000C4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core/NM_000633.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叔坤 万</dc:creator>
  <cp:keywords/>
  <dc:description/>
  <cp:lastModifiedBy>叔坤 万</cp:lastModifiedBy>
  <cp:revision>4</cp:revision>
  <dcterms:created xsi:type="dcterms:W3CDTF">2024-01-02T08:04:00Z</dcterms:created>
  <dcterms:modified xsi:type="dcterms:W3CDTF">2024-02-22T06:19:00Z</dcterms:modified>
</cp:coreProperties>
</file>