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D37CF" w14:textId="77777777" w:rsidR="004A19A9" w:rsidRPr="003D1828" w:rsidRDefault="004A19A9" w:rsidP="004A19A9">
      <w:pPr>
        <w:spacing w:before="0" w:after="0" w:line="240" w:lineRule="auto"/>
        <w:jc w:val="both"/>
        <w:rPr>
          <w:b/>
          <w:bCs/>
          <w:caps/>
          <w:sz w:val="28"/>
          <w:szCs w:val="28"/>
        </w:rPr>
      </w:pPr>
      <w:r w:rsidRPr="003D1828">
        <w:rPr>
          <w:b/>
          <w:bCs/>
          <w:caps/>
          <w:sz w:val="28"/>
          <w:szCs w:val="28"/>
        </w:rPr>
        <w:t>Supplementary information</w:t>
      </w:r>
    </w:p>
    <w:p w14:paraId="1EE143A2" w14:textId="77777777" w:rsidR="004A19A9" w:rsidRPr="003D1828" w:rsidRDefault="004A19A9" w:rsidP="004A19A9">
      <w:pPr>
        <w:spacing w:before="0" w:after="0" w:line="240" w:lineRule="auto"/>
        <w:jc w:val="both"/>
        <w:rPr>
          <w:b/>
          <w:bCs/>
          <w:caps/>
          <w:sz w:val="28"/>
          <w:szCs w:val="28"/>
        </w:rPr>
      </w:pPr>
    </w:p>
    <w:p w14:paraId="712F709A" w14:textId="2856F0E8" w:rsidR="00652A6A" w:rsidRPr="003D1828" w:rsidRDefault="00652A6A" w:rsidP="00652A6A">
      <w:pPr>
        <w:spacing w:after="0" w:line="240" w:lineRule="auto"/>
        <w:jc w:val="both"/>
        <w:rPr>
          <w:rFonts w:cstheme="minorHAnsi"/>
          <w:b/>
          <w:bCs/>
          <w:sz w:val="28"/>
          <w:szCs w:val="28"/>
        </w:rPr>
      </w:pPr>
      <w:r w:rsidRPr="003D1828">
        <w:rPr>
          <w:rFonts w:cstheme="minorHAnsi"/>
          <w:b/>
          <w:bCs/>
          <w:sz w:val="28"/>
          <w:szCs w:val="28"/>
        </w:rPr>
        <w:t xml:space="preserve">Modulatory effects of </w:t>
      </w:r>
      <w:proofErr w:type="spellStart"/>
      <w:r w:rsidRPr="003D1828">
        <w:rPr>
          <w:rFonts w:cstheme="minorHAnsi"/>
          <w:b/>
          <w:bCs/>
          <w:sz w:val="28"/>
          <w:szCs w:val="28"/>
        </w:rPr>
        <w:t>CeO</w:t>
      </w:r>
      <w:proofErr w:type="spellEnd"/>
      <w:r w:rsidRPr="003D1828">
        <w:rPr>
          <w:rFonts w:cstheme="minorHAnsi"/>
          <w:b/>
          <w:bCs/>
          <w:sz w:val="28"/>
          <w:szCs w:val="28"/>
        </w:rPr>
        <w:t xml:space="preserve">₂ nanoparticles on bleomycin-induced active pulmonary disease processes in animal and </w:t>
      </w:r>
      <w:r w:rsidR="00931787" w:rsidRPr="003D1828">
        <w:rPr>
          <w:rFonts w:cstheme="minorHAnsi"/>
          <w:b/>
          <w:bCs/>
          <w:sz w:val="28"/>
          <w:szCs w:val="28"/>
        </w:rPr>
        <w:t xml:space="preserve">human </w:t>
      </w:r>
      <w:r w:rsidRPr="003D1828">
        <w:rPr>
          <w:rFonts w:cstheme="minorHAnsi"/>
          <w:b/>
          <w:bCs/>
          <w:sz w:val="28"/>
          <w:szCs w:val="28"/>
        </w:rPr>
        <w:t>airway epithelium models</w:t>
      </w:r>
    </w:p>
    <w:p w14:paraId="43FFBD41" w14:textId="77777777" w:rsidR="00652A6A" w:rsidRPr="003D1828" w:rsidRDefault="00652A6A" w:rsidP="00652A6A">
      <w:pPr>
        <w:spacing w:after="0" w:line="240" w:lineRule="auto"/>
        <w:jc w:val="both"/>
        <w:rPr>
          <w:rFonts w:cstheme="minorHAnsi"/>
          <w:b/>
        </w:rPr>
      </w:pPr>
    </w:p>
    <w:p w14:paraId="450C4373" w14:textId="3F0EC7C0" w:rsidR="00652A6A" w:rsidRPr="003D1828" w:rsidRDefault="00652A6A" w:rsidP="00652A6A">
      <w:pPr>
        <w:spacing w:after="0" w:line="240" w:lineRule="auto"/>
        <w:jc w:val="both"/>
        <w:rPr>
          <w:rFonts w:cstheme="minorHAnsi"/>
        </w:rPr>
      </w:pPr>
      <w:r w:rsidRPr="003D1828">
        <w:rPr>
          <w:rFonts w:cstheme="minorHAnsi"/>
        </w:rPr>
        <w:t xml:space="preserve">Chang Guo </w:t>
      </w:r>
      <w:r w:rsidRPr="003D1828">
        <w:rPr>
          <w:rFonts w:cstheme="minorHAnsi"/>
          <w:vertAlign w:val="superscript"/>
        </w:rPr>
        <w:t>a, b</w:t>
      </w:r>
      <w:r w:rsidRPr="003D1828">
        <w:rPr>
          <w:rFonts w:cstheme="minorHAnsi"/>
        </w:rPr>
        <w:t xml:space="preserve">, Alison Buckley </w:t>
      </w:r>
      <w:r w:rsidRPr="003D1828">
        <w:rPr>
          <w:rFonts w:cstheme="minorHAnsi"/>
          <w:vertAlign w:val="superscript"/>
        </w:rPr>
        <w:t>a, b</w:t>
      </w:r>
      <w:r w:rsidRPr="003D1828">
        <w:rPr>
          <w:rFonts w:cstheme="minorHAnsi"/>
        </w:rPr>
        <w:t xml:space="preserve">, Sarah Robertson </w:t>
      </w:r>
      <w:r w:rsidRPr="003D1828">
        <w:rPr>
          <w:rFonts w:cstheme="minorHAnsi"/>
          <w:vertAlign w:val="superscript"/>
        </w:rPr>
        <w:t>c</w:t>
      </w:r>
      <w:r w:rsidRPr="003D1828">
        <w:rPr>
          <w:rFonts w:cstheme="minorHAnsi"/>
        </w:rPr>
        <w:t xml:space="preserve">, Adam Laycock </w:t>
      </w:r>
      <w:r w:rsidRPr="003D1828">
        <w:rPr>
          <w:rFonts w:cstheme="minorHAnsi"/>
          <w:vertAlign w:val="superscript"/>
        </w:rPr>
        <w:t>a, b</w:t>
      </w:r>
      <w:r w:rsidRPr="003D1828">
        <w:rPr>
          <w:rFonts w:cstheme="minorHAnsi"/>
        </w:rPr>
        <w:t xml:space="preserve">, Xianjin Cui </w:t>
      </w:r>
      <w:r w:rsidRPr="003D1828">
        <w:rPr>
          <w:rFonts w:cstheme="minorHAnsi"/>
          <w:vertAlign w:val="superscript"/>
        </w:rPr>
        <w:t>d</w:t>
      </w:r>
      <w:r w:rsidRPr="003D1828">
        <w:rPr>
          <w:rFonts w:cstheme="minorHAnsi"/>
        </w:rPr>
        <w:t xml:space="preserve">, Eugenia Valsami-Jones </w:t>
      </w:r>
      <w:r w:rsidRPr="003D1828">
        <w:rPr>
          <w:rFonts w:cstheme="minorHAnsi"/>
          <w:vertAlign w:val="superscript"/>
        </w:rPr>
        <w:t>d</w:t>
      </w:r>
      <w:r w:rsidRPr="003D1828">
        <w:rPr>
          <w:rFonts w:cstheme="minorHAnsi"/>
        </w:rPr>
        <w:t>, Tim Gant</w:t>
      </w:r>
      <w:r w:rsidRPr="003D1828">
        <w:rPr>
          <w:rFonts w:cstheme="minorHAnsi"/>
          <w:vertAlign w:val="superscript"/>
        </w:rPr>
        <w:t xml:space="preserve"> a, b</w:t>
      </w:r>
      <w:r w:rsidRPr="003D1828">
        <w:rPr>
          <w:rFonts w:cstheme="minorHAnsi"/>
        </w:rPr>
        <w:t xml:space="preserve">, </w:t>
      </w:r>
      <w:r w:rsidR="00524CC8" w:rsidRPr="003D1828">
        <w:rPr>
          <w:rFonts w:cstheme="minorHAnsi"/>
        </w:rPr>
        <w:t xml:space="preserve">Martin O. Leonard </w:t>
      </w:r>
      <w:r w:rsidR="00524CC8" w:rsidRPr="003D1828">
        <w:rPr>
          <w:rFonts w:cstheme="minorHAnsi"/>
          <w:vertAlign w:val="superscript"/>
        </w:rPr>
        <w:t>a, b</w:t>
      </w:r>
      <w:r w:rsidR="00524CC8" w:rsidRPr="003D1828">
        <w:rPr>
          <w:rFonts w:cstheme="minorHAnsi"/>
        </w:rPr>
        <w:t xml:space="preserve">, </w:t>
      </w:r>
      <w:r w:rsidRPr="003D1828">
        <w:rPr>
          <w:rFonts w:cstheme="minorHAnsi"/>
        </w:rPr>
        <w:t xml:space="preserve">Rachel Smith </w:t>
      </w:r>
      <w:r w:rsidRPr="003D1828">
        <w:rPr>
          <w:rFonts w:cstheme="minorHAnsi"/>
          <w:vertAlign w:val="superscript"/>
        </w:rPr>
        <w:t>a, b</w:t>
      </w:r>
      <w:r w:rsidRPr="003D1828">
        <w:rPr>
          <w:rFonts w:cstheme="minorHAnsi"/>
        </w:rPr>
        <w:t xml:space="preserve"> </w:t>
      </w:r>
    </w:p>
    <w:p w14:paraId="02846EA5" w14:textId="77777777" w:rsidR="00652A6A" w:rsidRPr="003D1828" w:rsidRDefault="00652A6A" w:rsidP="00652A6A">
      <w:pPr>
        <w:spacing w:after="0" w:line="240" w:lineRule="auto"/>
        <w:jc w:val="both"/>
        <w:rPr>
          <w:rFonts w:cstheme="minorHAnsi"/>
        </w:rPr>
      </w:pPr>
    </w:p>
    <w:p w14:paraId="2D955794" w14:textId="7AF00324" w:rsidR="00652A6A" w:rsidRPr="003D1828" w:rsidRDefault="00652A6A" w:rsidP="00652A6A">
      <w:pPr>
        <w:spacing w:after="0" w:line="240" w:lineRule="auto"/>
        <w:ind w:left="170" w:hanging="170"/>
        <w:jc w:val="both"/>
        <w:rPr>
          <w:rFonts w:cstheme="minorHAnsi"/>
        </w:rPr>
      </w:pPr>
      <w:r w:rsidRPr="003D1828">
        <w:rPr>
          <w:rFonts w:cstheme="minorHAnsi"/>
          <w:vertAlign w:val="superscript"/>
        </w:rPr>
        <w:t>a</w:t>
      </w:r>
      <w:r w:rsidRPr="003D1828">
        <w:rPr>
          <w:rFonts w:cstheme="minorHAnsi"/>
        </w:rPr>
        <w:t xml:space="preserve"> Toxicology Department, Radiation, Chemical</w:t>
      </w:r>
      <w:r w:rsidR="00524CC8" w:rsidRPr="003D1828">
        <w:rPr>
          <w:rFonts w:cstheme="minorHAnsi"/>
        </w:rPr>
        <w:t>s, Climate</w:t>
      </w:r>
      <w:r w:rsidRPr="003D1828">
        <w:rPr>
          <w:rFonts w:cstheme="minorHAnsi"/>
        </w:rPr>
        <w:t xml:space="preserve"> and Environmental Hazards Directorate (RCE), UK Health Security Agency (UKHSA), Harwell Campus, Oxfordshire OX11 0RQ, UK</w:t>
      </w:r>
    </w:p>
    <w:p w14:paraId="554DA5FA" w14:textId="77777777" w:rsidR="00652A6A" w:rsidRPr="003D1828" w:rsidRDefault="00652A6A" w:rsidP="00652A6A">
      <w:pPr>
        <w:spacing w:after="0" w:line="240" w:lineRule="auto"/>
        <w:ind w:left="170" w:hanging="170"/>
        <w:jc w:val="both"/>
        <w:rPr>
          <w:rFonts w:cstheme="minorHAnsi"/>
        </w:rPr>
      </w:pPr>
      <w:r w:rsidRPr="003D1828">
        <w:rPr>
          <w:rFonts w:cstheme="minorHAnsi"/>
          <w:vertAlign w:val="superscript"/>
        </w:rPr>
        <w:t>b</w:t>
      </w:r>
      <w:r w:rsidRPr="003D1828">
        <w:rPr>
          <w:rFonts w:cstheme="minorHAnsi"/>
        </w:rPr>
        <w:t xml:space="preserve"> The National Institute for Health Research Health Protection Research Unit (NIHR HPRU) in Environmental Exposures and Health (EEH) at Imperial College London in partnership with UKHSA</w:t>
      </w:r>
    </w:p>
    <w:p w14:paraId="1EE5572B" w14:textId="77777777" w:rsidR="00652A6A" w:rsidRPr="003D1828" w:rsidRDefault="00652A6A" w:rsidP="00652A6A">
      <w:pPr>
        <w:spacing w:after="0" w:line="240" w:lineRule="auto"/>
        <w:ind w:left="170" w:hanging="170"/>
        <w:jc w:val="both"/>
        <w:rPr>
          <w:rFonts w:cstheme="minorHAnsi"/>
          <w:vertAlign w:val="superscript"/>
        </w:rPr>
      </w:pPr>
      <w:r w:rsidRPr="003D1828">
        <w:rPr>
          <w:rFonts w:cstheme="minorHAnsi"/>
          <w:vertAlign w:val="superscript"/>
        </w:rPr>
        <w:t xml:space="preserve">c  </w:t>
      </w:r>
      <w:r w:rsidRPr="003D1828">
        <w:rPr>
          <w:rFonts w:cstheme="minorHAnsi"/>
        </w:rPr>
        <w:t>Public Health Scotland (PHS), Gyle Square, 1 South Gyle Crescent, Edinburgh, EH12 9EB</w:t>
      </w:r>
    </w:p>
    <w:p w14:paraId="77897ECE" w14:textId="0BC80106" w:rsidR="006775B0" w:rsidRPr="003D1828" w:rsidRDefault="00652A6A" w:rsidP="00686850">
      <w:pPr>
        <w:spacing w:after="0" w:line="240" w:lineRule="auto"/>
        <w:ind w:left="170" w:hanging="170"/>
        <w:jc w:val="both"/>
        <w:rPr>
          <w:rFonts w:cstheme="minorHAnsi"/>
        </w:rPr>
      </w:pPr>
      <w:r w:rsidRPr="003D1828">
        <w:rPr>
          <w:rFonts w:cstheme="minorHAnsi"/>
          <w:vertAlign w:val="superscript"/>
        </w:rPr>
        <w:t>d</w:t>
      </w:r>
      <w:r w:rsidRPr="003D1828">
        <w:rPr>
          <w:rFonts w:cstheme="minorHAnsi"/>
        </w:rPr>
        <w:t xml:space="preserve"> School of Geography, Earth and Environmental Sciences, University of Birmingham, Birmingham B15 2TT, UK</w:t>
      </w:r>
    </w:p>
    <w:p w14:paraId="11847E3B" w14:textId="77777777" w:rsidR="004D7ED6" w:rsidRPr="003D1828" w:rsidRDefault="004D7ED6" w:rsidP="00903E5A">
      <w:pPr>
        <w:spacing w:before="0" w:after="0" w:line="240" w:lineRule="auto"/>
        <w:jc w:val="both"/>
        <w:rPr>
          <w:b/>
          <w:bCs/>
          <w:sz w:val="28"/>
          <w:szCs w:val="28"/>
        </w:rPr>
      </w:pPr>
    </w:p>
    <w:p w14:paraId="6FD4E06B" w14:textId="4150A373" w:rsidR="00B969AA" w:rsidRPr="003D1828" w:rsidRDefault="00B969AA" w:rsidP="00903E5A">
      <w:pPr>
        <w:spacing w:before="0" w:after="0" w:line="240" w:lineRule="auto"/>
        <w:jc w:val="both"/>
        <w:rPr>
          <w:b/>
          <w:bCs/>
          <w:sz w:val="28"/>
          <w:szCs w:val="28"/>
        </w:rPr>
      </w:pPr>
      <w:r w:rsidRPr="003D1828">
        <w:rPr>
          <w:b/>
          <w:bCs/>
          <w:sz w:val="28"/>
          <w:szCs w:val="28"/>
        </w:rPr>
        <w:t>Methods</w:t>
      </w:r>
    </w:p>
    <w:p w14:paraId="7FA0EAE7" w14:textId="5641A093" w:rsidR="00DD2340" w:rsidRPr="003D1828" w:rsidRDefault="004E5431" w:rsidP="00903E5A">
      <w:pPr>
        <w:spacing w:before="0" w:after="0" w:line="240" w:lineRule="auto"/>
        <w:jc w:val="both"/>
        <w:rPr>
          <w:rFonts w:cstheme="minorHAnsi"/>
          <w:bCs/>
          <w:sz w:val="28"/>
          <w:szCs w:val="28"/>
          <w:lang w:eastAsia="ar-SA"/>
        </w:rPr>
      </w:pPr>
      <w:r w:rsidRPr="003D1828">
        <w:rPr>
          <w:rFonts w:cstheme="minorHAnsi"/>
          <w:bCs/>
          <w:sz w:val="28"/>
          <w:szCs w:val="28"/>
          <w:lang w:eastAsia="ar-SA"/>
        </w:rPr>
        <w:t>Cerium Dioxide Nanoparticles</w:t>
      </w:r>
    </w:p>
    <w:p w14:paraId="002257F5" w14:textId="77777777" w:rsidR="000836E9" w:rsidRPr="003D1828" w:rsidRDefault="000836E9" w:rsidP="00903E5A">
      <w:pPr>
        <w:spacing w:before="0" w:after="0" w:line="240" w:lineRule="auto"/>
        <w:jc w:val="both"/>
        <w:rPr>
          <w:rFonts w:cstheme="minorHAnsi"/>
          <w:bCs/>
          <w:sz w:val="28"/>
          <w:szCs w:val="28"/>
          <w:lang w:eastAsia="ar-SA"/>
        </w:rPr>
      </w:pPr>
    </w:p>
    <w:p w14:paraId="4CBF2D4D" w14:textId="05563F1E" w:rsidR="00DD2340" w:rsidRPr="003D1828" w:rsidRDefault="000836E9" w:rsidP="00903E5A">
      <w:pPr>
        <w:spacing w:before="0" w:after="0" w:line="240" w:lineRule="auto"/>
        <w:jc w:val="both"/>
        <w:rPr>
          <w:rFonts w:cstheme="minorHAnsi"/>
          <w:bCs/>
          <w:i/>
          <w:iCs/>
          <w:sz w:val="24"/>
          <w:szCs w:val="24"/>
          <w:lang w:eastAsia="ar-SA"/>
        </w:rPr>
      </w:pPr>
      <w:r w:rsidRPr="003D1828">
        <w:rPr>
          <w:rFonts w:cstheme="minorHAnsi"/>
          <w:bCs/>
          <w:i/>
          <w:iCs/>
          <w:sz w:val="24"/>
          <w:szCs w:val="24"/>
          <w:lang w:eastAsia="ar-SA"/>
        </w:rPr>
        <w:t xml:space="preserve">Supplementary </w:t>
      </w:r>
      <w:r w:rsidR="00D709C1" w:rsidRPr="003D1828">
        <w:rPr>
          <w:rFonts w:cstheme="minorHAnsi"/>
          <w:bCs/>
          <w:i/>
          <w:iCs/>
          <w:sz w:val="24"/>
          <w:szCs w:val="24"/>
          <w:lang w:eastAsia="ar-SA"/>
        </w:rPr>
        <w:t>Section</w:t>
      </w:r>
      <w:r w:rsidRPr="003D1828">
        <w:rPr>
          <w:rFonts w:cstheme="minorHAnsi"/>
          <w:bCs/>
          <w:i/>
          <w:iCs/>
          <w:sz w:val="24"/>
          <w:szCs w:val="24"/>
          <w:lang w:eastAsia="ar-SA"/>
        </w:rPr>
        <w:t xml:space="preserve"> </w:t>
      </w:r>
      <w:r w:rsidR="00A9567D" w:rsidRPr="003D1828">
        <w:rPr>
          <w:rFonts w:cstheme="minorHAnsi"/>
          <w:bCs/>
          <w:i/>
          <w:iCs/>
          <w:sz w:val="24"/>
          <w:szCs w:val="24"/>
          <w:lang w:eastAsia="ar-SA"/>
        </w:rPr>
        <w:t>1.</w:t>
      </w:r>
      <w:r w:rsidR="003C1DFF" w:rsidRPr="003D1828">
        <w:rPr>
          <w:rFonts w:cstheme="minorHAnsi"/>
          <w:bCs/>
          <w:i/>
          <w:iCs/>
          <w:sz w:val="24"/>
          <w:szCs w:val="24"/>
          <w:lang w:eastAsia="ar-SA"/>
        </w:rPr>
        <w:t xml:space="preserve"> </w:t>
      </w:r>
      <w:r w:rsidR="00DD2340" w:rsidRPr="003D1828">
        <w:rPr>
          <w:rFonts w:cstheme="minorHAnsi"/>
          <w:bCs/>
          <w:i/>
          <w:iCs/>
          <w:sz w:val="24"/>
          <w:szCs w:val="24"/>
          <w:lang w:eastAsia="ar-SA"/>
        </w:rPr>
        <w:t>Synthesis and Purification Method</w:t>
      </w:r>
    </w:p>
    <w:p w14:paraId="4FBE4EB2" w14:textId="3EDAD96D" w:rsidR="0034048E" w:rsidRPr="003D1828" w:rsidRDefault="004E5431" w:rsidP="00903E5A">
      <w:pPr>
        <w:spacing w:before="0" w:after="0" w:line="240" w:lineRule="auto"/>
        <w:jc w:val="both"/>
      </w:pPr>
      <w:r w:rsidRPr="003D1828">
        <w:rPr>
          <w:rFonts w:cstheme="minorHAnsi"/>
          <w:bCs/>
          <w:lang w:eastAsia="ar-SA"/>
        </w:rPr>
        <w:t>CeO</w:t>
      </w:r>
      <w:r w:rsidRPr="003D1828">
        <w:rPr>
          <w:rFonts w:cstheme="minorHAnsi"/>
          <w:bCs/>
          <w:vertAlign w:val="subscript"/>
          <w:lang w:eastAsia="ar-SA"/>
        </w:rPr>
        <w:t>2</w:t>
      </w:r>
      <w:r w:rsidRPr="003D1828">
        <w:rPr>
          <w:rFonts w:cstheme="minorHAnsi"/>
          <w:bCs/>
          <w:lang w:eastAsia="ar-SA"/>
        </w:rPr>
        <w:t>NPs for both in vivo and in vitro exposure were provided by the University of Birmingham. The method for CeO</w:t>
      </w:r>
      <w:r w:rsidRPr="003D1828">
        <w:rPr>
          <w:rFonts w:cstheme="minorHAnsi"/>
          <w:bCs/>
          <w:vertAlign w:val="subscript"/>
          <w:lang w:eastAsia="ar-SA"/>
        </w:rPr>
        <w:t>2</w:t>
      </w:r>
      <w:r w:rsidRPr="003D1828">
        <w:rPr>
          <w:rFonts w:cstheme="minorHAnsi"/>
          <w:bCs/>
          <w:lang w:eastAsia="ar-SA"/>
        </w:rPr>
        <w:t xml:space="preserve">NP synthesis and purification has been described previously </w:t>
      </w:r>
      <w:r w:rsidR="004832F9" w:rsidRPr="003D1828">
        <w:rPr>
          <w:rFonts w:cstheme="minorHAnsi"/>
        </w:rPr>
        <w:fldChar w:fldCharType="begin"/>
      </w:r>
      <w:r w:rsidR="004832F9" w:rsidRPr="003D1828">
        <w:rPr>
          <w:rFonts w:cstheme="minorHAnsi"/>
        </w:rPr>
        <w:instrText xml:space="preserve"> ADDIN EN.CITE &lt;EndNote&gt;&lt;Cite&gt;&lt;Author&gt;Chen&lt;/Author&gt;&lt;Year&gt;2013&lt;/Year&gt;&lt;RecNum&gt;6&lt;/RecNum&gt;&lt;DisplayText&gt;[1]&lt;/DisplayText&gt;&lt;record&gt;&lt;rec-number&gt;6&lt;/rec-number&gt;&lt;foreign-keys&gt;&lt;key app="EN" db-id="dzd95r9faexwpcedt955wr9ft9s9trw9w5t0" timestamp="1538057342"&gt;6&lt;/key&gt;&lt;/foreign-keys&gt;&lt;ref-type name="Conference Proceedings"&gt;10&lt;/ref-type&gt;&lt;contributors&gt;&lt;authors&gt;&lt;author&gt;Hsueh-Shih Chen&lt;/author&gt;&lt;author&gt;Julie Mazzolini&lt;/author&gt;&lt;author&gt;Jon Ayers&lt;/author&gt;&lt;author&gt;Josh Rappoport&lt;/author&gt;&lt;author&gt;Jamie Lead&lt;/author&gt;&lt;author&gt;Jon Preece&lt;/author&gt;&lt;/authors&gt;&lt;/contributors&gt;&lt;titles&gt;&lt;title&gt;Synthesis and characterization of nano ceria for biological applications&lt;/title&gt;&lt;secondary-title&gt;Nano-Bio Sensing, Imaging and Spectroscopy&lt;/secondary-title&gt;&lt;/titles&gt;&lt;pages&gt;7&lt;/pages&gt;&lt;volume&gt;8879&lt;/volume&gt;&lt;dates&gt;&lt;year&gt;2013&lt;/year&gt;&lt;/dates&gt;&lt;publisher&gt;SPIE&lt;/publisher&gt;&lt;urls&gt;&lt;/urls&gt;&lt;/record&gt;&lt;/Cite&gt;&lt;/EndNote&gt;</w:instrText>
      </w:r>
      <w:r w:rsidR="004832F9" w:rsidRPr="003D1828">
        <w:rPr>
          <w:rFonts w:cstheme="minorHAnsi"/>
        </w:rPr>
        <w:fldChar w:fldCharType="separate"/>
      </w:r>
      <w:r w:rsidR="004832F9" w:rsidRPr="003D1828">
        <w:rPr>
          <w:rFonts w:cstheme="minorHAnsi"/>
          <w:noProof/>
        </w:rPr>
        <w:t>[1]</w:t>
      </w:r>
      <w:r w:rsidR="004832F9" w:rsidRPr="003D1828">
        <w:rPr>
          <w:rFonts w:cstheme="minorHAnsi"/>
        </w:rPr>
        <w:fldChar w:fldCharType="end"/>
      </w:r>
      <w:r w:rsidRPr="003D1828">
        <w:rPr>
          <w:rFonts w:cstheme="minorHAnsi"/>
          <w:bCs/>
          <w:lang w:eastAsia="ar-SA"/>
        </w:rPr>
        <w:t xml:space="preserve">. </w:t>
      </w:r>
      <w:r w:rsidRPr="003D1828">
        <w:t xml:space="preserve">In brief, a cerium stock solution was prepared by dissolving 21.7 g </w:t>
      </w:r>
      <w:r w:rsidR="00917FB1" w:rsidRPr="003D1828">
        <w:t xml:space="preserve">of </w:t>
      </w:r>
      <w:r w:rsidRPr="003D1828">
        <w:t>cerium nitrate hexahydrate in 100 m</w:t>
      </w:r>
      <w:r w:rsidR="0076049F" w:rsidRPr="003D1828">
        <w:t>L</w:t>
      </w:r>
      <w:r w:rsidRPr="003D1828">
        <w:t xml:space="preserve"> deionized (DI) water</w:t>
      </w:r>
      <w:r w:rsidR="009535CD" w:rsidRPr="003D1828">
        <w:t>,</w:t>
      </w:r>
      <w:r w:rsidRPr="003D1828">
        <w:t xml:space="preserve"> and a sodium hydroxide stock solution was prepared by dissolving 2 g </w:t>
      </w:r>
      <w:r w:rsidR="009535CD" w:rsidRPr="003D1828">
        <w:t xml:space="preserve">of </w:t>
      </w:r>
      <w:r w:rsidRPr="003D1828">
        <w:t>NaOH in 50 m</w:t>
      </w:r>
      <w:r w:rsidR="009535CD" w:rsidRPr="003D1828">
        <w:t>L</w:t>
      </w:r>
      <w:r w:rsidRPr="003D1828">
        <w:t xml:space="preserve"> </w:t>
      </w:r>
      <w:r w:rsidR="009535CD" w:rsidRPr="003D1828">
        <w:t xml:space="preserve">of </w:t>
      </w:r>
      <w:r w:rsidRPr="003D1828">
        <w:t>DI water. Then</w:t>
      </w:r>
      <w:r w:rsidR="00013D04" w:rsidRPr="003D1828">
        <w:t>,</w:t>
      </w:r>
      <w:r w:rsidRPr="003D1828">
        <w:t xml:space="preserve"> 8.5 m</w:t>
      </w:r>
      <w:r w:rsidR="00013D04" w:rsidRPr="003D1828">
        <w:t>L</w:t>
      </w:r>
      <w:r w:rsidRPr="003D1828">
        <w:t xml:space="preserve"> </w:t>
      </w:r>
      <w:r w:rsidR="00013D04" w:rsidRPr="003D1828">
        <w:t xml:space="preserve">of </w:t>
      </w:r>
      <w:r w:rsidRPr="003D1828">
        <w:t>Ce stock solution, 5 m</w:t>
      </w:r>
      <w:r w:rsidR="00013D04" w:rsidRPr="003D1828">
        <w:t xml:space="preserve">L of </w:t>
      </w:r>
      <w:r w:rsidRPr="003D1828">
        <w:t>NaOH stock solution and 70 m</w:t>
      </w:r>
      <w:r w:rsidR="00013D04" w:rsidRPr="003D1828">
        <w:t>L of</w:t>
      </w:r>
      <w:r w:rsidRPr="003D1828">
        <w:t xml:space="preserve"> DI water were mixed by magnetic stirring for 1 h followed by heating at 150 ◦C in an autoclave for 24 h. The prepared product was washed four times with DI water via centrifugation. The solids collected in the last centrifugation were redispersed in DI water. The mixture was placed in a bath of sodium chloride and ice for 3 h. After centrifugation, the white solids were removed leaving a transparent solution which was then filtered </w:t>
      </w:r>
      <w:r w:rsidR="00314625" w:rsidRPr="003D1828">
        <w:t>through a</w:t>
      </w:r>
      <w:r w:rsidRPr="003D1828">
        <w:t xml:space="preserve"> Millipore system to remove larger agglomerates. The solution was then dried </w:t>
      </w:r>
      <w:r w:rsidR="00314625" w:rsidRPr="003D1828">
        <w:t>via</w:t>
      </w:r>
      <w:r w:rsidRPr="003D1828">
        <w:t xml:space="preserve"> a vacuum pump for </w:t>
      </w:r>
      <w:r w:rsidR="00314625" w:rsidRPr="003D1828">
        <w:t>several</w:t>
      </w:r>
      <w:r w:rsidRPr="003D1828">
        <w:t xml:space="preserve"> hours at room temperature to produce a light-yellow powder. To create the CeO</w:t>
      </w:r>
      <w:r w:rsidRPr="003D1828">
        <w:rPr>
          <w:vertAlign w:val="subscript"/>
        </w:rPr>
        <w:t>2</w:t>
      </w:r>
      <w:r w:rsidRPr="003D1828">
        <w:t xml:space="preserve">NP stock suspensions, </w:t>
      </w:r>
      <w:r w:rsidR="00095AE8" w:rsidRPr="003D1828">
        <w:t xml:space="preserve">the </w:t>
      </w:r>
      <w:r w:rsidRPr="003D1828">
        <w:t xml:space="preserve">particles were resuspended in DI water and dispersed </w:t>
      </w:r>
      <w:r w:rsidR="00095AE8" w:rsidRPr="003D1828">
        <w:t>via</w:t>
      </w:r>
      <w:r w:rsidRPr="003D1828">
        <w:t xml:space="preserve"> an ultrasonic bath. The suspension concentration used to achieve the required dose in the in vitro exposures (3.4 mg/mL) was ~3 times greater than </w:t>
      </w:r>
      <w:r w:rsidR="00095AE8" w:rsidRPr="003D1828">
        <w:t xml:space="preserve">that </w:t>
      </w:r>
      <w:r w:rsidRPr="003D1828">
        <w:t xml:space="preserve">required for the in vivo exposures (1.0 mg/mL).  </w:t>
      </w:r>
    </w:p>
    <w:p w14:paraId="75466989" w14:textId="77777777" w:rsidR="00DD2340" w:rsidRPr="003D1828" w:rsidRDefault="00DD2340" w:rsidP="00903E5A">
      <w:pPr>
        <w:spacing w:before="0" w:after="0" w:line="240" w:lineRule="auto"/>
        <w:jc w:val="both"/>
      </w:pPr>
    </w:p>
    <w:p w14:paraId="7BD635DF" w14:textId="77777777" w:rsidR="00DD2340" w:rsidRPr="003D1828" w:rsidRDefault="00DD2340" w:rsidP="00903E5A">
      <w:pPr>
        <w:spacing w:before="0" w:after="0" w:line="240" w:lineRule="auto"/>
        <w:jc w:val="both"/>
      </w:pPr>
    </w:p>
    <w:p w14:paraId="05AF60A8" w14:textId="77777777" w:rsidR="00DD2340" w:rsidRPr="003D1828" w:rsidRDefault="00DD2340" w:rsidP="00903E5A">
      <w:pPr>
        <w:spacing w:before="0" w:after="0" w:line="240" w:lineRule="auto"/>
        <w:jc w:val="both"/>
      </w:pPr>
    </w:p>
    <w:p w14:paraId="3CE7204C" w14:textId="77777777" w:rsidR="00DD2340" w:rsidRPr="003D1828" w:rsidRDefault="00DD2340" w:rsidP="00903E5A">
      <w:pPr>
        <w:spacing w:before="0" w:after="0" w:line="240" w:lineRule="auto"/>
        <w:jc w:val="both"/>
      </w:pPr>
    </w:p>
    <w:p w14:paraId="0D1E2B36" w14:textId="77777777" w:rsidR="00DD2340" w:rsidRPr="003D1828" w:rsidRDefault="00DD2340" w:rsidP="00903E5A">
      <w:pPr>
        <w:spacing w:before="0" w:after="0" w:line="240" w:lineRule="auto"/>
        <w:jc w:val="both"/>
      </w:pPr>
    </w:p>
    <w:p w14:paraId="7FC1A0B5" w14:textId="77777777" w:rsidR="00DD2340" w:rsidRPr="003D1828" w:rsidRDefault="00DD2340" w:rsidP="00903E5A">
      <w:pPr>
        <w:spacing w:before="0" w:after="0" w:line="240" w:lineRule="auto"/>
        <w:jc w:val="both"/>
      </w:pPr>
    </w:p>
    <w:p w14:paraId="39A0D1C1" w14:textId="77777777" w:rsidR="00DD2340" w:rsidRPr="003D1828" w:rsidRDefault="00DD2340" w:rsidP="00903E5A">
      <w:pPr>
        <w:spacing w:before="0" w:after="0" w:line="240" w:lineRule="auto"/>
        <w:jc w:val="both"/>
      </w:pPr>
    </w:p>
    <w:p w14:paraId="3493811D" w14:textId="77777777" w:rsidR="00DD2340" w:rsidRPr="003D1828" w:rsidRDefault="00DD2340" w:rsidP="00903E5A">
      <w:pPr>
        <w:spacing w:before="0" w:after="0" w:line="240" w:lineRule="auto"/>
        <w:jc w:val="both"/>
      </w:pPr>
    </w:p>
    <w:p w14:paraId="3337700D" w14:textId="6A9B13C9" w:rsidR="00DD2340" w:rsidRPr="003D1828" w:rsidRDefault="003C1DFF" w:rsidP="00DD2340">
      <w:pPr>
        <w:spacing w:before="0" w:after="0" w:line="240" w:lineRule="auto"/>
        <w:jc w:val="both"/>
        <w:rPr>
          <w:i/>
          <w:iCs/>
          <w:sz w:val="24"/>
          <w:szCs w:val="24"/>
        </w:rPr>
      </w:pPr>
      <w:r w:rsidRPr="003D1828">
        <w:rPr>
          <w:i/>
          <w:iCs/>
          <w:sz w:val="24"/>
          <w:szCs w:val="24"/>
        </w:rPr>
        <w:lastRenderedPageBreak/>
        <w:t>S</w:t>
      </w:r>
      <w:r w:rsidR="000622B6" w:rsidRPr="003D1828">
        <w:rPr>
          <w:i/>
          <w:iCs/>
          <w:sz w:val="24"/>
          <w:szCs w:val="24"/>
        </w:rPr>
        <w:t xml:space="preserve">upplementary Section </w:t>
      </w:r>
      <w:r w:rsidRPr="003D1828">
        <w:rPr>
          <w:i/>
          <w:iCs/>
          <w:sz w:val="24"/>
          <w:szCs w:val="24"/>
        </w:rPr>
        <w:t xml:space="preserve">2. </w:t>
      </w:r>
      <w:r w:rsidR="00DD2340" w:rsidRPr="003D1828">
        <w:rPr>
          <w:i/>
          <w:iCs/>
          <w:sz w:val="24"/>
          <w:szCs w:val="24"/>
        </w:rPr>
        <w:t>Comparison of in vivo and in vitro CeO</w:t>
      </w:r>
      <w:r w:rsidR="00DD2340" w:rsidRPr="003D1828">
        <w:rPr>
          <w:i/>
          <w:iCs/>
          <w:sz w:val="24"/>
          <w:szCs w:val="24"/>
          <w:vertAlign w:val="subscript"/>
        </w:rPr>
        <w:t>2</w:t>
      </w:r>
      <w:r w:rsidR="00DD2340" w:rsidRPr="003D1828">
        <w:rPr>
          <w:i/>
          <w:iCs/>
          <w:sz w:val="24"/>
          <w:szCs w:val="24"/>
        </w:rPr>
        <w:t>NP stock suspensions</w:t>
      </w:r>
    </w:p>
    <w:p w14:paraId="11214E96" w14:textId="77777777" w:rsidR="000622B6" w:rsidRPr="003D1828" w:rsidRDefault="000622B6" w:rsidP="00DD2340">
      <w:pPr>
        <w:spacing w:before="0" w:after="0" w:line="240" w:lineRule="auto"/>
        <w:jc w:val="both"/>
        <w:rPr>
          <w:i/>
          <w:iCs/>
          <w:sz w:val="24"/>
          <w:szCs w:val="24"/>
        </w:rPr>
      </w:pPr>
    </w:p>
    <w:p w14:paraId="70D283D4" w14:textId="77777777" w:rsidR="00DD2340" w:rsidRPr="003D1828" w:rsidRDefault="00DD2340" w:rsidP="00DD2340">
      <w:pPr>
        <w:spacing w:before="0" w:after="0" w:line="240" w:lineRule="auto"/>
        <w:jc w:val="both"/>
      </w:pPr>
      <w:r w:rsidRPr="003D1828">
        <w:rPr>
          <w:noProof/>
        </w:rPr>
        <w:drawing>
          <wp:inline distT="0" distB="0" distL="0" distR="0" wp14:anchorId="592CC968" wp14:editId="682856A2">
            <wp:extent cx="3242418" cy="3679372"/>
            <wp:effectExtent l="0" t="0" r="0" b="0"/>
            <wp:docPr id="476914626" name="Picture 47691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65763" cy="3705863"/>
                    </a:xfrm>
                    <a:prstGeom prst="rect">
                      <a:avLst/>
                    </a:prstGeom>
                    <a:noFill/>
                  </pic:spPr>
                </pic:pic>
              </a:graphicData>
            </a:graphic>
          </wp:inline>
        </w:drawing>
      </w:r>
    </w:p>
    <w:p w14:paraId="57184570" w14:textId="49C0F1A7" w:rsidR="00DD2340" w:rsidRPr="003D1828" w:rsidRDefault="00DD2340" w:rsidP="00DD2340">
      <w:pPr>
        <w:spacing w:before="0" w:after="0" w:line="240" w:lineRule="auto"/>
        <w:jc w:val="both"/>
        <w:rPr>
          <w:rFonts w:ascii="Calibri" w:eastAsia="Calibri" w:hAnsi="Calibri" w:cs="Arial"/>
        </w:rPr>
      </w:pPr>
      <w:r w:rsidRPr="003D1828">
        <w:rPr>
          <w:b/>
          <w:bCs/>
        </w:rPr>
        <w:t>Supplementary</w:t>
      </w:r>
      <w:r w:rsidRPr="003D1828">
        <w:rPr>
          <w:rFonts w:ascii="Calibri" w:eastAsia="Calibri" w:hAnsi="Calibri" w:cs="Calibri"/>
          <w:b/>
          <w:bCs/>
        </w:rPr>
        <w:t xml:space="preserve"> Figure S1.</w:t>
      </w:r>
      <w:r w:rsidRPr="003D1828">
        <w:rPr>
          <w:rFonts w:ascii="Calibri" w:eastAsia="Calibri" w:hAnsi="Calibri" w:cs="Calibri"/>
        </w:rPr>
        <w:t xml:space="preserve"> CeO</w:t>
      </w:r>
      <w:r w:rsidRPr="003D1828">
        <w:rPr>
          <w:rFonts w:ascii="Calibri" w:eastAsia="Calibri" w:hAnsi="Calibri" w:cs="Calibri"/>
          <w:vertAlign w:val="subscript"/>
        </w:rPr>
        <w:t>2</w:t>
      </w:r>
      <w:r w:rsidRPr="003D1828">
        <w:rPr>
          <w:rFonts w:ascii="Calibri" w:eastAsia="Calibri" w:hAnsi="Calibri" w:cs="Calibri"/>
        </w:rPr>
        <w:t>NP stock suspension primary particles. Representative TEM images of the particles in suspension for A) the in vivo stock suspension (1 mg/m</w:t>
      </w:r>
      <w:r w:rsidR="00322EAA" w:rsidRPr="003D1828">
        <w:rPr>
          <w:rFonts w:ascii="Calibri" w:eastAsia="Calibri" w:hAnsi="Calibri" w:cs="Calibri"/>
        </w:rPr>
        <w:t>L</w:t>
      </w:r>
      <w:r w:rsidRPr="003D1828">
        <w:rPr>
          <w:rFonts w:ascii="Calibri" w:eastAsia="Calibri" w:hAnsi="Calibri" w:cs="Calibri"/>
        </w:rPr>
        <w:t>) and B) the in vitro stock suspension (3.4 mg/m</w:t>
      </w:r>
      <w:r w:rsidR="0076049F" w:rsidRPr="003D1828">
        <w:rPr>
          <w:rFonts w:ascii="Calibri" w:eastAsia="Calibri" w:hAnsi="Calibri" w:cs="Calibri"/>
        </w:rPr>
        <w:t>L</w:t>
      </w:r>
      <w:r w:rsidRPr="003D1828">
        <w:rPr>
          <w:rFonts w:ascii="Calibri" w:eastAsia="Calibri" w:hAnsi="Calibri" w:cs="Calibri"/>
        </w:rPr>
        <w:t xml:space="preserve">). C) shows the frequency distribution of </w:t>
      </w:r>
      <w:r w:rsidR="00291FBD" w:rsidRPr="003D1828">
        <w:rPr>
          <w:rFonts w:ascii="Calibri" w:eastAsia="Calibri" w:hAnsi="Calibri" w:cs="Calibri"/>
        </w:rPr>
        <w:t xml:space="preserve">the </w:t>
      </w:r>
      <w:r w:rsidRPr="003D1828">
        <w:rPr>
          <w:rFonts w:ascii="Calibri" w:eastAsia="Calibri" w:hAnsi="Calibri" w:cs="Calibri"/>
        </w:rPr>
        <w:t xml:space="preserve">primary particle size measured from the TEM images with </w:t>
      </w:r>
      <w:r w:rsidR="003D7187" w:rsidRPr="003D1828">
        <w:rPr>
          <w:rFonts w:ascii="Calibri" w:eastAsia="Calibri" w:hAnsi="Calibri" w:cs="Calibri"/>
        </w:rPr>
        <w:t xml:space="preserve">the </w:t>
      </w:r>
      <w:r w:rsidRPr="003D1828">
        <w:rPr>
          <w:rFonts w:ascii="Calibri" w:eastAsia="Calibri" w:hAnsi="Calibri" w:cs="Calibri"/>
        </w:rPr>
        <w:t xml:space="preserve">in vivo results (N=75) in blue and </w:t>
      </w:r>
      <w:r w:rsidR="003D7187" w:rsidRPr="003D1828">
        <w:rPr>
          <w:rFonts w:ascii="Calibri" w:eastAsia="Calibri" w:hAnsi="Calibri" w:cs="Calibri"/>
        </w:rPr>
        <w:t xml:space="preserve">the </w:t>
      </w:r>
      <w:r w:rsidRPr="003D1828">
        <w:rPr>
          <w:rFonts w:ascii="Calibri" w:eastAsia="Calibri" w:hAnsi="Calibri" w:cs="Calibri"/>
        </w:rPr>
        <w:t>in vitro results in red (N=100). For the in vivo stock suspension, the size distribution was determined from 75 particles, randomly selected from 5 TEM images taken at either 250000X or 500000X magnification and for the in vitro stock suspension,</w:t>
      </w:r>
      <w:r w:rsidR="003D7187" w:rsidRPr="003D1828">
        <w:rPr>
          <w:rFonts w:ascii="Calibri" w:eastAsia="Calibri" w:hAnsi="Calibri" w:cs="Calibri"/>
        </w:rPr>
        <w:t xml:space="preserve"> the size distribution was determined</w:t>
      </w:r>
      <w:r w:rsidRPr="003D1828">
        <w:rPr>
          <w:rFonts w:ascii="Calibri" w:eastAsia="Calibri" w:hAnsi="Calibri" w:cs="Calibri"/>
        </w:rPr>
        <w:t xml:space="preserve"> from 100 particles randomly selected from 13 TEM images taken at a range of magnifications between 120000X and 2000000X </w:t>
      </w:r>
      <w:r w:rsidR="00E62A37" w:rsidRPr="003D1828">
        <w:rPr>
          <w:rFonts w:ascii="Calibri" w:eastAsia="Calibri" w:hAnsi="Calibri" w:cs="Calibri"/>
        </w:rPr>
        <w:t>via the</w:t>
      </w:r>
      <w:r w:rsidRPr="003D1828">
        <w:rPr>
          <w:rFonts w:ascii="Calibri" w:eastAsia="Calibri" w:hAnsi="Calibri" w:cs="Calibri"/>
        </w:rPr>
        <w:t xml:space="preserve"> </w:t>
      </w:r>
      <w:r w:rsidRPr="003D1828">
        <w:rPr>
          <w:rFonts w:ascii="Calibri" w:eastAsia="Calibri" w:hAnsi="Calibri" w:cs="Arial"/>
        </w:rPr>
        <w:t xml:space="preserve">image processing software ImageJ </w:t>
      </w:r>
      <w:r w:rsidR="00A73E44" w:rsidRPr="003D1828">
        <w:rPr>
          <w:rFonts w:ascii="Calibri" w:eastAsia="Calibri" w:hAnsi="Calibri" w:cs="Arial"/>
        </w:rPr>
        <w:fldChar w:fldCharType="begin"/>
      </w:r>
      <w:r w:rsidR="00A73E44" w:rsidRPr="003D1828">
        <w:rPr>
          <w:rFonts w:ascii="Calibri" w:eastAsia="Calibri" w:hAnsi="Calibri" w:cs="Arial"/>
        </w:rPr>
        <w:instrText xml:space="preserve"> ADDIN EN.CITE &lt;EndNote&gt;&lt;Cite&gt;&lt;Author&gt;Schneider&lt;/Author&gt;&lt;Year&gt;2012&lt;/Year&gt;&lt;RecNum&gt;43&lt;/RecNum&gt;&lt;DisplayText&gt;[2]&lt;/DisplayText&gt;&lt;record&gt;&lt;rec-number&gt;43&lt;/rec-number&gt;&lt;foreign-keys&gt;&lt;key app="EN" db-id="tpr05tve6da5s0e9peexw2tk9wwpdv5zxd9a" timestamp="1749656885"&gt;43&lt;/key&gt;&lt;/foreign-keys&gt;&lt;ref-type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States&lt;/keyword&gt;&lt;/keywords&gt;&lt;dates&gt;&lt;year&gt;2012&lt;/year&gt;&lt;pub-dates&gt;&lt;date&gt;Jul&lt;/date&gt;&lt;/pub-dates&gt;&lt;/dates&gt;&lt;isbn&gt;1548-7091 (Print)&amp;#xD;1548-7091&lt;/isbn&gt;&lt;accession-num&gt;22930834&lt;/accession-num&gt;&lt;urls&gt;&lt;/urls&gt;&lt;custom1&gt;Competing financial interests The authors declare no competing financial interests.&lt;/custom1&gt;&lt;custom2&gt;PMC5554542&lt;/custom2&gt;&lt;custom6&gt;NIHMS876304&lt;/custom6&gt;&lt;electronic-resource-num&gt;10.1038/nmeth.2089&lt;/electronic-resource-num&gt;&lt;remote-database-provider&gt;NLM&lt;/remote-database-provider&gt;&lt;language&gt;eng&lt;/language&gt;&lt;/record&gt;&lt;/Cite&gt;&lt;/EndNote&gt;</w:instrText>
      </w:r>
      <w:r w:rsidR="00A73E44" w:rsidRPr="003D1828">
        <w:rPr>
          <w:rFonts w:ascii="Calibri" w:eastAsia="Calibri" w:hAnsi="Calibri" w:cs="Arial"/>
        </w:rPr>
        <w:fldChar w:fldCharType="separate"/>
      </w:r>
      <w:r w:rsidR="00A73E44" w:rsidRPr="003D1828">
        <w:rPr>
          <w:rFonts w:ascii="Calibri" w:eastAsia="Calibri" w:hAnsi="Calibri" w:cs="Arial"/>
          <w:noProof/>
        </w:rPr>
        <w:t>[2]</w:t>
      </w:r>
      <w:r w:rsidR="00A73E44" w:rsidRPr="003D1828">
        <w:rPr>
          <w:rFonts w:ascii="Calibri" w:eastAsia="Calibri" w:hAnsi="Calibri" w:cs="Arial"/>
        </w:rPr>
        <w:fldChar w:fldCharType="end"/>
      </w:r>
      <w:r w:rsidRPr="003D1828">
        <w:rPr>
          <w:rFonts w:ascii="Calibri" w:eastAsia="Calibri" w:hAnsi="Calibri" w:cs="Arial"/>
        </w:rPr>
        <w:t xml:space="preserve">. </w:t>
      </w:r>
      <w:r w:rsidR="00E62A37" w:rsidRPr="003D1828">
        <w:rPr>
          <w:rFonts w:ascii="Calibri" w:eastAsia="Calibri" w:hAnsi="Calibri" w:cs="Arial"/>
        </w:rPr>
        <w:t>The d</w:t>
      </w:r>
      <w:r w:rsidRPr="003D1828">
        <w:rPr>
          <w:rFonts w:ascii="Calibri" w:eastAsia="Calibri" w:hAnsi="Calibri" w:cs="Arial"/>
        </w:rPr>
        <w:t xml:space="preserve">iameter here is defined as the average length of two tangents (approximately at right angles to each other) drawn across the primary particle. The average (± standard deviation) primary particle diameter was 5.6 </w:t>
      </w:r>
      <w:r w:rsidRPr="003D1828">
        <w:rPr>
          <w:rFonts w:ascii="Calibri" w:eastAsia="Calibri" w:hAnsi="Calibri" w:cs="Calibri"/>
        </w:rPr>
        <w:t>±</w:t>
      </w:r>
      <w:r w:rsidRPr="003D1828">
        <w:rPr>
          <w:rFonts w:ascii="Calibri" w:eastAsia="Calibri" w:hAnsi="Calibri" w:cs="Arial"/>
        </w:rPr>
        <w:t xml:space="preserve"> 1.1 nm for the in vivo stock and 9.9 ± 1.9 nm for the in vitro stock.</w:t>
      </w:r>
      <w:r w:rsidR="0076049F" w:rsidRPr="003D1828">
        <w:rPr>
          <w:rFonts w:ascii="Calibri" w:eastAsia="Calibri" w:hAnsi="Calibri" w:cs="Arial"/>
        </w:rPr>
        <w:t xml:space="preserve"> </w:t>
      </w:r>
    </w:p>
    <w:p w14:paraId="122CE7B7" w14:textId="77777777" w:rsidR="00DD2340" w:rsidRPr="003D1828" w:rsidRDefault="00DD2340" w:rsidP="00903E5A">
      <w:pPr>
        <w:spacing w:before="0" w:after="0" w:line="240" w:lineRule="auto"/>
        <w:jc w:val="both"/>
      </w:pPr>
    </w:p>
    <w:p w14:paraId="2CAA36F5" w14:textId="77777777" w:rsidR="00304DB1" w:rsidRPr="003D1828" w:rsidRDefault="00304DB1">
      <w:pPr>
        <w:rPr>
          <w:rFonts w:cstheme="minorHAnsi"/>
          <w:bCs/>
          <w:sz w:val="28"/>
          <w:szCs w:val="28"/>
          <w:lang w:eastAsia="ar-SA"/>
        </w:rPr>
      </w:pPr>
      <w:r w:rsidRPr="003D1828">
        <w:rPr>
          <w:rFonts w:cstheme="minorHAnsi"/>
          <w:bCs/>
          <w:sz w:val="28"/>
          <w:szCs w:val="28"/>
          <w:lang w:eastAsia="ar-SA"/>
        </w:rPr>
        <w:br w:type="page"/>
      </w:r>
    </w:p>
    <w:p w14:paraId="366FA236" w14:textId="3B259AA3" w:rsidR="00DD2340" w:rsidRPr="003D1828" w:rsidRDefault="00DD2340" w:rsidP="00903E5A">
      <w:pPr>
        <w:spacing w:before="0" w:after="0" w:line="240" w:lineRule="auto"/>
        <w:jc w:val="both"/>
        <w:rPr>
          <w:rFonts w:cstheme="minorHAnsi"/>
          <w:bCs/>
          <w:sz w:val="28"/>
          <w:szCs w:val="28"/>
          <w:lang w:eastAsia="ar-SA"/>
        </w:rPr>
      </w:pPr>
      <w:r w:rsidRPr="003D1828">
        <w:rPr>
          <w:rFonts w:cstheme="minorHAnsi"/>
          <w:bCs/>
          <w:sz w:val="28"/>
          <w:szCs w:val="28"/>
          <w:lang w:eastAsia="ar-SA"/>
        </w:rPr>
        <w:lastRenderedPageBreak/>
        <w:t xml:space="preserve">Experimental design of in vivo animal exposure studies </w:t>
      </w:r>
    </w:p>
    <w:p w14:paraId="08A1A77D" w14:textId="3EDB348B" w:rsidR="007A0590" w:rsidRPr="003D1828" w:rsidRDefault="00A9567D" w:rsidP="00903E5A">
      <w:pPr>
        <w:spacing w:before="0" w:after="0" w:line="240" w:lineRule="auto"/>
        <w:jc w:val="both"/>
        <w:rPr>
          <w:rFonts w:cstheme="minorHAnsi"/>
          <w:bCs/>
          <w:i/>
          <w:iCs/>
          <w:sz w:val="24"/>
          <w:szCs w:val="24"/>
          <w:lang w:eastAsia="ar-SA"/>
        </w:rPr>
      </w:pPr>
      <w:r w:rsidRPr="003D1828">
        <w:rPr>
          <w:rFonts w:cstheme="minorHAnsi"/>
          <w:bCs/>
          <w:i/>
          <w:iCs/>
          <w:sz w:val="24"/>
          <w:szCs w:val="24"/>
          <w:lang w:eastAsia="ar-SA"/>
        </w:rPr>
        <w:t>S</w:t>
      </w:r>
      <w:r w:rsidR="00304DB1" w:rsidRPr="003D1828">
        <w:rPr>
          <w:rFonts w:cstheme="minorHAnsi"/>
          <w:bCs/>
          <w:i/>
          <w:iCs/>
          <w:sz w:val="24"/>
          <w:szCs w:val="24"/>
          <w:lang w:eastAsia="ar-SA"/>
        </w:rPr>
        <w:t xml:space="preserve">upplementary </w:t>
      </w:r>
      <w:r w:rsidR="00D709C1" w:rsidRPr="003D1828">
        <w:rPr>
          <w:rFonts w:cstheme="minorHAnsi"/>
          <w:bCs/>
          <w:i/>
          <w:iCs/>
          <w:sz w:val="24"/>
          <w:szCs w:val="24"/>
          <w:lang w:eastAsia="ar-SA"/>
        </w:rPr>
        <w:t>Section 3</w:t>
      </w:r>
      <w:r w:rsidR="003C1DFF" w:rsidRPr="003D1828">
        <w:rPr>
          <w:rFonts w:cstheme="minorHAnsi"/>
          <w:bCs/>
          <w:i/>
          <w:iCs/>
          <w:sz w:val="24"/>
          <w:szCs w:val="24"/>
          <w:lang w:eastAsia="ar-SA"/>
        </w:rPr>
        <w:t>.</w:t>
      </w:r>
      <w:r w:rsidR="009B0855" w:rsidRPr="003D1828">
        <w:rPr>
          <w:rFonts w:cstheme="minorHAnsi"/>
          <w:bCs/>
          <w:i/>
          <w:iCs/>
          <w:sz w:val="24"/>
          <w:szCs w:val="24"/>
          <w:lang w:eastAsia="ar-SA"/>
        </w:rPr>
        <w:t xml:space="preserve"> </w:t>
      </w:r>
      <w:r w:rsidR="007A0590" w:rsidRPr="003D1828">
        <w:rPr>
          <w:rFonts w:cstheme="minorHAnsi"/>
          <w:bCs/>
          <w:i/>
          <w:iCs/>
          <w:sz w:val="24"/>
          <w:szCs w:val="24"/>
          <w:lang w:eastAsia="ar-SA"/>
        </w:rPr>
        <w:t>In vivo exposure system and aerosol characteri</w:t>
      </w:r>
      <w:r w:rsidR="0031543B" w:rsidRPr="003D1828">
        <w:rPr>
          <w:rFonts w:cstheme="minorHAnsi"/>
          <w:bCs/>
          <w:i/>
          <w:iCs/>
          <w:sz w:val="24"/>
          <w:szCs w:val="24"/>
          <w:lang w:eastAsia="ar-SA"/>
        </w:rPr>
        <w:t>z</w:t>
      </w:r>
      <w:r w:rsidR="007A0590" w:rsidRPr="003D1828">
        <w:rPr>
          <w:rFonts w:cstheme="minorHAnsi"/>
          <w:bCs/>
          <w:i/>
          <w:iCs/>
          <w:sz w:val="24"/>
          <w:szCs w:val="24"/>
          <w:lang w:eastAsia="ar-SA"/>
        </w:rPr>
        <w:t>ation</w:t>
      </w:r>
    </w:p>
    <w:p w14:paraId="4569CB09" w14:textId="77777777" w:rsidR="009C1E17" w:rsidRPr="003D1828" w:rsidRDefault="007A0590" w:rsidP="00407508">
      <w:pPr>
        <w:spacing w:before="0" w:after="0" w:line="240" w:lineRule="auto"/>
        <w:jc w:val="both"/>
        <w:rPr>
          <w:rFonts w:cstheme="minorHAnsi"/>
          <w:bCs/>
          <w:lang w:eastAsia="ar-SA"/>
        </w:rPr>
      </w:pPr>
      <w:r w:rsidRPr="003D1828">
        <w:rPr>
          <w:rFonts w:cstheme="minorHAnsi"/>
          <w:bCs/>
          <w:lang w:eastAsia="ar-SA"/>
        </w:rPr>
        <w:t xml:space="preserve">The nose-only inhalation exposure system and the aerosol </w:t>
      </w:r>
      <w:r w:rsidR="00915D55" w:rsidRPr="003D1828">
        <w:rPr>
          <w:rFonts w:cstheme="minorHAnsi"/>
          <w:bCs/>
          <w:lang w:eastAsia="ar-SA"/>
        </w:rPr>
        <w:t>characteristics used</w:t>
      </w:r>
      <w:r w:rsidRPr="003D1828">
        <w:rPr>
          <w:rFonts w:cstheme="minorHAnsi"/>
          <w:bCs/>
          <w:lang w:eastAsia="ar-SA"/>
        </w:rPr>
        <w:t xml:space="preserve"> are described in detail in Guo et al </w:t>
      </w:r>
      <w:r w:rsidRPr="003D1828">
        <w:rPr>
          <w:rFonts w:cstheme="minorHAnsi"/>
          <w:bCs/>
          <w:lang w:eastAsia="ar-SA"/>
        </w:rPr>
        <w:fldChar w:fldCharType="begin">
          <w:fldData xml:space="preserve">PEVuZE5vdGU+PENpdGU+PEF1dGhvcj5HdW88L0F1dGhvcj48WWVhcj4yMDE5PC9ZZWFyPjxSZWNO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</w:fldData>
        </w:fldChar>
      </w:r>
      <w:r w:rsidR="00A73E44" w:rsidRPr="003D1828">
        <w:rPr>
          <w:rFonts w:cstheme="minorHAnsi"/>
          <w:bCs/>
          <w:lang w:eastAsia="ar-SA"/>
        </w:rPr>
        <w:instrText xml:space="preserve"> ADDIN EN.CITE </w:instrText>
      </w:r>
      <w:r w:rsidR="00A73E44" w:rsidRPr="003D1828">
        <w:rPr>
          <w:rFonts w:cstheme="minorHAnsi"/>
          <w:bCs/>
          <w:lang w:eastAsia="ar-SA"/>
        </w:rPr>
        <w:fldChar w:fldCharType="begin">
          <w:fldData xml:space="preserve">PEVuZE5vdGU+PENpdGU+PEF1dGhvcj5HdW88L0F1dGhvcj48WWVhcj4yMDE5PC9ZZWFyPjxSZWNO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</w:fldData>
        </w:fldChar>
      </w:r>
      <w:r w:rsidR="00A73E44" w:rsidRPr="003D1828">
        <w:rPr>
          <w:rFonts w:cstheme="minorHAnsi"/>
          <w:bCs/>
          <w:lang w:eastAsia="ar-SA"/>
        </w:rPr>
        <w:instrText xml:space="preserve"> ADDIN EN.CITE.DATA </w:instrText>
      </w:r>
      <w:r w:rsidR="00A73E44" w:rsidRPr="003D1828">
        <w:rPr>
          <w:rFonts w:cstheme="minorHAnsi"/>
          <w:bCs/>
          <w:lang w:eastAsia="ar-SA"/>
        </w:rPr>
      </w:r>
      <w:r w:rsidR="00A73E44" w:rsidRPr="003D1828">
        <w:rPr>
          <w:rFonts w:cstheme="minorHAnsi"/>
          <w:bCs/>
          <w:lang w:eastAsia="ar-SA"/>
        </w:rPr>
        <w:fldChar w:fldCharType="end"/>
      </w:r>
      <w:r w:rsidRPr="003D1828">
        <w:rPr>
          <w:rFonts w:cstheme="minorHAnsi"/>
          <w:bCs/>
          <w:lang w:eastAsia="ar-SA"/>
        </w:rPr>
      </w:r>
      <w:r w:rsidRPr="003D1828">
        <w:rPr>
          <w:rFonts w:cstheme="minorHAnsi"/>
          <w:bCs/>
          <w:lang w:eastAsia="ar-SA"/>
        </w:rPr>
        <w:fldChar w:fldCharType="separate"/>
      </w:r>
      <w:r w:rsidR="00A73E44" w:rsidRPr="003D1828">
        <w:rPr>
          <w:rFonts w:cstheme="minorHAnsi"/>
          <w:bCs/>
          <w:noProof/>
          <w:lang w:eastAsia="ar-SA"/>
        </w:rPr>
        <w:t>[3]</w:t>
      </w:r>
      <w:r w:rsidRPr="003D1828">
        <w:rPr>
          <w:rFonts w:cstheme="minorHAnsi"/>
          <w:bCs/>
          <w:lang w:eastAsia="ar-SA"/>
        </w:rPr>
        <w:fldChar w:fldCharType="end"/>
      </w:r>
      <w:r w:rsidRPr="003D1828">
        <w:rPr>
          <w:rFonts w:cstheme="minorHAnsi"/>
          <w:bCs/>
          <w:lang w:eastAsia="ar-SA"/>
        </w:rPr>
        <w:t xml:space="preserve">. In brief, the </w:t>
      </w:r>
      <w:r w:rsidRPr="003D1828">
        <w:t>CeO</w:t>
      </w:r>
      <w:r w:rsidR="00915D55" w:rsidRPr="003D1828">
        <w:rPr>
          <w:vertAlign w:val="subscript"/>
        </w:rPr>
        <w:t>2</w:t>
      </w:r>
      <w:r w:rsidRPr="003D1828">
        <w:rPr>
          <w:rFonts w:cstheme="minorHAnsi"/>
          <w:bCs/>
          <w:lang w:eastAsia="ar-SA"/>
        </w:rPr>
        <w:t xml:space="preserve">NP stock suspension was aerosolised into filtered, compressed air using two constant output atomisers in parallel (model 3076, TSI Inc., Shoreview, MN, USA,) dried, charge neutralised and then passed to a custom-built nose-only exposure manifold (EMMS, Bordon, UK) </w:t>
      </w:r>
      <w:r w:rsidRPr="003D1828">
        <w:rPr>
          <w:rFonts w:cstheme="minorHAnsi"/>
          <w:bCs/>
          <w:lang w:eastAsia="ar-SA"/>
        </w:rPr>
        <w:fldChar w:fldCharType="begin"/>
      </w:r>
      <w:r w:rsidR="00A73E44" w:rsidRPr="003D1828">
        <w:rPr>
          <w:rFonts w:cstheme="minorHAnsi"/>
          <w:bCs/>
          <w:lang w:eastAsia="ar-SA"/>
        </w:rPr>
        <w:instrText xml:space="preserve"> ADDIN EN.CITE &lt;EndNote&gt;&lt;Cite&gt;&lt;Author&gt;Buckley&lt;/Author&gt;&lt;Year&gt;2017&lt;/Year&gt;&lt;RecNum&gt;93&lt;/RecNum&gt;&lt;DisplayText&gt;[4]&lt;/DisplayText&gt;&lt;record&gt;&lt;rec-number&gt;93&lt;/rec-number&gt;&lt;foreign-keys&gt;&lt;key app="EN" db-id="25f2xt0wlsv9x2ed9pdv02572we55rrt09xx" timestamp="1739285748"&gt;93&lt;/key&gt;&lt;/foreign-keys&gt;&lt;ref-type name="Journal Article"&gt;17&lt;/ref-type&gt;&lt;contributors&gt;&lt;authors&gt;&lt;author&gt;Buckley, Alison&lt;/author&gt;&lt;author&gt;Warren, James&lt;/author&gt;&lt;author&gt;Hodgson, Alan&lt;/author&gt;&lt;author&gt;Marczylo, Tim&lt;/author&gt;&lt;author&gt;Ignatyev, Konstantin&lt;/author&gt;&lt;author&gt;Guo, Chang&lt;/author&gt;&lt;author&gt;Smith, Rachel&lt;/author&gt;&lt;/authors&gt;&lt;/contributors&gt;&lt;titles&gt;&lt;title&gt;Slow lung clearance and limited translocation of four sizes of inhaled iridium nanoparticles&lt;/title&gt;&lt;secondary-title&gt;Particle and Fibre Toxicology&lt;/secondary-title&gt;&lt;/titles&gt;&lt;periodical&gt;&lt;full-title&gt;Particle and Fibre Toxicology&lt;/full-title&gt;&lt;/periodical&gt;&lt;pages&gt;5&lt;/pages&gt;&lt;volume&gt;14&lt;/volume&gt;&lt;number&gt;1&lt;/number&gt;&lt;dates&gt;&lt;year&gt;2017&lt;/year&gt;&lt;pub-dates&gt;&lt;date&gt;2017/02/10&lt;/date&gt;&lt;/pub-dates&gt;&lt;/dates&gt;&lt;isbn&gt;1743-8977&lt;/isbn&gt;&lt;urls&gt;&lt;related-urls&gt;&lt;url&gt;https://doi.org/10.1186/s12989-017-0185-5&lt;/url&gt;&lt;/related-urls&gt;&lt;/urls&gt;&lt;electronic-resource-num&gt;10.1186/s12989-017-0185-5&lt;/electronic-resource-num&gt;&lt;/record&gt;&lt;/Cite&gt;&lt;/EndNote&gt;</w:instrText>
      </w:r>
      <w:r w:rsidRPr="003D1828">
        <w:rPr>
          <w:rFonts w:cstheme="minorHAnsi"/>
          <w:bCs/>
          <w:lang w:eastAsia="ar-SA"/>
        </w:rPr>
        <w:fldChar w:fldCharType="separate"/>
      </w:r>
      <w:r w:rsidR="00A73E44" w:rsidRPr="003D1828">
        <w:rPr>
          <w:rFonts w:cstheme="minorHAnsi"/>
          <w:bCs/>
          <w:noProof/>
          <w:lang w:eastAsia="ar-SA"/>
        </w:rPr>
        <w:t>[4]</w:t>
      </w:r>
      <w:r w:rsidRPr="003D1828">
        <w:rPr>
          <w:rFonts w:cstheme="minorHAnsi"/>
          <w:bCs/>
          <w:lang w:eastAsia="ar-SA"/>
        </w:rPr>
        <w:fldChar w:fldCharType="end"/>
      </w:r>
      <w:r w:rsidRPr="003D1828">
        <w:rPr>
          <w:rFonts w:cstheme="minorHAnsi"/>
          <w:bCs/>
          <w:lang w:eastAsia="ar-SA"/>
        </w:rPr>
        <w:t xml:space="preserve">. </w:t>
      </w:r>
      <w:r w:rsidR="002B22A4" w:rsidRPr="003D1828">
        <w:rPr>
          <w:rFonts w:cstheme="minorHAnsi"/>
          <w:bCs/>
          <w:lang w:eastAsia="ar-SA"/>
        </w:rPr>
        <w:t>The a</w:t>
      </w:r>
      <w:r w:rsidRPr="003D1828">
        <w:rPr>
          <w:rFonts w:cstheme="minorHAnsi"/>
          <w:bCs/>
          <w:lang w:eastAsia="ar-SA"/>
        </w:rPr>
        <w:t xml:space="preserve">erosol mass concentration (TEOM model 1400a, </w:t>
      </w:r>
      <w:proofErr w:type="spellStart"/>
      <w:r w:rsidRPr="003D1828">
        <w:rPr>
          <w:rFonts w:cstheme="minorHAnsi"/>
          <w:bCs/>
          <w:lang w:eastAsia="ar-SA"/>
        </w:rPr>
        <w:t>Thermo</w:t>
      </w:r>
      <w:proofErr w:type="spellEnd"/>
      <w:r w:rsidRPr="003D1828">
        <w:rPr>
          <w:rFonts w:cstheme="minorHAnsi"/>
          <w:bCs/>
          <w:lang w:eastAsia="ar-SA"/>
        </w:rPr>
        <w:t xml:space="preserve"> Scientific, Franklin MA, USA), number concentration (CPC model 3775, TSI Inc., Shoreview, MN, USA) and size distribution (SMPS model 3936N76, TSI Inc., Shoreview, MN, USA) were monitored in real-time throughout </w:t>
      </w:r>
      <w:r w:rsidR="002B22A4" w:rsidRPr="003D1828">
        <w:rPr>
          <w:rFonts w:cstheme="minorHAnsi"/>
          <w:bCs/>
          <w:lang w:eastAsia="ar-SA"/>
        </w:rPr>
        <w:t xml:space="preserve">the </w:t>
      </w:r>
      <w:r w:rsidRPr="003D1828">
        <w:rPr>
          <w:rFonts w:cstheme="minorHAnsi"/>
          <w:bCs/>
          <w:lang w:eastAsia="ar-SA"/>
        </w:rPr>
        <w:t>exposure</w:t>
      </w:r>
      <w:r w:rsidR="002B22A4" w:rsidRPr="003D1828">
        <w:rPr>
          <w:rFonts w:cstheme="minorHAnsi"/>
          <w:bCs/>
          <w:lang w:eastAsia="ar-SA"/>
        </w:rPr>
        <w:t xml:space="preserve"> period</w:t>
      </w:r>
      <w:r w:rsidRPr="003D1828">
        <w:rPr>
          <w:rFonts w:cstheme="minorHAnsi"/>
          <w:bCs/>
          <w:lang w:eastAsia="ar-SA"/>
        </w:rPr>
        <w:t>, the average mass concentration for dose estimation was determined gravimetrically and</w:t>
      </w:r>
      <w:r w:rsidR="001A3407" w:rsidRPr="003D1828">
        <w:rPr>
          <w:rFonts w:cstheme="minorHAnsi"/>
          <w:bCs/>
          <w:lang w:eastAsia="ar-SA"/>
        </w:rPr>
        <w:t xml:space="preserve"> the</w:t>
      </w:r>
      <w:r w:rsidRPr="003D1828">
        <w:rPr>
          <w:rFonts w:cstheme="minorHAnsi"/>
          <w:bCs/>
          <w:lang w:eastAsia="ar-SA"/>
        </w:rPr>
        <w:t xml:space="preserve"> aerosol particles were captured onto TEM grids (lacey carbon film 400 mesh copper grids, S166-4, Agar Scientific Ltd</w:t>
      </w:r>
      <w:r w:rsidR="001A3407" w:rsidRPr="003D1828">
        <w:rPr>
          <w:rFonts w:cstheme="minorHAnsi"/>
          <w:bCs/>
          <w:lang w:eastAsia="ar-SA"/>
        </w:rPr>
        <w:t>.</w:t>
      </w:r>
      <w:r w:rsidRPr="003D1828">
        <w:rPr>
          <w:rFonts w:cstheme="minorHAnsi"/>
          <w:bCs/>
          <w:lang w:eastAsia="ar-SA"/>
        </w:rPr>
        <w:t xml:space="preserve">, </w:t>
      </w:r>
      <w:proofErr w:type="spellStart"/>
      <w:r w:rsidRPr="003D1828">
        <w:rPr>
          <w:rFonts w:cstheme="minorHAnsi"/>
          <w:bCs/>
          <w:lang w:eastAsia="ar-SA"/>
        </w:rPr>
        <w:t>Standsted</w:t>
      </w:r>
      <w:proofErr w:type="spellEnd"/>
      <w:r w:rsidRPr="003D1828">
        <w:rPr>
          <w:rFonts w:cstheme="minorHAnsi"/>
          <w:bCs/>
          <w:lang w:eastAsia="ar-SA"/>
        </w:rPr>
        <w:t xml:space="preserve">, Essex, UK) for high resolution TEM (JEOL 3000F, JEOL Inc. Tokyo, Japan) </w:t>
      </w:r>
      <w:r w:rsidR="00053DBB" w:rsidRPr="003D1828">
        <w:rPr>
          <w:rFonts w:cstheme="minorHAnsi"/>
          <w:bCs/>
          <w:lang w:eastAsia="ar-SA"/>
        </w:rPr>
        <w:t>via</w:t>
      </w:r>
      <w:r w:rsidRPr="003D1828">
        <w:rPr>
          <w:rFonts w:cstheme="minorHAnsi"/>
          <w:bCs/>
          <w:lang w:eastAsia="ar-SA"/>
        </w:rPr>
        <w:t xml:space="preserve"> a Mini Particle Sampler (</w:t>
      </w:r>
      <w:proofErr w:type="spellStart"/>
      <w:r w:rsidRPr="003D1828">
        <w:rPr>
          <w:rFonts w:cstheme="minorHAnsi"/>
          <w:bCs/>
          <w:lang w:eastAsia="ar-SA"/>
        </w:rPr>
        <w:t>Ecomesure</w:t>
      </w:r>
      <w:proofErr w:type="spellEnd"/>
      <w:r w:rsidRPr="003D1828">
        <w:rPr>
          <w:rFonts w:cstheme="minorHAnsi"/>
          <w:bCs/>
          <w:lang w:eastAsia="ar-SA"/>
        </w:rPr>
        <w:t xml:space="preserve">, </w:t>
      </w:r>
      <w:proofErr w:type="spellStart"/>
      <w:r w:rsidRPr="003D1828">
        <w:rPr>
          <w:rFonts w:cstheme="minorHAnsi"/>
          <w:bCs/>
          <w:lang w:eastAsia="ar-SA"/>
        </w:rPr>
        <w:t>Saclay</w:t>
      </w:r>
      <w:proofErr w:type="spellEnd"/>
      <w:r w:rsidRPr="003D1828">
        <w:rPr>
          <w:rFonts w:cstheme="minorHAnsi"/>
          <w:bCs/>
          <w:lang w:eastAsia="ar-SA"/>
        </w:rPr>
        <w:t xml:space="preserve">, France). </w:t>
      </w:r>
      <w:r w:rsidR="00053DBB" w:rsidRPr="003D1828">
        <w:rPr>
          <w:rFonts w:cstheme="minorHAnsi"/>
          <w:bCs/>
          <w:lang w:eastAsia="ar-SA"/>
        </w:rPr>
        <w:t>The a</w:t>
      </w:r>
      <w:r w:rsidR="00595F31" w:rsidRPr="003D1828">
        <w:rPr>
          <w:rFonts w:cstheme="minorHAnsi"/>
          <w:bCs/>
          <w:lang w:eastAsia="ar-SA"/>
        </w:rPr>
        <w:t>erosol temperature, relative humidity and oxygen content were monitored and maintained throughout exposures for animal comfort.</w:t>
      </w:r>
      <w:r w:rsidRPr="003D1828">
        <w:rPr>
          <w:rFonts w:cstheme="minorHAnsi"/>
          <w:bCs/>
          <w:lang w:eastAsia="ar-SA"/>
        </w:rPr>
        <w:t xml:space="preserve"> For </w:t>
      </w:r>
      <w:r w:rsidR="00053DBB" w:rsidRPr="003D1828">
        <w:rPr>
          <w:rFonts w:cstheme="minorHAnsi"/>
          <w:bCs/>
          <w:lang w:eastAsia="ar-SA"/>
        </w:rPr>
        <w:t xml:space="preserve">the </w:t>
      </w:r>
      <w:r w:rsidRPr="003D1828">
        <w:rPr>
          <w:rFonts w:cstheme="minorHAnsi"/>
          <w:bCs/>
          <w:lang w:eastAsia="ar-SA"/>
        </w:rPr>
        <w:t xml:space="preserve">control exposures, </w:t>
      </w:r>
      <w:r w:rsidR="00053DBB" w:rsidRPr="003D1828">
        <w:rPr>
          <w:rFonts w:cstheme="minorHAnsi"/>
          <w:bCs/>
          <w:lang w:eastAsia="ar-SA"/>
        </w:rPr>
        <w:t>M</w:t>
      </w:r>
      <w:r w:rsidRPr="003D1828">
        <w:rPr>
          <w:rFonts w:cstheme="minorHAnsi"/>
          <w:bCs/>
          <w:lang w:eastAsia="ar-SA"/>
        </w:rPr>
        <w:t>illi</w:t>
      </w:r>
      <w:r w:rsidR="00053DBB" w:rsidRPr="003D1828">
        <w:rPr>
          <w:rFonts w:cstheme="minorHAnsi"/>
          <w:bCs/>
          <w:lang w:eastAsia="ar-SA"/>
        </w:rPr>
        <w:t>-</w:t>
      </w:r>
      <w:r w:rsidRPr="003D1828">
        <w:rPr>
          <w:rFonts w:cstheme="minorHAnsi"/>
          <w:bCs/>
          <w:lang w:eastAsia="ar-SA"/>
        </w:rPr>
        <w:t>Q water was</w:t>
      </w:r>
      <w:r w:rsidR="00053DBB" w:rsidRPr="003D1828">
        <w:rPr>
          <w:rFonts w:cstheme="minorHAnsi"/>
          <w:bCs/>
          <w:lang w:eastAsia="ar-SA"/>
        </w:rPr>
        <w:t xml:space="preserve"> used to replace the</w:t>
      </w:r>
      <w:r w:rsidRPr="003D1828">
        <w:rPr>
          <w:rFonts w:cstheme="minorHAnsi"/>
          <w:bCs/>
          <w:lang w:eastAsia="ar-SA"/>
        </w:rPr>
        <w:t xml:space="preserve"> </w:t>
      </w:r>
      <w:r w:rsidRPr="003D1828">
        <w:t>CeO</w:t>
      </w:r>
      <w:r w:rsidR="00915D55" w:rsidRPr="003D1828">
        <w:rPr>
          <w:vertAlign w:val="subscript"/>
        </w:rPr>
        <w:t>2</w:t>
      </w:r>
      <w:r w:rsidRPr="003D1828">
        <w:rPr>
          <w:rFonts w:cstheme="minorHAnsi"/>
          <w:bCs/>
          <w:lang w:eastAsia="ar-SA"/>
        </w:rPr>
        <w:t>NP suspension.</w:t>
      </w:r>
    </w:p>
    <w:p w14:paraId="1CE894C2" w14:textId="77777777" w:rsidR="009C1E17" w:rsidRPr="003D1828" w:rsidRDefault="009C1E17" w:rsidP="00407508">
      <w:pPr>
        <w:spacing w:before="0" w:after="0" w:line="240" w:lineRule="auto"/>
        <w:jc w:val="both"/>
        <w:rPr>
          <w:rFonts w:cstheme="minorHAnsi"/>
          <w:bCs/>
          <w:lang w:eastAsia="ar-SA"/>
        </w:rPr>
      </w:pPr>
    </w:p>
    <w:p w14:paraId="31669A4D" w14:textId="77777777" w:rsidR="009C1E17" w:rsidRPr="003D1828" w:rsidRDefault="00407508" w:rsidP="003748CE">
      <w:pPr>
        <w:spacing w:before="0" w:after="0" w:line="240" w:lineRule="auto"/>
        <w:jc w:val="both"/>
        <w:rPr>
          <w:rFonts w:cstheme="minorHAnsi"/>
          <w:bCs/>
          <w:lang w:eastAsia="ar-SA"/>
        </w:rPr>
      </w:pPr>
      <w:r w:rsidRPr="003D1828">
        <w:rPr>
          <w:rFonts w:cstheme="minorHAnsi"/>
          <w:bCs/>
          <w:sz w:val="28"/>
          <w:szCs w:val="28"/>
          <w:lang w:eastAsia="ar-SA"/>
        </w:rPr>
        <w:t>In vitro/in vivo dose matching</w:t>
      </w:r>
      <w:r w:rsidRPr="003D1828" w:rsidDel="00595F31">
        <w:rPr>
          <w:rFonts w:cstheme="minorHAnsi"/>
          <w:bCs/>
          <w:sz w:val="28"/>
          <w:szCs w:val="28"/>
          <w:lang w:eastAsia="ar-SA"/>
        </w:rPr>
        <w:t xml:space="preserve"> </w:t>
      </w:r>
    </w:p>
    <w:p w14:paraId="60741296" w14:textId="0B1B4D06" w:rsidR="003748CE" w:rsidRPr="003D1828" w:rsidRDefault="00407508" w:rsidP="003748CE">
      <w:pPr>
        <w:spacing w:before="0" w:after="0" w:line="240" w:lineRule="auto"/>
        <w:jc w:val="both"/>
        <w:rPr>
          <w:rFonts w:cstheme="minorHAnsi"/>
          <w:bCs/>
          <w:lang w:eastAsia="ar-SA"/>
        </w:rPr>
      </w:pPr>
      <w:r w:rsidRPr="003D1828">
        <w:rPr>
          <w:rFonts w:cstheme="minorHAnsi"/>
          <w:bCs/>
          <w:i/>
          <w:iCs/>
          <w:sz w:val="24"/>
          <w:szCs w:val="24"/>
          <w:lang w:eastAsia="ar-SA"/>
        </w:rPr>
        <w:t xml:space="preserve">Supplementary </w:t>
      </w:r>
      <w:r w:rsidR="004D3F02" w:rsidRPr="003D1828">
        <w:rPr>
          <w:rFonts w:cstheme="minorHAnsi"/>
          <w:bCs/>
          <w:i/>
          <w:iCs/>
          <w:sz w:val="24"/>
          <w:szCs w:val="24"/>
          <w:lang w:eastAsia="ar-SA"/>
        </w:rPr>
        <w:t>S</w:t>
      </w:r>
      <w:r w:rsidRPr="003D1828">
        <w:rPr>
          <w:rFonts w:cstheme="minorHAnsi"/>
          <w:bCs/>
          <w:i/>
          <w:iCs/>
          <w:sz w:val="24"/>
          <w:szCs w:val="24"/>
          <w:lang w:eastAsia="ar-SA"/>
        </w:rPr>
        <w:t xml:space="preserve">ection 4: </w:t>
      </w:r>
      <w:r w:rsidR="003748CE" w:rsidRPr="003D1828">
        <w:rPr>
          <w:rFonts w:cstheme="minorHAnsi"/>
          <w:bCs/>
          <w:i/>
          <w:iCs/>
          <w:sz w:val="24"/>
          <w:szCs w:val="24"/>
          <w:lang w:eastAsia="ar-SA"/>
        </w:rPr>
        <w:t>In vivo dose estimation</w:t>
      </w:r>
    </w:p>
    <w:p w14:paraId="5FF9ED3E" w14:textId="01D570C0" w:rsidR="003748CE" w:rsidRPr="003D1828" w:rsidRDefault="003748CE" w:rsidP="003748CE">
      <w:pPr>
        <w:spacing w:before="0" w:after="0" w:line="240" w:lineRule="auto"/>
        <w:jc w:val="both"/>
        <w:rPr>
          <w:rFonts w:cstheme="minorHAnsi"/>
          <w:bCs/>
          <w:lang w:eastAsia="ar-SA"/>
        </w:rPr>
      </w:pPr>
      <w:r w:rsidRPr="003D1828">
        <w:rPr>
          <w:rFonts w:cstheme="minorHAnsi"/>
          <w:bCs/>
          <w:iCs/>
          <w:lang w:eastAsia="ar-SA"/>
        </w:rPr>
        <w:t>Estimates of the deposited dose, D (</w:t>
      </w:r>
      <w:proofErr w:type="spellStart"/>
      <w:r w:rsidRPr="003D1828">
        <w:rPr>
          <w:rFonts w:cstheme="minorHAnsi"/>
          <w:bCs/>
          <w:iCs/>
          <w:lang w:eastAsia="ar-SA"/>
        </w:rPr>
        <w:t>μg</w:t>
      </w:r>
      <w:proofErr w:type="spellEnd"/>
      <w:r w:rsidRPr="003D1828">
        <w:rPr>
          <w:rFonts w:cstheme="minorHAnsi"/>
          <w:bCs/>
          <w:iCs/>
          <w:lang w:eastAsia="ar-SA"/>
        </w:rPr>
        <w:t xml:space="preserve">), in the lung and alveolar regions were determined using the following formula, D = C </w:t>
      </w:r>
      <w:r w:rsidRPr="003D1828">
        <w:rPr>
          <w:rFonts w:cstheme="minorHAnsi"/>
          <w:bCs/>
          <w:lang w:eastAsia="ar-SA"/>
        </w:rPr>
        <w:t>×</w:t>
      </w:r>
      <w:r w:rsidRPr="003D1828">
        <w:rPr>
          <w:rFonts w:cstheme="minorHAnsi"/>
          <w:bCs/>
          <w:iCs/>
          <w:lang w:eastAsia="ar-SA"/>
        </w:rPr>
        <w:t xml:space="preserve"> MV </w:t>
      </w:r>
      <w:r w:rsidRPr="003D1828">
        <w:rPr>
          <w:rFonts w:cstheme="minorHAnsi"/>
          <w:bCs/>
          <w:lang w:eastAsia="ar-SA"/>
        </w:rPr>
        <w:t>×</w:t>
      </w:r>
      <w:r w:rsidRPr="003D1828">
        <w:rPr>
          <w:rFonts w:cstheme="minorHAnsi"/>
          <w:bCs/>
          <w:iCs/>
          <w:lang w:eastAsia="ar-SA"/>
        </w:rPr>
        <w:t xml:space="preserve"> T </w:t>
      </w:r>
      <w:r w:rsidRPr="003D1828">
        <w:rPr>
          <w:rFonts w:cstheme="minorHAnsi"/>
          <w:bCs/>
          <w:lang w:eastAsia="ar-SA"/>
        </w:rPr>
        <w:t>×</w:t>
      </w:r>
      <w:r w:rsidRPr="003D1828">
        <w:rPr>
          <w:rFonts w:cstheme="minorHAnsi"/>
          <w:bCs/>
          <w:iCs/>
          <w:lang w:eastAsia="ar-SA"/>
        </w:rPr>
        <w:t xml:space="preserve"> DE </w:t>
      </w:r>
      <w:r w:rsidRPr="003D1828">
        <w:rPr>
          <w:rFonts w:cstheme="minorHAnsi"/>
          <w:bCs/>
          <w:lang w:eastAsia="ar-SA"/>
        </w:rPr>
        <w:t>×</w:t>
      </w:r>
      <w:r w:rsidRPr="003D1828">
        <w:rPr>
          <w:rFonts w:cstheme="minorHAnsi"/>
          <w:bCs/>
          <w:iCs/>
          <w:lang w:eastAsia="ar-SA"/>
        </w:rPr>
        <w:t xml:space="preserve"> 10</w:t>
      </w:r>
      <w:r w:rsidRPr="003D1828">
        <w:rPr>
          <w:rFonts w:cstheme="minorHAnsi"/>
          <w:bCs/>
          <w:iCs/>
          <w:vertAlign w:val="superscript"/>
          <w:lang w:eastAsia="ar-SA"/>
        </w:rPr>
        <w:t>-3</w:t>
      </w:r>
      <w:r w:rsidRPr="003D1828">
        <w:rPr>
          <w:rFonts w:cstheme="minorHAnsi"/>
          <w:bCs/>
          <w:iCs/>
          <w:lang w:eastAsia="ar-SA"/>
        </w:rPr>
        <w:t>, where C (mg/m</w:t>
      </w:r>
      <w:r w:rsidRPr="003D1828">
        <w:rPr>
          <w:rFonts w:cstheme="minorHAnsi"/>
          <w:bCs/>
          <w:iCs/>
          <w:vertAlign w:val="superscript"/>
          <w:lang w:eastAsia="ar-SA"/>
        </w:rPr>
        <w:t>3</w:t>
      </w:r>
      <w:r w:rsidRPr="003D1828">
        <w:rPr>
          <w:rFonts w:cstheme="minorHAnsi"/>
          <w:bCs/>
          <w:iCs/>
          <w:lang w:eastAsia="ar-SA"/>
        </w:rPr>
        <w:t xml:space="preserve">) is the aerosol mass concentration, MV (mL/min), the rat minute ventilation, T (min), the exposure duration, and DE, the deposition efficiency. The minute ventilation was measured using head-out plethysmographs (EMMS, Bordon, UK) for 4 rats during 3-hour exposures on different days, as detailed in Guo et al </w:t>
      </w:r>
      <w:r w:rsidR="00E970FD" w:rsidRPr="003D1828">
        <w:rPr>
          <w:rFonts w:cstheme="minorHAnsi"/>
          <w:bCs/>
          <w:lang w:eastAsia="ar-SA"/>
        </w:rPr>
        <w:fldChar w:fldCharType="begin">
          <w:fldData xml:space="preserve">PEVuZE5vdGU+PENpdGU+PEF1dGhvcj5HdW88L0F1dGhvcj48WWVhcj4yMDE5PC9ZZWFyPjxSZWNO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</w:fldData>
        </w:fldChar>
      </w:r>
      <w:r w:rsidR="00E970FD" w:rsidRPr="003D1828">
        <w:rPr>
          <w:rFonts w:cstheme="minorHAnsi"/>
          <w:bCs/>
          <w:lang w:eastAsia="ar-SA"/>
        </w:rPr>
        <w:instrText xml:space="preserve"> ADDIN EN.CITE </w:instrText>
      </w:r>
      <w:r w:rsidR="00E970FD" w:rsidRPr="003D1828">
        <w:rPr>
          <w:rFonts w:cstheme="minorHAnsi"/>
          <w:bCs/>
          <w:lang w:eastAsia="ar-SA"/>
        </w:rPr>
        <w:fldChar w:fldCharType="begin">
          <w:fldData xml:space="preserve">PEVuZE5vdGU+PENpdGU+PEF1dGhvcj5HdW88L0F1dGhvcj48WWVhcj4yMDE5PC9ZZWFyPjxSZWNO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</w:fldData>
        </w:fldChar>
      </w:r>
      <w:r w:rsidR="00E970FD" w:rsidRPr="003D1828">
        <w:rPr>
          <w:rFonts w:cstheme="minorHAnsi"/>
          <w:bCs/>
          <w:lang w:eastAsia="ar-SA"/>
        </w:rPr>
        <w:instrText xml:space="preserve"> ADDIN EN.CITE.DATA </w:instrText>
      </w:r>
      <w:r w:rsidR="00E970FD" w:rsidRPr="003D1828">
        <w:rPr>
          <w:rFonts w:cstheme="minorHAnsi"/>
          <w:bCs/>
          <w:lang w:eastAsia="ar-SA"/>
        </w:rPr>
      </w:r>
      <w:r w:rsidR="00E970FD" w:rsidRPr="003D1828">
        <w:rPr>
          <w:rFonts w:cstheme="minorHAnsi"/>
          <w:bCs/>
          <w:lang w:eastAsia="ar-SA"/>
        </w:rPr>
        <w:fldChar w:fldCharType="end"/>
      </w:r>
      <w:r w:rsidR="00E970FD" w:rsidRPr="003D1828">
        <w:rPr>
          <w:rFonts w:cstheme="minorHAnsi"/>
          <w:bCs/>
          <w:lang w:eastAsia="ar-SA"/>
        </w:rPr>
      </w:r>
      <w:r w:rsidR="00E970FD" w:rsidRPr="003D1828">
        <w:rPr>
          <w:rFonts w:cstheme="minorHAnsi"/>
          <w:bCs/>
          <w:lang w:eastAsia="ar-SA"/>
        </w:rPr>
        <w:fldChar w:fldCharType="separate"/>
      </w:r>
      <w:r w:rsidR="00E970FD" w:rsidRPr="003D1828">
        <w:rPr>
          <w:rFonts w:cstheme="minorHAnsi"/>
          <w:bCs/>
          <w:noProof/>
          <w:lang w:eastAsia="ar-SA"/>
        </w:rPr>
        <w:t>[3]</w:t>
      </w:r>
      <w:r w:rsidR="00E970FD" w:rsidRPr="003D1828">
        <w:rPr>
          <w:rFonts w:cstheme="minorHAnsi"/>
          <w:bCs/>
          <w:lang w:eastAsia="ar-SA"/>
        </w:rPr>
        <w:fldChar w:fldCharType="end"/>
      </w:r>
      <w:r w:rsidRPr="003D1828">
        <w:rPr>
          <w:rFonts w:cstheme="minorHAnsi"/>
          <w:bCs/>
          <w:iCs/>
          <w:lang w:eastAsia="ar-SA"/>
        </w:rPr>
        <w:t xml:space="preserve">. The average MV was 209 mL/min, which is in line with typical values for animals of similar mass found in the literature </w:t>
      </w:r>
      <w:r w:rsidR="00E970FD" w:rsidRPr="003D1828">
        <w:rPr>
          <w:rFonts w:cstheme="minorHAnsi"/>
          <w:bCs/>
          <w:iCs/>
          <w:lang w:eastAsia="ar-SA"/>
        </w:rPr>
        <w:fldChar w:fldCharType="begin">
          <w:fldData xml:space="preserve">PEVuZE5vdGU+PENpdGU+PEF1dGhvcj5XaGFsZW48L0F1dGhvcj48WWVhcj4yMDA2PC9ZZWFyPjxS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</w:fldData>
        </w:fldChar>
      </w:r>
      <w:r w:rsidR="00E970FD" w:rsidRPr="003D1828">
        <w:rPr>
          <w:rFonts w:cstheme="minorHAnsi"/>
          <w:bCs/>
          <w:iCs/>
          <w:lang w:eastAsia="ar-SA"/>
        </w:rPr>
        <w:instrText xml:space="preserve"> ADDIN EN.CITE </w:instrText>
      </w:r>
      <w:r w:rsidR="00E970FD" w:rsidRPr="003D1828">
        <w:rPr>
          <w:rFonts w:cstheme="minorHAnsi"/>
          <w:bCs/>
          <w:iCs/>
          <w:lang w:eastAsia="ar-SA"/>
        </w:rPr>
        <w:fldChar w:fldCharType="begin">
          <w:fldData xml:space="preserve">PEVuZE5vdGU+PENpdGU+PEF1dGhvcj5XaGFsZW48L0F1dGhvcj48WWVhcj4yMDA2PC9ZZWFyPjxS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</w:fldData>
        </w:fldChar>
      </w:r>
      <w:r w:rsidR="00E970FD" w:rsidRPr="003D1828">
        <w:rPr>
          <w:rFonts w:cstheme="minorHAnsi"/>
          <w:bCs/>
          <w:iCs/>
          <w:lang w:eastAsia="ar-SA"/>
        </w:rPr>
        <w:instrText xml:space="preserve"> ADDIN EN.CITE.DATA </w:instrText>
      </w:r>
      <w:r w:rsidR="00E970FD" w:rsidRPr="003D1828">
        <w:rPr>
          <w:rFonts w:cstheme="minorHAnsi"/>
          <w:bCs/>
          <w:iCs/>
          <w:lang w:eastAsia="ar-SA"/>
        </w:rPr>
      </w:r>
      <w:r w:rsidR="00E970FD" w:rsidRPr="003D1828">
        <w:rPr>
          <w:rFonts w:cstheme="minorHAnsi"/>
          <w:bCs/>
          <w:iCs/>
          <w:lang w:eastAsia="ar-SA"/>
        </w:rPr>
        <w:fldChar w:fldCharType="end"/>
      </w:r>
      <w:r w:rsidR="00E970FD" w:rsidRPr="003D1828">
        <w:rPr>
          <w:rFonts w:cstheme="minorHAnsi"/>
          <w:bCs/>
          <w:iCs/>
          <w:lang w:eastAsia="ar-SA"/>
        </w:rPr>
      </w:r>
      <w:r w:rsidR="00E970FD" w:rsidRPr="003D1828">
        <w:rPr>
          <w:rFonts w:cstheme="minorHAnsi"/>
          <w:bCs/>
          <w:iCs/>
          <w:lang w:eastAsia="ar-SA"/>
        </w:rPr>
        <w:fldChar w:fldCharType="separate"/>
      </w:r>
      <w:r w:rsidR="00E970FD" w:rsidRPr="003D1828">
        <w:rPr>
          <w:rFonts w:cstheme="minorHAnsi"/>
          <w:bCs/>
          <w:iCs/>
          <w:noProof/>
          <w:lang w:eastAsia="ar-SA"/>
        </w:rPr>
        <w:t>[5-8]</w:t>
      </w:r>
      <w:r w:rsidR="00E970FD" w:rsidRPr="003D1828">
        <w:rPr>
          <w:rFonts w:cstheme="minorHAnsi"/>
          <w:bCs/>
          <w:lang w:eastAsia="ar-SA"/>
        </w:rPr>
        <w:fldChar w:fldCharType="end"/>
      </w:r>
      <w:r w:rsidRPr="003D1828">
        <w:rPr>
          <w:rFonts w:cstheme="minorHAnsi"/>
          <w:bCs/>
          <w:iCs/>
          <w:lang w:eastAsia="ar-SA"/>
        </w:rPr>
        <w:t xml:space="preserve">. The deposition efficiencies for the different regions of the respiratory tract were determined using the multiple-path particle dosimetry (MPPD) model (version 2.11, Applied Research Associates, Inc.) </w:t>
      </w:r>
      <w:r w:rsidR="00E970FD" w:rsidRPr="003D1828">
        <w:rPr>
          <w:rFonts w:cstheme="minorHAnsi"/>
          <w:bCs/>
          <w:iCs/>
          <w:lang w:eastAsia="ar-SA"/>
        </w:rPr>
        <w:fldChar w:fldCharType="begin"/>
      </w:r>
      <w:r w:rsidR="00E970FD" w:rsidRPr="003D1828">
        <w:rPr>
          <w:rFonts w:cstheme="minorHAnsi"/>
          <w:bCs/>
          <w:iCs/>
          <w:lang w:eastAsia="ar-SA"/>
        </w:rPr>
        <w:instrText xml:space="preserve"> ADDIN EN.CITE &lt;EndNote&gt;&lt;Cite&gt;&lt;Author&gt;Asgharian&lt;/Author&gt;&lt;Year&gt;2009&lt;/Year&gt;&lt;RecNum&gt;45&lt;/RecNum&gt;&lt;DisplayText&gt;[9]&lt;/DisplayText&gt;&lt;record&gt;&lt;rec-number&gt;45&lt;/rec-number&gt;&lt;foreign-keys&gt;&lt;key app="EN" db-id="e0p95aps5xtvxtesaftxwpdbx92tzxtatat9" timestamp="1526639922"&gt;45&lt;/key&gt;&lt;/foreign-keys&gt;&lt;ref-type name="Journal Article"&gt;17&lt;/ref-type&gt;&lt;contributors&gt;&lt;authors&gt;&lt;author&gt;Asgharian, B., Price, O., Miller, F., Subramaniam, R., Cassee, F. R., Freijer, J., van Bree, L., de Winter-Sorkina, R. &lt;/author&gt;&lt;/authors&gt;&lt;/contributors&gt;&lt;titles&gt;&lt;title&gt;MPPD, Multiple-Path Dosimetry Model v2.11. Applied Research Associates (ARA), The Hamner Institutes for Health Sciences, the National Institute of Public Health and the Environment (RIVM), the Netherlands, and the Ministry of Housing, Spatial Planning and the Environment, the Netherlands.&lt;/title&gt;&lt;/titles&gt;&lt;dates&gt;&lt;year&gt;2009&lt;/year&gt;&lt;/dates&gt;&lt;urls&gt;&lt;/urls&gt;&lt;/record&gt;&lt;/Cite&gt;&lt;/EndNote&gt;</w:instrText>
      </w:r>
      <w:r w:rsidR="00E970FD" w:rsidRPr="003D1828">
        <w:rPr>
          <w:rFonts w:cstheme="minorHAnsi"/>
          <w:bCs/>
          <w:iCs/>
          <w:lang w:eastAsia="ar-SA"/>
        </w:rPr>
        <w:fldChar w:fldCharType="separate"/>
      </w:r>
      <w:r w:rsidR="00E970FD" w:rsidRPr="003D1828">
        <w:rPr>
          <w:rFonts w:cstheme="minorHAnsi"/>
          <w:bCs/>
          <w:iCs/>
          <w:noProof/>
          <w:lang w:eastAsia="ar-SA"/>
        </w:rPr>
        <w:t>[9]</w:t>
      </w:r>
      <w:r w:rsidR="00E970FD" w:rsidRPr="003D1828">
        <w:rPr>
          <w:rFonts w:cstheme="minorHAnsi"/>
          <w:bCs/>
          <w:lang w:eastAsia="ar-SA"/>
        </w:rPr>
        <w:fldChar w:fldCharType="end"/>
      </w:r>
      <w:r w:rsidRPr="003D1828">
        <w:rPr>
          <w:rFonts w:cstheme="minorHAnsi"/>
          <w:bCs/>
          <w:iCs/>
          <w:lang w:eastAsia="ar-SA"/>
        </w:rPr>
        <w:t>.</w:t>
      </w:r>
      <w:r w:rsidRPr="003D1828">
        <w:rPr>
          <w:rFonts w:cstheme="minorHAnsi"/>
          <w:bCs/>
          <w:lang w:eastAsia="ar-SA"/>
        </w:rPr>
        <w:t xml:space="preserve"> Using the average measured breathing frequency, tidal volume and minute ventilation, deposition efficiencies were calculated for the minimum (250</w:t>
      </w:r>
      <w:r w:rsidR="001114A8" w:rsidRPr="003D1828">
        <w:rPr>
          <w:rFonts w:cstheme="minorHAnsi"/>
          <w:bCs/>
          <w:lang w:eastAsia="ar-SA"/>
        </w:rPr>
        <w:t xml:space="preserve"> </w:t>
      </w:r>
      <w:r w:rsidRPr="003D1828">
        <w:rPr>
          <w:rFonts w:cstheme="minorHAnsi"/>
          <w:bCs/>
          <w:lang w:eastAsia="ar-SA"/>
        </w:rPr>
        <w:t>g) and maximum (320</w:t>
      </w:r>
      <w:r w:rsidR="001114A8" w:rsidRPr="003D1828">
        <w:rPr>
          <w:rFonts w:cstheme="minorHAnsi"/>
          <w:bCs/>
          <w:lang w:eastAsia="ar-SA"/>
        </w:rPr>
        <w:t xml:space="preserve"> </w:t>
      </w:r>
      <w:r w:rsidRPr="003D1828">
        <w:rPr>
          <w:rFonts w:cstheme="minorHAnsi"/>
          <w:bCs/>
          <w:lang w:eastAsia="ar-SA"/>
        </w:rPr>
        <w:t>g) rat body weight. The average was then used to calculate dose. Table S1 below outlines the MPPD model parameters used for the minimum and maximum body weights and the minimum, maximum and average deposition efficiencies calculated. The term “small airways” is used here to refer to generations 9-15. In practise, the deposition efficiencies estimated for this region, and therefore the dose estimates, are not very different to those calculated for MPPD’s default tracheobronchial (TB) region, bearing in mind the uncertainties in the modelling process. Both are given in the tables for comparison.</w:t>
      </w:r>
    </w:p>
    <w:p w14:paraId="120F3AD1" w14:textId="77777777" w:rsidR="003748CE" w:rsidRPr="003D1828" w:rsidRDefault="003748CE" w:rsidP="003748CE">
      <w:pPr>
        <w:spacing w:before="0" w:after="0" w:line="240" w:lineRule="auto"/>
        <w:jc w:val="both"/>
        <w:rPr>
          <w:rFonts w:cstheme="minorHAnsi"/>
          <w:bCs/>
          <w:sz w:val="28"/>
          <w:szCs w:val="28"/>
          <w:lang w:eastAsia="ar-SA"/>
        </w:rPr>
      </w:pPr>
    </w:p>
    <w:tbl>
      <w:tblPr>
        <w:tblStyle w:val="TableGrid"/>
        <w:tblW w:w="9351" w:type="dxa"/>
        <w:tblLook w:val="04A0" w:firstRow="1" w:lastRow="0" w:firstColumn="1" w:lastColumn="0" w:noHBand="0" w:noVBand="1"/>
      </w:tblPr>
      <w:tblGrid>
        <w:gridCol w:w="1480"/>
        <w:gridCol w:w="2704"/>
        <w:gridCol w:w="1765"/>
        <w:gridCol w:w="1701"/>
        <w:gridCol w:w="1701"/>
      </w:tblGrid>
      <w:tr w:rsidR="003748CE" w:rsidRPr="003D1828" w14:paraId="696F972C" w14:textId="77777777" w:rsidTr="00E87325">
        <w:trPr>
          <w:trHeight w:val="290"/>
        </w:trPr>
        <w:tc>
          <w:tcPr>
            <w:tcW w:w="4184" w:type="dxa"/>
            <w:gridSpan w:val="2"/>
            <w:noWrap/>
            <w:vAlign w:val="center"/>
            <w:hideMark/>
          </w:tcPr>
          <w:p w14:paraId="6D502EDA" w14:textId="77777777" w:rsidR="003748CE" w:rsidRPr="003D1828" w:rsidRDefault="003748CE" w:rsidP="00E87325">
            <w:pPr>
              <w:jc w:val="cente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MPPD Input Parameters</w:t>
            </w:r>
          </w:p>
        </w:tc>
        <w:tc>
          <w:tcPr>
            <w:tcW w:w="1765" w:type="dxa"/>
            <w:noWrap/>
            <w:vAlign w:val="center"/>
            <w:hideMark/>
          </w:tcPr>
          <w:p w14:paraId="3822539D" w14:textId="77777777" w:rsidR="003748CE" w:rsidRPr="003D1828" w:rsidRDefault="003748CE" w:rsidP="00E87325">
            <w:pPr>
              <w:jc w:val="cente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Lower bodyweight</w:t>
            </w:r>
          </w:p>
        </w:tc>
        <w:tc>
          <w:tcPr>
            <w:tcW w:w="1701" w:type="dxa"/>
            <w:noWrap/>
            <w:vAlign w:val="center"/>
            <w:hideMark/>
          </w:tcPr>
          <w:p w14:paraId="17EE6F9A" w14:textId="77777777" w:rsidR="003748CE" w:rsidRPr="003D1828" w:rsidRDefault="003748CE" w:rsidP="00E87325">
            <w:pPr>
              <w:jc w:val="cente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Upper bodyweight</w:t>
            </w:r>
          </w:p>
        </w:tc>
        <w:tc>
          <w:tcPr>
            <w:tcW w:w="1701" w:type="dxa"/>
            <w:noWrap/>
            <w:vAlign w:val="center"/>
            <w:hideMark/>
          </w:tcPr>
          <w:p w14:paraId="313C17F3" w14:textId="77777777" w:rsidR="003748CE" w:rsidRPr="003D1828" w:rsidRDefault="003748CE" w:rsidP="00E87325">
            <w:pPr>
              <w:jc w:val="center"/>
              <w:rPr>
                <w:rFonts w:ascii="Calibri" w:eastAsia="Times New Roman" w:hAnsi="Calibri" w:cs="Calibri"/>
                <w:b/>
                <w:bCs/>
                <w:lang w:eastAsia="en-GB"/>
              </w:rPr>
            </w:pPr>
            <w:r w:rsidRPr="003D1828">
              <w:rPr>
                <w:rFonts w:ascii="Calibri" w:eastAsia="Times New Roman" w:hAnsi="Calibri" w:cs="Calibri"/>
                <w:b/>
                <w:bCs/>
                <w:lang w:eastAsia="en-GB"/>
              </w:rPr>
              <w:t>Average</w:t>
            </w:r>
          </w:p>
        </w:tc>
      </w:tr>
      <w:tr w:rsidR="003748CE" w:rsidRPr="003D1828" w14:paraId="484CB201" w14:textId="77777777" w:rsidTr="00E87325">
        <w:trPr>
          <w:trHeight w:val="290"/>
        </w:trPr>
        <w:tc>
          <w:tcPr>
            <w:tcW w:w="1480" w:type="dxa"/>
            <w:vMerge w:val="restart"/>
            <w:noWrap/>
            <w:hideMark/>
          </w:tcPr>
          <w:p w14:paraId="7907614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Airway Morphometry</w:t>
            </w:r>
          </w:p>
        </w:tc>
        <w:tc>
          <w:tcPr>
            <w:tcW w:w="2704" w:type="dxa"/>
            <w:noWrap/>
            <w:hideMark/>
          </w:tcPr>
          <w:p w14:paraId="2B2BC90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Species</w:t>
            </w:r>
          </w:p>
        </w:tc>
        <w:tc>
          <w:tcPr>
            <w:tcW w:w="1765" w:type="dxa"/>
            <w:noWrap/>
            <w:hideMark/>
          </w:tcPr>
          <w:p w14:paraId="49CB91C4"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Rat</w:t>
            </w:r>
          </w:p>
        </w:tc>
        <w:tc>
          <w:tcPr>
            <w:tcW w:w="1701" w:type="dxa"/>
            <w:noWrap/>
            <w:hideMark/>
          </w:tcPr>
          <w:p w14:paraId="21A3FAF3"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Rat</w:t>
            </w:r>
          </w:p>
        </w:tc>
        <w:tc>
          <w:tcPr>
            <w:tcW w:w="1701" w:type="dxa"/>
            <w:noWrap/>
          </w:tcPr>
          <w:p w14:paraId="2ADF0196"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3C492AF0" w14:textId="77777777" w:rsidTr="00E87325">
        <w:trPr>
          <w:trHeight w:val="290"/>
        </w:trPr>
        <w:tc>
          <w:tcPr>
            <w:tcW w:w="1480" w:type="dxa"/>
            <w:vMerge/>
            <w:hideMark/>
          </w:tcPr>
          <w:p w14:paraId="4155BA63"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10DC42A2"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Model</w:t>
            </w:r>
          </w:p>
        </w:tc>
        <w:tc>
          <w:tcPr>
            <w:tcW w:w="1765" w:type="dxa"/>
            <w:noWrap/>
            <w:hideMark/>
          </w:tcPr>
          <w:p w14:paraId="6CF4EC1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Asymmetric SD</w:t>
            </w:r>
          </w:p>
        </w:tc>
        <w:tc>
          <w:tcPr>
            <w:tcW w:w="1701" w:type="dxa"/>
            <w:noWrap/>
            <w:hideMark/>
          </w:tcPr>
          <w:p w14:paraId="0B11DA6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Asymmetric SD</w:t>
            </w:r>
          </w:p>
        </w:tc>
        <w:tc>
          <w:tcPr>
            <w:tcW w:w="1701" w:type="dxa"/>
            <w:noWrap/>
          </w:tcPr>
          <w:p w14:paraId="46F4E6DB"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5CF5A565" w14:textId="77777777" w:rsidTr="00E87325">
        <w:trPr>
          <w:trHeight w:val="290"/>
        </w:trPr>
        <w:tc>
          <w:tcPr>
            <w:tcW w:w="1480" w:type="dxa"/>
            <w:vMerge/>
            <w:hideMark/>
          </w:tcPr>
          <w:p w14:paraId="5E0108AF"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68B7170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Body Weight (g)</w:t>
            </w:r>
          </w:p>
        </w:tc>
        <w:tc>
          <w:tcPr>
            <w:tcW w:w="1765" w:type="dxa"/>
            <w:noWrap/>
            <w:hideMark/>
          </w:tcPr>
          <w:p w14:paraId="52FC937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250</w:t>
            </w:r>
          </w:p>
        </w:tc>
        <w:tc>
          <w:tcPr>
            <w:tcW w:w="1701" w:type="dxa"/>
            <w:noWrap/>
            <w:hideMark/>
          </w:tcPr>
          <w:p w14:paraId="3EB1D6C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320</w:t>
            </w:r>
          </w:p>
        </w:tc>
        <w:tc>
          <w:tcPr>
            <w:tcW w:w="1701" w:type="dxa"/>
            <w:noWrap/>
          </w:tcPr>
          <w:p w14:paraId="47888F7E"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0E495295" w14:textId="77777777" w:rsidTr="00E87325">
        <w:trPr>
          <w:trHeight w:val="290"/>
        </w:trPr>
        <w:tc>
          <w:tcPr>
            <w:tcW w:w="1480" w:type="dxa"/>
            <w:vMerge/>
            <w:hideMark/>
          </w:tcPr>
          <w:p w14:paraId="56D6FE9D"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10F2AE98" w14:textId="7863E08C"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FRC (m</w:t>
            </w:r>
            <w:r w:rsidR="00E970FD" w:rsidRPr="003D1828">
              <w:rPr>
                <w:rFonts w:ascii="Calibri" w:eastAsia="Times New Roman" w:hAnsi="Calibri" w:cs="Calibri"/>
                <w:color w:val="000000"/>
                <w:lang w:eastAsia="en-GB"/>
              </w:rPr>
              <w:t>L</w:t>
            </w:r>
            <w:r w:rsidRPr="003D1828">
              <w:rPr>
                <w:rFonts w:ascii="Calibri" w:eastAsia="Times New Roman" w:hAnsi="Calibri" w:cs="Calibri"/>
                <w:color w:val="000000"/>
                <w:lang w:eastAsia="en-GB"/>
              </w:rPr>
              <w:t>)</w:t>
            </w:r>
          </w:p>
        </w:tc>
        <w:tc>
          <w:tcPr>
            <w:tcW w:w="1765" w:type="dxa"/>
            <w:noWrap/>
            <w:hideMark/>
          </w:tcPr>
          <w:p w14:paraId="4920C3BA"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3.15404</w:t>
            </w:r>
          </w:p>
        </w:tc>
        <w:tc>
          <w:tcPr>
            <w:tcW w:w="1701" w:type="dxa"/>
            <w:noWrap/>
            <w:hideMark/>
          </w:tcPr>
          <w:p w14:paraId="09018D7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3.6127</w:t>
            </w:r>
          </w:p>
        </w:tc>
        <w:tc>
          <w:tcPr>
            <w:tcW w:w="1701" w:type="dxa"/>
            <w:noWrap/>
            <w:hideMark/>
          </w:tcPr>
          <w:p w14:paraId="1B9DC2DD"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1F392C59" w14:textId="77777777" w:rsidTr="00E87325">
        <w:trPr>
          <w:trHeight w:val="290"/>
        </w:trPr>
        <w:tc>
          <w:tcPr>
            <w:tcW w:w="1480" w:type="dxa"/>
            <w:vMerge/>
            <w:hideMark/>
          </w:tcPr>
          <w:p w14:paraId="2DF1DDBF"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32D4A408" w14:textId="38B46108"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URT volume (m</w:t>
            </w:r>
            <w:r w:rsidR="00E970FD" w:rsidRPr="003D1828">
              <w:rPr>
                <w:rFonts w:ascii="Calibri" w:eastAsia="Times New Roman" w:hAnsi="Calibri" w:cs="Calibri"/>
                <w:color w:val="000000"/>
                <w:lang w:eastAsia="en-GB"/>
              </w:rPr>
              <w:t>L</w:t>
            </w:r>
            <w:r w:rsidRPr="003D1828">
              <w:rPr>
                <w:rFonts w:ascii="Calibri" w:eastAsia="Times New Roman" w:hAnsi="Calibri" w:cs="Calibri"/>
                <w:color w:val="000000"/>
                <w:lang w:eastAsia="en-GB"/>
              </w:rPr>
              <w:t>)</w:t>
            </w:r>
          </w:p>
        </w:tc>
        <w:tc>
          <w:tcPr>
            <w:tcW w:w="1765" w:type="dxa"/>
            <w:noWrap/>
            <w:hideMark/>
          </w:tcPr>
          <w:p w14:paraId="22A590DD"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0.36452</w:t>
            </w:r>
          </w:p>
        </w:tc>
        <w:tc>
          <w:tcPr>
            <w:tcW w:w="1701" w:type="dxa"/>
            <w:noWrap/>
            <w:hideMark/>
          </w:tcPr>
          <w:p w14:paraId="44B32C7A"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0.42882</w:t>
            </w:r>
          </w:p>
        </w:tc>
        <w:tc>
          <w:tcPr>
            <w:tcW w:w="1701" w:type="dxa"/>
            <w:noWrap/>
            <w:hideMark/>
          </w:tcPr>
          <w:p w14:paraId="28BE1505"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4377858E" w14:textId="77777777" w:rsidTr="00E87325">
        <w:trPr>
          <w:trHeight w:val="290"/>
        </w:trPr>
        <w:tc>
          <w:tcPr>
            <w:tcW w:w="1480" w:type="dxa"/>
            <w:vMerge w:val="restart"/>
            <w:noWrap/>
            <w:hideMark/>
          </w:tcPr>
          <w:p w14:paraId="6F67096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Particle Properties</w:t>
            </w:r>
          </w:p>
        </w:tc>
        <w:tc>
          <w:tcPr>
            <w:tcW w:w="2704" w:type="dxa"/>
            <w:noWrap/>
            <w:hideMark/>
          </w:tcPr>
          <w:p w14:paraId="5EE0A1A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Density (g/cm</w:t>
            </w:r>
            <w:r w:rsidRPr="003D1828">
              <w:rPr>
                <w:rFonts w:ascii="Calibri" w:eastAsia="Times New Roman" w:hAnsi="Calibri" w:cs="Calibri"/>
                <w:color w:val="000000"/>
                <w:vertAlign w:val="superscript"/>
                <w:lang w:eastAsia="en-GB"/>
              </w:rPr>
              <w:t>3</w:t>
            </w:r>
            <w:r w:rsidRPr="003D1828">
              <w:rPr>
                <w:rFonts w:ascii="Calibri" w:eastAsia="Times New Roman" w:hAnsi="Calibri" w:cs="Calibri"/>
                <w:color w:val="000000"/>
                <w:lang w:eastAsia="en-GB"/>
              </w:rPr>
              <w:t>)</w:t>
            </w:r>
          </w:p>
        </w:tc>
        <w:tc>
          <w:tcPr>
            <w:tcW w:w="1765" w:type="dxa"/>
            <w:noWrap/>
            <w:hideMark/>
          </w:tcPr>
          <w:p w14:paraId="6AA6CA4D"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4.4</w:t>
            </w:r>
          </w:p>
        </w:tc>
        <w:tc>
          <w:tcPr>
            <w:tcW w:w="1701" w:type="dxa"/>
            <w:noWrap/>
            <w:hideMark/>
          </w:tcPr>
          <w:p w14:paraId="1BABDA1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4.4</w:t>
            </w:r>
          </w:p>
        </w:tc>
        <w:tc>
          <w:tcPr>
            <w:tcW w:w="1701" w:type="dxa"/>
            <w:noWrap/>
            <w:hideMark/>
          </w:tcPr>
          <w:p w14:paraId="2ADB8B30"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71E75956" w14:textId="77777777" w:rsidTr="00E87325">
        <w:trPr>
          <w:trHeight w:val="290"/>
        </w:trPr>
        <w:tc>
          <w:tcPr>
            <w:tcW w:w="1480" w:type="dxa"/>
            <w:vMerge/>
            <w:hideMark/>
          </w:tcPr>
          <w:p w14:paraId="5B4B7F9C"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7A6B7A8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Aspect Ratio</w:t>
            </w:r>
          </w:p>
        </w:tc>
        <w:tc>
          <w:tcPr>
            <w:tcW w:w="1765" w:type="dxa"/>
            <w:noWrap/>
            <w:hideMark/>
          </w:tcPr>
          <w:p w14:paraId="0847AA3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w:t>
            </w:r>
          </w:p>
        </w:tc>
        <w:tc>
          <w:tcPr>
            <w:tcW w:w="1701" w:type="dxa"/>
            <w:noWrap/>
            <w:hideMark/>
          </w:tcPr>
          <w:p w14:paraId="4059C37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w:t>
            </w:r>
          </w:p>
        </w:tc>
        <w:tc>
          <w:tcPr>
            <w:tcW w:w="1701" w:type="dxa"/>
            <w:noWrap/>
            <w:hideMark/>
          </w:tcPr>
          <w:p w14:paraId="4EAD8580"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6C02F442" w14:textId="77777777" w:rsidTr="00E87325">
        <w:trPr>
          <w:trHeight w:val="290"/>
        </w:trPr>
        <w:tc>
          <w:tcPr>
            <w:tcW w:w="1480" w:type="dxa"/>
            <w:vMerge/>
            <w:hideMark/>
          </w:tcPr>
          <w:p w14:paraId="535B3047"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6C57ED54" w14:textId="4EC5E970"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Diameter, CMD (</w:t>
            </w:r>
            <w:proofErr w:type="spellStart"/>
            <w:r w:rsidR="00E970FD" w:rsidRPr="003D1828">
              <w:rPr>
                <w:rFonts w:cstheme="minorHAnsi"/>
                <w:bCs/>
                <w:iCs/>
                <w:lang w:eastAsia="ar-SA"/>
              </w:rPr>
              <w:t>μ</w:t>
            </w:r>
            <w:r w:rsidRPr="003D1828">
              <w:rPr>
                <w:rFonts w:ascii="Calibri" w:eastAsia="Times New Roman" w:hAnsi="Calibri" w:cs="Calibri"/>
                <w:color w:val="000000"/>
                <w:lang w:eastAsia="en-GB"/>
              </w:rPr>
              <w:t>m</w:t>
            </w:r>
            <w:proofErr w:type="spellEnd"/>
            <w:r w:rsidRPr="003D1828">
              <w:rPr>
                <w:rFonts w:ascii="Calibri" w:eastAsia="Times New Roman" w:hAnsi="Calibri" w:cs="Calibri"/>
                <w:color w:val="000000"/>
                <w:lang w:eastAsia="en-GB"/>
              </w:rPr>
              <w:t>)</w:t>
            </w:r>
          </w:p>
        </w:tc>
        <w:tc>
          <w:tcPr>
            <w:tcW w:w="1765" w:type="dxa"/>
            <w:noWrap/>
            <w:hideMark/>
          </w:tcPr>
          <w:p w14:paraId="0438B20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0.044</w:t>
            </w:r>
          </w:p>
        </w:tc>
        <w:tc>
          <w:tcPr>
            <w:tcW w:w="1701" w:type="dxa"/>
            <w:noWrap/>
            <w:hideMark/>
          </w:tcPr>
          <w:p w14:paraId="0E1313A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0.044</w:t>
            </w:r>
          </w:p>
        </w:tc>
        <w:tc>
          <w:tcPr>
            <w:tcW w:w="1701" w:type="dxa"/>
            <w:noWrap/>
            <w:hideMark/>
          </w:tcPr>
          <w:p w14:paraId="0CE5EEB3"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3D60EFDA" w14:textId="77777777" w:rsidTr="00E87325">
        <w:trPr>
          <w:trHeight w:val="290"/>
        </w:trPr>
        <w:tc>
          <w:tcPr>
            <w:tcW w:w="1480" w:type="dxa"/>
            <w:vMerge/>
            <w:hideMark/>
          </w:tcPr>
          <w:p w14:paraId="486180C3"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5F958B2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GSD (diam.)</w:t>
            </w:r>
          </w:p>
        </w:tc>
        <w:tc>
          <w:tcPr>
            <w:tcW w:w="1765" w:type="dxa"/>
            <w:noWrap/>
            <w:hideMark/>
          </w:tcPr>
          <w:p w14:paraId="07097BD2"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1.7</w:t>
            </w:r>
          </w:p>
        </w:tc>
        <w:tc>
          <w:tcPr>
            <w:tcW w:w="1701" w:type="dxa"/>
            <w:noWrap/>
            <w:hideMark/>
          </w:tcPr>
          <w:p w14:paraId="11DFD06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1.7</w:t>
            </w:r>
          </w:p>
        </w:tc>
        <w:tc>
          <w:tcPr>
            <w:tcW w:w="1701" w:type="dxa"/>
            <w:noWrap/>
            <w:hideMark/>
          </w:tcPr>
          <w:p w14:paraId="524BB4B9"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3478D997" w14:textId="77777777" w:rsidTr="00E87325">
        <w:trPr>
          <w:trHeight w:val="290"/>
        </w:trPr>
        <w:tc>
          <w:tcPr>
            <w:tcW w:w="1480" w:type="dxa"/>
            <w:vMerge/>
            <w:hideMark/>
          </w:tcPr>
          <w:p w14:paraId="4ADE6572"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50E6ABC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GSD (length)</w:t>
            </w:r>
          </w:p>
        </w:tc>
        <w:tc>
          <w:tcPr>
            <w:tcW w:w="1765" w:type="dxa"/>
            <w:noWrap/>
            <w:hideMark/>
          </w:tcPr>
          <w:p w14:paraId="3C595B5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w:t>
            </w:r>
          </w:p>
        </w:tc>
        <w:tc>
          <w:tcPr>
            <w:tcW w:w="1701" w:type="dxa"/>
            <w:noWrap/>
            <w:hideMark/>
          </w:tcPr>
          <w:p w14:paraId="4B131012"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w:t>
            </w:r>
          </w:p>
        </w:tc>
        <w:tc>
          <w:tcPr>
            <w:tcW w:w="1701" w:type="dxa"/>
            <w:noWrap/>
            <w:hideMark/>
          </w:tcPr>
          <w:p w14:paraId="355C6419"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27D44372" w14:textId="77777777" w:rsidTr="00E87325">
        <w:trPr>
          <w:trHeight w:val="290"/>
        </w:trPr>
        <w:tc>
          <w:tcPr>
            <w:tcW w:w="1480" w:type="dxa"/>
            <w:vMerge/>
            <w:hideMark/>
          </w:tcPr>
          <w:p w14:paraId="1B404CC6"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0CCE1662"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Correlation</w:t>
            </w:r>
          </w:p>
        </w:tc>
        <w:tc>
          <w:tcPr>
            <w:tcW w:w="1765" w:type="dxa"/>
            <w:noWrap/>
            <w:hideMark/>
          </w:tcPr>
          <w:p w14:paraId="593D67E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w:t>
            </w:r>
          </w:p>
        </w:tc>
        <w:tc>
          <w:tcPr>
            <w:tcW w:w="1701" w:type="dxa"/>
            <w:noWrap/>
            <w:hideMark/>
          </w:tcPr>
          <w:p w14:paraId="23C7A22C"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w:t>
            </w:r>
          </w:p>
        </w:tc>
        <w:tc>
          <w:tcPr>
            <w:tcW w:w="1701" w:type="dxa"/>
            <w:noWrap/>
            <w:hideMark/>
          </w:tcPr>
          <w:p w14:paraId="3CA52DA1"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60B84AB4" w14:textId="77777777" w:rsidTr="00E87325">
        <w:trPr>
          <w:trHeight w:val="290"/>
        </w:trPr>
        <w:tc>
          <w:tcPr>
            <w:tcW w:w="1480" w:type="dxa"/>
            <w:vMerge/>
            <w:hideMark/>
          </w:tcPr>
          <w:p w14:paraId="152C2A9C"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5A6B4D0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Single/Multiple/</w:t>
            </w:r>
            <w:proofErr w:type="spellStart"/>
            <w:r w:rsidRPr="003D1828">
              <w:rPr>
                <w:rFonts w:ascii="Calibri" w:eastAsia="Times New Roman" w:hAnsi="Calibri" w:cs="Calibri"/>
                <w:color w:val="000000"/>
                <w:lang w:eastAsia="en-GB"/>
              </w:rPr>
              <w:t>multimodel</w:t>
            </w:r>
            <w:proofErr w:type="spellEnd"/>
          </w:p>
        </w:tc>
        <w:tc>
          <w:tcPr>
            <w:tcW w:w="1765" w:type="dxa"/>
            <w:noWrap/>
            <w:hideMark/>
          </w:tcPr>
          <w:p w14:paraId="6176114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Single</w:t>
            </w:r>
          </w:p>
        </w:tc>
        <w:tc>
          <w:tcPr>
            <w:tcW w:w="1701" w:type="dxa"/>
            <w:noWrap/>
            <w:hideMark/>
          </w:tcPr>
          <w:p w14:paraId="0980C80D"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Single</w:t>
            </w:r>
          </w:p>
        </w:tc>
        <w:tc>
          <w:tcPr>
            <w:tcW w:w="1701" w:type="dxa"/>
            <w:noWrap/>
            <w:hideMark/>
          </w:tcPr>
          <w:p w14:paraId="2C87619B"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778747AC" w14:textId="77777777" w:rsidTr="00E87325">
        <w:trPr>
          <w:trHeight w:val="290"/>
        </w:trPr>
        <w:tc>
          <w:tcPr>
            <w:tcW w:w="1480" w:type="dxa"/>
            <w:vMerge w:val="restart"/>
            <w:noWrap/>
            <w:hideMark/>
          </w:tcPr>
          <w:p w14:paraId="1916BB9A"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Constant exposure conditions</w:t>
            </w:r>
          </w:p>
        </w:tc>
        <w:tc>
          <w:tcPr>
            <w:tcW w:w="2704" w:type="dxa"/>
            <w:noWrap/>
            <w:hideMark/>
          </w:tcPr>
          <w:p w14:paraId="1827BF1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Body orientation</w:t>
            </w:r>
          </w:p>
        </w:tc>
        <w:tc>
          <w:tcPr>
            <w:tcW w:w="1765" w:type="dxa"/>
            <w:noWrap/>
            <w:hideMark/>
          </w:tcPr>
          <w:p w14:paraId="47DB8FE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Stomach</w:t>
            </w:r>
          </w:p>
        </w:tc>
        <w:tc>
          <w:tcPr>
            <w:tcW w:w="1701" w:type="dxa"/>
            <w:noWrap/>
            <w:hideMark/>
          </w:tcPr>
          <w:p w14:paraId="4D2C7EFD"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Stomach</w:t>
            </w:r>
          </w:p>
        </w:tc>
        <w:tc>
          <w:tcPr>
            <w:tcW w:w="1701" w:type="dxa"/>
            <w:noWrap/>
            <w:hideMark/>
          </w:tcPr>
          <w:p w14:paraId="3F10833B"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4BBBA495" w14:textId="77777777" w:rsidTr="00E87325">
        <w:trPr>
          <w:trHeight w:val="290"/>
        </w:trPr>
        <w:tc>
          <w:tcPr>
            <w:tcW w:w="1480" w:type="dxa"/>
            <w:vMerge/>
            <w:hideMark/>
          </w:tcPr>
          <w:p w14:paraId="1BD57824"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676EAAD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 xml:space="preserve">Aerosol </w:t>
            </w:r>
            <w:proofErr w:type="spellStart"/>
            <w:r w:rsidRPr="003D1828">
              <w:rPr>
                <w:rFonts w:ascii="Calibri" w:eastAsia="Times New Roman" w:hAnsi="Calibri" w:cs="Calibri"/>
                <w:color w:val="000000"/>
                <w:lang w:eastAsia="en-GB"/>
              </w:rPr>
              <w:t>conc</w:t>
            </w:r>
            <w:proofErr w:type="spellEnd"/>
            <w:r w:rsidRPr="003D1828">
              <w:rPr>
                <w:rFonts w:ascii="Calibri" w:eastAsia="Times New Roman" w:hAnsi="Calibri" w:cs="Calibri"/>
                <w:color w:val="000000"/>
                <w:lang w:eastAsia="en-GB"/>
              </w:rPr>
              <w:t xml:space="preserve"> (mg/m</w:t>
            </w:r>
            <w:r w:rsidRPr="003D1828">
              <w:rPr>
                <w:rFonts w:ascii="Calibri" w:eastAsia="Times New Roman" w:hAnsi="Calibri" w:cs="Calibri"/>
                <w:color w:val="000000"/>
                <w:vertAlign w:val="superscript"/>
                <w:lang w:eastAsia="en-GB"/>
              </w:rPr>
              <w:t>3</w:t>
            </w:r>
            <w:r w:rsidRPr="003D1828">
              <w:rPr>
                <w:rFonts w:ascii="Calibri" w:eastAsia="Times New Roman" w:hAnsi="Calibri" w:cs="Calibri"/>
                <w:color w:val="000000"/>
                <w:lang w:eastAsia="en-GB"/>
              </w:rPr>
              <w:t>)</w:t>
            </w:r>
          </w:p>
        </w:tc>
        <w:tc>
          <w:tcPr>
            <w:tcW w:w="1765" w:type="dxa"/>
            <w:noWrap/>
            <w:hideMark/>
          </w:tcPr>
          <w:p w14:paraId="1B9D931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1.8</w:t>
            </w:r>
          </w:p>
        </w:tc>
        <w:tc>
          <w:tcPr>
            <w:tcW w:w="1701" w:type="dxa"/>
            <w:noWrap/>
            <w:hideMark/>
          </w:tcPr>
          <w:p w14:paraId="072092A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1.8</w:t>
            </w:r>
          </w:p>
        </w:tc>
        <w:tc>
          <w:tcPr>
            <w:tcW w:w="1701" w:type="dxa"/>
            <w:noWrap/>
            <w:hideMark/>
          </w:tcPr>
          <w:p w14:paraId="07A7CEF8"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10FE62D1" w14:textId="77777777" w:rsidTr="00E87325">
        <w:trPr>
          <w:trHeight w:val="290"/>
        </w:trPr>
        <w:tc>
          <w:tcPr>
            <w:tcW w:w="1480" w:type="dxa"/>
            <w:vMerge/>
            <w:hideMark/>
          </w:tcPr>
          <w:p w14:paraId="78A5D393"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0CB29A6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 xml:space="preserve">Breathing </w:t>
            </w:r>
            <w:proofErr w:type="spellStart"/>
            <w:r w:rsidRPr="003D1828">
              <w:rPr>
                <w:rFonts w:ascii="Calibri" w:eastAsia="Times New Roman" w:hAnsi="Calibri" w:cs="Calibri"/>
                <w:color w:val="000000"/>
                <w:lang w:eastAsia="en-GB"/>
              </w:rPr>
              <w:t>freq</w:t>
            </w:r>
            <w:proofErr w:type="spellEnd"/>
            <w:r w:rsidRPr="003D1828">
              <w:rPr>
                <w:rFonts w:ascii="Calibri" w:eastAsia="Times New Roman" w:hAnsi="Calibri" w:cs="Calibri"/>
                <w:color w:val="000000"/>
                <w:lang w:eastAsia="en-GB"/>
              </w:rPr>
              <w:t xml:space="preserve"> (/min)</w:t>
            </w:r>
          </w:p>
        </w:tc>
        <w:tc>
          <w:tcPr>
            <w:tcW w:w="1765" w:type="dxa"/>
            <w:noWrap/>
            <w:hideMark/>
          </w:tcPr>
          <w:p w14:paraId="3AD924F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152</w:t>
            </w:r>
          </w:p>
        </w:tc>
        <w:tc>
          <w:tcPr>
            <w:tcW w:w="1701" w:type="dxa"/>
            <w:noWrap/>
            <w:hideMark/>
          </w:tcPr>
          <w:p w14:paraId="376C44F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152</w:t>
            </w:r>
          </w:p>
        </w:tc>
        <w:tc>
          <w:tcPr>
            <w:tcW w:w="1701" w:type="dxa"/>
            <w:noWrap/>
            <w:hideMark/>
          </w:tcPr>
          <w:p w14:paraId="4F9E8FC5" w14:textId="77777777" w:rsidR="003748CE" w:rsidRPr="003D1828" w:rsidRDefault="003748CE" w:rsidP="00E87325">
            <w:pPr>
              <w:rPr>
                <w:rFonts w:ascii="Calibri" w:eastAsia="Times New Roman" w:hAnsi="Calibri" w:cs="Calibri"/>
                <w:color w:val="000000"/>
                <w:lang w:eastAsia="en-GB"/>
              </w:rPr>
            </w:pPr>
          </w:p>
        </w:tc>
      </w:tr>
      <w:tr w:rsidR="003748CE" w:rsidRPr="003D1828" w14:paraId="726BB5F7" w14:textId="77777777" w:rsidTr="00E87325">
        <w:trPr>
          <w:trHeight w:val="290"/>
        </w:trPr>
        <w:tc>
          <w:tcPr>
            <w:tcW w:w="1480" w:type="dxa"/>
            <w:vMerge/>
            <w:hideMark/>
          </w:tcPr>
          <w:p w14:paraId="0A21B522"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4A2E9E96" w14:textId="3A115696"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tidal volume (m</w:t>
            </w:r>
            <w:r w:rsidR="008542CF" w:rsidRPr="003D1828">
              <w:rPr>
                <w:rFonts w:ascii="Calibri" w:eastAsia="Times New Roman" w:hAnsi="Calibri" w:cs="Calibri"/>
                <w:color w:val="000000"/>
                <w:lang w:eastAsia="en-GB"/>
              </w:rPr>
              <w:t>L</w:t>
            </w:r>
            <w:r w:rsidRPr="003D1828">
              <w:rPr>
                <w:rFonts w:ascii="Calibri" w:eastAsia="Times New Roman" w:hAnsi="Calibri" w:cs="Calibri"/>
                <w:color w:val="000000"/>
                <w:lang w:eastAsia="en-GB"/>
              </w:rPr>
              <w:t>)</w:t>
            </w:r>
          </w:p>
        </w:tc>
        <w:tc>
          <w:tcPr>
            <w:tcW w:w="1765" w:type="dxa"/>
            <w:noWrap/>
            <w:hideMark/>
          </w:tcPr>
          <w:p w14:paraId="7986B40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1.375</w:t>
            </w:r>
          </w:p>
        </w:tc>
        <w:tc>
          <w:tcPr>
            <w:tcW w:w="1701" w:type="dxa"/>
            <w:noWrap/>
            <w:hideMark/>
          </w:tcPr>
          <w:p w14:paraId="3FB5AB6A"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1.375</w:t>
            </w:r>
          </w:p>
        </w:tc>
        <w:tc>
          <w:tcPr>
            <w:tcW w:w="1701" w:type="dxa"/>
            <w:noWrap/>
            <w:hideMark/>
          </w:tcPr>
          <w:p w14:paraId="377DDBF2"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0A91E177" w14:textId="77777777" w:rsidTr="00E87325">
        <w:trPr>
          <w:trHeight w:val="290"/>
        </w:trPr>
        <w:tc>
          <w:tcPr>
            <w:tcW w:w="1480" w:type="dxa"/>
            <w:vMerge/>
            <w:hideMark/>
          </w:tcPr>
          <w:p w14:paraId="2930C9E1"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4FBD8E0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inspiration fraction</w:t>
            </w:r>
          </w:p>
        </w:tc>
        <w:tc>
          <w:tcPr>
            <w:tcW w:w="1765" w:type="dxa"/>
            <w:noWrap/>
            <w:hideMark/>
          </w:tcPr>
          <w:p w14:paraId="35FECC2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0.5</w:t>
            </w:r>
          </w:p>
        </w:tc>
        <w:tc>
          <w:tcPr>
            <w:tcW w:w="1701" w:type="dxa"/>
            <w:noWrap/>
            <w:hideMark/>
          </w:tcPr>
          <w:p w14:paraId="0AEBE38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0.5</w:t>
            </w:r>
          </w:p>
        </w:tc>
        <w:tc>
          <w:tcPr>
            <w:tcW w:w="1701" w:type="dxa"/>
            <w:noWrap/>
            <w:hideMark/>
          </w:tcPr>
          <w:p w14:paraId="16851561"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4659C6C9" w14:textId="77777777" w:rsidTr="00E87325">
        <w:trPr>
          <w:trHeight w:val="290"/>
        </w:trPr>
        <w:tc>
          <w:tcPr>
            <w:tcW w:w="1480" w:type="dxa"/>
            <w:vMerge/>
            <w:hideMark/>
          </w:tcPr>
          <w:p w14:paraId="198340B0" w14:textId="77777777" w:rsidR="003748CE" w:rsidRPr="003D1828" w:rsidRDefault="003748CE" w:rsidP="00E87325">
            <w:pPr>
              <w:rPr>
                <w:rFonts w:ascii="Calibri" w:eastAsia="Times New Roman" w:hAnsi="Calibri" w:cs="Calibri"/>
                <w:color w:val="000000"/>
                <w:lang w:eastAsia="en-GB"/>
              </w:rPr>
            </w:pPr>
          </w:p>
        </w:tc>
        <w:tc>
          <w:tcPr>
            <w:tcW w:w="2704" w:type="dxa"/>
            <w:noWrap/>
            <w:hideMark/>
          </w:tcPr>
          <w:p w14:paraId="5B556B1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pause fraction</w:t>
            </w:r>
          </w:p>
        </w:tc>
        <w:tc>
          <w:tcPr>
            <w:tcW w:w="1765" w:type="dxa"/>
            <w:noWrap/>
            <w:hideMark/>
          </w:tcPr>
          <w:p w14:paraId="76FA324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w:t>
            </w:r>
          </w:p>
        </w:tc>
        <w:tc>
          <w:tcPr>
            <w:tcW w:w="1701" w:type="dxa"/>
            <w:noWrap/>
            <w:hideMark/>
          </w:tcPr>
          <w:p w14:paraId="7769028C"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w:t>
            </w:r>
          </w:p>
        </w:tc>
        <w:tc>
          <w:tcPr>
            <w:tcW w:w="1701" w:type="dxa"/>
            <w:noWrap/>
            <w:hideMark/>
          </w:tcPr>
          <w:p w14:paraId="1293ACD3"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4A92BA89" w14:textId="77777777" w:rsidTr="00E87325">
        <w:trPr>
          <w:trHeight w:val="290"/>
        </w:trPr>
        <w:tc>
          <w:tcPr>
            <w:tcW w:w="1480" w:type="dxa"/>
            <w:vMerge/>
            <w:tcBorders>
              <w:bottom w:val="single" w:sz="8" w:space="0" w:color="auto"/>
            </w:tcBorders>
            <w:hideMark/>
          </w:tcPr>
          <w:p w14:paraId="7D2BE655" w14:textId="77777777" w:rsidR="003748CE" w:rsidRPr="003D1828" w:rsidRDefault="003748CE" w:rsidP="00E87325">
            <w:pPr>
              <w:rPr>
                <w:rFonts w:ascii="Calibri" w:eastAsia="Times New Roman" w:hAnsi="Calibri" w:cs="Calibri"/>
                <w:color w:val="000000"/>
                <w:lang w:eastAsia="en-GB"/>
              </w:rPr>
            </w:pPr>
          </w:p>
        </w:tc>
        <w:tc>
          <w:tcPr>
            <w:tcW w:w="2704" w:type="dxa"/>
            <w:tcBorders>
              <w:bottom w:val="single" w:sz="8" w:space="0" w:color="auto"/>
            </w:tcBorders>
            <w:noWrap/>
            <w:hideMark/>
          </w:tcPr>
          <w:p w14:paraId="18303880"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breathing scenario</w:t>
            </w:r>
          </w:p>
        </w:tc>
        <w:tc>
          <w:tcPr>
            <w:tcW w:w="1765" w:type="dxa"/>
            <w:tcBorders>
              <w:bottom w:val="single" w:sz="8" w:space="0" w:color="auto"/>
            </w:tcBorders>
            <w:noWrap/>
            <w:hideMark/>
          </w:tcPr>
          <w:p w14:paraId="0CF45674"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nose-only</w:t>
            </w:r>
          </w:p>
        </w:tc>
        <w:tc>
          <w:tcPr>
            <w:tcW w:w="1701" w:type="dxa"/>
            <w:tcBorders>
              <w:bottom w:val="single" w:sz="8" w:space="0" w:color="auto"/>
            </w:tcBorders>
            <w:noWrap/>
            <w:hideMark/>
          </w:tcPr>
          <w:p w14:paraId="14A54C5A"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nose-only</w:t>
            </w:r>
          </w:p>
        </w:tc>
        <w:tc>
          <w:tcPr>
            <w:tcW w:w="1701" w:type="dxa"/>
            <w:tcBorders>
              <w:bottom w:val="single" w:sz="8" w:space="0" w:color="auto"/>
            </w:tcBorders>
            <w:noWrap/>
            <w:hideMark/>
          </w:tcPr>
          <w:p w14:paraId="246ED29E"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67E538CE" w14:textId="77777777" w:rsidTr="00E87325">
        <w:trPr>
          <w:trHeight w:val="290"/>
        </w:trPr>
        <w:tc>
          <w:tcPr>
            <w:tcW w:w="1480" w:type="dxa"/>
            <w:vMerge w:val="restart"/>
            <w:tcBorders>
              <w:top w:val="single" w:sz="8" w:space="0" w:color="auto"/>
            </w:tcBorders>
            <w:noWrap/>
            <w:hideMark/>
          </w:tcPr>
          <w:p w14:paraId="7A0AEA04" w14:textId="77777777" w:rsidR="003748CE" w:rsidRPr="003D1828" w:rsidRDefault="003748CE" w:rsidP="00E87325">
            <w:pPr>
              <w:jc w:val="cente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Calculated deposition efficiencies</w:t>
            </w:r>
          </w:p>
        </w:tc>
        <w:tc>
          <w:tcPr>
            <w:tcW w:w="2704" w:type="dxa"/>
            <w:tcBorders>
              <w:top w:val="single" w:sz="8" w:space="0" w:color="auto"/>
            </w:tcBorders>
            <w:noWrap/>
            <w:hideMark/>
          </w:tcPr>
          <w:p w14:paraId="0FC089E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Head</w:t>
            </w:r>
          </w:p>
        </w:tc>
        <w:tc>
          <w:tcPr>
            <w:tcW w:w="1765" w:type="dxa"/>
            <w:tcBorders>
              <w:top w:val="single" w:sz="8" w:space="0" w:color="auto"/>
            </w:tcBorders>
            <w:noWrap/>
            <w:hideMark/>
          </w:tcPr>
          <w:p w14:paraId="68770C80"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0.0856</w:t>
            </w:r>
          </w:p>
        </w:tc>
        <w:tc>
          <w:tcPr>
            <w:tcW w:w="1701" w:type="dxa"/>
            <w:tcBorders>
              <w:top w:val="single" w:sz="8" w:space="0" w:color="auto"/>
            </w:tcBorders>
            <w:noWrap/>
            <w:hideMark/>
          </w:tcPr>
          <w:p w14:paraId="3A27836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0.0875</w:t>
            </w:r>
          </w:p>
        </w:tc>
        <w:tc>
          <w:tcPr>
            <w:tcW w:w="1701" w:type="dxa"/>
            <w:tcBorders>
              <w:top w:val="single" w:sz="8" w:space="0" w:color="auto"/>
            </w:tcBorders>
            <w:noWrap/>
            <w:hideMark/>
          </w:tcPr>
          <w:p w14:paraId="18EA199C" w14:textId="77777777" w:rsidR="003748CE" w:rsidRPr="002328C1" w:rsidRDefault="003748CE" w:rsidP="00E87325">
            <w:pPr>
              <w:jc w:val="center"/>
              <w:rPr>
                <w:rFonts w:ascii="Calibri" w:eastAsia="Times New Roman" w:hAnsi="Calibri" w:cs="Calibri"/>
                <w:color w:val="000000"/>
                <w:lang w:eastAsia="en-GB"/>
              </w:rPr>
            </w:pPr>
            <w:r w:rsidRPr="002328C1">
              <w:rPr>
                <w:rFonts w:ascii="Calibri" w:eastAsia="Times New Roman" w:hAnsi="Calibri" w:cs="Calibri"/>
                <w:color w:val="000000"/>
                <w:lang w:eastAsia="en-GB"/>
              </w:rPr>
              <w:t>0.08655</w:t>
            </w:r>
          </w:p>
        </w:tc>
      </w:tr>
      <w:tr w:rsidR="003748CE" w:rsidRPr="003D1828" w14:paraId="2751CD3D" w14:textId="77777777" w:rsidTr="00E87325">
        <w:trPr>
          <w:trHeight w:val="290"/>
        </w:trPr>
        <w:tc>
          <w:tcPr>
            <w:tcW w:w="1480" w:type="dxa"/>
            <w:vMerge/>
            <w:hideMark/>
          </w:tcPr>
          <w:p w14:paraId="5FC12D72" w14:textId="77777777" w:rsidR="003748CE" w:rsidRPr="003D1828" w:rsidRDefault="003748CE" w:rsidP="00E87325">
            <w:pPr>
              <w:rPr>
                <w:rFonts w:ascii="Calibri" w:eastAsia="Times New Roman" w:hAnsi="Calibri" w:cs="Calibri"/>
                <w:b/>
                <w:bCs/>
                <w:color w:val="000000"/>
                <w:lang w:eastAsia="en-GB"/>
              </w:rPr>
            </w:pPr>
          </w:p>
        </w:tc>
        <w:tc>
          <w:tcPr>
            <w:tcW w:w="2704" w:type="dxa"/>
            <w:noWrap/>
            <w:hideMark/>
          </w:tcPr>
          <w:p w14:paraId="10F95CDD"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TB</w:t>
            </w:r>
          </w:p>
        </w:tc>
        <w:tc>
          <w:tcPr>
            <w:tcW w:w="1765" w:type="dxa"/>
            <w:noWrap/>
            <w:hideMark/>
          </w:tcPr>
          <w:p w14:paraId="496C33B8"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0.0573</w:t>
            </w:r>
          </w:p>
        </w:tc>
        <w:tc>
          <w:tcPr>
            <w:tcW w:w="1701" w:type="dxa"/>
            <w:noWrap/>
            <w:hideMark/>
          </w:tcPr>
          <w:p w14:paraId="570904D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0.0523</w:t>
            </w:r>
          </w:p>
        </w:tc>
        <w:tc>
          <w:tcPr>
            <w:tcW w:w="1701" w:type="dxa"/>
            <w:noWrap/>
            <w:hideMark/>
          </w:tcPr>
          <w:p w14:paraId="100B94A2" w14:textId="77777777" w:rsidR="003748CE" w:rsidRPr="002328C1" w:rsidRDefault="003748CE" w:rsidP="00E87325">
            <w:pPr>
              <w:jc w:val="center"/>
              <w:rPr>
                <w:rFonts w:ascii="Calibri" w:eastAsia="Times New Roman" w:hAnsi="Calibri" w:cs="Calibri"/>
                <w:color w:val="000000"/>
                <w:lang w:eastAsia="en-GB"/>
              </w:rPr>
            </w:pPr>
            <w:r w:rsidRPr="002328C1">
              <w:rPr>
                <w:rFonts w:ascii="Calibri" w:eastAsia="Times New Roman" w:hAnsi="Calibri" w:cs="Calibri"/>
                <w:color w:val="000000"/>
                <w:lang w:eastAsia="en-GB"/>
              </w:rPr>
              <w:t>0.0548</w:t>
            </w:r>
          </w:p>
        </w:tc>
      </w:tr>
      <w:tr w:rsidR="003748CE" w:rsidRPr="003D1828" w14:paraId="5A7EA713" w14:textId="77777777" w:rsidTr="00E87325">
        <w:trPr>
          <w:trHeight w:val="290"/>
        </w:trPr>
        <w:tc>
          <w:tcPr>
            <w:tcW w:w="1480" w:type="dxa"/>
            <w:vMerge/>
            <w:hideMark/>
          </w:tcPr>
          <w:p w14:paraId="083B7475" w14:textId="77777777" w:rsidR="003748CE" w:rsidRPr="003D1828" w:rsidRDefault="003748CE" w:rsidP="00E87325">
            <w:pPr>
              <w:rPr>
                <w:rFonts w:ascii="Calibri" w:eastAsia="Times New Roman" w:hAnsi="Calibri" w:cs="Calibri"/>
                <w:b/>
                <w:bCs/>
                <w:color w:val="000000"/>
                <w:lang w:eastAsia="en-GB"/>
              </w:rPr>
            </w:pPr>
          </w:p>
        </w:tc>
        <w:tc>
          <w:tcPr>
            <w:tcW w:w="2704" w:type="dxa"/>
            <w:noWrap/>
            <w:hideMark/>
          </w:tcPr>
          <w:p w14:paraId="6BEF511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Pulmonary</w:t>
            </w:r>
          </w:p>
        </w:tc>
        <w:tc>
          <w:tcPr>
            <w:tcW w:w="1765" w:type="dxa"/>
            <w:noWrap/>
            <w:hideMark/>
          </w:tcPr>
          <w:p w14:paraId="5705EB9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0.1568</w:t>
            </w:r>
          </w:p>
        </w:tc>
        <w:tc>
          <w:tcPr>
            <w:tcW w:w="1701" w:type="dxa"/>
            <w:noWrap/>
            <w:hideMark/>
          </w:tcPr>
          <w:p w14:paraId="192BE7C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0.1224</w:t>
            </w:r>
          </w:p>
        </w:tc>
        <w:tc>
          <w:tcPr>
            <w:tcW w:w="1701" w:type="dxa"/>
            <w:noWrap/>
            <w:hideMark/>
          </w:tcPr>
          <w:p w14:paraId="4467BB06" w14:textId="77777777" w:rsidR="003748CE" w:rsidRPr="002328C1" w:rsidRDefault="003748CE" w:rsidP="00E87325">
            <w:pPr>
              <w:jc w:val="center"/>
              <w:rPr>
                <w:rFonts w:ascii="Calibri" w:eastAsia="Times New Roman" w:hAnsi="Calibri" w:cs="Calibri"/>
                <w:color w:val="000000"/>
                <w:lang w:eastAsia="en-GB"/>
              </w:rPr>
            </w:pPr>
            <w:r w:rsidRPr="002328C1">
              <w:rPr>
                <w:rFonts w:ascii="Calibri" w:eastAsia="Times New Roman" w:hAnsi="Calibri" w:cs="Calibri"/>
                <w:color w:val="000000"/>
                <w:lang w:eastAsia="en-GB"/>
              </w:rPr>
              <w:t>0.1396</w:t>
            </w:r>
          </w:p>
        </w:tc>
      </w:tr>
      <w:tr w:rsidR="003748CE" w:rsidRPr="003D1828" w14:paraId="3FF47325" w14:textId="77777777" w:rsidTr="00E87325">
        <w:trPr>
          <w:trHeight w:val="290"/>
        </w:trPr>
        <w:tc>
          <w:tcPr>
            <w:tcW w:w="1480" w:type="dxa"/>
            <w:vMerge/>
            <w:hideMark/>
          </w:tcPr>
          <w:p w14:paraId="47DC7232" w14:textId="77777777" w:rsidR="003748CE" w:rsidRPr="003D1828" w:rsidRDefault="003748CE" w:rsidP="00E87325">
            <w:pPr>
              <w:rPr>
                <w:rFonts w:ascii="Calibri" w:eastAsia="Times New Roman" w:hAnsi="Calibri" w:cs="Calibri"/>
                <w:b/>
                <w:bCs/>
                <w:color w:val="000000"/>
                <w:lang w:eastAsia="en-GB"/>
              </w:rPr>
            </w:pPr>
          </w:p>
        </w:tc>
        <w:tc>
          <w:tcPr>
            <w:tcW w:w="2704" w:type="dxa"/>
            <w:noWrap/>
          </w:tcPr>
          <w:p w14:paraId="6F15D063"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Total</w:t>
            </w:r>
          </w:p>
        </w:tc>
        <w:tc>
          <w:tcPr>
            <w:tcW w:w="1765" w:type="dxa"/>
            <w:noWrap/>
          </w:tcPr>
          <w:p w14:paraId="32E8593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0.2998</w:t>
            </w:r>
          </w:p>
        </w:tc>
        <w:tc>
          <w:tcPr>
            <w:tcW w:w="1701" w:type="dxa"/>
            <w:noWrap/>
          </w:tcPr>
          <w:p w14:paraId="16B307D2"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0.2623</w:t>
            </w:r>
          </w:p>
        </w:tc>
        <w:tc>
          <w:tcPr>
            <w:tcW w:w="1701" w:type="dxa"/>
            <w:noWrap/>
          </w:tcPr>
          <w:p w14:paraId="6D3FB44A" w14:textId="77777777" w:rsidR="003748CE" w:rsidRPr="002328C1" w:rsidRDefault="003748CE" w:rsidP="00E87325">
            <w:pPr>
              <w:jc w:val="center"/>
              <w:rPr>
                <w:rFonts w:ascii="Calibri" w:eastAsia="Times New Roman" w:hAnsi="Calibri" w:cs="Calibri"/>
                <w:color w:val="000000"/>
                <w:lang w:eastAsia="en-GB"/>
              </w:rPr>
            </w:pPr>
            <w:r w:rsidRPr="002328C1">
              <w:rPr>
                <w:rFonts w:ascii="Calibri" w:eastAsia="Times New Roman" w:hAnsi="Calibri" w:cs="Calibri"/>
                <w:color w:val="000000"/>
                <w:lang w:eastAsia="en-GB"/>
              </w:rPr>
              <w:t>0.28105</w:t>
            </w:r>
          </w:p>
        </w:tc>
      </w:tr>
      <w:tr w:rsidR="003748CE" w:rsidRPr="003D1828" w14:paraId="5AF1A000" w14:textId="77777777" w:rsidTr="00E87325">
        <w:trPr>
          <w:trHeight w:val="290"/>
        </w:trPr>
        <w:tc>
          <w:tcPr>
            <w:tcW w:w="1480" w:type="dxa"/>
            <w:vMerge/>
            <w:hideMark/>
          </w:tcPr>
          <w:p w14:paraId="1FF21A73" w14:textId="77777777" w:rsidR="003748CE" w:rsidRPr="003D1828" w:rsidRDefault="003748CE" w:rsidP="00E87325">
            <w:pPr>
              <w:rPr>
                <w:rFonts w:ascii="Calibri" w:eastAsia="Times New Roman" w:hAnsi="Calibri" w:cs="Calibri"/>
                <w:b/>
                <w:bCs/>
                <w:color w:val="000000"/>
                <w:lang w:eastAsia="en-GB"/>
              </w:rPr>
            </w:pPr>
          </w:p>
        </w:tc>
        <w:tc>
          <w:tcPr>
            <w:tcW w:w="2704" w:type="dxa"/>
            <w:noWrap/>
            <w:hideMark/>
          </w:tcPr>
          <w:p w14:paraId="25ED769C"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Small Airways (Gen 9-15)</w:t>
            </w:r>
          </w:p>
        </w:tc>
        <w:tc>
          <w:tcPr>
            <w:tcW w:w="1765" w:type="dxa"/>
            <w:noWrap/>
            <w:hideMark/>
          </w:tcPr>
          <w:p w14:paraId="21EC076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0.0486</w:t>
            </w:r>
          </w:p>
        </w:tc>
        <w:tc>
          <w:tcPr>
            <w:tcW w:w="1701" w:type="dxa"/>
            <w:noWrap/>
            <w:hideMark/>
          </w:tcPr>
          <w:p w14:paraId="76E5C8B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0.0441</w:t>
            </w:r>
          </w:p>
        </w:tc>
        <w:tc>
          <w:tcPr>
            <w:tcW w:w="1701" w:type="dxa"/>
            <w:noWrap/>
            <w:hideMark/>
          </w:tcPr>
          <w:p w14:paraId="685333A8" w14:textId="77777777" w:rsidR="003748CE" w:rsidRPr="002328C1" w:rsidRDefault="003748CE" w:rsidP="00E87325">
            <w:pPr>
              <w:jc w:val="center"/>
              <w:rPr>
                <w:rFonts w:ascii="Calibri" w:eastAsia="Times New Roman" w:hAnsi="Calibri" w:cs="Calibri"/>
                <w:color w:val="000000"/>
                <w:lang w:eastAsia="en-GB"/>
              </w:rPr>
            </w:pPr>
            <w:r w:rsidRPr="002328C1">
              <w:rPr>
                <w:rFonts w:ascii="Calibri" w:eastAsia="Times New Roman" w:hAnsi="Calibri" w:cs="Calibri"/>
                <w:color w:val="000000"/>
                <w:lang w:eastAsia="en-GB"/>
              </w:rPr>
              <w:t>0.04635</w:t>
            </w:r>
          </w:p>
        </w:tc>
      </w:tr>
    </w:tbl>
    <w:p w14:paraId="02941664" w14:textId="2673D220" w:rsidR="003748CE" w:rsidRPr="003D1828" w:rsidRDefault="003748CE" w:rsidP="003748CE">
      <w:pPr>
        <w:spacing w:before="0" w:after="0" w:line="240" w:lineRule="auto"/>
        <w:jc w:val="both"/>
      </w:pPr>
      <w:r w:rsidRPr="003D1828">
        <w:rPr>
          <w:b/>
          <w:bCs/>
        </w:rPr>
        <w:t xml:space="preserve">Supplementary Table S1. </w:t>
      </w:r>
      <w:r w:rsidRPr="003D1828">
        <w:t xml:space="preserve">MPPD parameters used to estimate deposition efficiencies in the different regions of the lungs for the in vivo exposures. </w:t>
      </w:r>
      <w:r w:rsidRPr="003D1828">
        <w:rPr>
          <w:rFonts w:cstheme="minorHAnsi"/>
          <w:bCs/>
          <w:lang w:eastAsia="ar-SA"/>
        </w:rPr>
        <w:t>Deposition efficiencies were calculated for the minimum (250</w:t>
      </w:r>
      <w:r w:rsidR="00E970FD" w:rsidRPr="003D1828">
        <w:rPr>
          <w:rFonts w:cstheme="minorHAnsi"/>
          <w:bCs/>
          <w:lang w:eastAsia="ar-SA"/>
        </w:rPr>
        <w:t xml:space="preserve"> </w:t>
      </w:r>
      <w:r w:rsidRPr="003D1828">
        <w:rPr>
          <w:rFonts w:cstheme="minorHAnsi"/>
          <w:bCs/>
          <w:lang w:eastAsia="ar-SA"/>
        </w:rPr>
        <w:t>g) and maximum (320</w:t>
      </w:r>
      <w:r w:rsidR="00E970FD" w:rsidRPr="003D1828">
        <w:rPr>
          <w:rFonts w:cstheme="minorHAnsi"/>
          <w:bCs/>
          <w:lang w:eastAsia="ar-SA"/>
        </w:rPr>
        <w:t xml:space="preserve"> </w:t>
      </w:r>
      <w:r w:rsidRPr="003D1828">
        <w:rPr>
          <w:rFonts w:cstheme="minorHAnsi"/>
          <w:bCs/>
          <w:lang w:eastAsia="ar-SA"/>
        </w:rPr>
        <w:t>g) rat body weight, and then averaged.</w:t>
      </w:r>
    </w:p>
    <w:p w14:paraId="062BAD82" w14:textId="77777777" w:rsidR="003748CE" w:rsidRPr="003D1828" w:rsidRDefault="003748CE" w:rsidP="003748CE">
      <w:pPr>
        <w:spacing w:before="0" w:after="0" w:line="240" w:lineRule="auto"/>
        <w:jc w:val="both"/>
        <w:rPr>
          <w:rFonts w:cstheme="minorHAnsi"/>
          <w:bCs/>
          <w:sz w:val="28"/>
          <w:szCs w:val="28"/>
          <w:lang w:eastAsia="ar-SA"/>
        </w:rPr>
      </w:pPr>
    </w:p>
    <w:p w14:paraId="54AC0A07" w14:textId="77777777" w:rsidR="003748CE" w:rsidRPr="003D1828" w:rsidRDefault="003748CE" w:rsidP="003748CE">
      <w:pPr>
        <w:spacing w:before="0" w:after="0" w:line="240" w:lineRule="auto"/>
        <w:jc w:val="both"/>
        <w:rPr>
          <w:rFonts w:cstheme="minorHAnsi"/>
          <w:bCs/>
          <w:lang w:eastAsia="ar-SA"/>
        </w:rPr>
      </w:pPr>
      <w:r w:rsidRPr="003D1828">
        <w:rPr>
          <w:rFonts w:cstheme="minorHAnsi"/>
          <w:bCs/>
          <w:lang w:eastAsia="ar-SA"/>
        </w:rPr>
        <w:t>The exposure conditions and lung region surface areas used to calculate dose and dose per unit area, alongside the calculated doses for each region are given in Table S2 below.</w:t>
      </w:r>
    </w:p>
    <w:p w14:paraId="6709890B" w14:textId="77777777" w:rsidR="003748CE" w:rsidRPr="003D1828" w:rsidRDefault="003748CE" w:rsidP="003748CE">
      <w:pPr>
        <w:spacing w:before="0" w:after="0" w:line="240" w:lineRule="auto"/>
        <w:jc w:val="both"/>
        <w:rPr>
          <w:rFonts w:cstheme="minorHAnsi"/>
          <w:bCs/>
          <w:sz w:val="28"/>
          <w:szCs w:val="28"/>
          <w:lang w:eastAsia="ar-SA"/>
        </w:rPr>
      </w:pPr>
    </w:p>
    <w:tbl>
      <w:tblPr>
        <w:tblStyle w:val="TableGrid"/>
        <w:tblW w:w="9351" w:type="dxa"/>
        <w:tblLook w:val="04A0" w:firstRow="1" w:lastRow="0" w:firstColumn="1" w:lastColumn="0" w:noHBand="0" w:noVBand="1"/>
      </w:tblPr>
      <w:tblGrid>
        <w:gridCol w:w="1555"/>
        <w:gridCol w:w="2551"/>
        <w:gridCol w:w="1843"/>
        <w:gridCol w:w="1701"/>
        <w:gridCol w:w="1701"/>
      </w:tblGrid>
      <w:tr w:rsidR="003748CE" w:rsidRPr="003D1828" w14:paraId="728F44B1" w14:textId="77777777" w:rsidTr="00E87325">
        <w:trPr>
          <w:trHeight w:val="290"/>
        </w:trPr>
        <w:tc>
          <w:tcPr>
            <w:tcW w:w="4106" w:type="dxa"/>
            <w:gridSpan w:val="2"/>
            <w:noWrap/>
            <w:vAlign w:val="center"/>
            <w:hideMark/>
          </w:tcPr>
          <w:p w14:paraId="73DB6C18" w14:textId="77777777" w:rsidR="003748CE" w:rsidRPr="003D1828" w:rsidRDefault="003748CE" w:rsidP="00E87325">
            <w:pPr>
              <w:rPr>
                <w:rFonts w:ascii="Calibri" w:eastAsia="Times New Roman" w:hAnsi="Calibri" w:cs="Calibri"/>
                <w:b/>
                <w:bCs/>
                <w:color w:val="000000"/>
                <w:lang w:eastAsia="en-GB"/>
              </w:rPr>
            </w:pPr>
          </w:p>
        </w:tc>
        <w:tc>
          <w:tcPr>
            <w:tcW w:w="1843" w:type="dxa"/>
            <w:noWrap/>
            <w:vAlign w:val="center"/>
            <w:hideMark/>
          </w:tcPr>
          <w:p w14:paraId="43CED3A6" w14:textId="77777777" w:rsidR="003748CE" w:rsidRPr="003D1828" w:rsidRDefault="003748CE" w:rsidP="00E87325">
            <w:pPr>
              <w:jc w:val="cente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Lower bodyweight</w:t>
            </w:r>
          </w:p>
        </w:tc>
        <w:tc>
          <w:tcPr>
            <w:tcW w:w="1701" w:type="dxa"/>
            <w:noWrap/>
            <w:vAlign w:val="center"/>
            <w:hideMark/>
          </w:tcPr>
          <w:p w14:paraId="709A55C1" w14:textId="77777777" w:rsidR="003748CE" w:rsidRPr="003D1828" w:rsidRDefault="003748CE" w:rsidP="00E87325">
            <w:pPr>
              <w:jc w:val="cente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Upper bodyweight</w:t>
            </w:r>
          </w:p>
        </w:tc>
        <w:tc>
          <w:tcPr>
            <w:tcW w:w="1701" w:type="dxa"/>
            <w:noWrap/>
            <w:vAlign w:val="center"/>
            <w:hideMark/>
          </w:tcPr>
          <w:p w14:paraId="6BD8ADC5" w14:textId="77777777" w:rsidR="003748CE" w:rsidRPr="003D1828" w:rsidRDefault="003748CE" w:rsidP="00E87325">
            <w:pPr>
              <w:jc w:val="center"/>
              <w:rPr>
                <w:rFonts w:ascii="Calibri" w:eastAsia="Times New Roman" w:hAnsi="Calibri" w:cs="Calibri"/>
                <w:b/>
                <w:bCs/>
                <w:lang w:eastAsia="en-GB"/>
              </w:rPr>
            </w:pPr>
            <w:r w:rsidRPr="003D1828">
              <w:rPr>
                <w:rFonts w:ascii="Calibri" w:eastAsia="Times New Roman" w:hAnsi="Calibri" w:cs="Calibri"/>
                <w:b/>
                <w:bCs/>
                <w:lang w:eastAsia="en-GB"/>
              </w:rPr>
              <w:t>Average</w:t>
            </w:r>
          </w:p>
        </w:tc>
      </w:tr>
      <w:tr w:rsidR="003748CE" w:rsidRPr="003D1828" w14:paraId="134A8E4A" w14:textId="77777777" w:rsidTr="00E87325">
        <w:trPr>
          <w:trHeight w:val="290"/>
        </w:trPr>
        <w:tc>
          <w:tcPr>
            <w:tcW w:w="1555" w:type="dxa"/>
            <w:vMerge w:val="restart"/>
            <w:noWrap/>
            <w:hideMark/>
          </w:tcPr>
          <w:p w14:paraId="7D4B2A5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Surface areas</w:t>
            </w:r>
          </w:p>
        </w:tc>
        <w:tc>
          <w:tcPr>
            <w:tcW w:w="2551" w:type="dxa"/>
            <w:noWrap/>
            <w:hideMark/>
          </w:tcPr>
          <w:p w14:paraId="47A3548B"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TB (cm</w:t>
            </w:r>
            <w:r w:rsidRPr="003D1828">
              <w:rPr>
                <w:rFonts w:ascii="Calibri" w:eastAsia="Times New Roman" w:hAnsi="Calibri" w:cs="Calibri"/>
                <w:color w:val="000000"/>
                <w:vertAlign w:val="superscript"/>
                <w:lang w:eastAsia="en-GB"/>
              </w:rPr>
              <w:t>2</w:t>
            </w:r>
            <w:r w:rsidRPr="003D1828">
              <w:rPr>
                <w:rFonts w:ascii="Calibri" w:eastAsia="Times New Roman" w:hAnsi="Calibri" w:cs="Calibri"/>
                <w:color w:val="000000"/>
                <w:lang w:eastAsia="en-GB"/>
              </w:rPr>
              <w:t>)</w:t>
            </w:r>
          </w:p>
        </w:tc>
        <w:tc>
          <w:tcPr>
            <w:tcW w:w="1843" w:type="dxa"/>
            <w:noWrap/>
            <w:hideMark/>
          </w:tcPr>
          <w:p w14:paraId="5FEF40B8"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22.5</w:t>
            </w:r>
          </w:p>
        </w:tc>
        <w:tc>
          <w:tcPr>
            <w:tcW w:w="1701" w:type="dxa"/>
            <w:noWrap/>
            <w:hideMark/>
          </w:tcPr>
          <w:p w14:paraId="7892C61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22.5</w:t>
            </w:r>
          </w:p>
        </w:tc>
        <w:tc>
          <w:tcPr>
            <w:tcW w:w="1701" w:type="dxa"/>
            <w:noWrap/>
          </w:tcPr>
          <w:p w14:paraId="31C5FB68"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7BED1419" w14:textId="77777777" w:rsidTr="00E87325">
        <w:trPr>
          <w:trHeight w:val="290"/>
        </w:trPr>
        <w:tc>
          <w:tcPr>
            <w:tcW w:w="1555" w:type="dxa"/>
            <w:vMerge/>
            <w:hideMark/>
          </w:tcPr>
          <w:p w14:paraId="2E4167A1" w14:textId="77777777" w:rsidR="003748CE" w:rsidRPr="003D1828" w:rsidRDefault="003748CE" w:rsidP="00E87325">
            <w:pPr>
              <w:rPr>
                <w:rFonts w:ascii="Calibri" w:eastAsia="Times New Roman" w:hAnsi="Calibri" w:cs="Calibri"/>
                <w:color w:val="000000"/>
                <w:lang w:eastAsia="en-GB"/>
              </w:rPr>
            </w:pPr>
          </w:p>
        </w:tc>
        <w:tc>
          <w:tcPr>
            <w:tcW w:w="2551" w:type="dxa"/>
            <w:noWrap/>
            <w:hideMark/>
          </w:tcPr>
          <w:p w14:paraId="1E314E8D"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Pulmonary (cm</w:t>
            </w:r>
            <w:r w:rsidRPr="003D1828">
              <w:rPr>
                <w:rFonts w:ascii="Calibri" w:eastAsia="Times New Roman" w:hAnsi="Calibri" w:cs="Calibri"/>
                <w:color w:val="000000"/>
                <w:vertAlign w:val="superscript"/>
                <w:lang w:eastAsia="en-GB"/>
              </w:rPr>
              <w:t>2</w:t>
            </w:r>
            <w:r w:rsidRPr="003D1828">
              <w:rPr>
                <w:rFonts w:ascii="Calibri" w:eastAsia="Times New Roman" w:hAnsi="Calibri" w:cs="Calibri"/>
                <w:color w:val="000000"/>
                <w:lang w:eastAsia="en-GB"/>
              </w:rPr>
              <w:t>)</w:t>
            </w:r>
          </w:p>
        </w:tc>
        <w:tc>
          <w:tcPr>
            <w:tcW w:w="1843" w:type="dxa"/>
            <w:noWrap/>
            <w:hideMark/>
          </w:tcPr>
          <w:p w14:paraId="649F4080"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3400</w:t>
            </w:r>
          </w:p>
        </w:tc>
        <w:tc>
          <w:tcPr>
            <w:tcW w:w="1701" w:type="dxa"/>
            <w:noWrap/>
            <w:hideMark/>
          </w:tcPr>
          <w:p w14:paraId="4C7A6111"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3400</w:t>
            </w:r>
          </w:p>
        </w:tc>
        <w:tc>
          <w:tcPr>
            <w:tcW w:w="1701" w:type="dxa"/>
            <w:noWrap/>
          </w:tcPr>
          <w:p w14:paraId="0DEA989A"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583C9329" w14:textId="77777777" w:rsidTr="00E87325">
        <w:trPr>
          <w:trHeight w:val="290"/>
        </w:trPr>
        <w:tc>
          <w:tcPr>
            <w:tcW w:w="1555" w:type="dxa"/>
            <w:vMerge/>
            <w:noWrap/>
            <w:hideMark/>
          </w:tcPr>
          <w:p w14:paraId="51290036"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2CF9FEA5"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Small Airways (Gen 9-15)</w:t>
            </w:r>
          </w:p>
        </w:tc>
        <w:tc>
          <w:tcPr>
            <w:tcW w:w="1843" w:type="dxa"/>
            <w:noWrap/>
            <w:hideMark/>
          </w:tcPr>
          <w:p w14:paraId="0DAAD06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19.137</w:t>
            </w:r>
          </w:p>
        </w:tc>
        <w:tc>
          <w:tcPr>
            <w:tcW w:w="1701" w:type="dxa"/>
            <w:noWrap/>
            <w:hideMark/>
          </w:tcPr>
          <w:p w14:paraId="6D0A4F7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20.952</w:t>
            </w:r>
          </w:p>
        </w:tc>
        <w:tc>
          <w:tcPr>
            <w:tcW w:w="1701" w:type="dxa"/>
            <w:noWrap/>
          </w:tcPr>
          <w:p w14:paraId="3F987E93"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031E940F" w14:textId="77777777" w:rsidTr="00E87325">
        <w:trPr>
          <w:trHeight w:val="290"/>
        </w:trPr>
        <w:tc>
          <w:tcPr>
            <w:tcW w:w="1555" w:type="dxa"/>
            <w:vMerge w:val="restart"/>
            <w:noWrap/>
            <w:hideMark/>
          </w:tcPr>
          <w:p w14:paraId="26E669D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Exposure conditions</w:t>
            </w:r>
          </w:p>
        </w:tc>
        <w:tc>
          <w:tcPr>
            <w:tcW w:w="2551" w:type="dxa"/>
            <w:noWrap/>
            <w:hideMark/>
          </w:tcPr>
          <w:p w14:paraId="7077C7DA"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Low dose duration (mins)</w:t>
            </w:r>
          </w:p>
        </w:tc>
        <w:tc>
          <w:tcPr>
            <w:tcW w:w="1843" w:type="dxa"/>
            <w:noWrap/>
            <w:hideMark/>
          </w:tcPr>
          <w:p w14:paraId="3E3AF978"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720</w:t>
            </w:r>
          </w:p>
        </w:tc>
        <w:tc>
          <w:tcPr>
            <w:tcW w:w="1701" w:type="dxa"/>
            <w:noWrap/>
            <w:hideMark/>
          </w:tcPr>
          <w:p w14:paraId="7781536C"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720</w:t>
            </w:r>
          </w:p>
        </w:tc>
        <w:tc>
          <w:tcPr>
            <w:tcW w:w="1701" w:type="dxa"/>
            <w:noWrap/>
          </w:tcPr>
          <w:p w14:paraId="376A467A"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54F8A288" w14:textId="77777777" w:rsidTr="00E87325">
        <w:trPr>
          <w:trHeight w:val="290"/>
        </w:trPr>
        <w:tc>
          <w:tcPr>
            <w:tcW w:w="1555" w:type="dxa"/>
            <w:vMerge/>
            <w:hideMark/>
          </w:tcPr>
          <w:p w14:paraId="4722BFD7" w14:textId="77777777" w:rsidR="003748CE" w:rsidRPr="003D1828" w:rsidRDefault="003748CE" w:rsidP="00E87325">
            <w:pPr>
              <w:rPr>
                <w:rFonts w:ascii="Calibri" w:eastAsia="Times New Roman" w:hAnsi="Calibri" w:cs="Calibri"/>
                <w:color w:val="000000"/>
                <w:lang w:eastAsia="en-GB"/>
              </w:rPr>
            </w:pPr>
          </w:p>
        </w:tc>
        <w:tc>
          <w:tcPr>
            <w:tcW w:w="2551" w:type="dxa"/>
            <w:noWrap/>
            <w:hideMark/>
          </w:tcPr>
          <w:p w14:paraId="1B268462"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High dose duration (mins)</w:t>
            </w:r>
          </w:p>
        </w:tc>
        <w:tc>
          <w:tcPr>
            <w:tcW w:w="1843" w:type="dxa"/>
            <w:noWrap/>
            <w:hideMark/>
          </w:tcPr>
          <w:p w14:paraId="2FB175F3"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1440</w:t>
            </w:r>
          </w:p>
        </w:tc>
        <w:tc>
          <w:tcPr>
            <w:tcW w:w="1701" w:type="dxa"/>
            <w:noWrap/>
            <w:hideMark/>
          </w:tcPr>
          <w:p w14:paraId="4606B6A8"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1440</w:t>
            </w:r>
          </w:p>
        </w:tc>
        <w:tc>
          <w:tcPr>
            <w:tcW w:w="1701" w:type="dxa"/>
            <w:noWrap/>
          </w:tcPr>
          <w:p w14:paraId="0A9A1A89"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7A02CD4F" w14:textId="77777777" w:rsidTr="00E87325">
        <w:trPr>
          <w:trHeight w:val="290"/>
        </w:trPr>
        <w:tc>
          <w:tcPr>
            <w:tcW w:w="1555" w:type="dxa"/>
            <w:vMerge/>
            <w:hideMark/>
          </w:tcPr>
          <w:p w14:paraId="61800E0D" w14:textId="77777777" w:rsidR="003748CE" w:rsidRPr="003D1828" w:rsidRDefault="003748CE" w:rsidP="00E87325">
            <w:pPr>
              <w:rPr>
                <w:rFonts w:ascii="Calibri" w:eastAsia="Times New Roman" w:hAnsi="Calibri" w:cs="Calibri"/>
                <w:color w:val="000000"/>
                <w:lang w:eastAsia="en-GB"/>
              </w:rPr>
            </w:pPr>
          </w:p>
        </w:tc>
        <w:tc>
          <w:tcPr>
            <w:tcW w:w="2551" w:type="dxa"/>
            <w:noWrap/>
            <w:hideMark/>
          </w:tcPr>
          <w:p w14:paraId="08A7EFFA" w14:textId="0915388B"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MV (measured) (m</w:t>
            </w:r>
            <w:r w:rsidR="001114A8" w:rsidRPr="003D1828">
              <w:rPr>
                <w:rFonts w:ascii="Calibri" w:eastAsia="Times New Roman" w:hAnsi="Calibri" w:cs="Calibri"/>
                <w:color w:val="000000"/>
                <w:lang w:eastAsia="en-GB"/>
              </w:rPr>
              <w:t>L</w:t>
            </w:r>
            <w:r w:rsidRPr="003D1828">
              <w:rPr>
                <w:rFonts w:ascii="Calibri" w:eastAsia="Times New Roman" w:hAnsi="Calibri" w:cs="Calibri"/>
                <w:color w:val="000000"/>
                <w:lang w:eastAsia="en-GB"/>
              </w:rPr>
              <w:t>/min)</w:t>
            </w:r>
          </w:p>
        </w:tc>
        <w:tc>
          <w:tcPr>
            <w:tcW w:w="1843" w:type="dxa"/>
            <w:noWrap/>
            <w:hideMark/>
          </w:tcPr>
          <w:p w14:paraId="2DAE08D6"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209</w:t>
            </w:r>
          </w:p>
        </w:tc>
        <w:tc>
          <w:tcPr>
            <w:tcW w:w="1701" w:type="dxa"/>
            <w:noWrap/>
            <w:hideMark/>
          </w:tcPr>
          <w:p w14:paraId="0895CA5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209</w:t>
            </w:r>
          </w:p>
        </w:tc>
        <w:tc>
          <w:tcPr>
            <w:tcW w:w="1701" w:type="dxa"/>
            <w:noWrap/>
          </w:tcPr>
          <w:p w14:paraId="75813CB4"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17EF54F7" w14:textId="77777777" w:rsidTr="00E87325">
        <w:trPr>
          <w:trHeight w:val="290"/>
        </w:trPr>
        <w:tc>
          <w:tcPr>
            <w:tcW w:w="1555" w:type="dxa"/>
            <w:vMerge/>
            <w:tcBorders>
              <w:bottom w:val="single" w:sz="8" w:space="0" w:color="auto"/>
            </w:tcBorders>
            <w:hideMark/>
          </w:tcPr>
          <w:p w14:paraId="588B3CB8" w14:textId="77777777" w:rsidR="003748CE" w:rsidRPr="003D1828" w:rsidRDefault="003748CE" w:rsidP="00E87325">
            <w:pPr>
              <w:rPr>
                <w:rFonts w:ascii="Calibri" w:eastAsia="Times New Roman" w:hAnsi="Calibri" w:cs="Calibri"/>
                <w:color w:val="000000"/>
                <w:lang w:eastAsia="en-GB"/>
              </w:rPr>
            </w:pPr>
          </w:p>
        </w:tc>
        <w:tc>
          <w:tcPr>
            <w:tcW w:w="2551" w:type="dxa"/>
            <w:tcBorders>
              <w:bottom w:val="single" w:sz="8" w:space="0" w:color="auto"/>
            </w:tcBorders>
            <w:noWrap/>
            <w:hideMark/>
          </w:tcPr>
          <w:p w14:paraId="70A543C5" w14:textId="77777777" w:rsidR="003748CE" w:rsidRPr="003D1828" w:rsidRDefault="003748CE" w:rsidP="00E87325">
            <w:pPr>
              <w:rPr>
                <w:rFonts w:ascii="Calibri" w:eastAsia="Times New Roman" w:hAnsi="Calibri" w:cs="Calibri"/>
                <w:color w:val="000000"/>
                <w:lang w:eastAsia="en-GB"/>
              </w:rPr>
            </w:pPr>
          </w:p>
        </w:tc>
        <w:tc>
          <w:tcPr>
            <w:tcW w:w="1843" w:type="dxa"/>
            <w:tcBorders>
              <w:bottom w:val="single" w:sz="8" w:space="0" w:color="auto"/>
            </w:tcBorders>
            <w:noWrap/>
            <w:hideMark/>
          </w:tcPr>
          <w:p w14:paraId="0F25D01C" w14:textId="77777777" w:rsidR="003748CE" w:rsidRPr="003D1828" w:rsidRDefault="003748CE" w:rsidP="00E87325">
            <w:pPr>
              <w:jc w:val="center"/>
              <w:rPr>
                <w:rFonts w:ascii="Calibri" w:eastAsia="Times New Roman" w:hAnsi="Calibri" w:cs="Calibri"/>
                <w:color w:val="000000"/>
                <w:lang w:eastAsia="en-GB"/>
              </w:rPr>
            </w:pPr>
          </w:p>
        </w:tc>
        <w:tc>
          <w:tcPr>
            <w:tcW w:w="1701" w:type="dxa"/>
            <w:tcBorders>
              <w:bottom w:val="single" w:sz="8" w:space="0" w:color="auto"/>
            </w:tcBorders>
            <w:noWrap/>
            <w:hideMark/>
          </w:tcPr>
          <w:p w14:paraId="38AD793F" w14:textId="77777777" w:rsidR="003748CE" w:rsidRPr="003D1828" w:rsidRDefault="003748CE" w:rsidP="00E87325">
            <w:pPr>
              <w:jc w:val="center"/>
              <w:rPr>
                <w:rFonts w:ascii="Calibri" w:eastAsia="Times New Roman" w:hAnsi="Calibri" w:cs="Calibri"/>
                <w:color w:val="000000"/>
                <w:lang w:eastAsia="en-GB"/>
              </w:rPr>
            </w:pPr>
          </w:p>
        </w:tc>
        <w:tc>
          <w:tcPr>
            <w:tcW w:w="1701" w:type="dxa"/>
            <w:tcBorders>
              <w:bottom w:val="single" w:sz="8" w:space="0" w:color="auto"/>
            </w:tcBorders>
            <w:noWrap/>
            <w:hideMark/>
          </w:tcPr>
          <w:p w14:paraId="72112CC4"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48ED2B06" w14:textId="77777777" w:rsidTr="00E87325">
        <w:trPr>
          <w:trHeight w:val="290"/>
        </w:trPr>
        <w:tc>
          <w:tcPr>
            <w:tcW w:w="1555" w:type="dxa"/>
            <w:vMerge w:val="restart"/>
            <w:tcBorders>
              <w:top w:val="single" w:sz="8" w:space="0" w:color="auto"/>
            </w:tcBorders>
            <w:noWrap/>
            <w:hideMark/>
          </w:tcPr>
          <w:p w14:paraId="539B41A6" w14:textId="7B8F72DF" w:rsidR="003748CE" w:rsidRPr="003D1828" w:rsidRDefault="003748CE" w:rsidP="00E87325">
            <w:pP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Doses (</w:t>
            </w:r>
            <w:r w:rsidR="001114A8" w:rsidRPr="003D1828">
              <w:rPr>
                <w:rFonts w:ascii="Calibri" w:eastAsia="Times New Roman" w:hAnsi="Calibri" w:cs="Calibri"/>
                <w:b/>
                <w:bCs/>
                <w:color w:val="000000"/>
                <w:lang w:eastAsia="en-GB"/>
              </w:rPr>
              <w:t>µ</w:t>
            </w:r>
            <w:r w:rsidRPr="003D1828">
              <w:rPr>
                <w:rFonts w:ascii="Calibri" w:eastAsia="Times New Roman" w:hAnsi="Calibri" w:cs="Calibri"/>
                <w:b/>
                <w:bCs/>
                <w:color w:val="000000"/>
                <w:lang w:eastAsia="en-GB"/>
              </w:rPr>
              <w:t>g)</w:t>
            </w:r>
          </w:p>
        </w:tc>
        <w:tc>
          <w:tcPr>
            <w:tcW w:w="2551" w:type="dxa"/>
            <w:tcBorders>
              <w:top w:val="single" w:sz="8" w:space="0" w:color="auto"/>
            </w:tcBorders>
            <w:noWrap/>
            <w:hideMark/>
          </w:tcPr>
          <w:p w14:paraId="063266CF" w14:textId="77777777" w:rsidR="003748CE" w:rsidRPr="003D1828" w:rsidRDefault="003748CE" w:rsidP="00E87325">
            <w:pPr>
              <w:rPr>
                <w:rFonts w:ascii="Calibri" w:eastAsia="Times New Roman" w:hAnsi="Calibri" w:cs="Calibri"/>
                <w:b/>
                <w:bCs/>
                <w:color w:val="000000"/>
                <w:lang w:eastAsia="en-GB"/>
              </w:rPr>
            </w:pPr>
            <w:r w:rsidRPr="003D1828">
              <w:rPr>
                <w:rFonts w:ascii="Calibri" w:eastAsia="Times New Roman" w:hAnsi="Calibri" w:cs="Calibri"/>
                <w:color w:val="000000"/>
                <w:lang w:eastAsia="en-GB"/>
              </w:rPr>
              <w:t>Small airways LD</w:t>
            </w:r>
          </w:p>
        </w:tc>
        <w:tc>
          <w:tcPr>
            <w:tcW w:w="1843" w:type="dxa"/>
            <w:tcBorders>
              <w:top w:val="single" w:sz="8" w:space="0" w:color="auto"/>
            </w:tcBorders>
            <w:noWrap/>
            <w:hideMark/>
          </w:tcPr>
          <w:p w14:paraId="569EBD15"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13</w:t>
            </w:r>
          </w:p>
        </w:tc>
        <w:tc>
          <w:tcPr>
            <w:tcW w:w="1701" w:type="dxa"/>
            <w:tcBorders>
              <w:top w:val="single" w:sz="8" w:space="0" w:color="auto"/>
            </w:tcBorders>
            <w:noWrap/>
            <w:hideMark/>
          </w:tcPr>
          <w:p w14:paraId="22C8BD13"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12</w:t>
            </w:r>
          </w:p>
        </w:tc>
        <w:tc>
          <w:tcPr>
            <w:tcW w:w="1701" w:type="dxa"/>
            <w:tcBorders>
              <w:top w:val="single" w:sz="8" w:space="0" w:color="auto"/>
            </w:tcBorders>
            <w:noWrap/>
            <w:hideMark/>
          </w:tcPr>
          <w:p w14:paraId="0A0A51B4"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13</w:t>
            </w:r>
          </w:p>
        </w:tc>
      </w:tr>
      <w:tr w:rsidR="003748CE" w:rsidRPr="003D1828" w14:paraId="502B3C30" w14:textId="77777777" w:rsidTr="00E87325">
        <w:trPr>
          <w:trHeight w:val="290"/>
        </w:trPr>
        <w:tc>
          <w:tcPr>
            <w:tcW w:w="1555" w:type="dxa"/>
            <w:vMerge/>
            <w:noWrap/>
            <w:hideMark/>
          </w:tcPr>
          <w:p w14:paraId="4D986DB4" w14:textId="77777777" w:rsidR="003748CE" w:rsidRPr="003D1828" w:rsidRDefault="003748CE" w:rsidP="00E87325">
            <w:pPr>
              <w:rPr>
                <w:rFonts w:ascii="Calibri" w:eastAsia="Times New Roman" w:hAnsi="Calibri" w:cs="Calibri"/>
                <w:i/>
                <w:iCs/>
                <w:color w:val="000000"/>
                <w:lang w:eastAsia="en-GB"/>
              </w:rPr>
            </w:pPr>
          </w:p>
        </w:tc>
        <w:tc>
          <w:tcPr>
            <w:tcW w:w="2551" w:type="dxa"/>
            <w:noWrap/>
            <w:hideMark/>
          </w:tcPr>
          <w:p w14:paraId="6BB57B23"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Small airways HD</w:t>
            </w:r>
          </w:p>
        </w:tc>
        <w:tc>
          <w:tcPr>
            <w:tcW w:w="1843" w:type="dxa"/>
            <w:noWrap/>
            <w:hideMark/>
          </w:tcPr>
          <w:p w14:paraId="2C41EB5F"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26</w:t>
            </w:r>
          </w:p>
        </w:tc>
        <w:tc>
          <w:tcPr>
            <w:tcW w:w="1701" w:type="dxa"/>
            <w:noWrap/>
            <w:hideMark/>
          </w:tcPr>
          <w:p w14:paraId="77EF6683"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24</w:t>
            </w:r>
          </w:p>
        </w:tc>
        <w:tc>
          <w:tcPr>
            <w:tcW w:w="1701" w:type="dxa"/>
            <w:noWrap/>
            <w:hideMark/>
          </w:tcPr>
          <w:p w14:paraId="363CA8F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25</w:t>
            </w:r>
          </w:p>
        </w:tc>
      </w:tr>
      <w:tr w:rsidR="003748CE" w:rsidRPr="003D1828" w14:paraId="4117C635" w14:textId="77777777" w:rsidTr="00E87325">
        <w:trPr>
          <w:trHeight w:val="290"/>
        </w:trPr>
        <w:tc>
          <w:tcPr>
            <w:tcW w:w="1555" w:type="dxa"/>
            <w:vMerge/>
            <w:noWrap/>
            <w:hideMark/>
          </w:tcPr>
          <w:p w14:paraId="25B0CE36"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0AE3C01E" w14:textId="77777777" w:rsidR="003748CE" w:rsidRPr="003D1828" w:rsidRDefault="003748CE" w:rsidP="00E87325">
            <w:pPr>
              <w:rPr>
                <w:rFonts w:ascii="Calibri" w:eastAsia="Times New Roman" w:hAnsi="Calibri" w:cs="Calibri"/>
                <w:color w:val="000000"/>
                <w:lang w:eastAsia="en-GB"/>
              </w:rPr>
            </w:pPr>
          </w:p>
        </w:tc>
        <w:tc>
          <w:tcPr>
            <w:tcW w:w="1843" w:type="dxa"/>
            <w:noWrap/>
            <w:hideMark/>
          </w:tcPr>
          <w:p w14:paraId="5E4DF1D9"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hideMark/>
          </w:tcPr>
          <w:p w14:paraId="6F43FF73"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hideMark/>
          </w:tcPr>
          <w:p w14:paraId="1EABD504"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0F5D9689" w14:textId="77777777" w:rsidTr="00E87325">
        <w:trPr>
          <w:trHeight w:val="290"/>
        </w:trPr>
        <w:tc>
          <w:tcPr>
            <w:tcW w:w="1555" w:type="dxa"/>
            <w:vMerge/>
            <w:noWrap/>
            <w:hideMark/>
          </w:tcPr>
          <w:p w14:paraId="481BAB3B"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6884D750" w14:textId="77777777" w:rsidR="003748CE" w:rsidRPr="003D1828" w:rsidRDefault="003748CE" w:rsidP="00E87325">
            <w:pP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Alveolar LD</w:t>
            </w:r>
          </w:p>
        </w:tc>
        <w:tc>
          <w:tcPr>
            <w:tcW w:w="1843" w:type="dxa"/>
            <w:noWrap/>
            <w:hideMark/>
          </w:tcPr>
          <w:p w14:paraId="4B4512F2"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42</w:t>
            </w:r>
          </w:p>
        </w:tc>
        <w:tc>
          <w:tcPr>
            <w:tcW w:w="1701" w:type="dxa"/>
            <w:noWrap/>
            <w:hideMark/>
          </w:tcPr>
          <w:p w14:paraId="33F4A38F"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33</w:t>
            </w:r>
          </w:p>
        </w:tc>
        <w:tc>
          <w:tcPr>
            <w:tcW w:w="1701" w:type="dxa"/>
            <w:noWrap/>
            <w:hideMark/>
          </w:tcPr>
          <w:p w14:paraId="4B337007"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38</w:t>
            </w:r>
          </w:p>
        </w:tc>
      </w:tr>
      <w:tr w:rsidR="003748CE" w:rsidRPr="003D1828" w14:paraId="41C6ABE8" w14:textId="77777777" w:rsidTr="00E87325">
        <w:trPr>
          <w:trHeight w:val="290"/>
        </w:trPr>
        <w:tc>
          <w:tcPr>
            <w:tcW w:w="1555" w:type="dxa"/>
            <w:vMerge/>
            <w:noWrap/>
            <w:hideMark/>
          </w:tcPr>
          <w:p w14:paraId="1464BF05" w14:textId="77777777" w:rsidR="003748CE" w:rsidRPr="003D1828" w:rsidRDefault="003748CE" w:rsidP="00E87325">
            <w:pPr>
              <w:rPr>
                <w:rFonts w:ascii="Calibri" w:eastAsia="Times New Roman" w:hAnsi="Calibri" w:cs="Calibri"/>
                <w:i/>
                <w:iCs/>
                <w:color w:val="000000"/>
                <w:lang w:eastAsia="en-GB"/>
              </w:rPr>
            </w:pPr>
          </w:p>
        </w:tc>
        <w:tc>
          <w:tcPr>
            <w:tcW w:w="2551" w:type="dxa"/>
            <w:noWrap/>
            <w:hideMark/>
          </w:tcPr>
          <w:p w14:paraId="7800CD99"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Alveolar HD</w:t>
            </w:r>
          </w:p>
        </w:tc>
        <w:tc>
          <w:tcPr>
            <w:tcW w:w="1843" w:type="dxa"/>
            <w:noWrap/>
            <w:hideMark/>
          </w:tcPr>
          <w:p w14:paraId="51DC5BEB"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85</w:t>
            </w:r>
          </w:p>
        </w:tc>
        <w:tc>
          <w:tcPr>
            <w:tcW w:w="1701" w:type="dxa"/>
            <w:noWrap/>
            <w:hideMark/>
          </w:tcPr>
          <w:p w14:paraId="0DBF319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66</w:t>
            </w:r>
          </w:p>
        </w:tc>
        <w:tc>
          <w:tcPr>
            <w:tcW w:w="1701" w:type="dxa"/>
            <w:noWrap/>
            <w:hideMark/>
          </w:tcPr>
          <w:p w14:paraId="7ADE6B48"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76</w:t>
            </w:r>
          </w:p>
        </w:tc>
      </w:tr>
      <w:tr w:rsidR="003748CE" w:rsidRPr="003D1828" w14:paraId="5E0E8447" w14:textId="77777777" w:rsidTr="00E87325">
        <w:trPr>
          <w:trHeight w:val="290"/>
        </w:trPr>
        <w:tc>
          <w:tcPr>
            <w:tcW w:w="1555" w:type="dxa"/>
            <w:vMerge/>
            <w:noWrap/>
            <w:hideMark/>
          </w:tcPr>
          <w:p w14:paraId="7DBDBBC5"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72D96242" w14:textId="77777777" w:rsidR="003748CE" w:rsidRPr="003D1828" w:rsidRDefault="003748CE" w:rsidP="00E87325">
            <w:pPr>
              <w:rPr>
                <w:rFonts w:ascii="Calibri" w:eastAsia="Times New Roman" w:hAnsi="Calibri" w:cs="Calibri"/>
                <w:color w:val="000000"/>
                <w:lang w:eastAsia="en-GB"/>
              </w:rPr>
            </w:pPr>
          </w:p>
        </w:tc>
        <w:tc>
          <w:tcPr>
            <w:tcW w:w="1843" w:type="dxa"/>
            <w:noWrap/>
            <w:hideMark/>
          </w:tcPr>
          <w:p w14:paraId="189B7B2F"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hideMark/>
          </w:tcPr>
          <w:p w14:paraId="1FD181A2"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hideMark/>
          </w:tcPr>
          <w:p w14:paraId="4366E93C"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4107EE03" w14:textId="77777777" w:rsidTr="00E87325">
        <w:trPr>
          <w:trHeight w:val="290"/>
        </w:trPr>
        <w:tc>
          <w:tcPr>
            <w:tcW w:w="1555" w:type="dxa"/>
            <w:vMerge/>
            <w:noWrap/>
            <w:hideMark/>
          </w:tcPr>
          <w:p w14:paraId="6DF57DB1"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7DE3F0B3" w14:textId="77777777" w:rsidR="003748CE" w:rsidRPr="003D1828" w:rsidRDefault="003748CE" w:rsidP="00E87325">
            <w:pP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TB LD</w:t>
            </w:r>
          </w:p>
        </w:tc>
        <w:tc>
          <w:tcPr>
            <w:tcW w:w="1843" w:type="dxa"/>
            <w:noWrap/>
            <w:hideMark/>
          </w:tcPr>
          <w:p w14:paraId="2C95F78B"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16</w:t>
            </w:r>
          </w:p>
        </w:tc>
        <w:tc>
          <w:tcPr>
            <w:tcW w:w="1701" w:type="dxa"/>
            <w:noWrap/>
            <w:hideMark/>
          </w:tcPr>
          <w:p w14:paraId="1046545C"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14</w:t>
            </w:r>
          </w:p>
        </w:tc>
        <w:tc>
          <w:tcPr>
            <w:tcW w:w="1701" w:type="dxa"/>
            <w:noWrap/>
            <w:hideMark/>
          </w:tcPr>
          <w:p w14:paraId="751EFE1F"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15</w:t>
            </w:r>
          </w:p>
        </w:tc>
      </w:tr>
      <w:tr w:rsidR="003748CE" w:rsidRPr="003D1828" w14:paraId="3EE47F06" w14:textId="77777777" w:rsidTr="00E87325">
        <w:trPr>
          <w:trHeight w:val="290"/>
        </w:trPr>
        <w:tc>
          <w:tcPr>
            <w:tcW w:w="1555" w:type="dxa"/>
            <w:vMerge/>
            <w:tcBorders>
              <w:bottom w:val="single" w:sz="8" w:space="0" w:color="auto"/>
            </w:tcBorders>
            <w:noWrap/>
            <w:hideMark/>
          </w:tcPr>
          <w:p w14:paraId="6842C194" w14:textId="77777777" w:rsidR="003748CE" w:rsidRPr="003D1828" w:rsidRDefault="003748CE" w:rsidP="00E87325">
            <w:pPr>
              <w:rPr>
                <w:rFonts w:ascii="Calibri" w:eastAsia="Times New Roman" w:hAnsi="Calibri" w:cs="Calibri"/>
                <w:i/>
                <w:iCs/>
                <w:color w:val="000000"/>
                <w:lang w:eastAsia="en-GB"/>
              </w:rPr>
            </w:pPr>
          </w:p>
        </w:tc>
        <w:tc>
          <w:tcPr>
            <w:tcW w:w="2551" w:type="dxa"/>
            <w:tcBorders>
              <w:bottom w:val="single" w:sz="8" w:space="0" w:color="auto"/>
            </w:tcBorders>
            <w:noWrap/>
            <w:hideMark/>
          </w:tcPr>
          <w:p w14:paraId="64093875"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TB HD</w:t>
            </w:r>
          </w:p>
        </w:tc>
        <w:tc>
          <w:tcPr>
            <w:tcW w:w="1843" w:type="dxa"/>
            <w:tcBorders>
              <w:bottom w:val="single" w:sz="8" w:space="0" w:color="auto"/>
            </w:tcBorders>
            <w:noWrap/>
            <w:hideMark/>
          </w:tcPr>
          <w:p w14:paraId="50C7DDB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31</w:t>
            </w:r>
          </w:p>
        </w:tc>
        <w:tc>
          <w:tcPr>
            <w:tcW w:w="1701" w:type="dxa"/>
            <w:tcBorders>
              <w:bottom w:val="single" w:sz="8" w:space="0" w:color="auto"/>
            </w:tcBorders>
            <w:noWrap/>
            <w:hideMark/>
          </w:tcPr>
          <w:p w14:paraId="1E91569A"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28</w:t>
            </w:r>
          </w:p>
        </w:tc>
        <w:tc>
          <w:tcPr>
            <w:tcW w:w="1701" w:type="dxa"/>
            <w:tcBorders>
              <w:bottom w:val="single" w:sz="8" w:space="0" w:color="auto"/>
            </w:tcBorders>
            <w:noWrap/>
            <w:hideMark/>
          </w:tcPr>
          <w:p w14:paraId="48B4105C"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30</w:t>
            </w:r>
          </w:p>
        </w:tc>
      </w:tr>
      <w:tr w:rsidR="003748CE" w:rsidRPr="003D1828" w14:paraId="2F51920A" w14:textId="77777777" w:rsidTr="00E87325">
        <w:trPr>
          <w:trHeight w:val="290"/>
        </w:trPr>
        <w:tc>
          <w:tcPr>
            <w:tcW w:w="1555" w:type="dxa"/>
            <w:vMerge w:val="restart"/>
            <w:tcBorders>
              <w:top w:val="single" w:sz="8" w:space="0" w:color="auto"/>
            </w:tcBorders>
            <w:noWrap/>
            <w:hideMark/>
          </w:tcPr>
          <w:p w14:paraId="5EE9EEB5" w14:textId="77777777" w:rsidR="003748CE" w:rsidRPr="003D1828" w:rsidRDefault="003748CE" w:rsidP="00E87325">
            <w:pPr>
              <w:rPr>
                <w:rFonts w:ascii="Calibri" w:eastAsia="Times New Roman" w:hAnsi="Calibri" w:cs="Calibri"/>
                <w:b/>
                <w:bCs/>
                <w:color w:val="000000"/>
                <w:lang w:eastAsia="en-GB"/>
              </w:rPr>
            </w:pPr>
            <w:r w:rsidRPr="003D1828">
              <w:rPr>
                <w:rFonts w:ascii="Calibri" w:eastAsia="Times New Roman" w:hAnsi="Calibri" w:cs="Calibri"/>
                <w:b/>
                <w:bCs/>
                <w:color w:val="000000"/>
                <w:lang w:eastAsia="en-GB"/>
              </w:rPr>
              <w:t>Dose per unit area (ng/cm</w:t>
            </w:r>
            <w:r w:rsidRPr="003D1828">
              <w:rPr>
                <w:rFonts w:ascii="Calibri" w:eastAsia="Times New Roman" w:hAnsi="Calibri" w:cs="Calibri"/>
                <w:b/>
                <w:bCs/>
                <w:color w:val="000000"/>
                <w:vertAlign w:val="superscript"/>
                <w:lang w:eastAsia="en-GB"/>
              </w:rPr>
              <w:t>2</w:t>
            </w:r>
            <w:r w:rsidRPr="003D1828">
              <w:rPr>
                <w:rFonts w:ascii="Calibri" w:eastAsia="Times New Roman" w:hAnsi="Calibri" w:cs="Calibri"/>
                <w:b/>
                <w:bCs/>
                <w:color w:val="000000"/>
                <w:lang w:eastAsia="en-GB"/>
              </w:rPr>
              <w:t>)</w:t>
            </w:r>
          </w:p>
        </w:tc>
        <w:tc>
          <w:tcPr>
            <w:tcW w:w="2551" w:type="dxa"/>
            <w:tcBorders>
              <w:top w:val="single" w:sz="8" w:space="0" w:color="auto"/>
            </w:tcBorders>
            <w:noWrap/>
            <w:hideMark/>
          </w:tcPr>
          <w:p w14:paraId="4F777450" w14:textId="77777777" w:rsidR="003748CE" w:rsidRPr="003D1828" w:rsidRDefault="003748CE" w:rsidP="00E87325">
            <w:pPr>
              <w:rPr>
                <w:rFonts w:ascii="Calibri" w:eastAsia="Times New Roman" w:hAnsi="Calibri" w:cs="Calibri"/>
                <w:b/>
                <w:bCs/>
                <w:color w:val="000000"/>
                <w:lang w:eastAsia="en-GB"/>
              </w:rPr>
            </w:pPr>
            <w:r w:rsidRPr="003D1828">
              <w:rPr>
                <w:rFonts w:ascii="Calibri" w:eastAsia="Times New Roman" w:hAnsi="Calibri" w:cs="Calibri"/>
                <w:color w:val="000000"/>
                <w:lang w:eastAsia="en-GB"/>
              </w:rPr>
              <w:t>Small airways LD</w:t>
            </w:r>
          </w:p>
        </w:tc>
        <w:tc>
          <w:tcPr>
            <w:tcW w:w="1843" w:type="dxa"/>
            <w:tcBorders>
              <w:top w:val="single" w:sz="8" w:space="0" w:color="auto"/>
            </w:tcBorders>
            <w:noWrap/>
            <w:hideMark/>
          </w:tcPr>
          <w:p w14:paraId="34B603BE"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688</w:t>
            </w:r>
          </w:p>
        </w:tc>
        <w:tc>
          <w:tcPr>
            <w:tcW w:w="1701" w:type="dxa"/>
            <w:tcBorders>
              <w:top w:val="single" w:sz="8" w:space="0" w:color="auto"/>
            </w:tcBorders>
            <w:noWrap/>
            <w:hideMark/>
          </w:tcPr>
          <w:p w14:paraId="45BA7254"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570</w:t>
            </w:r>
          </w:p>
        </w:tc>
        <w:tc>
          <w:tcPr>
            <w:tcW w:w="1701" w:type="dxa"/>
            <w:tcBorders>
              <w:top w:val="single" w:sz="8" w:space="0" w:color="auto"/>
            </w:tcBorders>
            <w:noWrap/>
            <w:hideMark/>
          </w:tcPr>
          <w:p w14:paraId="1CC0E658"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629</w:t>
            </w:r>
          </w:p>
        </w:tc>
      </w:tr>
      <w:tr w:rsidR="003748CE" w:rsidRPr="003D1828" w14:paraId="63703F91" w14:textId="77777777" w:rsidTr="00E87325">
        <w:trPr>
          <w:trHeight w:val="290"/>
        </w:trPr>
        <w:tc>
          <w:tcPr>
            <w:tcW w:w="1555" w:type="dxa"/>
            <w:vMerge/>
            <w:noWrap/>
            <w:hideMark/>
          </w:tcPr>
          <w:p w14:paraId="675C5BD4" w14:textId="77777777" w:rsidR="003748CE" w:rsidRPr="003D1828" w:rsidRDefault="003748CE" w:rsidP="00E87325">
            <w:pPr>
              <w:rPr>
                <w:rFonts w:ascii="Calibri" w:eastAsia="Times New Roman" w:hAnsi="Calibri" w:cs="Calibri"/>
                <w:i/>
                <w:iCs/>
                <w:color w:val="000000"/>
                <w:lang w:eastAsia="en-GB"/>
              </w:rPr>
            </w:pPr>
          </w:p>
        </w:tc>
        <w:tc>
          <w:tcPr>
            <w:tcW w:w="2551" w:type="dxa"/>
            <w:noWrap/>
            <w:hideMark/>
          </w:tcPr>
          <w:p w14:paraId="5D3BB7D2"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Small airways HD</w:t>
            </w:r>
          </w:p>
        </w:tc>
        <w:tc>
          <w:tcPr>
            <w:tcW w:w="1843" w:type="dxa"/>
            <w:noWrap/>
            <w:hideMark/>
          </w:tcPr>
          <w:p w14:paraId="5707CB07"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1376</w:t>
            </w:r>
          </w:p>
        </w:tc>
        <w:tc>
          <w:tcPr>
            <w:tcW w:w="1701" w:type="dxa"/>
            <w:noWrap/>
            <w:hideMark/>
          </w:tcPr>
          <w:p w14:paraId="6104C048"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1140</w:t>
            </w:r>
          </w:p>
        </w:tc>
        <w:tc>
          <w:tcPr>
            <w:tcW w:w="1701" w:type="dxa"/>
            <w:noWrap/>
            <w:hideMark/>
          </w:tcPr>
          <w:p w14:paraId="0E5163D9"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1258</w:t>
            </w:r>
          </w:p>
        </w:tc>
      </w:tr>
      <w:tr w:rsidR="003748CE" w:rsidRPr="003D1828" w14:paraId="64D9B87A" w14:textId="77777777" w:rsidTr="00E87325">
        <w:trPr>
          <w:trHeight w:val="290"/>
        </w:trPr>
        <w:tc>
          <w:tcPr>
            <w:tcW w:w="1555" w:type="dxa"/>
            <w:vMerge/>
            <w:noWrap/>
            <w:hideMark/>
          </w:tcPr>
          <w:p w14:paraId="64437F4E"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0C77C72E" w14:textId="77777777" w:rsidR="003748CE" w:rsidRPr="003D1828" w:rsidRDefault="003748CE" w:rsidP="00E87325">
            <w:pPr>
              <w:rPr>
                <w:rFonts w:ascii="Calibri" w:eastAsia="Times New Roman" w:hAnsi="Calibri" w:cs="Calibri"/>
                <w:color w:val="000000"/>
                <w:lang w:eastAsia="en-GB"/>
              </w:rPr>
            </w:pPr>
          </w:p>
        </w:tc>
        <w:tc>
          <w:tcPr>
            <w:tcW w:w="1843" w:type="dxa"/>
            <w:noWrap/>
            <w:hideMark/>
          </w:tcPr>
          <w:p w14:paraId="6A20DC24"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hideMark/>
          </w:tcPr>
          <w:p w14:paraId="09AA4645"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hideMark/>
          </w:tcPr>
          <w:p w14:paraId="64567BD6"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336CAE80" w14:textId="77777777" w:rsidTr="00E87325">
        <w:trPr>
          <w:trHeight w:val="290"/>
        </w:trPr>
        <w:tc>
          <w:tcPr>
            <w:tcW w:w="1555" w:type="dxa"/>
            <w:vMerge/>
            <w:noWrap/>
            <w:hideMark/>
          </w:tcPr>
          <w:p w14:paraId="0F870434"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49B8F73D" w14:textId="77777777" w:rsidR="003748CE" w:rsidRPr="003D1828" w:rsidRDefault="003748CE" w:rsidP="00E87325">
            <w:pP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Alveolar LD</w:t>
            </w:r>
          </w:p>
        </w:tc>
        <w:tc>
          <w:tcPr>
            <w:tcW w:w="1843" w:type="dxa"/>
            <w:noWrap/>
            <w:hideMark/>
          </w:tcPr>
          <w:p w14:paraId="57F1A96A"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12</w:t>
            </w:r>
          </w:p>
        </w:tc>
        <w:tc>
          <w:tcPr>
            <w:tcW w:w="1701" w:type="dxa"/>
            <w:noWrap/>
            <w:hideMark/>
          </w:tcPr>
          <w:p w14:paraId="6CFD2192"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10</w:t>
            </w:r>
          </w:p>
        </w:tc>
        <w:tc>
          <w:tcPr>
            <w:tcW w:w="1701" w:type="dxa"/>
            <w:noWrap/>
            <w:hideMark/>
          </w:tcPr>
          <w:p w14:paraId="45FDC49E"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11</w:t>
            </w:r>
          </w:p>
        </w:tc>
      </w:tr>
      <w:tr w:rsidR="003748CE" w:rsidRPr="003D1828" w14:paraId="33C89726" w14:textId="77777777" w:rsidTr="00E87325">
        <w:trPr>
          <w:trHeight w:val="290"/>
        </w:trPr>
        <w:tc>
          <w:tcPr>
            <w:tcW w:w="1555" w:type="dxa"/>
            <w:vMerge/>
            <w:noWrap/>
            <w:hideMark/>
          </w:tcPr>
          <w:p w14:paraId="6B6F3AD1" w14:textId="77777777" w:rsidR="003748CE" w:rsidRPr="003D1828" w:rsidRDefault="003748CE" w:rsidP="00E87325">
            <w:pPr>
              <w:rPr>
                <w:rFonts w:ascii="Calibri" w:eastAsia="Times New Roman" w:hAnsi="Calibri" w:cs="Calibri"/>
                <w:i/>
                <w:iCs/>
                <w:color w:val="000000"/>
                <w:lang w:eastAsia="en-GB"/>
              </w:rPr>
            </w:pPr>
          </w:p>
        </w:tc>
        <w:tc>
          <w:tcPr>
            <w:tcW w:w="2551" w:type="dxa"/>
            <w:noWrap/>
            <w:hideMark/>
          </w:tcPr>
          <w:p w14:paraId="2530475C"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Alveolar HD</w:t>
            </w:r>
          </w:p>
        </w:tc>
        <w:tc>
          <w:tcPr>
            <w:tcW w:w="1843" w:type="dxa"/>
            <w:noWrap/>
            <w:hideMark/>
          </w:tcPr>
          <w:p w14:paraId="482E496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25</w:t>
            </w:r>
          </w:p>
        </w:tc>
        <w:tc>
          <w:tcPr>
            <w:tcW w:w="1701" w:type="dxa"/>
            <w:noWrap/>
            <w:hideMark/>
          </w:tcPr>
          <w:p w14:paraId="32C291A4"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20</w:t>
            </w:r>
          </w:p>
        </w:tc>
        <w:tc>
          <w:tcPr>
            <w:tcW w:w="1701" w:type="dxa"/>
            <w:noWrap/>
            <w:hideMark/>
          </w:tcPr>
          <w:p w14:paraId="6D5A144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22</w:t>
            </w:r>
          </w:p>
        </w:tc>
      </w:tr>
      <w:tr w:rsidR="003748CE" w:rsidRPr="003D1828" w14:paraId="6DF5F97C" w14:textId="77777777" w:rsidTr="00E87325">
        <w:trPr>
          <w:trHeight w:val="290"/>
        </w:trPr>
        <w:tc>
          <w:tcPr>
            <w:tcW w:w="1555" w:type="dxa"/>
            <w:vMerge/>
            <w:noWrap/>
          </w:tcPr>
          <w:p w14:paraId="315B5EDA"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tcPr>
          <w:p w14:paraId="1952A711" w14:textId="77777777" w:rsidR="003748CE" w:rsidRPr="003D1828" w:rsidRDefault="003748CE" w:rsidP="00E87325">
            <w:pPr>
              <w:rPr>
                <w:rFonts w:ascii="Calibri" w:eastAsia="Times New Roman" w:hAnsi="Calibri" w:cs="Calibri"/>
                <w:color w:val="000000"/>
                <w:lang w:eastAsia="en-GB"/>
              </w:rPr>
            </w:pPr>
          </w:p>
        </w:tc>
        <w:tc>
          <w:tcPr>
            <w:tcW w:w="1843" w:type="dxa"/>
            <w:noWrap/>
          </w:tcPr>
          <w:p w14:paraId="12DFF0CC"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tcPr>
          <w:p w14:paraId="34258FBC" w14:textId="77777777" w:rsidR="003748CE" w:rsidRPr="003D1828" w:rsidRDefault="003748CE" w:rsidP="00E87325">
            <w:pPr>
              <w:jc w:val="center"/>
              <w:rPr>
                <w:rFonts w:ascii="Calibri" w:eastAsia="Times New Roman" w:hAnsi="Calibri" w:cs="Calibri"/>
                <w:color w:val="000000"/>
                <w:lang w:eastAsia="en-GB"/>
              </w:rPr>
            </w:pPr>
          </w:p>
        </w:tc>
        <w:tc>
          <w:tcPr>
            <w:tcW w:w="1701" w:type="dxa"/>
            <w:noWrap/>
          </w:tcPr>
          <w:p w14:paraId="20080008" w14:textId="77777777" w:rsidR="003748CE" w:rsidRPr="003D1828" w:rsidRDefault="003748CE" w:rsidP="00E87325">
            <w:pPr>
              <w:jc w:val="center"/>
              <w:rPr>
                <w:rFonts w:ascii="Calibri" w:eastAsia="Times New Roman" w:hAnsi="Calibri" w:cs="Calibri"/>
                <w:color w:val="000000"/>
                <w:lang w:eastAsia="en-GB"/>
              </w:rPr>
            </w:pPr>
          </w:p>
        </w:tc>
      </w:tr>
      <w:tr w:rsidR="003748CE" w:rsidRPr="003D1828" w14:paraId="1D3C6693" w14:textId="77777777" w:rsidTr="00E87325">
        <w:trPr>
          <w:trHeight w:val="290"/>
        </w:trPr>
        <w:tc>
          <w:tcPr>
            <w:tcW w:w="1555" w:type="dxa"/>
            <w:vMerge/>
            <w:noWrap/>
            <w:hideMark/>
          </w:tcPr>
          <w:p w14:paraId="10710E4C" w14:textId="77777777" w:rsidR="003748CE" w:rsidRPr="003D1828" w:rsidRDefault="003748CE" w:rsidP="00E87325">
            <w:pPr>
              <w:jc w:val="center"/>
              <w:rPr>
                <w:rFonts w:ascii="Calibri" w:eastAsia="Times New Roman" w:hAnsi="Calibri" w:cs="Calibri"/>
                <w:color w:val="000000"/>
                <w:lang w:eastAsia="en-GB"/>
              </w:rPr>
            </w:pPr>
          </w:p>
        </w:tc>
        <w:tc>
          <w:tcPr>
            <w:tcW w:w="2551" w:type="dxa"/>
            <w:noWrap/>
            <w:hideMark/>
          </w:tcPr>
          <w:p w14:paraId="5C3E4403" w14:textId="77777777" w:rsidR="003748CE" w:rsidRPr="003D1828" w:rsidRDefault="003748CE" w:rsidP="00E87325">
            <w:pP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TB LD</w:t>
            </w:r>
          </w:p>
        </w:tc>
        <w:tc>
          <w:tcPr>
            <w:tcW w:w="1843" w:type="dxa"/>
            <w:noWrap/>
            <w:hideMark/>
          </w:tcPr>
          <w:p w14:paraId="5BC40F17"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690</w:t>
            </w:r>
          </w:p>
        </w:tc>
        <w:tc>
          <w:tcPr>
            <w:tcW w:w="1701" w:type="dxa"/>
            <w:noWrap/>
            <w:hideMark/>
          </w:tcPr>
          <w:p w14:paraId="0B83C3B2"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630</w:t>
            </w:r>
          </w:p>
        </w:tc>
        <w:tc>
          <w:tcPr>
            <w:tcW w:w="1701" w:type="dxa"/>
            <w:noWrap/>
            <w:hideMark/>
          </w:tcPr>
          <w:p w14:paraId="58F72B13" w14:textId="77777777" w:rsidR="003748CE" w:rsidRPr="003D1828" w:rsidRDefault="003748CE" w:rsidP="00E87325">
            <w:pPr>
              <w:jc w:val="center"/>
              <w:rPr>
                <w:rFonts w:ascii="Times New Roman" w:eastAsia="Times New Roman" w:hAnsi="Times New Roman" w:cs="Times New Roman"/>
                <w:sz w:val="20"/>
                <w:szCs w:val="20"/>
                <w:lang w:eastAsia="en-GB"/>
              </w:rPr>
            </w:pPr>
            <w:r w:rsidRPr="003D1828">
              <w:rPr>
                <w:rFonts w:ascii="Calibri" w:eastAsia="Times New Roman" w:hAnsi="Calibri" w:cs="Calibri"/>
                <w:color w:val="000000"/>
                <w:lang w:eastAsia="en-GB"/>
              </w:rPr>
              <w:t>660</w:t>
            </w:r>
          </w:p>
        </w:tc>
      </w:tr>
      <w:tr w:rsidR="003748CE" w:rsidRPr="003D1828" w14:paraId="11600EBE" w14:textId="77777777" w:rsidTr="00E87325">
        <w:trPr>
          <w:trHeight w:val="290"/>
        </w:trPr>
        <w:tc>
          <w:tcPr>
            <w:tcW w:w="1555" w:type="dxa"/>
            <w:vMerge/>
            <w:noWrap/>
            <w:hideMark/>
          </w:tcPr>
          <w:p w14:paraId="3137D3BE" w14:textId="77777777" w:rsidR="003748CE" w:rsidRPr="003D1828" w:rsidRDefault="003748CE" w:rsidP="00E87325">
            <w:pPr>
              <w:rPr>
                <w:rFonts w:ascii="Calibri" w:eastAsia="Times New Roman" w:hAnsi="Calibri" w:cs="Calibri"/>
                <w:i/>
                <w:iCs/>
                <w:color w:val="000000"/>
                <w:lang w:eastAsia="en-GB"/>
              </w:rPr>
            </w:pPr>
          </w:p>
        </w:tc>
        <w:tc>
          <w:tcPr>
            <w:tcW w:w="2551" w:type="dxa"/>
            <w:noWrap/>
            <w:hideMark/>
          </w:tcPr>
          <w:p w14:paraId="45C2FEA8" w14:textId="77777777" w:rsidR="003748CE" w:rsidRPr="003D1828" w:rsidRDefault="003748CE" w:rsidP="00E87325">
            <w:pPr>
              <w:rPr>
                <w:rFonts w:ascii="Calibri" w:eastAsia="Times New Roman" w:hAnsi="Calibri" w:cs="Calibri"/>
                <w:color w:val="000000"/>
                <w:lang w:eastAsia="en-GB"/>
              </w:rPr>
            </w:pPr>
            <w:r w:rsidRPr="003D1828">
              <w:rPr>
                <w:rFonts w:ascii="Calibri" w:eastAsia="Times New Roman" w:hAnsi="Calibri" w:cs="Calibri"/>
                <w:color w:val="000000"/>
                <w:lang w:eastAsia="en-GB"/>
              </w:rPr>
              <w:t>TB HD</w:t>
            </w:r>
          </w:p>
        </w:tc>
        <w:tc>
          <w:tcPr>
            <w:tcW w:w="1843" w:type="dxa"/>
            <w:noWrap/>
            <w:hideMark/>
          </w:tcPr>
          <w:p w14:paraId="64B05CAE"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1380</w:t>
            </w:r>
          </w:p>
        </w:tc>
        <w:tc>
          <w:tcPr>
            <w:tcW w:w="1701" w:type="dxa"/>
            <w:noWrap/>
            <w:hideMark/>
          </w:tcPr>
          <w:p w14:paraId="5CE05D6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1259</w:t>
            </w:r>
          </w:p>
        </w:tc>
        <w:tc>
          <w:tcPr>
            <w:tcW w:w="1701" w:type="dxa"/>
            <w:noWrap/>
            <w:hideMark/>
          </w:tcPr>
          <w:p w14:paraId="266BD1E5" w14:textId="77777777" w:rsidR="003748CE" w:rsidRPr="003D1828" w:rsidRDefault="003748CE" w:rsidP="00E87325">
            <w:pPr>
              <w:jc w:val="center"/>
              <w:rPr>
                <w:rFonts w:ascii="Calibri" w:eastAsia="Times New Roman" w:hAnsi="Calibri" w:cs="Calibri"/>
                <w:color w:val="000000"/>
                <w:lang w:eastAsia="en-GB"/>
              </w:rPr>
            </w:pPr>
            <w:r w:rsidRPr="003D1828">
              <w:rPr>
                <w:rFonts w:ascii="Calibri" w:eastAsia="Times New Roman" w:hAnsi="Calibri" w:cs="Calibri"/>
                <w:color w:val="000000"/>
                <w:lang w:eastAsia="en-GB"/>
              </w:rPr>
              <w:t>1319</w:t>
            </w:r>
          </w:p>
        </w:tc>
      </w:tr>
    </w:tbl>
    <w:p w14:paraId="75251BA0" w14:textId="2D224C9E" w:rsidR="003748CE" w:rsidRPr="003D1828" w:rsidRDefault="003748CE" w:rsidP="003748CE">
      <w:pPr>
        <w:spacing w:before="0" w:after="0" w:line="240" w:lineRule="auto"/>
        <w:jc w:val="both"/>
        <w:rPr>
          <w:rFonts w:cstheme="minorHAnsi"/>
          <w:sz w:val="28"/>
          <w:szCs w:val="28"/>
          <w:lang w:eastAsia="ar-SA"/>
        </w:rPr>
      </w:pPr>
      <w:r w:rsidRPr="003D1828">
        <w:rPr>
          <w:b/>
          <w:bCs/>
        </w:rPr>
        <w:t xml:space="preserve">Supplementary Table S2. </w:t>
      </w:r>
      <w:r w:rsidRPr="003D1828">
        <w:t>Lung region surface areas and exposure conditions used, in addition to the information given in Table S1 to calculate dose and dose per unit area for the low (LD) and high (HD) dose in vivo exposures.</w:t>
      </w:r>
    </w:p>
    <w:p w14:paraId="6DBC99DB" w14:textId="4F6A4DF7" w:rsidR="00520DC5" w:rsidRPr="003D1828" w:rsidRDefault="00520DC5" w:rsidP="000B110F">
      <w:pPr>
        <w:spacing w:before="0" w:after="0" w:line="240" w:lineRule="auto"/>
        <w:jc w:val="both"/>
        <w:rPr>
          <w:rFonts w:cstheme="minorHAnsi"/>
          <w:sz w:val="28"/>
          <w:szCs w:val="28"/>
          <w:lang w:eastAsia="ar-SA"/>
        </w:rPr>
      </w:pPr>
    </w:p>
    <w:p w14:paraId="115BE29A" w14:textId="2F4277ED" w:rsidR="007A0590" w:rsidRPr="002328C1" w:rsidRDefault="00AD40EC" w:rsidP="00903E5A">
      <w:pPr>
        <w:spacing w:before="0" w:after="0" w:line="240" w:lineRule="auto"/>
        <w:jc w:val="both"/>
        <w:rPr>
          <w:rFonts w:cstheme="minorHAnsi"/>
          <w:i/>
          <w:sz w:val="24"/>
          <w:szCs w:val="24"/>
        </w:rPr>
      </w:pPr>
      <w:r w:rsidRPr="002328C1">
        <w:rPr>
          <w:rFonts w:cstheme="minorHAnsi"/>
          <w:i/>
          <w:sz w:val="24"/>
          <w:szCs w:val="24"/>
        </w:rPr>
        <w:t xml:space="preserve">Supplementary Section 5. </w:t>
      </w:r>
      <w:r w:rsidR="00595F31" w:rsidRPr="002328C1">
        <w:rPr>
          <w:rFonts w:cstheme="minorHAnsi"/>
          <w:i/>
          <w:sz w:val="24"/>
          <w:szCs w:val="24"/>
        </w:rPr>
        <w:t>Preliminary Investigation to Determine In vitro Deposition Efficiency</w:t>
      </w:r>
    </w:p>
    <w:p w14:paraId="0B13EEEC" w14:textId="3BD52863" w:rsidR="00F95DE5" w:rsidRPr="003D1828" w:rsidRDefault="00F95DE5" w:rsidP="00F95DE5">
      <w:pPr>
        <w:spacing w:after="0" w:line="240" w:lineRule="auto"/>
        <w:jc w:val="both"/>
        <w:rPr>
          <w:rFonts w:cstheme="minorHAnsi"/>
          <w:bCs/>
          <w:noProof/>
          <w:lang w:eastAsia="ar-SA"/>
        </w:rPr>
      </w:pPr>
      <w:r w:rsidRPr="003D1828">
        <w:rPr>
          <w:rFonts w:cstheme="minorHAnsi"/>
          <w:bCs/>
          <w:noProof/>
          <w:lang w:eastAsia="ar-SA"/>
        </w:rPr>
        <w:t>To determine the deposition efficiency of the in vitro exposure system a series of preliminary sham exposures were carried out. The deposited aerosol</w:t>
      </w:r>
      <w:r w:rsidR="002B22A4" w:rsidRPr="003D1828">
        <w:rPr>
          <w:rFonts w:cstheme="minorHAnsi"/>
          <w:bCs/>
          <w:noProof/>
          <w:lang w:eastAsia="ar-SA"/>
        </w:rPr>
        <w:t>s were</w:t>
      </w:r>
      <w:r w:rsidRPr="003D1828">
        <w:rPr>
          <w:rFonts w:cstheme="minorHAnsi"/>
          <w:bCs/>
          <w:noProof/>
          <w:lang w:eastAsia="ar-SA"/>
        </w:rPr>
        <w:t xml:space="preserve"> collected </w:t>
      </w:r>
      <w:r w:rsidR="002B22A4" w:rsidRPr="003D1828">
        <w:rPr>
          <w:rFonts w:cstheme="minorHAnsi"/>
          <w:bCs/>
          <w:noProof/>
          <w:lang w:eastAsia="ar-SA"/>
        </w:rPr>
        <w:t>via</w:t>
      </w:r>
      <w:r w:rsidRPr="003D1828">
        <w:rPr>
          <w:rFonts w:cstheme="minorHAnsi"/>
          <w:bCs/>
          <w:noProof/>
          <w:lang w:eastAsia="ar-SA"/>
        </w:rPr>
        <w:t xml:space="preserve"> dummy, stainless steel cell culture inserts with cellulose nitrate (CN) membrane filters (WCN, 0.8 μm pore size</w:t>
      </w:r>
      <w:r w:rsidR="002B22A4" w:rsidRPr="003D1828">
        <w:rPr>
          <w:rFonts w:cstheme="minorHAnsi"/>
          <w:bCs/>
          <w:noProof/>
          <w:lang w:eastAsia="ar-SA"/>
        </w:rPr>
        <w:t>;</w:t>
      </w:r>
      <w:r w:rsidRPr="003D1828">
        <w:rPr>
          <w:rFonts w:cstheme="minorHAnsi"/>
          <w:bCs/>
          <w:noProof/>
          <w:lang w:eastAsia="ar-SA"/>
        </w:rPr>
        <w:t xml:space="preserve"> Cytiva Whatma</w:t>
      </w:r>
      <w:r w:rsidR="002B22A4" w:rsidRPr="003D1828">
        <w:rPr>
          <w:rFonts w:cstheme="minorHAnsi"/>
          <w:bCs/>
          <w:noProof/>
          <w:vertAlign w:val="superscript"/>
          <w:lang w:eastAsia="ar-SA"/>
        </w:rPr>
        <w:t>TM</w:t>
      </w:r>
      <w:r w:rsidRPr="003D1828">
        <w:rPr>
          <w:rFonts w:cstheme="minorHAnsi"/>
          <w:bCs/>
          <w:noProof/>
          <w:lang w:eastAsia="ar-SA"/>
        </w:rPr>
        <w:t xml:space="preserve">, Marlborough, MA, USA) clamped at the bottom. The mass </w:t>
      </w:r>
      <w:r w:rsidR="004D71BD" w:rsidRPr="003D1828">
        <w:rPr>
          <w:rFonts w:cstheme="minorHAnsi"/>
          <w:bCs/>
          <w:noProof/>
          <w:lang w:eastAsia="ar-SA"/>
        </w:rPr>
        <w:t xml:space="preserve">deposited </w:t>
      </w:r>
      <w:r w:rsidRPr="003D1828">
        <w:rPr>
          <w:rFonts w:cstheme="minorHAnsi"/>
          <w:bCs/>
          <w:noProof/>
          <w:lang w:eastAsia="ar-SA"/>
        </w:rPr>
        <w:t xml:space="preserve">in all 3 wells for each exposure run was determined </w:t>
      </w:r>
      <w:r w:rsidR="004D71BD" w:rsidRPr="003D1828">
        <w:rPr>
          <w:rFonts w:cstheme="minorHAnsi"/>
          <w:bCs/>
          <w:noProof/>
          <w:lang w:eastAsia="ar-SA"/>
        </w:rPr>
        <w:t>via</w:t>
      </w:r>
      <w:r w:rsidRPr="003D1828">
        <w:rPr>
          <w:rFonts w:cstheme="minorHAnsi"/>
          <w:bCs/>
          <w:noProof/>
          <w:lang w:eastAsia="ar-SA"/>
        </w:rPr>
        <w:t xml:space="preserve"> ICP-MS (details</w:t>
      </w:r>
      <w:r w:rsidR="00AC1EE3" w:rsidRPr="003D1828">
        <w:rPr>
          <w:rFonts w:cstheme="minorHAnsi"/>
          <w:bCs/>
          <w:noProof/>
          <w:lang w:eastAsia="ar-SA"/>
        </w:rPr>
        <w:t xml:space="preserve"> on the</w:t>
      </w:r>
      <w:r w:rsidRPr="003D1828">
        <w:rPr>
          <w:rFonts w:cstheme="minorHAnsi"/>
          <w:bCs/>
          <w:noProof/>
          <w:lang w:eastAsia="ar-SA"/>
        </w:rPr>
        <w:t xml:space="preserve"> method </w:t>
      </w:r>
      <w:r w:rsidR="00AC1EE3" w:rsidRPr="003D1828">
        <w:rPr>
          <w:rFonts w:cstheme="minorHAnsi"/>
          <w:bCs/>
          <w:noProof/>
          <w:lang w:eastAsia="ar-SA"/>
        </w:rPr>
        <w:t xml:space="preserve">described </w:t>
      </w:r>
      <w:r w:rsidRPr="003D1828">
        <w:rPr>
          <w:rFonts w:cstheme="minorHAnsi"/>
          <w:bCs/>
          <w:noProof/>
          <w:lang w:eastAsia="ar-SA"/>
        </w:rPr>
        <w:t>below). Seven, 30 min exposures were carried out using the CeO</w:t>
      </w:r>
      <w:r w:rsidRPr="003D1828">
        <w:rPr>
          <w:rFonts w:cstheme="minorHAnsi"/>
          <w:bCs/>
          <w:noProof/>
          <w:vertAlign w:val="subscript"/>
          <w:lang w:eastAsia="ar-SA"/>
        </w:rPr>
        <w:t>2</w:t>
      </w:r>
      <w:r w:rsidRPr="003D1828">
        <w:rPr>
          <w:rFonts w:cstheme="minorHAnsi"/>
          <w:bCs/>
          <w:noProof/>
          <w:lang w:eastAsia="ar-SA"/>
        </w:rPr>
        <w:t xml:space="preserve">NP stock suspension at aerosol concentrations </w:t>
      </w:r>
      <w:r w:rsidR="00E30113" w:rsidRPr="003D1828">
        <w:rPr>
          <w:rFonts w:cstheme="minorHAnsi"/>
          <w:bCs/>
          <w:noProof/>
          <w:lang w:eastAsia="ar-SA"/>
        </w:rPr>
        <w:t>ranging from</w:t>
      </w:r>
      <w:r w:rsidRPr="003D1828">
        <w:rPr>
          <w:rFonts w:cstheme="minorHAnsi"/>
          <w:bCs/>
          <w:noProof/>
          <w:lang w:eastAsia="ar-SA"/>
        </w:rPr>
        <w:t xml:space="preserve"> 3 x 10</w:t>
      </w:r>
      <w:r w:rsidRPr="003D1828">
        <w:rPr>
          <w:rFonts w:cstheme="minorHAnsi"/>
          <w:bCs/>
          <w:noProof/>
          <w:vertAlign w:val="superscript"/>
          <w:lang w:eastAsia="ar-SA"/>
        </w:rPr>
        <w:t>5</w:t>
      </w:r>
      <w:r w:rsidRPr="003D1828">
        <w:rPr>
          <w:rFonts w:cstheme="minorHAnsi"/>
          <w:bCs/>
          <w:noProof/>
          <w:lang w:eastAsia="ar-SA"/>
        </w:rPr>
        <w:t xml:space="preserve"> </w:t>
      </w:r>
      <w:r w:rsidR="00393F3B" w:rsidRPr="003D1828">
        <w:rPr>
          <w:rFonts w:cstheme="minorHAnsi"/>
          <w:bCs/>
          <w:noProof/>
          <w:lang w:eastAsia="ar-SA"/>
        </w:rPr>
        <w:t>to</w:t>
      </w:r>
      <w:r w:rsidRPr="003D1828">
        <w:rPr>
          <w:rFonts w:cstheme="minorHAnsi"/>
          <w:bCs/>
          <w:noProof/>
          <w:lang w:eastAsia="ar-SA"/>
        </w:rPr>
        <w:t xml:space="preserve"> 5.5 x 10</w:t>
      </w:r>
      <w:r w:rsidRPr="003D1828">
        <w:rPr>
          <w:rFonts w:cstheme="minorHAnsi"/>
          <w:bCs/>
          <w:noProof/>
          <w:vertAlign w:val="superscript"/>
          <w:lang w:eastAsia="ar-SA"/>
        </w:rPr>
        <w:t>6</w:t>
      </w:r>
      <w:r w:rsidRPr="003D1828">
        <w:rPr>
          <w:rFonts w:cstheme="minorHAnsi"/>
          <w:bCs/>
          <w:noProof/>
          <w:lang w:eastAsia="ar-SA"/>
        </w:rPr>
        <w:t xml:space="preserve"> particles.cm</w:t>
      </w:r>
      <w:r w:rsidRPr="003D1828">
        <w:rPr>
          <w:rFonts w:cstheme="minorHAnsi"/>
          <w:bCs/>
          <w:noProof/>
          <w:vertAlign w:val="superscript"/>
          <w:lang w:eastAsia="ar-SA"/>
        </w:rPr>
        <w:t>-3</w:t>
      </w:r>
      <w:r w:rsidRPr="003D1828">
        <w:rPr>
          <w:rFonts w:cstheme="minorHAnsi"/>
          <w:bCs/>
          <w:noProof/>
          <w:lang w:eastAsia="ar-SA"/>
        </w:rPr>
        <w:t xml:space="preserve"> (0.8</w:t>
      </w:r>
      <w:r w:rsidR="00393F3B" w:rsidRPr="003D1828">
        <w:rPr>
          <w:rFonts w:cstheme="minorHAnsi"/>
          <w:bCs/>
          <w:noProof/>
          <w:lang w:eastAsia="ar-SA"/>
        </w:rPr>
        <w:t>-</w:t>
      </w:r>
      <w:r w:rsidRPr="003D1828">
        <w:rPr>
          <w:rFonts w:cstheme="minorHAnsi"/>
          <w:bCs/>
          <w:noProof/>
          <w:lang w:eastAsia="ar-SA"/>
        </w:rPr>
        <w:t>43 mg.m</w:t>
      </w:r>
      <w:r w:rsidRPr="003D1828">
        <w:rPr>
          <w:rFonts w:cstheme="minorHAnsi"/>
          <w:bCs/>
          <w:noProof/>
          <w:vertAlign w:val="superscript"/>
          <w:lang w:eastAsia="ar-SA"/>
        </w:rPr>
        <w:t>3</w:t>
      </w:r>
      <w:r w:rsidRPr="003D1828">
        <w:rPr>
          <w:rFonts w:cstheme="minorHAnsi"/>
          <w:bCs/>
          <w:noProof/>
          <w:lang w:eastAsia="ar-SA"/>
        </w:rPr>
        <w:t xml:space="preserve">). </w:t>
      </w:r>
    </w:p>
    <w:p w14:paraId="16C17CDF" w14:textId="77777777" w:rsidR="00F95DE5" w:rsidRPr="003D1828" w:rsidRDefault="00F95DE5" w:rsidP="00F95DE5">
      <w:pPr>
        <w:spacing w:after="0" w:line="240" w:lineRule="auto"/>
        <w:jc w:val="both"/>
        <w:rPr>
          <w:rFonts w:cstheme="minorHAnsi"/>
          <w:bCs/>
          <w:noProof/>
          <w:lang w:eastAsia="ar-SA"/>
        </w:rPr>
      </w:pPr>
    </w:p>
    <w:p w14:paraId="17E04624" w14:textId="17E12290" w:rsidR="00F95DE5" w:rsidRPr="003D1828" w:rsidRDefault="007305D3" w:rsidP="00F95DE5">
      <w:pPr>
        <w:spacing w:before="0" w:after="0" w:line="240" w:lineRule="auto"/>
        <w:jc w:val="both"/>
        <w:rPr>
          <w:rFonts w:cstheme="minorHAnsi"/>
          <w:bCs/>
          <w:lang w:eastAsia="ar-SA"/>
        </w:rPr>
      </w:pPr>
      <w:r w:rsidRPr="003D1828">
        <w:rPr>
          <w:rFonts w:cstheme="minorHAnsi"/>
          <w:bCs/>
          <w:lang w:eastAsia="ar-SA"/>
        </w:rPr>
        <w:t>The d</w:t>
      </w:r>
      <w:r w:rsidR="00F95DE5" w:rsidRPr="003D1828">
        <w:rPr>
          <w:rFonts w:cstheme="minorHAnsi"/>
          <w:bCs/>
          <w:lang w:eastAsia="ar-SA"/>
        </w:rPr>
        <w:t>eposition efficiency (</w:t>
      </w:r>
      <w:r w:rsidR="00F95DE5" w:rsidRPr="003D1828">
        <w:rPr>
          <w:rFonts w:ascii="Times New Roman" w:hAnsi="Times New Roman" w:cs="Times New Roman"/>
          <w:bCs/>
          <w:i/>
          <w:iCs/>
          <w:lang w:eastAsia="ar-SA"/>
        </w:rPr>
        <w:t>DE</w:t>
      </w:r>
      <w:r w:rsidR="00F95DE5" w:rsidRPr="003D1828">
        <w:rPr>
          <w:rFonts w:cstheme="minorHAnsi"/>
          <w:bCs/>
          <w:lang w:eastAsia="ar-SA"/>
        </w:rPr>
        <w:t xml:space="preserve">) was then calculated as the ratio of </w:t>
      </w:r>
      <w:r w:rsidRPr="003D1828">
        <w:rPr>
          <w:rFonts w:cstheme="minorHAnsi"/>
          <w:bCs/>
          <w:lang w:eastAsia="ar-SA"/>
        </w:rPr>
        <w:t xml:space="preserve">the </w:t>
      </w:r>
      <w:r w:rsidR="00F95DE5" w:rsidRPr="003D1828">
        <w:rPr>
          <w:rFonts w:cstheme="minorHAnsi"/>
          <w:bCs/>
          <w:lang w:eastAsia="ar-SA"/>
        </w:rPr>
        <w:t xml:space="preserve">deposited mass, </w:t>
      </w:r>
      <w:r w:rsidR="00F95DE5" w:rsidRPr="003D1828">
        <w:rPr>
          <w:rFonts w:ascii="Times New Roman" w:hAnsi="Times New Roman" w:cs="Times New Roman"/>
          <w:bCs/>
          <w:i/>
          <w:iCs/>
          <w:lang w:eastAsia="ar-SA"/>
        </w:rPr>
        <w:t>M</w:t>
      </w:r>
      <w:r w:rsidR="00F95DE5" w:rsidRPr="003D1828">
        <w:rPr>
          <w:rFonts w:ascii="Times New Roman" w:hAnsi="Times New Roman" w:cs="Times New Roman"/>
          <w:bCs/>
          <w:i/>
          <w:iCs/>
          <w:vertAlign w:val="subscript"/>
          <w:lang w:eastAsia="ar-SA"/>
        </w:rPr>
        <w:t>CeO2</w:t>
      </w:r>
      <w:r w:rsidR="00F95DE5" w:rsidRPr="003D1828">
        <w:rPr>
          <w:rFonts w:cstheme="minorHAnsi"/>
          <w:bCs/>
          <w:lang w:eastAsia="ar-SA"/>
        </w:rPr>
        <w:t xml:space="preserve"> (ng), to </w:t>
      </w:r>
      <w:r w:rsidRPr="003D1828">
        <w:rPr>
          <w:rFonts w:cstheme="minorHAnsi"/>
          <w:bCs/>
          <w:lang w:eastAsia="ar-SA"/>
        </w:rPr>
        <w:t xml:space="preserve">the </w:t>
      </w:r>
      <w:r w:rsidR="00F95DE5" w:rsidRPr="003D1828">
        <w:rPr>
          <w:rFonts w:cstheme="minorHAnsi"/>
          <w:bCs/>
          <w:lang w:eastAsia="ar-SA"/>
        </w:rPr>
        <w:t xml:space="preserve">mass delivered to the insert </w:t>
      </w:r>
      <w:r w:rsidRPr="003D1828">
        <w:rPr>
          <w:rFonts w:cstheme="minorHAnsi"/>
          <w:bCs/>
          <w:lang w:eastAsia="ar-SA"/>
        </w:rPr>
        <w:t>via the following</w:t>
      </w:r>
      <w:r w:rsidR="00F95DE5" w:rsidRPr="003D1828">
        <w:rPr>
          <w:rFonts w:cstheme="minorHAnsi"/>
          <w:bCs/>
          <w:lang w:eastAsia="ar-SA"/>
        </w:rPr>
        <w:t xml:space="preserve"> equation</w:t>
      </w:r>
    </w:p>
    <w:p w14:paraId="11EF7F5D" w14:textId="77777777" w:rsidR="00F95DE5" w:rsidRPr="003D1828" w:rsidRDefault="00F95DE5" w:rsidP="00F95DE5">
      <w:pPr>
        <w:spacing w:before="0" w:after="0" w:line="240" w:lineRule="auto"/>
        <w:jc w:val="both"/>
        <w:rPr>
          <w:rFonts w:cstheme="minorHAnsi"/>
          <w:bCs/>
          <w:lang w:eastAsia="ar-SA"/>
        </w:rPr>
      </w:pPr>
    </w:p>
    <w:p w14:paraId="2BF5D3AD" w14:textId="4425028B" w:rsidR="00F95DE5" w:rsidRPr="003D1828" w:rsidRDefault="00F95DE5" w:rsidP="00F95DE5">
      <w:pPr>
        <w:spacing w:before="0" w:after="0" w:line="240" w:lineRule="auto"/>
        <w:jc w:val="center"/>
        <w:rPr>
          <w:rFonts w:cstheme="minorHAnsi"/>
          <w:bCs/>
          <w:lang w:eastAsia="ar-SA"/>
        </w:rPr>
      </w:pPr>
      <m:oMath>
        <m:r>
          <w:rPr>
            <w:rFonts w:ascii="Cambria Math" w:hAnsi="Cambria Math" w:cstheme="minorHAnsi"/>
            <w:lang w:eastAsia="ar-SA"/>
          </w:rPr>
          <m:t>DE=1000.</m:t>
        </m:r>
        <m:f>
          <m:fPr>
            <m:ctrlPr>
              <w:rPr>
                <w:rFonts w:ascii="Cambria Math" w:hAnsi="Cambria Math" w:cstheme="minorHAnsi"/>
                <w:bCs/>
                <w:i/>
                <w:lang w:eastAsia="ar-SA"/>
              </w:rPr>
            </m:ctrlPr>
          </m:fPr>
          <m:num>
            <m:sSub>
              <m:sSubPr>
                <m:ctrlPr>
                  <w:rPr>
                    <w:rFonts w:ascii="Cambria Math" w:hAnsi="Cambria Math" w:cstheme="minorHAnsi"/>
                    <w:bCs/>
                    <w:i/>
                    <w:lang w:eastAsia="ar-SA"/>
                  </w:rPr>
                </m:ctrlPr>
              </m:sSubPr>
              <m:e>
                <m:r>
                  <w:rPr>
                    <w:rFonts w:ascii="Cambria Math" w:hAnsi="Cambria Math" w:cstheme="minorHAnsi"/>
                    <w:lang w:eastAsia="ar-SA"/>
                  </w:rPr>
                  <m:t>M</m:t>
                </m:r>
              </m:e>
              <m:sub>
                <m:r>
                  <w:rPr>
                    <w:rFonts w:ascii="Cambria Math" w:hAnsi="Cambria Math" w:cstheme="minorHAnsi"/>
                    <w:lang w:eastAsia="ar-SA"/>
                  </w:rPr>
                  <m:t>CeO2</m:t>
                </m:r>
              </m:sub>
            </m:sSub>
          </m:num>
          <m:den>
            <m:r>
              <w:rPr>
                <w:rFonts w:ascii="Cambria Math" w:hAnsi="Cambria Math" w:cstheme="minorHAnsi"/>
                <w:lang w:eastAsia="ar-SA"/>
              </w:rPr>
              <m:t>Q.t.</m:t>
            </m:r>
            <m:sSub>
              <m:sSubPr>
                <m:ctrlPr>
                  <w:rPr>
                    <w:rFonts w:ascii="Cambria Math" w:hAnsi="Cambria Math" w:cstheme="minorHAnsi"/>
                    <w:bCs/>
                    <w:i/>
                    <w:lang w:eastAsia="ar-SA"/>
                  </w:rPr>
                </m:ctrlPr>
              </m:sSubPr>
              <m:e>
                <m:r>
                  <w:rPr>
                    <w:rFonts w:ascii="Cambria Math" w:hAnsi="Cambria Math" w:cstheme="minorHAnsi"/>
                    <w:lang w:eastAsia="ar-SA"/>
                  </w:rPr>
                  <m:t>C</m:t>
                </m:r>
              </m:e>
              <m:sub>
                <m:r>
                  <w:rPr>
                    <w:rFonts w:ascii="Cambria Math" w:hAnsi="Cambria Math" w:cstheme="minorHAnsi"/>
                    <w:lang w:eastAsia="ar-SA"/>
                  </w:rPr>
                  <m:t>M,ae</m:t>
                </m:r>
              </m:sub>
            </m:sSub>
          </m:den>
        </m:f>
      </m:oMath>
      <w:r w:rsidRPr="003D1828">
        <w:rPr>
          <w:rFonts w:cstheme="minorHAnsi"/>
          <w:bCs/>
          <w:lang w:eastAsia="ar-SA"/>
        </w:rPr>
        <w:t xml:space="preserve">              </w:t>
      </w:r>
    </w:p>
    <w:p w14:paraId="10C652DE" w14:textId="77777777" w:rsidR="00F95DE5" w:rsidRPr="003D1828" w:rsidRDefault="00F95DE5" w:rsidP="00F95DE5">
      <w:pPr>
        <w:spacing w:before="0" w:after="0" w:line="240" w:lineRule="auto"/>
        <w:jc w:val="both"/>
        <w:rPr>
          <w:rFonts w:cstheme="minorHAnsi"/>
          <w:bCs/>
          <w:lang w:eastAsia="ar-SA"/>
        </w:rPr>
      </w:pPr>
    </w:p>
    <w:p w14:paraId="2365B8E9" w14:textId="57AAD2F0" w:rsidR="00F95DE5" w:rsidRPr="003D1828" w:rsidRDefault="00F95DE5" w:rsidP="00F95DE5">
      <w:pPr>
        <w:spacing w:before="0" w:after="0" w:line="240" w:lineRule="auto"/>
        <w:jc w:val="both"/>
      </w:pPr>
      <w:r w:rsidRPr="003D1828">
        <w:t xml:space="preserve">where </w:t>
      </w:r>
      <w:r w:rsidRPr="003D1828">
        <w:rPr>
          <w:rFonts w:ascii="Times New Roman" w:hAnsi="Times New Roman" w:cs="Times New Roman"/>
          <w:i/>
          <w:iCs/>
        </w:rPr>
        <w:t>Q</w:t>
      </w:r>
      <w:r w:rsidRPr="003D1828">
        <w:t xml:space="preserve"> (m</w:t>
      </w:r>
      <w:r w:rsidR="000040B4" w:rsidRPr="003D1828">
        <w:t>L</w:t>
      </w:r>
      <w:r w:rsidRPr="003D1828">
        <w:t>/min) is the aerosol flow</w:t>
      </w:r>
      <w:r w:rsidR="007305D3" w:rsidRPr="003D1828">
        <w:t xml:space="preserve"> </w:t>
      </w:r>
      <w:r w:rsidRPr="003D1828">
        <w:t xml:space="preserve">rate delivered to each well, </w:t>
      </w:r>
      <w:r w:rsidRPr="003D1828">
        <w:rPr>
          <w:rFonts w:ascii="Times New Roman" w:hAnsi="Times New Roman" w:cs="Times New Roman"/>
          <w:i/>
          <w:iCs/>
        </w:rPr>
        <w:t>t</w:t>
      </w:r>
      <w:r w:rsidRPr="003D1828">
        <w:t xml:space="preserve"> (min) is the exposure duration and </w:t>
      </w:r>
      <w:proofErr w:type="spellStart"/>
      <w:r w:rsidRPr="003D1828">
        <w:rPr>
          <w:rFonts w:ascii="Times New Roman" w:hAnsi="Times New Roman" w:cs="Times New Roman"/>
          <w:i/>
          <w:iCs/>
        </w:rPr>
        <w:t>C</w:t>
      </w:r>
      <w:r w:rsidR="000D7002" w:rsidRPr="003D1828">
        <w:rPr>
          <w:rFonts w:ascii="Times New Roman" w:hAnsi="Times New Roman" w:cs="Times New Roman"/>
          <w:i/>
          <w:iCs/>
          <w:vertAlign w:val="subscript"/>
        </w:rPr>
        <w:t>M</w:t>
      </w:r>
      <w:r w:rsidRPr="003D1828">
        <w:rPr>
          <w:rFonts w:ascii="Times New Roman" w:hAnsi="Times New Roman" w:cs="Times New Roman"/>
          <w:i/>
          <w:iCs/>
          <w:vertAlign w:val="subscript"/>
        </w:rPr>
        <w:t>,ae</w:t>
      </w:r>
      <w:proofErr w:type="spellEnd"/>
      <w:r w:rsidRPr="003D1828">
        <w:t xml:space="preserve"> (</w:t>
      </w:r>
      <w:r w:rsidRPr="003D1828">
        <w:rPr>
          <w:rFonts w:cstheme="minorHAnsi"/>
        </w:rPr>
        <w:t>µ</w:t>
      </w:r>
      <w:r w:rsidRPr="003D1828">
        <w:t>g/m</w:t>
      </w:r>
      <w:r w:rsidRPr="003D1828">
        <w:rPr>
          <w:vertAlign w:val="superscript"/>
        </w:rPr>
        <w:t>3</w:t>
      </w:r>
      <w:r w:rsidRPr="003D1828">
        <w:t>) is the average aerosol mass concentration.</w:t>
      </w:r>
    </w:p>
    <w:p w14:paraId="1C3B3070" w14:textId="77777777" w:rsidR="00F95DE5" w:rsidRPr="003D1828" w:rsidRDefault="00F95DE5" w:rsidP="00F95DE5">
      <w:pPr>
        <w:spacing w:before="0" w:after="0" w:line="240" w:lineRule="auto"/>
        <w:jc w:val="both"/>
      </w:pPr>
    </w:p>
    <w:p w14:paraId="25BE0724" w14:textId="5C5DB3CC" w:rsidR="00F95DE5" w:rsidRPr="003D1828" w:rsidRDefault="00F95DE5" w:rsidP="00F95DE5">
      <w:pPr>
        <w:spacing w:before="0" w:after="0" w:line="240" w:lineRule="auto"/>
        <w:jc w:val="both"/>
        <w:rPr>
          <w:rFonts w:cstheme="minorHAnsi"/>
          <w:iCs/>
        </w:rPr>
      </w:pPr>
      <w:r w:rsidRPr="003D1828">
        <w:rPr>
          <w:rFonts w:cstheme="minorHAnsi"/>
          <w:iCs/>
        </w:rPr>
        <w:t>The DE results as a function of aerosol concentration are shown in the figure below. Excluding the lowest aerosol concentration where the average DE &gt; 100% suggest</w:t>
      </w:r>
      <w:r w:rsidR="007305D3" w:rsidRPr="003D1828">
        <w:rPr>
          <w:rFonts w:cstheme="minorHAnsi"/>
          <w:iCs/>
        </w:rPr>
        <w:t>ed</w:t>
      </w:r>
      <w:r w:rsidRPr="003D1828">
        <w:rPr>
          <w:rFonts w:cstheme="minorHAnsi"/>
          <w:iCs/>
        </w:rPr>
        <w:t xml:space="preserve"> inaccuracy in </w:t>
      </w:r>
      <w:r w:rsidR="007305D3" w:rsidRPr="003D1828">
        <w:rPr>
          <w:rFonts w:cstheme="minorHAnsi"/>
          <w:iCs/>
        </w:rPr>
        <w:t xml:space="preserve">the </w:t>
      </w:r>
      <w:r w:rsidRPr="003D1828">
        <w:rPr>
          <w:rFonts w:cstheme="minorHAnsi"/>
          <w:iCs/>
        </w:rPr>
        <w:t>deposited or aerosol mass calculation</w:t>
      </w:r>
      <w:r w:rsidR="007305D3" w:rsidRPr="003D1828">
        <w:rPr>
          <w:rFonts w:cstheme="minorHAnsi"/>
          <w:iCs/>
        </w:rPr>
        <w:t>s</w:t>
      </w:r>
      <w:r w:rsidRPr="003D1828">
        <w:t>, the average (</w:t>
      </w:r>
      <w:r w:rsidRPr="003D1828">
        <w:rPr>
          <w:rFonts w:cstheme="minorHAnsi"/>
        </w:rPr>
        <w:t>±</w:t>
      </w:r>
      <w:r w:rsidRPr="003D1828">
        <w:t xml:space="preserve"> standard deviation) deposition efficiency was </w:t>
      </w:r>
      <w:r w:rsidRPr="003D1828">
        <w:rPr>
          <w:rFonts w:cstheme="minorHAnsi"/>
          <w:iCs/>
        </w:rPr>
        <w:t xml:space="preserve">39 ± 10%, with </w:t>
      </w:r>
      <w:r w:rsidR="009865A9" w:rsidRPr="003D1828">
        <w:rPr>
          <w:rFonts w:cstheme="minorHAnsi"/>
          <w:iCs/>
        </w:rPr>
        <w:t xml:space="preserve">a </w:t>
      </w:r>
      <w:r w:rsidRPr="003D1828">
        <w:rPr>
          <w:rFonts w:cstheme="minorHAnsi"/>
          <w:iCs/>
        </w:rPr>
        <w:t>s</w:t>
      </w:r>
      <w:r w:rsidRPr="003D1828">
        <w:t>ignificant difference (p &lt; 0.001) found between the exposure sets (one-way ANOVA) and a</w:t>
      </w:r>
      <w:r w:rsidR="00177F3E" w:rsidRPr="003D1828">
        <w:t xml:space="preserve"> slight,</w:t>
      </w:r>
      <w:r w:rsidRPr="003D1828">
        <w:t xml:space="preserve"> negative linear trend (p &lt; 0.01) found between </w:t>
      </w:r>
      <w:r w:rsidR="009865A9" w:rsidRPr="003D1828">
        <w:t xml:space="preserve">the </w:t>
      </w:r>
      <w:r w:rsidRPr="003D1828">
        <w:t xml:space="preserve">DE and aerosol concentration. No trends in consistently high or low doses were </w:t>
      </w:r>
      <w:r w:rsidR="009865A9" w:rsidRPr="003D1828">
        <w:t>observed</w:t>
      </w:r>
      <w:r w:rsidRPr="003D1828">
        <w:t xml:space="preserve"> across the 3 wells. </w:t>
      </w:r>
    </w:p>
    <w:p w14:paraId="0624AA60" w14:textId="77777777" w:rsidR="00F95DE5" w:rsidRPr="003D1828" w:rsidRDefault="00F95DE5" w:rsidP="00F95DE5">
      <w:pPr>
        <w:spacing w:after="0" w:line="240" w:lineRule="auto"/>
        <w:jc w:val="center"/>
        <w:rPr>
          <w:rFonts w:cstheme="minorHAnsi"/>
          <w:i/>
          <w:iCs/>
        </w:rPr>
      </w:pPr>
      <w:r w:rsidRPr="003D1828">
        <w:object w:dxaOrig="6070" w:dyaOrig="4248" w14:anchorId="5ACD2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210pt" o:ole="">
            <v:imagedata r:id="rId6" o:title=""/>
          </v:shape>
          <o:OLEObject Type="Embed" ProgID="Prism9.Document" ShapeID="_x0000_i1025" DrawAspect="Content" ObjectID="_1828587952" r:id="rId7"/>
        </w:object>
      </w:r>
    </w:p>
    <w:p w14:paraId="47A8E47D" w14:textId="4422BA19" w:rsidR="00F95DE5" w:rsidRPr="003D1828" w:rsidRDefault="00F95DE5" w:rsidP="00F95DE5">
      <w:pPr>
        <w:spacing w:after="0" w:line="240" w:lineRule="auto"/>
        <w:jc w:val="both"/>
        <w:rPr>
          <w:rFonts w:cstheme="minorHAnsi"/>
        </w:rPr>
      </w:pPr>
      <w:r w:rsidRPr="003D1828">
        <w:rPr>
          <w:rFonts w:cstheme="minorHAnsi"/>
          <w:b/>
          <w:bCs/>
        </w:rPr>
        <w:t>Supplementary Figure S2</w:t>
      </w:r>
      <w:r w:rsidRPr="003D1828">
        <w:rPr>
          <w:rFonts w:cstheme="minorHAnsi"/>
        </w:rPr>
        <w:t xml:space="preserve">. Deposition efficiency as a function of aerosol number concentration. Each point </w:t>
      </w:r>
      <w:r w:rsidR="00DB0A7E" w:rsidRPr="003D1828">
        <w:rPr>
          <w:rFonts w:cstheme="minorHAnsi"/>
        </w:rPr>
        <w:t>represents</w:t>
      </w:r>
      <w:r w:rsidRPr="003D1828">
        <w:rPr>
          <w:rFonts w:cstheme="minorHAnsi"/>
        </w:rPr>
        <w:t xml:space="preserve"> the average of 3 wells for a single 30 min exposure</w:t>
      </w:r>
      <w:r w:rsidR="00DB0A7E" w:rsidRPr="003D1828">
        <w:rPr>
          <w:rFonts w:cstheme="minorHAnsi"/>
        </w:rPr>
        <w:t>,</w:t>
      </w:r>
      <w:r w:rsidRPr="003D1828">
        <w:rPr>
          <w:rFonts w:cstheme="minorHAnsi"/>
        </w:rPr>
        <w:t xml:space="preserve"> with the error bars </w:t>
      </w:r>
      <w:r w:rsidR="00DB0A7E" w:rsidRPr="003D1828">
        <w:rPr>
          <w:rFonts w:cstheme="minorHAnsi"/>
        </w:rPr>
        <w:t>indicating</w:t>
      </w:r>
      <w:r w:rsidRPr="003D1828">
        <w:rPr>
          <w:rFonts w:cstheme="minorHAnsi"/>
        </w:rPr>
        <w:t xml:space="preserve"> the standard deviation. </w:t>
      </w:r>
    </w:p>
    <w:p w14:paraId="63D815BF" w14:textId="77777777" w:rsidR="00F95DE5" w:rsidRPr="003D1828" w:rsidRDefault="00F95DE5" w:rsidP="00903E5A">
      <w:pPr>
        <w:spacing w:before="0" w:after="0" w:line="240" w:lineRule="auto"/>
        <w:jc w:val="both"/>
        <w:rPr>
          <w:rFonts w:cstheme="minorHAnsi"/>
          <w:b/>
          <w:i/>
          <w:iCs/>
          <w:lang w:eastAsia="ar-SA"/>
        </w:rPr>
      </w:pPr>
    </w:p>
    <w:p w14:paraId="3A11E00D" w14:textId="77777777" w:rsidR="00F95DE5" w:rsidRPr="003D1828" w:rsidRDefault="00F95DE5" w:rsidP="00903E5A">
      <w:pPr>
        <w:spacing w:before="0" w:after="0" w:line="240" w:lineRule="auto"/>
        <w:jc w:val="both"/>
        <w:rPr>
          <w:rFonts w:cstheme="minorHAnsi"/>
          <w:b/>
          <w:i/>
          <w:iCs/>
          <w:lang w:eastAsia="ar-SA"/>
        </w:rPr>
      </w:pPr>
    </w:p>
    <w:p w14:paraId="60BF54D1" w14:textId="6F22FC03" w:rsidR="0034048E" w:rsidRPr="003D1828" w:rsidRDefault="0034048E" w:rsidP="00903E5A">
      <w:pPr>
        <w:spacing w:before="0" w:after="0" w:line="240" w:lineRule="auto"/>
        <w:jc w:val="both"/>
        <w:rPr>
          <w:rFonts w:cstheme="minorHAnsi"/>
          <w:bCs/>
          <w:sz w:val="28"/>
          <w:szCs w:val="28"/>
          <w:lang w:eastAsia="ar-SA"/>
        </w:rPr>
      </w:pPr>
      <w:r w:rsidRPr="003D1828">
        <w:rPr>
          <w:rFonts w:cstheme="minorHAnsi"/>
          <w:bCs/>
          <w:sz w:val="28"/>
          <w:szCs w:val="28"/>
          <w:lang w:eastAsia="ar-SA"/>
        </w:rPr>
        <w:t>In vitro AE-ALI exposure system and aerosol characteri</w:t>
      </w:r>
      <w:r w:rsidR="0031543B" w:rsidRPr="003D1828">
        <w:rPr>
          <w:rFonts w:cstheme="minorHAnsi"/>
          <w:bCs/>
          <w:sz w:val="28"/>
          <w:szCs w:val="28"/>
          <w:lang w:eastAsia="ar-SA"/>
        </w:rPr>
        <w:t>z</w:t>
      </w:r>
      <w:r w:rsidRPr="003D1828">
        <w:rPr>
          <w:rFonts w:cstheme="minorHAnsi"/>
          <w:bCs/>
          <w:sz w:val="28"/>
          <w:szCs w:val="28"/>
          <w:lang w:eastAsia="ar-SA"/>
        </w:rPr>
        <w:t>ation</w:t>
      </w:r>
    </w:p>
    <w:p w14:paraId="6581531D" w14:textId="18AA171F" w:rsidR="00515872" w:rsidRPr="002328C1" w:rsidRDefault="00430BBB" w:rsidP="00903E5A">
      <w:pPr>
        <w:spacing w:before="0" w:after="0" w:line="240" w:lineRule="auto"/>
        <w:jc w:val="both"/>
        <w:rPr>
          <w:i/>
          <w:iCs/>
          <w:sz w:val="24"/>
          <w:szCs w:val="24"/>
        </w:rPr>
      </w:pPr>
      <w:r w:rsidRPr="002328C1">
        <w:rPr>
          <w:i/>
          <w:iCs/>
          <w:sz w:val="24"/>
          <w:szCs w:val="24"/>
        </w:rPr>
        <w:t>S</w:t>
      </w:r>
      <w:r w:rsidR="00991633" w:rsidRPr="002328C1">
        <w:rPr>
          <w:i/>
          <w:iCs/>
          <w:sz w:val="24"/>
          <w:szCs w:val="24"/>
        </w:rPr>
        <w:t xml:space="preserve">upplementary </w:t>
      </w:r>
      <w:r w:rsidR="00DD4E5C" w:rsidRPr="002328C1">
        <w:rPr>
          <w:i/>
          <w:iCs/>
          <w:sz w:val="24"/>
          <w:szCs w:val="24"/>
        </w:rPr>
        <w:t xml:space="preserve">Section </w:t>
      </w:r>
      <w:r w:rsidR="006A5AE5" w:rsidRPr="003D1828">
        <w:rPr>
          <w:i/>
          <w:iCs/>
          <w:sz w:val="24"/>
          <w:szCs w:val="24"/>
        </w:rPr>
        <w:t>6</w:t>
      </w:r>
      <w:r w:rsidRPr="002328C1">
        <w:rPr>
          <w:i/>
          <w:iCs/>
          <w:sz w:val="24"/>
          <w:szCs w:val="24"/>
        </w:rPr>
        <w:t xml:space="preserve">. </w:t>
      </w:r>
      <w:r w:rsidR="00515872" w:rsidRPr="002328C1">
        <w:rPr>
          <w:i/>
          <w:iCs/>
          <w:sz w:val="24"/>
          <w:szCs w:val="24"/>
        </w:rPr>
        <w:t xml:space="preserve">Dose determination </w:t>
      </w:r>
      <w:r w:rsidR="00A90824" w:rsidRPr="002328C1">
        <w:rPr>
          <w:i/>
          <w:iCs/>
          <w:sz w:val="24"/>
          <w:szCs w:val="24"/>
        </w:rPr>
        <w:t>via</w:t>
      </w:r>
      <w:r w:rsidR="00515872" w:rsidRPr="002328C1">
        <w:rPr>
          <w:i/>
          <w:iCs/>
          <w:sz w:val="24"/>
          <w:szCs w:val="24"/>
        </w:rPr>
        <w:t xml:space="preserve"> ICP-MS</w:t>
      </w:r>
    </w:p>
    <w:p w14:paraId="2D5E71A7" w14:textId="39D3FC3C" w:rsidR="00515872" w:rsidRPr="003D1828" w:rsidRDefault="00515872" w:rsidP="00903E5A">
      <w:pPr>
        <w:spacing w:before="0" w:after="0" w:line="240" w:lineRule="auto"/>
        <w:jc w:val="both"/>
        <w:rPr>
          <w:rFonts w:cstheme="minorHAnsi"/>
          <w:bCs/>
          <w:lang w:eastAsia="ar-SA"/>
        </w:rPr>
      </w:pPr>
      <w:r w:rsidRPr="003D1828">
        <w:t>The deposited dose of CeO</w:t>
      </w:r>
      <w:r w:rsidR="00FC4E84" w:rsidRPr="003D1828">
        <w:rPr>
          <w:vertAlign w:val="subscript"/>
        </w:rPr>
        <w:t>2</w:t>
      </w:r>
      <w:r w:rsidRPr="003D1828">
        <w:t xml:space="preserve"> was measured </w:t>
      </w:r>
      <w:r w:rsidR="00A90824" w:rsidRPr="003D1828">
        <w:t>via</w:t>
      </w:r>
      <w:r w:rsidRPr="003D1828">
        <w:t xml:space="preserve"> CN filter membranes held at the bottom of stainless-steel “dummy” cell culture inserts in one or more of the exposure wells. It has </w:t>
      </w:r>
      <w:r w:rsidRPr="003D1828">
        <w:rPr>
          <w:rFonts w:cstheme="minorHAnsi"/>
          <w:bCs/>
          <w:lang w:eastAsia="ar-SA"/>
        </w:rPr>
        <w:t>previously been shown that for this system and CeO</w:t>
      </w:r>
      <w:r w:rsidRPr="003D1828">
        <w:rPr>
          <w:rFonts w:cstheme="minorHAnsi"/>
          <w:bCs/>
          <w:vertAlign w:val="subscript"/>
          <w:lang w:eastAsia="ar-SA"/>
        </w:rPr>
        <w:t>2</w:t>
      </w:r>
      <w:r w:rsidRPr="003D1828">
        <w:rPr>
          <w:rFonts w:cstheme="minorHAnsi"/>
          <w:bCs/>
          <w:lang w:eastAsia="ar-SA"/>
        </w:rPr>
        <w:t>NP aerosol</w:t>
      </w:r>
      <w:r w:rsidR="00A25952" w:rsidRPr="003D1828">
        <w:rPr>
          <w:rFonts w:cstheme="minorHAnsi"/>
          <w:bCs/>
          <w:lang w:eastAsia="ar-SA"/>
        </w:rPr>
        <w:t>s</w:t>
      </w:r>
      <w:r w:rsidRPr="003D1828">
        <w:rPr>
          <w:rFonts w:cstheme="minorHAnsi"/>
          <w:bCs/>
          <w:lang w:eastAsia="ar-SA"/>
        </w:rPr>
        <w:t xml:space="preserve">, the mass deposited onto CN filters is equivalent to that deposited onto cells </w:t>
      </w:r>
      <w:r w:rsidRPr="003D1828">
        <w:rPr>
          <w:rFonts w:cstheme="minorHAnsi"/>
          <w:bCs/>
          <w:lang w:eastAsia="ar-SA"/>
        </w:rPr>
        <w:fldChar w:fldCharType="begin"/>
      </w:r>
      <w:r w:rsidR="0044489E" w:rsidRPr="003D1828">
        <w:rPr>
          <w:rFonts w:cstheme="minorHAnsi"/>
          <w:bCs/>
          <w:lang w:eastAsia="ar-SA"/>
        </w:rPr>
        <w:instrText xml:space="preserve"> ADDIN EN.CITE &lt;EndNote&gt;&lt;Cite&gt;&lt;Author&gt;Buckley&lt;/Author&gt;&lt;Year&gt;2024&lt;/Year&gt;&lt;RecNum&gt;94&lt;/RecNum&gt;&lt;DisplayText&gt;[10]&lt;/DisplayText&gt;&lt;record&gt;&lt;rec-number&gt;94&lt;/rec-number&gt;&lt;foreign-keys&gt;&lt;key app="EN" db-id="25f2xt0wlsv9x2ed9pdv02572we55rrt09xx" timestamp="1739286016"&gt;94&lt;/key&gt;&lt;/foreign-keys&gt;&lt;ref-type name="Journal Article"&gt;17&lt;/ref-type&gt;&lt;contributors&gt;&lt;authors&gt;&lt;author&gt;Buckley, Alison&lt;/author&gt;&lt;author&gt;Guo, Chang&lt;/author&gt;&lt;author&gt;Laycock, Adam&lt;/author&gt;&lt;author&gt;Cui, Xianjin&lt;/author&gt;&lt;author&gt;Belinga-Desaunay-Nault, Marie-France&lt;/author&gt;&lt;author&gt;Valsami-Jones, Eugenia&lt;/author&gt;&lt;author&gt;Leonard, Martin&lt;/author&gt;&lt;author&gt;Smith, Rachel&lt;/author&gt;&lt;/authors&gt;&lt;/contributors&gt;&lt;titles&gt;&lt;title&gt;Aerosol exposure at air-liquid-interface (AE-ALI) in vitro toxicity system characterisation: Particle deposition and the importance of air control responses&lt;/title&gt;&lt;secondary-title&gt;Toxicology in Vitro&lt;/secondary-title&gt;&lt;/titles&gt;&lt;periodical&gt;&lt;full-title&gt;Toxicology in Vitro&lt;/full-title&gt;&lt;/periodical&gt;&lt;pages&gt;105889&lt;/pages&gt;&lt;volume&gt;100&lt;/volume&gt;&lt;keywords&gt;&lt;keyword&gt;CULTEX® RFS&lt;/keyword&gt;&lt;keyword&gt;Aerosol&lt;/keyword&gt;&lt;keyword&gt;Air-liquid interface&lt;/keyword&gt;&lt;keyword&gt;Cerium dioxide&lt;/keyword&gt;&lt;keyword&gt;Nanoparticles&lt;/keyword&gt;&lt;keyword&gt;A549&lt;/keyword&gt;&lt;keyword&gt;SAEC&lt;/keyword&gt;&lt;keyword&gt;Laser ablation ICP-MS&lt;/keyword&gt;&lt;/keywords&gt;&lt;dates&gt;&lt;year&gt;2024&lt;/year&gt;&lt;pub-dates&gt;&lt;date&gt;2024/10/01/&lt;/date&gt;&lt;/pub-dates&gt;&lt;/dates&gt;&lt;isbn&gt;0887-2333&lt;/isbn&gt;&lt;urls&gt;&lt;related-urls&gt;&lt;url&gt;https://www.sciencedirect.com/science/article/pii/S088723332400119X&lt;/url&gt;&lt;/related-urls&gt;&lt;/urls&gt;&lt;electronic-resource-num&gt;https://doi.org/10.1016/j.tiv.2024.105889&lt;/electronic-resource-num&gt;&lt;/record&gt;&lt;/Cite&gt;&lt;/EndNote&gt;</w:instrText>
      </w:r>
      <w:r w:rsidRPr="003D1828">
        <w:rPr>
          <w:rFonts w:cstheme="minorHAnsi"/>
          <w:bCs/>
          <w:lang w:eastAsia="ar-SA"/>
        </w:rPr>
        <w:fldChar w:fldCharType="separate"/>
      </w:r>
      <w:r w:rsidR="0044489E" w:rsidRPr="003D1828">
        <w:rPr>
          <w:rFonts w:cstheme="minorHAnsi"/>
          <w:bCs/>
          <w:noProof/>
          <w:lang w:eastAsia="ar-SA"/>
        </w:rPr>
        <w:t>[10]</w:t>
      </w:r>
      <w:r w:rsidRPr="003D1828">
        <w:rPr>
          <w:rFonts w:cstheme="minorHAnsi"/>
          <w:bCs/>
          <w:lang w:eastAsia="ar-SA"/>
        </w:rPr>
        <w:fldChar w:fldCharType="end"/>
      </w:r>
      <w:r w:rsidRPr="003D1828">
        <w:rPr>
          <w:rFonts w:cstheme="minorHAnsi"/>
          <w:bCs/>
          <w:lang w:eastAsia="ar-SA"/>
        </w:rPr>
        <w:t xml:space="preserve">, although this may not be the case for all combinations of systems, filter membranes and aerosols. The mass of cerium (Ce-140) deposited can then be determined </w:t>
      </w:r>
      <w:r w:rsidR="00A25952" w:rsidRPr="003D1828">
        <w:rPr>
          <w:rFonts w:cstheme="minorHAnsi"/>
          <w:bCs/>
          <w:lang w:eastAsia="ar-SA"/>
        </w:rPr>
        <w:t>via</w:t>
      </w:r>
      <w:r w:rsidRPr="003D1828">
        <w:rPr>
          <w:rFonts w:cstheme="minorHAnsi"/>
          <w:bCs/>
          <w:lang w:eastAsia="ar-SA"/>
        </w:rPr>
        <w:t xml:space="preserve"> inductively coupled plasma mass </w:t>
      </w:r>
      <w:r w:rsidR="00436C1C" w:rsidRPr="003D1828">
        <w:rPr>
          <w:rFonts w:cstheme="minorHAnsi"/>
          <w:bCs/>
          <w:lang w:eastAsia="ar-SA"/>
        </w:rPr>
        <w:t>spectrometry</w:t>
      </w:r>
      <w:r w:rsidRPr="003D1828">
        <w:rPr>
          <w:rFonts w:cstheme="minorHAnsi"/>
          <w:bCs/>
          <w:lang w:eastAsia="ar-SA"/>
        </w:rPr>
        <w:t xml:space="preserve"> (ICP-MS). </w:t>
      </w:r>
      <w:r w:rsidR="00436C1C" w:rsidRPr="003D1828">
        <w:t>The c</w:t>
      </w:r>
      <w:r w:rsidRPr="003D1828">
        <w:t>omplete filter samples were transferred to microwave digestion vessels where 1.5 m</w:t>
      </w:r>
      <w:r w:rsidR="000040B4" w:rsidRPr="003D1828">
        <w:t>L</w:t>
      </w:r>
      <w:r w:rsidRPr="003D1828">
        <w:t xml:space="preserve"> </w:t>
      </w:r>
      <w:r w:rsidR="00436C1C" w:rsidRPr="003D1828">
        <w:t xml:space="preserve">of </w:t>
      </w:r>
      <w:r w:rsidRPr="003D1828">
        <w:t>HNO</w:t>
      </w:r>
      <w:r w:rsidRPr="003D1828">
        <w:rPr>
          <w:vertAlign w:val="subscript"/>
        </w:rPr>
        <w:t>3</w:t>
      </w:r>
      <w:r w:rsidRPr="003D1828">
        <w:t>, 1 m</w:t>
      </w:r>
      <w:r w:rsidR="000040B4" w:rsidRPr="003D1828">
        <w:t>L</w:t>
      </w:r>
      <w:r w:rsidRPr="003D1828">
        <w:t xml:space="preserve"> </w:t>
      </w:r>
      <w:r w:rsidR="00436C1C" w:rsidRPr="003D1828">
        <w:t xml:space="preserve">of </w:t>
      </w:r>
      <w:r w:rsidRPr="003D1828">
        <w:t>ultrapure water and 0.5 m</w:t>
      </w:r>
      <w:r w:rsidR="000040B4" w:rsidRPr="003D1828">
        <w:t>L</w:t>
      </w:r>
      <w:r w:rsidRPr="003D1828">
        <w:t xml:space="preserve"> </w:t>
      </w:r>
      <w:r w:rsidR="00DC2CD5" w:rsidRPr="003D1828">
        <w:t xml:space="preserve">of </w:t>
      </w:r>
      <w:r w:rsidRPr="003D1828">
        <w:t>H</w:t>
      </w:r>
      <w:r w:rsidRPr="003D1828">
        <w:rPr>
          <w:vertAlign w:val="subscript"/>
        </w:rPr>
        <w:t>2</w:t>
      </w:r>
      <w:r w:rsidRPr="003D1828">
        <w:t>O</w:t>
      </w:r>
      <w:r w:rsidRPr="003D1828">
        <w:rPr>
          <w:vertAlign w:val="subscript"/>
        </w:rPr>
        <w:t>2</w:t>
      </w:r>
      <w:r w:rsidRPr="003D1828">
        <w:t xml:space="preserve"> w</w:t>
      </w:r>
      <w:r w:rsidR="00DC2CD5" w:rsidRPr="003D1828">
        <w:t>ere</w:t>
      </w:r>
      <w:r w:rsidRPr="003D1828">
        <w:t xml:space="preserve"> added before processing in an Anton </w:t>
      </w:r>
      <w:proofErr w:type="spellStart"/>
      <w:r w:rsidRPr="003D1828">
        <w:t>Paar</w:t>
      </w:r>
      <w:proofErr w:type="spellEnd"/>
      <w:r w:rsidRPr="003D1828">
        <w:t xml:space="preserve"> </w:t>
      </w:r>
      <w:proofErr w:type="spellStart"/>
      <w:r w:rsidRPr="003D1828">
        <w:t>Multiwave</w:t>
      </w:r>
      <w:proofErr w:type="spellEnd"/>
      <w:r w:rsidRPr="003D1828">
        <w:t xml:space="preserve"> Go Plus microwave digester by ramping to 180 </w:t>
      </w:r>
      <w:r w:rsidR="009164C7" w:rsidRPr="003D1828">
        <w:t>°</w:t>
      </w:r>
      <w:proofErr w:type="spellStart"/>
      <w:r w:rsidR="009164C7" w:rsidRPr="003D1828">
        <w:t>C</w:t>
      </w:r>
      <w:r w:rsidRPr="003D1828">
        <w:t xml:space="preserve"> over</w:t>
      </w:r>
      <w:proofErr w:type="spellEnd"/>
      <w:r w:rsidRPr="003D1828">
        <w:t xml:space="preserve"> 10 min and holding for a</w:t>
      </w:r>
      <w:r w:rsidR="009164C7" w:rsidRPr="003D1828">
        <w:t>dditional</w:t>
      </w:r>
      <w:r w:rsidRPr="003D1828">
        <w:t xml:space="preserve"> 20 min. </w:t>
      </w:r>
      <w:r w:rsidR="00441F36" w:rsidRPr="003D1828">
        <w:t>The s</w:t>
      </w:r>
      <w:r w:rsidRPr="003D1828">
        <w:t xml:space="preserve">ample digests were further diluted with ultrapure water and analysed </w:t>
      </w:r>
      <w:r w:rsidR="00441F36" w:rsidRPr="003D1828">
        <w:t>via</w:t>
      </w:r>
      <w:r w:rsidRPr="003D1828">
        <w:t xml:space="preserve"> a </w:t>
      </w:r>
      <w:proofErr w:type="spellStart"/>
      <w:r w:rsidRPr="003D1828">
        <w:t>Thermo</w:t>
      </w:r>
      <w:proofErr w:type="spellEnd"/>
      <w:r w:rsidRPr="003D1828">
        <w:t xml:space="preserve"> Scientific </w:t>
      </w:r>
      <w:proofErr w:type="spellStart"/>
      <w:r w:rsidRPr="003D1828">
        <w:t>iCAP</w:t>
      </w:r>
      <w:proofErr w:type="spellEnd"/>
      <w:r w:rsidRPr="003D1828">
        <w:t xml:space="preserve"> Q ICP-MS instrument calibrated with mixed element standards to quantify the total mass of Ce on the sample</w:t>
      </w:r>
      <w:r w:rsidR="00441F36" w:rsidRPr="003D1828">
        <w:t>,</w:t>
      </w:r>
      <w:r w:rsidRPr="003D1828">
        <w:t xml:space="preserve"> from which the mass of </w:t>
      </w:r>
      <w:r w:rsidR="00FC4E84" w:rsidRPr="003D1828">
        <w:t>CeO</w:t>
      </w:r>
      <w:r w:rsidR="00FC4E84" w:rsidRPr="003D1828">
        <w:rPr>
          <w:vertAlign w:val="subscript"/>
        </w:rPr>
        <w:t>2</w:t>
      </w:r>
      <w:r w:rsidRPr="003D1828">
        <w:t xml:space="preserve"> was calculated stoichiometrically.</w:t>
      </w:r>
    </w:p>
    <w:p w14:paraId="1B3ADFA6" w14:textId="77777777" w:rsidR="00515872" w:rsidRPr="003D1828" w:rsidRDefault="00515872" w:rsidP="00903E5A">
      <w:pPr>
        <w:spacing w:before="0" w:after="0" w:line="240" w:lineRule="auto"/>
        <w:jc w:val="both"/>
        <w:rPr>
          <w:rFonts w:cstheme="minorHAnsi"/>
          <w:bCs/>
          <w:lang w:eastAsia="ar-SA"/>
        </w:rPr>
      </w:pPr>
    </w:p>
    <w:p w14:paraId="3CA29DD3" w14:textId="608D8FC4" w:rsidR="00515872" w:rsidRPr="002328C1" w:rsidRDefault="00430BBB" w:rsidP="00903E5A">
      <w:pPr>
        <w:spacing w:before="0" w:after="0" w:line="240" w:lineRule="auto"/>
        <w:jc w:val="both"/>
        <w:rPr>
          <w:rFonts w:cstheme="minorHAnsi"/>
          <w:bCs/>
          <w:i/>
          <w:iCs/>
          <w:sz w:val="24"/>
          <w:szCs w:val="24"/>
          <w:lang w:eastAsia="ar-SA"/>
        </w:rPr>
      </w:pPr>
      <w:r w:rsidRPr="002328C1">
        <w:rPr>
          <w:rFonts w:cstheme="minorHAnsi"/>
          <w:bCs/>
          <w:i/>
          <w:iCs/>
          <w:sz w:val="24"/>
          <w:szCs w:val="24"/>
          <w:lang w:eastAsia="ar-SA"/>
        </w:rPr>
        <w:t>S</w:t>
      </w:r>
      <w:r w:rsidR="00365579" w:rsidRPr="002328C1">
        <w:rPr>
          <w:rFonts w:cstheme="minorHAnsi"/>
          <w:bCs/>
          <w:i/>
          <w:iCs/>
          <w:sz w:val="24"/>
          <w:szCs w:val="24"/>
          <w:lang w:eastAsia="ar-SA"/>
        </w:rPr>
        <w:t>upplementary</w:t>
      </w:r>
      <w:r w:rsidR="00A01D8E" w:rsidRPr="002328C1">
        <w:rPr>
          <w:rFonts w:cstheme="minorHAnsi"/>
          <w:bCs/>
          <w:i/>
          <w:iCs/>
          <w:sz w:val="24"/>
          <w:szCs w:val="24"/>
          <w:lang w:eastAsia="ar-SA"/>
        </w:rPr>
        <w:t xml:space="preserve"> Section </w:t>
      </w:r>
      <w:r w:rsidR="006A5AE5" w:rsidRPr="003D1828">
        <w:rPr>
          <w:rFonts w:cstheme="minorHAnsi"/>
          <w:bCs/>
          <w:i/>
          <w:iCs/>
          <w:sz w:val="24"/>
          <w:szCs w:val="24"/>
          <w:lang w:eastAsia="ar-SA"/>
        </w:rPr>
        <w:t>7</w:t>
      </w:r>
      <w:r w:rsidRPr="002328C1">
        <w:rPr>
          <w:rFonts w:cstheme="minorHAnsi"/>
          <w:bCs/>
          <w:i/>
          <w:iCs/>
          <w:sz w:val="24"/>
          <w:szCs w:val="24"/>
          <w:lang w:eastAsia="ar-SA"/>
        </w:rPr>
        <w:t xml:space="preserve">. </w:t>
      </w:r>
      <w:r w:rsidR="00515872" w:rsidRPr="002328C1">
        <w:rPr>
          <w:rFonts w:cstheme="minorHAnsi"/>
          <w:bCs/>
          <w:i/>
          <w:iCs/>
          <w:sz w:val="24"/>
          <w:szCs w:val="24"/>
          <w:lang w:eastAsia="ar-SA"/>
        </w:rPr>
        <w:t xml:space="preserve">Spatial distribution visualisation </w:t>
      </w:r>
      <w:r w:rsidR="00E4645D" w:rsidRPr="002328C1">
        <w:rPr>
          <w:rFonts w:cstheme="minorHAnsi"/>
          <w:bCs/>
          <w:i/>
          <w:iCs/>
          <w:sz w:val="24"/>
          <w:szCs w:val="24"/>
          <w:lang w:eastAsia="ar-SA"/>
        </w:rPr>
        <w:t>via</w:t>
      </w:r>
      <w:r w:rsidR="00515872" w:rsidRPr="002328C1">
        <w:rPr>
          <w:rFonts w:cstheme="minorHAnsi"/>
          <w:bCs/>
          <w:i/>
          <w:iCs/>
          <w:sz w:val="24"/>
          <w:szCs w:val="24"/>
          <w:lang w:eastAsia="ar-SA"/>
        </w:rPr>
        <w:t xml:space="preserve"> laser ablation ICP-MS</w:t>
      </w:r>
    </w:p>
    <w:p w14:paraId="57748EA2" w14:textId="3939A67F" w:rsidR="00ED1AF4" w:rsidRPr="003D1828" w:rsidRDefault="00ED1AF4" w:rsidP="00903E5A">
      <w:pPr>
        <w:spacing w:before="0" w:after="0" w:line="240" w:lineRule="auto"/>
        <w:jc w:val="both"/>
        <w:rPr>
          <w:rFonts w:ascii="Calibri" w:hAnsi="Calibri" w:cs="Calibri"/>
        </w:rPr>
      </w:pPr>
      <w:r w:rsidRPr="003D1828">
        <w:rPr>
          <w:rFonts w:cstheme="minorHAnsi"/>
          <w:bCs/>
          <w:lang w:eastAsia="ar-SA"/>
        </w:rPr>
        <w:t xml:space="preserve">The spatial distribution of cerium (Ce-140) on the CN filter membranes or bottom of the </w:t>
      </w:r>
      <w:proofErr w:type="spellStart"/>
      <w:r w:rsidRPr="003D1828">
        <w:rPr>
          <w:rFonts w:cstheme="minorHAnsi"/>
          <w:bCs/>
          <w:lang w:eastAsia="ar-SA"/>
        </w:rPr>
        <w:t>Transwell</w:t>
      </w:r>
      <w:proofErr w:type="spellEnd"/>
      <w:r w:rsidRPr="003D1828">
        <w:rPr>
          <w:rFonts w:cstheme="minorHAnsi"/>
          <w:bCs/>
          <w:lang w:eastAsia="ar-SA"/>
        </w:rPr>
        <w:t xml:space="preserve"> cell culture inserts was determined </w:t>
      </w:r>
      <w:r w:rsidR="003416F7" w:rsidRPr="003D1828">
        <w:rPr>
          <w:rFonts w:cstheme="minorHAnsi"/>
          <w:bCs/>
          <w:lang w:eastAsia="ar-SA"/>
        </w:rPr>
        <w:t>via</w:t>
      </w:r>
      <w:r w:rsidRPr="003D1828">
        <w:rPr>
          <w:rFonts w:cstheme="minorHAnsi"/>
          <w:bCs/>
          <w:lang w:eastAsia="ar-SA"/>
        </w:rPr>
        <w:t xml:space="preserve"> </w:t>
      </w:r>
      <w:r w:rsidR="003416F7" w:rsidRPr="003D1828">
        <w:rPr>
          <w:rFonts w:cstheme="minorHAnsi"/>
          <w:bCs/>
          <w:lang w:eastAsia="ar-SA"/>
        </w:rPr>
        <w:t xml:space="preserve">laser ablation </w:t>
      </w:r>
      <w:r w:rsidRPr="003D1828">
        <w:rPr>
          <w:rFonts w:cstheme="minorHAnsi"/>
          <w:bCs/>
          <w:lang w:eastAsia="ar-SA"/>
        </w:rPr>
        <w:t xml:space="preserve">ICP-MS </w:t>
      </w:r>
      <w:r w:rsidR="003416F7" w:rsidRPr="003D1828">
        <w:rPr>
          <w:rFonts w:cstheme="minorHAnsi"/>
          <w:bCs/>
          <w:lang w:eastAsia="ar-SA"/>
        </w:rPr>
        <w:t>via</w:t>
      </w:r>
      <w:r w:rsidRPr="003D1828">
        <w:rPr>
          <w:rFonts w:cstheme="minorHAnsi"/>
          <w:bCs/>
          <w:lang w:eastAsia="ar-SA"/>
        </w:rPr>
        <w:t xml:space="preserve"> a New Wave Research NWR213 laser ablation system (Elemental Scientific Instruments, Omaha, Nebraska, USA) coupled to an </w:t>
      </w:r>
      <w:proofErr w:type="spellStart"/>
      <w:r w:rsidRPr="003D1828">
        <w:rPr>
          <w:rFonts w:cstheme="minorHAnsi"/>
          <w:bCs/>
          <w:lang w:eastAsia="ar-SA"/>
        </w:rPr>
        <w:t>iCAP</w:t>
      </w:r>
      <w:proofErr w:type="spellEnd"/>
      <w:r w:rsidRPr="003D1828">
        <w:rPr>
          <w:rFonts w:cstheme="minorHAnsi"/>
          <w:bCs/>
          <w:lang w:eastAsia="ar-SA"/>
        </w:rPr>
        <w:t xml:space="preserve"> Q ICPMS (</w:t>
      </w:r>
      <w:proofErr w:type="spellStart"/>
      <w:r w:rsidRPr="003D1828">
        <w:rPr>
          <w:rFonts w:cstheme="minorHAnsi"/>
          <w:bCs/>
          <w:lang w:eastAsia="ar-SA"/>
        </w:rPr>
        <w:t>Thermo</w:t>
      </w:r>
      <w:proofErr w:type="spellEnd"/>
      <w:r w:rsidRPr="003D1828">
        <w:rPr>
          <w:rFonts w:cstheme="minorHAnsi"/>
          <w:bCs/>
          <w:lang w:eastAsia="ar-SA"/>
        </w:rPr>
        <w:t xml:space="preserve"> Scientific, Hemel Hempstead, UK). A laser spot size of 100 </w:t>
      </w:r>
      <w:proofErr w:type="spellStart"/>
      <w:r w:rsidRPr="003D1828">
        <w:rPr>
          <w:rFonts w:cstheme="minorHAnsi"/>
          <w:bCs/>
          <w:lang w:eastAsia="ar-SA"/>
        </w:rPr>
        <w:t>μm</w:t>
      </w:r>
      <w:proofErr w:type="spellEnd"/>
      <w:r w:rsidRPr="003D1828">
        <w:rPr>
          <w:rFonts w:cstheme="minorHAnsi"/>
          <w:bCs/>
          <w:lang w:eastAsia="ar-SA"/>
        </w:rPr>
        <w:t xml:space="preserve"> </w:t>
      </w:r>
      <w:r w:rsidR="004D6767" w:rsidRPr="003D1828">
        <w:rPr>
          <w:rFonts w:cstheme="minorHAnsi"/>
          <w:bCs/>
          <w:lang w:eastAsia="ar-SA"/>
        </w:rPr>
        <w:t xml:space="preserve">in </w:t>
      </w:r>
      <w:r w:rsidRPr="003D1828">
        <w:rPr>
          <w:rFonts w:cstheme="minorHAnsi"/>
          <w:bCs/>
          <w:lang w:eastAsia="ar-SA"/>
        </w:rPr>
        <w:t xml:space="preserve">diameter, fluence </w:t>
      </w:r>
      <w:r w:rsidR="004D6767" w:rsidRPr="003D1828">
        <w:rPr>
          <w:rFonts w:cstheme="minorHAnsi"/>
          <w:bCs/>
          <w:lang w:eastAsia="ar-SA"/>
        </w:rPr>
        <w:t xml:space="preserve">of </w:t>
      </w:r>
      <w:r w:rsidRPr="003D1828">
        <w:rPr>
          <w:rFonts w:cstheme="minorHAnsi"/>
          <w:bCs/>
          <w:lang w:eastAsia="ar-SA"/>
        </w:rPr>
        <w:t>3 J cm</w:t>
      </w:r>
      <w:r w:rsidRPr="003D1828">
        <w:rPr>
          <w:rFonts w:ascii="Calibri" w:eastAsia="Calibri" w:hAnsi="Calibri" w:cs="Calibri"/>
          <w:bCs/>
          <w:vertAlign w:val="superscript"/>
          <w:lang w:eastAsia="ar-SA"/>
        </w:rPr>
        <w:t>-</w:t>
      </w:r>
      <w:r w:rsidRPr="003D1828">
        <w:rPr>
          <w:rFonts w:cstheme="minorHAnsi"/>
          <w:bCs/>
          <w:vertAlign w:val="superscript"/>
          <w:lang w:eastAsia="ar-SA"/>
        </w:rPr>
        <w:t>2</w:t>
      </w:r>
      <w:r w:rsidRPr="003D1828">
        <w:rPr>
          <w:rFonts w:cstheme="minorHAnsi"/>
          <w:bCs/>
          <w:lang w:eastAsia="ar-SA"/>
        </w:rPr>
        <w:t xml:space="preserve">, </w:t>
      </w:r>
      <w:r w:rsidR="004878DB" w:rsidRPr="003D1828">
        <w:rPr>
          <w:rFonts w:cstheme="minorHAnsi"/>
          <w:bCs/>
          <w:lang w:eastAsia="ar-SA"/>
        </w:rPr>
        <w:t xml:space="preserve">scan speed of </w:t>
      </w:r>
      <w:r w:rsidRPr="003D1828">
        <w:rPr>
          <w:rFonts w:cstheme="minorHAnsi"/>
          <w:bCs/>
          <w:lang w:eastAsia="ar-SA"/>
        </w:rPr>
        <w:t>182 μ</w:t>
      </w:r>
      <w:r w:rsidR="00321AE3" w:rsidRPr="003D1828">
        <w:rPr>
          <w:rFonts w:cstheme="minorHAnsi"/>
          <w:bCs/>
          <w:lang w:eastAsia="ar-SA"/>
        </w:rPr>
        <w:t>/</w:t>
      </w:r>
      <w:proofErr w:type="spellStart"/>
      <w:r w:rsidRPr="003D1828">
        <w:rPr>
          <w:rFonts w:cstheme="minorHAnsi"/>
          <w:bCs/>
          <w:lang w:eastAsia="ar-SA"/>
        </w:rPr>
        <w:t>ms</w:t>
      </w:r>
      <w:proofErr w:type="spellEnd"/>
      <w:r w:rsidRPr="003D1828">
        <w:rPr>
          <w:rFonts w:cstheme="minorHAnsi"/>
          <w:bCs/>
          <w:lang w:eastAsia="ar-SA"/>
        </w:rPr>
        <w:t xml:space="preserve"> and repetition rate of 20 Hz were used. The cell gas was helium, which was run at a flow </w:t>
      </w:r>
      <w:r w:rsidR="004878DB" w:rsidRPr="003D1828">
        <w:rPr>
          <w:rFonts w:cstheme="minorHAnsi"/>
          <w:bCs/>
          <w:lang w:eastAsia="ar-SA"/>
        </w:rPr>
        <w:t xml:space="preserve">rate </w:t>
      </w:r>
      <w:r w:rsidRPr="003D1828">
        <w:rPr>
          <w:rFonts w:cstheme="minorHAnsi"/>
          <w:bCs/>
          <w:lang w:eastAsia="ar-SA"/>
        </w:rPr>
        <w:t>of 0.8 m</w:t>
      </w:r>
      <w:r w:rsidR="00321AE3" w:rsidRPr="003D1828">
        <w:rPr>
          <w:rFonts w:cstheme="minorHAnsi"/>
          <w:bCs/>
          <w:lang w:eastAsia="ar-SA"/>
        </w:rPr>
        <w:t>L/</w:t>
      </w:r>
      <w:r w:rsidRPr="003D1828">
        <w:rPr>
          <w:rFonts w:cstheme="minorHAnsi"/>
          <w:bCs/>
          <w:lang w:eastAsia="ar-SA"/>
        </w:rPr>
        <w:t xml:space="preserve">min. Helium was also used as the collision gas in KED mode for both </w:t>
      </w:r>
      <w:r w:rsidR="00FE679A" w:rsidRPr="003D1828">
        <w:rPr>
          <w:rFonts w:cstheme="minorHAnsi"/>
          <w:bCs/>
          <w:lang w:eastAsia="ar-SA"/>
        </w:rPr>
        <w:t xml:space="preserve">the </w:t>
      </w:r>
      <w:r w:rsidRPr="003D1828">
        <w:rPr>
          <w:rFonts w:cstheme="minorHAnsi"/>
          <w:bCs/>
          <w:lang w:eastAsia="ar-SA"/>
        </w:rPr>
        <w:t xml:space="preserve">solution and laser ablation ICP-MS. Image generation was achieved </w:t>
      </w:r>
      <w:r w:rsidR="00321AE3" w:rsidRPr="003D1828">
        <w:rPr>
          <w:rFonts w:cstheme="minorHAnsi"/>
          <w:bCs/>
          <w:lang w:eastAsia="ar-SA"/>
        </w:rPr>
        <w:t>via</w:t>
      </w:r>
      <w:r w:rsidRPr="003D1828">
        <w:rPr>
          <w:rFonts w:cstheme="minorHAnsi"/>
          <w:bCs/>
          <w:lang w:eastAsia="ar-SA"/>
        </w:rPr>
        <w:t xml:space="preserve"> Iolite v3 </w:t>
      </w:r>
      <w:r w:rsidR="00D17470" w:rsidRPr="003D1828">
        <w:rPr>
          <w:rFonts w:cstheme="minorHAnsi"/>
          <w:bCs/>
          <w:lang w:eastAsia="ar-SA"/>
        </w:rPr>
        <w:fldChar w:fldCharType="begin"/>
      </w:r>
      <w:r w:rsidR="0044489E" w:rsidRPr="003D1828">
        <w:rPr>
          <w:rFonts w:cstheme="minorHAnsi"/>
          <w:bCs/>
          <w:lang w:eastAsia="ar-SA"/>
        </w:rPr>
        <w:instrText xml:space="preserve"> ADDIN EN.CITE &lt;EndNote&gt;&lt;Cite&gt;&lt;Author&gt;Paton&lt;/Author&gt;&lt;Year&gt;2011&lt;/Year&gt;&lt;RecNum&gt;71&lt;/RecNum&gt;&lt;DisplayText&gt;[11]&lt;/DisplayText&gt;&lt;record&gt;&lt;rec-number&gt;71&lt;/rec-number&gt;&lt;foreign-keys&gt;&lt;key app="EN" db-id="tpr05tve6da5s0e9peexw2tk9wwpdv5zxd9a" timestamp="1757318213"&gt;71&lt;/key&gt;&lt;/foreign-keys&gt;&lt;ref-type name="Journal Article"&gt;17&lt;/ref-type&gt;&lt;contributors&gt;&lt;authors&gt;&lt;author&gt;Paton, Chad&lt;/author&gt;&lt;author&gt;Hellstrom, John&lt;/author&gt;&lt;author&gt;Paul, Bence&lt;/author&gt;&lt;author&gt;Woodhead, Jon&lt;/author&gt;&lt;author&gt;Hergt, Janet&lt;/author&gt;&lt;/authors&gt;&lt;/contributors&gt;&lt;titles&gt;&lt;title&gt;Iolite: Freeware for the Visualisation and Processing of Mass Spectrometric Data&lt;/title&gt;&lt;secondary-title&gt;J. Anal. At. Spectrom. VL - IS -&lt;/secondary-title&gt;&lt;/titles&gt;&lt;periodical&gt;&lt;full-title&gt;J. Anal. At. Spectrom. VL - IS -&lt;/full-title&gt;&lt;/periodical&gt;&lt;volume&gt;online&lt;/volume&gt;&lt;dates&gt;&lt;year&gt;2011&lt;/year&gt;&lt;pub-dates&gt;&lt;date&gt;12/01&lt;/date&gt;&lt;/pub-dates&gt;&lt;/dates&gt;&lt;urls&gt;&lt;/urls&gt;&lt;electronic-resource-num&gt;10.1039/C1JA10172B&lt;/electronic-resource-num&gt;&lt;/record&gt;&lt;/Cite&gt;&lt;/EndNote&gt;</w:instrText>
      </w:r>
      <w:r w:rsidR="00D17470" w:rsidRPr="003D1828">
        <w:rPr>
          <w:rFonts w:cstheme="minorHAnsi"/>
          <w:bCs/>
          <w:lang w:eastAsia="ar-SA"/>
        </w:rPr>
        <w:fldChar w:fldCharType="separate"/>
      </w:r>
      <w:r w:rsidR="0044489E" w:rsidRPr="003D1828">
        <w:rPr>
          <w:rFonts w:cstheme="minorHAnsi"/>
          <w:bCs/>
          <w:noProof/>
          <w:lang w:eastAsia="ar-SA"/>
        </w:rPr>
        <w:t>[11]</w:t>
      </w:r>
      <w:r w:rsidR="00D17470" w:rsidRPr="003D1828">
        <w:rPr>
          <w:rFonts w:cstheme="minorHAnsi"/>
          <w:bCs/>
          <w:lang w:eastAsia="ar-SA"/>
        </w:rPr>
        <w:fldChar w:fldCharType="end"/>
      </w:r>
      <w:r w:rsidRPr="003D1828">
        <w:rPr>
          <w:rFonts w:cstheme="minorHAnsi"/>
          <w:bCs/>
          <w:lang w:eastAsia="ar-SA"/>
        </w:rPr>
        <w:t xml:space="preserve"> within Igor Pro 6.36 (</w:t>
      </w:r>
      <w:proofErr w:type="spellStart"/>
      <w:r w:rsidRPr="003D1828">
        <w:rPr>
          <w:rFonts w:cstheme="minorHAnsi"/>
          <w:bCs/>
          <w:lang w:eastAsia="ar-SA"/>
        </w:rPr>
        <w:t>Wavemetrics</w:t>
      </w:r>
      <w:proofErr w:type="spellEnd"/>
      <w:r w:rsidRPr="003D1828">
        <w:rPr>
          <w:rFonts w:cstheme="minorHAnsi"/>
          <w:bCs/>
          <w:lang w:eastAsia="ar-SA"/>
        </w:rPr>
        <w:t xml:space="preserve"> Inc. Oregon, USA)</w:t>
      </w:r>
    </w:p>
    <w:p w14:paraId="5FE179A0" w14:textId="77777777" w:rsidR="00515872" w:rsidRPr="003D1828" w:rsidRDefault="00515872" w:rsidP="00903E5A">
      <w:pPr>
        <w:spacing w:before="0" w:after="0" w:line="240" w:lineRule="auto"/>
        <w:jc w:val="both"/>
      </w:pPr>
    </w:p>
    <w:p w14:paraId="0A4E802F" w14:textId="5C4B5BBC" w:rsidR="0069430A" w:rsidRPr="002328C1" w:rsidRDefault="00430BBB" w:rsidP="0069430A">
      <w:pPr>
        <w:spacing w:before="0" w:after="0" w:line="240" w:lineRule="auto"/>
        <w:jc w:val="both"/>
        <w:rPr>
          <w:i/>
          <w:iCs/>
          <w:noProof/>
          <w:sz w:val="24"/>
          <w:szCs w:val="24"/>
        </w:rPr>
      </w:pPr>
      <w:r w:rsidRPr="002328C1">
        <w:rPr>
          <w:i/>
          <w:iCs/>
          <w:noProof/>
          <w:sz w:val="24"/>
          <w:szCs w:val="24"/>
        </w:rPr>
        <w:t>S</w:t>
      </w:r>
      <w:r w:rsidR="00C95A5F" w:rsidRPr="002328C1">
        <w:rPr>
          <w:i/>
          <w:iCs/>
          <w:noProof/>
          <w:sz w:val="24"/>
          <w:szCs w:val="24"/>
        </w:rPr>
        <w:t xml:space="preserve">upplementary </w:t>
      </w:r>
      <w:r w:rsidR="00A01D8E" w:rsidRPr="002328C1">
        <w:rPr>
          <w:i/>
          <w:iCs/>
          <w:noProof/>
          <w:sz w:val="24"/>
          <w:szCs w:val="24"/>
        </w:rPr>
        <w:t xml:space="preserve">Section </w:t>
      </w:r>
      <w:r w:rsidR="00882350" w:rsidRPr="003D1828">
        <w:rPr>
          <w:i/>
          <w:iCs/>
          <w:noProof/>
          <w:sz w:val="24"/>
          <w:szCs w:val="24"/>
        </w:rPr>
        <w:t>8</w:t>
      </w:r>
      <w:r w:rsidR="00C95A5F" w:rsidRPr="002328C1">
        <w:rPr>
          <w:i/>
          <w:iCs/>
          <w:noProof/>
          <w:sz w:val="24"/>
          <w:szCs w:val="24"/>
        </w:rPr>
        <w:t>.</w:t>
      </w:r>
      <w:r w:rsidRPr="002328C1">
        <w:rPr>
          <w:i/>
          <w:iCs/>
          <w:noProof/>
          <w:sz w:val="24"/>
          <w:szCs w:val="24"/>
        </w:rPr>
        <w:t xml:space="preserve"> </w:t>
      </w:r>
      <w:r w:rsidR="0069430A" w:rsidRPr="002328C1">
        <w:rPr>
          <w:i/>
          <w:iCs/>
          <w:noProof/>
          <w:sz w:val="24"/>
          <w:szCs w:val="24"/>
        </w:rPr>
        <w:t xml:space="preserve">In vitro experiment using AE-ALI to determine the </w:t>
      </w:r>
      <w:r w:rsidR="00FA55BD" w:rsidRPr="002328C1">
        <w:rPr>
          <w:i/>
          <w:iCs/>
          <w:noProof/>
          <w:sz w:val="24"/>
          <w:szCs w:val="24"/>
        </w:rPr>
        <w:t xml:space="preserve">optimal </w:t>
      </w:r>
      <w:r w:rsidR="0069430A" w:rsidRPr="002328C1">
        <w:rPr>
          <w:i/>
          <w:iCs/>
          <w:noProof/>
          <w:sz w:val="24"/>
          <w:szCs w:val="24"/>
        </w:rPr>
        <w:t xml:space="preserve">conditions </w:t>
      </w:r>
      <w:r w:rsidR="00FA55BD" w:rsidRPr="002328C1">
        <w:rPr>
          <w:i/>
          <w:iCs/>
          <w:noProof/>
          <w:sz w:val="24"/>
          <w:szCs w:val="24"/>
        </w:rPr>
        <w:t>for b</w:t>
      </w:r>
      <w:r w:rsidR="0069430A" w:rsidRPr="002328C1">
        <w:rPr>
          <w:i/>
          <w:iCs/>
          <w:noProof/>
          <w:sz w:val="24"/>
          <w:szCs w:val="24"/>
        </w:rPr>
        <w:t>leomycin treatment</w:t>
      </w:r>
    </w:p>
    <w:p w14:paraId="00984CDE" w14:textId="7D110E4C" w:rsidR="0069430A" w:rsidRPr="003D1828" w:rsidRDefault="0069430A" w:rsidP="0069430A">
      <w:pPr>
        <w:autoSpaceDE w:val="0"/>
        <w:autoSpaceDN w:val="0"/>
        <w:adjustRightInd w:val="0"/>
        <w:spacing w:before="0" w:after="0" w:line="240" w:lineRule="auto"/>
        <w:jc w:val="both"/>
      </w:pPr>
      <w:r w:rsidRPr="003D1828">
        <w:t>A pilot experiment was conducted using the same cellular model to establish conditions for bleomycin treatment (</w:t>
      </w:r>
      <w:r w:rsidRPr="003D1828">
        <w:rPr>
          <w:b/>
          <w:bCs/>
        </w:rPr>
        <w:t>Supplementary Figure S</w:t>
      </w:r>
      <w:r w:rsidR="00FB2D70" w:rsidRPr="003D1828">
        <w:rPr>
          <w:b/>
          <w:bCs/>
        </w:rPr>
        <w:t>3</w:t>
      </w:r>
      <w:r w:rsidRPr="003D1828">
        <w:t xml:space="preserve">). General toxicity was assessed by measuring lactate dehydrogenase (LDH) levels in the culture medium, </w:t>
      </w:r>
      <w:r w:rsidR="00532172" w:rsidRPr="003D1828">
        <w:t>whereas</w:t>
      </w:r>
      <w:r w:rsidRPr="003D1828">
        <w:t xml:space="preserve"> oxidative stress and inflammatory responses were evaluated through gene expression analysis of small airway-specific markers (e.g., MUC5AC</w:t>
      </w:r>
      <w:r w:rsidR="00532172" w:rsidRPr="003D1828">
        <w:t xml:space="preserve"> and</w:t>
      </w:r>
      <w:r w:rsidRPr="003D1828">
        <w:t xml:space="preserve"> SLC26a4) and genes responsive to oxidative stress and inflammation (e.g., HMOX1, LCN2, CXCL1</w:t>
      </w:r>
      <w:r w:rsidR="005E0C81" w:rsidRPr="003D1828">
        <w:t>, and</w:t>
      </w:r>
      <w:r w:rsidRPr="003D1828">
        <w:t xml:space="preserve"> IL-8). A bleomycin concentration of 50 µg/mL, which led to a significant increase in general toxicity and oxidative stress, was selected for subsequent exposure to </w:t>
      </w:r>
      <w:r w:rsidR="00FC4E84" w:rsidRPr="003D1828">
        <w:t>CeO</w:t>
      </w:r>
      <w:r w:rsidR="00FC4E84" w:rsidRPr="003D1828">
        <w:rPr>
          <w:vertAlign w:val="subscript"/>
        </w:rPr>
        <w:t>2</w:t>
      </w:r>
      <w:r w:rsidRPr="003D1828">
        <w:t xml:space="preserve"> aerosol particles.</w:t>
      </w:r>
    </w:p>
    <w:p w14:paraId="6DC98031" w14:textId="77777777" w:rsidR="0069430A" w:rsidRPr="003D1828" w:rsidRDefault="0069430A" w:rsidP="0069430A">
      <w:pPr>
        <w:autoSpaceDE w:val="0"/>
        <w:autoSpaceDN w:val="0"/>
        <w:adjustRightInd w:val="0"/>
        <w:spacing w:before="0" w:after="0" w:line="240" w:lineRule="auto"/>
        <w:jc w:val="both"/>
      </w:pPr>
    </w:p>
    <w:p w14:paraId="6647C3B2" w14:textId="77777777" w:rsidR="0069430A" w:rsidRPr="003D1828" w:rsidRDefault="0069430A" w:rsidP="0069430A">
      <w:pPr>
        <w:spacing w:before="0" w:after="0" w:line="240" w:lineRule="auto"/>
        <w:jc w:val="both"/>
        <w:rPr>
          <w:noProof/>
        </w:rPr>
      </w:pPr>
      <w:r w:rsidRPr="003D1828">
        <w:rPr>
          <w:noProof/>
        </w:rPr>
        <w:drawing>
          <wp:inline distT="0" distB="0" distL="0" distR="0" wp14:anchorId="3AAE651C" wp14:editId="4F69C614">
            <wp:extent cx="5844719" cy="2446020"/>
            <wp:effectExtent l="0" t="0" r="0" b="0"/>
            <wp:docPr id="1365232229" name="Picture 136523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0359" cy="2460935"/>
                    </a:xfrm>
                    <a:prstGeom prst="rect">
                      <a:avLst/>
                    </a:prstGeom>
                    <a:noFill/>
                  </pic:spPr>
                </pic:pic>
              </a:graphicData>
            </a:graphic>
          </wp:inline>
        </w:drawing>
      </w:r>
    </w:p>
    <w:p w14:paraId="6A2B7E9E" w14:textId="57F4F132" w:rsidR="0069430A" w:rsidRPr="002328C1" w:rsidRDefault="0069430A" w:rsidP="0069430A">
      <w:pPr>
        <w:spacing w:before="0" w:after="0" w:line="240" w:lineRule="auto"/>
        <w:jc w:val="both"/>
        <w:rPr>
          <w:noProof/>
        </w:rPr>
      </w:pPr>
      <w:r w:rsidRPr="002328C1">
        <w:rPr>
          <w:b/>
          <w:bCs/>
          <w:noProof/>
        </w:rPr>
        <w:t>Supplementary Figure S</w:t>
      </w:r>
      <w:r w:rsidR="00FB2D70" w:rsidRPr="002328C1">
        <w:rPr>
          <w:b/>
          <w:bCs/>
          <w:noProof/>
        </w:rPr>
        <w:t>3</w:t>
      </w:r>
      <w:r w:rsidRPr="002328C1">
        <w:rPr>
          <w:b/>
          <w:bCs/>
          <w:noProof/>
        </w:rPr>
        <w:t xml:space="preserve"> </w:t>
      </w:r>
      <w:r w:rsidRPr="003D1828">
        <w:rPr>
          <w:noProof/>
        </w:rPr>
        <w:t>Cytotoxicity analysis of SmallAir</w:t>
      </w:r>
      <w:r w:rsidR="005E0C81" w:rsidRPr="003D1828">
        <w:rPr>
          <w:noProof/>
          <w:vertAlign w:val="superscript"/>
        </w:rPr>
        <w:t>TM</w:t>
      </w:r>
      <w:r w:rsidRPr="003D1828">
        <w:rPr>
          <w:noProof/>
        </w:rPr>
        <w:t xml:space="preserve"> </w:t>
      </w:r>
      <w:r w:rsidRPr="002328C1">
        <w:rPr>
          <w:noProof/>
        </w:rPr>
        <w:t xml:space="preserve">at 1 day following exposure to </w:t>
      </w:r>
      <w:r w:rsidR="005E0C81" w:rsidRPr="002328C1">
        <w:rPr>
          <w:noProof/>
        </w:rPr>
        <w:t>b</w:t>
      </w:r>
      <w:r w:rsidRPr="002328C1">
        <w:rPr>
          <w:noProof/>
        </w:rPr>
        <w:t>leomycin alone. (A) LDH release was measured in both the apical and basal medi</w:t>
      </w:r>
      <w:r w:rsidR="005E0C81" w:rsidRPr="002328C1">
        <w:rPr>
          <w:noProof/>
        </w:rPr>
        <w:t>a</w:t>
      </w:r>
      <w:r w:rsidRPr="002328C1">
        <w:rPr>
          <w:noProof/>
        </w:rPr>
        <w:t>. (B) Relative LDH release in the apical and basal medi</w:t>
      </w:r>
      <w:r w:rsidR="00697535" w:rsidRPr="002328C1">
        <w:rPr>
          <w:noProof/>
        </w:rPr>
        <w:t>a</w:t>
      </w:r>
      <w:r w:rsidRPr="002328C1">
        <w:rPr>
          <w:noProof/>
        </w:rPr>
        <w:t xml:space="preserve"> was normali</w:t>
      </w:r>
      <w:r w:rsidR="003C59A6" w:rsidRPr="002328C1">
        <w:rPr>
          <w:noProof/>
        </w:rPr>
        <w:t>z</w:t>
      </w:r>
      <w:r w:rsidRPr="002328C1">
        <w:rPr>
          <w:noProof/>
        </w:rPr>
        <w:t xml:space="preserve">ed to the average of </w:t>
      </w:r>
      <w:r w:rsidR="00697535" w:rsidRPr="002328C1">
        <w:rPr>
          <w:noProof/>
        </w:rPr>
        <w:t xml:space="preserve">LDH release in the </w:t>
      </w:r>
      <w:r w:rsidRPr="002328C1">
        <w:rPr>
          <w:noProof/>
        </w:rPr>
        <w:t xml:space="preserve">0 µg/mL </w:t>
      </w:r>
      <w:r w:rsidR="00697535" w:rsidRPr="002328C1">
        <w:rPr>
          <w:noProof/>
        </w:rPr>
        <w:t xml:space="preserve">bleomycin </w:t>
      </w:r>
      <w:r w:rsidRPr="002328C1">
        <w:rPr>
          <w:noProof/>
        </w:rPr>
        <w:t>group. (C) Relative LDH release in the apical and basal medi</w:t>
      </w:r>
      <w:r w:rsidR="00697535" w:rsidRPr="002328C1">
        <w:rPr>
          <w:noProof/>
        </w:rPr>
        <w:t>a</w:t>
      </w:r>
      <w:r w:rsidRPr="002328C1">
        <w:rPr>
          <w:noProof/>
        </w:rPr>
        <w:t xml:space="preserve"> was normalized to </w:t>
      </w:r>
      <w:r w:rsidR="003C59A6" w:rsidRPr="002328C1">
        <w:rPr>
          <w:noProof/>
        </w:rPr>
        <w:t xml:space="preserve">that of </w:t>
      </w:r>
      <w:r w:rsidRPr="002328C1">
        <w:rPr>
          <w:noProof/>
        </w:rPr>
        <w:t>the individual donor control (</w:t>
      </w:r>
      <w:r w:rsidR="003C59A6" w:rsidRPr="002328C1">
        <w:rPr>
          <w:noProof/>
        </w:rPr>
        <w:t>b</w:t>
      </w:r>
      <w:r w:rsidRPr="002328C1">
        <w:rPr>
          <w:noProof/>
        </w:rPr>
        <w:t xml:space="preserve">leomycin 0 µg/mL group). </w:t>
      </w:r>
      <w:r w:rsidR="003C59A6" w:rsidRPr="003D1828">
        <w:rPr>
          <w:noProof/>
        </w:rPr>
        <w:t>The d</w:t>
      </w:r>
      <w:r w:rsidRPr="003D1828">
        <w:rPr>
          <w:noProof/>
        </w:rPr>
        <w:t xml:space="preserve">ata </w:t>
      </w:r>
      <w:r w:rsidR="003C59A6" w:rsidRPr="003D1828">
        <w:rPr>
          <w:noProof/>
        </w:rPr>
        <w:t xml:space="preserve">are </w:t>
      </w:r>
      <w:r w:rsidRPr="003D1828">
        <w:rPr>
          <w:noProof/>
        </w:rPr>
        <w:t xml:space="preserve">shown as </w:t>
      </w:r>
      <w:r w:rsidR="003733A7" w:rsidRPr="003D1828">
        <w:rPr>
          <w:noProof/>
        </w:rPr>
        <w:t xml:space="preserve">the </w:t>
      </w:r>
      <w:r w:rsidRPr="003D1828">
        <w:rPr>
          <w:noProof/>
        </w:rPr>
        <w:t>mean</w:t>
      </w:r>
      <w:r w:rsidR="003C59A6" w:rsidRPr="003D1828">
        <w:rPr>
          <w:noProof/>
        </w:rPr>
        <w:t>s</w:t>
      </w:r>
      <w:r w:rsidRPr="003D1828">
        <w:rPr>
          <w:noProof/>
        </w:rPr>
        <w:t xml:space="preserve"> ± SD</w:t>
      </w:r>
      <w:r w:rsidR="003C59A6" w:rsidRPr="003D1828">
        <w:rPr>
          <w:noProof/>
        </w:rPr>
        <w:t>s</w:t>
      </w:r>
      <w:r w:rsidRPr="003D1828">
        <w:rPr>
          <w:noProof/>
        </w:rPr>
        <w:t>.</w:t>
      </w:r>
      <w:r w:rsidRPr="002328C1">
        <w:rPr>
          <w:noProof/>
        </w:rPr>
        <w:t xml:space="preserve"> </w:t>
      </w:r>
      <w:r w:rsidR="003C59A6" w:rsidRPr="002328C1">
        <w:rPr>
          <w:noProof/>
        </w:rPr>
        <w:t xml:space="preserve">Compared with that in the </w:t>
      </w:r>
      <w:r w:rsidRPr="002328C1">
        <w:rPr>
          <w:noProof/>
        </w:rPr>
        <w:t xml:space="preserve">0 µg/mL </w:t>
      </w:r>
      <w:r w:rsidR="003C59A6" w:rsidRPr="002328C1">
        <w:rPr>
          <w:noProof/>
        </w:rPr>
        <w:t xml:space="preserve">bleomycin </w:t>
      </w:r>
      <w:r w:rsidRPr="002328C1">
        <w:rPr>
          <w:noProof/>
        </w:rPr>
        <w:t xml:space="preserve">group, </w:t>
      </w:r>
      <w:r w:rsidR="003C59A6" w:rsidRPr="002328C1">
        <w:rPr>
          <w:noProof/>
        </w:rPr>
        <w:t>the difference was statis</w:t>
      </w:r>
      <w:r w:rsidR="003A2B6A" w:rsidRPr="002328C1">
        <w:rPr>
          <w:noProof/>
        </w:rPr>
        <w:t>tically significant</w:t>
      </w:r>
      <w:r w:rsidRPr="002328C1">
        <w:rPr>
          <w:noProof/>
        </w:rPr>
        <w:t xml:space="preserve"> (* p &lt; 0.05).</w:t>
      </w:r>
    </w:p>
    <w:p w14:paraId="21A57660" w14:textId="77777777" w:rsidR="0069430A" w:rsidRPr="003D1828" w:rsidRDefault="0069430A" w:rsidP="0069430A">
      <w:pPr>
        <w:spacing w:before="0" w:after="0" w:line="240" w:lineRule="auto"/>
        <w:jc w:val="both"/>
        <w:rPr>
          <w:noProof/>
        </w:rPr>
      </w:pPr>
    </w:p>
    <w:p w14:paraId="63BB07D5" w14:textId="77777777" w:rsidR="0069430A" w:rsidRPr="003D1828" w:rsidRDefault="0069430A" w:rsidP="0069430A">
      <w:pPr>
        <w:spacing w:before="0" w:after="0" w:line="240" w:lineRule="auto"/>
        <w:jc w:val="both"/>
        <w:rPr>
          <w:noProof/>
        </w:rPr>
      </w:pPr>
      <w:r w:rsidRPr="003D1828">
        <w:rPr>
          <w:noProof/>
        </w:rPr>
        <w:drawing>
          <wp:inline distT="0" distB="0" distL="0" distR="0" wp14:anchorId="27E0BE1D" wp14:editId="73EA37FF">
            <wp:extent cx="5860498" cy="3505200"/>
            <wp:effectExtent l="0" t="0" r="6985" b="0"/>
            <wp:docPr id="1914638420" name="Picture 191463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3620" cy="3525011"/>
                    </a:xfrm>
                    <a:prstGeom prst="rect">
                      <a:avLst/>
                    </a:prstGeom>
                    <a:noFill/>
                  </pic:spPr>
                </pic:pic>
              </a:graphicData>
            </a:graphic>
          </wp:inline>
        </w:drawing>
      </w:r>
    </w:p>
    <w:p w14:paraId="192850BF" w14:textId="0DC47D90" w:rsidR="0069430A" w:rsidRPr="002328C1" w:rsidRDefault="0069430A" w:rsidP="0069430A">
      <w:pPr>
        <w:spacing w:before="0" w:after="0" w:line="240" w:lineRule="auto"/>
        <w:jc w:val="both"/>
        <w:rPr>
          <w:noProof/>
        </w:rPr>
      </w:pPr>
      <w:r w:rsidRPr="002328C1">
        <w:rPr>
          <w:b/>
          <w:bCs/>
          <w:noProof/>
        </w:rPr>
        <w:t>Supplementary Figure S</w:t>
      </w:r>
      <w:r w:rsidR="00FB2D70" w:rsidRPr="002328C1">
        <w:rPr>
          <w:b/>
          <w:bCs/>
          <w:noProof/>
        </w:rPr>
        <w:t>4</w:t>
      </w:r>
      <w:r w:rsidRPr="002328C1">
        <w:rPr>
          <w:b/>
          <w:bCs/>
          <w:noProof/>
        </w:rPr>
        <w:t xml:space="preserve"> </w:t>
      </w:r>
      <w:r w:rsidRPr="002328C1">
        <w:rPr>
          <w:noProof/>
        </w:rPr>
        <w:t xml:space="preserve">Expression of </w:t>
      </w:r>
      <w:r w:rsidRPr="003D1828">
        <w:rPr>
          <w:noProof/>
        </w:rPr>
        <w:t>selected genes in SmallAir</w:t>
      </w:r>
      <w:r w:rsidR="003A2B6A" w:rsidRPr="003D1828">
        <w:rPr>
          <w:noProof/>
          <w:vertAlign w:val="superscript"/>
        </w:rPr>
        <w:t>TM</w:t>
      </w:r>
      <w:r w:rsidRPr="003D1828">
        <w:rPr>
          <w:noProof/>
        </w:rPr>
        <w:t xml:space="preserve"> at </w:t>
      </w:r>
      <w:r w:rsidRPr="002328C1">
        <w:rPr>
          <w:noProof/>
        </w:rPr>
        <w:t xml:space="preserve">at 1 day following exposure to varying concentrations of </w:t>
      </w:r>
      <w:r w:rsidR="003A2B6A" w:rsidRPr="002328C1">
        <w:rPr>
          <w:noProof/>
        </w:rPr>
        <w:t>b</w:t>
      </w:r>
      <w:r w:rsidRPr="002328C1">
        <w:rPr>
          <w:noProof/>
        </w:rPr>
        <w:t xml:space="preserve">leomycin (0, 5, and 50 µg/mL). Gene expression alterations were normalized to </w:t>
      </w:r>
      <w:r w:rsidR="003A2B6A" w:rsidRPr="002328C1">
        <w:rPr>
          <w:noProof/>
        </w:rPr>
        <w:t xml:space="preserve">those of </w:t>
      </w:r>
      <w:r w:rsidRPr="002328C1">
        <w:rPr>
          <w:noProof/>
        </w:rPr>
        <w:t>the respective control</w:t>
      </w:r>
      <w:r w:rsidR="003A2B6A" w:rsidRPr="002328C1">
        <w:rPr>
          <w:noProof/>
        </w:rPr>
        <w:t>s</w:t>
      </w:r>
      <w:r w:rsidRPr="002328C1">
        <w:rPr>
          <w:noProof/>
        </w:rPr>
        <w:t xml:space="preserve"> from individual donors. </w:t>
      </w:r>
      <w:r w:rsidR="003A2B6A" w:rsidRPr="003D1828">
        <w:rPr>
          <w:noProof/>
        </w:rPr>
        <w:t>The d</w:t>
      </w:r>
      <w:r w:rsidRPr="003D1828">
        <w:rPr>
          <w:noProof/>
        </w:rPr>
        <w:t xml:space="preserve">ata </w:t>
      </w:r>
      <w:r w:rsidR="003733A7" w:rsidRPr="003D1828">
        <w:rPr>
          <w:noProof/>
        </w:rPr>
        <w:t xml:space="preserve">are </w:t>
      </w:r>
      <w:r w:rsidRPr="003D1828">
        <w:rPr>
          <w:noProof/>
        </w:rPr>
        <w:t xml:space="preserve">shown as </w:t>
      </w:r>
      <w:r w:rsidR="003733A7" w:rsidRPr="003D1828">
        <w:rPr>
          <w:noProof/>
        </w:rPr>
        <w:t xml:space="preserve">the </w:t>
      </w:r>
      <w:r w:rsidRPr="003D1828">
        <w:rPr>
          <w:noProof/>
        </w:rPr>
        <w:t>mean</w:t>
      </w:r>
      <w:r w:rsidR="003733A7" w:rsidRPr="003D1828">
        <w:rPr>
          <w:noProof/>
        </w:rPr>
        <w:t>s</w:t>
      </w:r>
      <w:r w:rsidRPr="003D1828">
        <w:rPr>
          <w:noProof/>
        </w:rPr>
        <w:t xml:space="preserve"> ± SD</w:t>
      </w:r>
      <w:r w:rsidR="003733A7" w:rsidRPr="003D1828">
        <w:rPr>
          <w:noProof/>
        </w:rPr>
        <w:t>s</w:t>
      </w:r>
      <w:r w:rsidRPr="003D1828">
        <w:rPr>
          <w:noProof/>
        </w:rPr>
        <w:t xml:space="preserve">. </w:t>
      </w:r>
      <w:r w:rsidRPr="002328C1">
        <w:rPr>
          <w:noProof/>
        </w:rPr>
        <w:t>Statistical significance between the exposed groups (</w:t>
      </w:r>
      <w:r w:rsidR="003733A7" w:rsidRPr="002328C1">
        <w:rPr>
          <w:noProof/>
        </w:rPr>
        <w:t>b</w:t>
      </w:r>
      <w:r w:rsidRPr="002328C1">
        <w:rPr>
          <w:noProof/>
        </w:rPr>
        <w:t>leomycin at 5 and 50 µg/mL) and the control group (</w:t>
      </w:r>
      <w:r w:rsidR="003733A7" w:rsidRPr="002328C1">
        <w:rPr>
          <w:noProof/>
        </w:rPr>
        <w:t>b</w:t>
      </w:r>
      <w:r w:rsidRPr="002328C1">
        <w:rPr>
          <w:noProof/>
        </w:rPr>
        <w:t xml:space="preserve">leomycin at 0 µg/mL) was assessed </w:t>
      </w:r>
      <w:r w:rsidR="003733A7" w:rsidRPr="002328C1">
        <w:rPr>
          <w:noProof/>
        </w:rPr>
        <w:t>via</w:t>
      </w:r>
      <w:r w:rsidRPr="002328C1">
        <w:rPr>
          <w:noProof/>
        </w:rPr>
        <w:t xml:space="preserve"> paired t</w:t>
      </w:r>
      <w:r w:rsidR="003733A7" w:rsidRPr="002328C1">
        <w:rPr>
          <w:noProof/>
        </w:rPr>
        <w:t xml:space="preserve"> </w:t>
      </w:r>
      <w:r w:rsidRPr="002328C1">
        <w:rPr>
          <w:noProof/>
        </w:rPr>
        <w:t>test</w:t>
      </w:r>
      <w:r w:rsidR="003733A7" w:rsidRPr="002328C1">
        <w:rPr>
          <w:noProof/>
        </w:rPr>
        <w:t>s</w:t>
      </w:r>
      <w:r w:rsidRPr="002328C1">
        <w:rPr>
          <w:noProof/>
        </w:rPr>
        <w:t xml:space="preserve"> (* p &lt; 0.05, ** p &lt; 0.01).</w:t>
      </w:r>
    </w:p>
    <w:p w14:paraId="1B2ADC55" w14:textId="77777777" w:rsidR="00CC05C0" w:rsidRPr="002328C1" w:rsidRDefault="00CC05C0" w:rsidP="00903E5A">
      <w:pPr>
        <w:spacing w:before="0" w:after="0" w:line="240" w:lineRule="auto"/>
        <w:jc w:val="both"/>
        <w:rPr>
          <w:b/>
          <w:bCs/>
        </w:rPr>
      </w:pPr>
    </w:p>
    <w:p w14:paraId="6629D770" w14:textId="63E02DB5" w:rsidR="00553123" w:rsidRPr="002328C1" w:rsidRDefault="00430BBB" w:rsidP="00903E5A">
      <w:pPr>
        <w:spacing w:before="0" w:after="0" w:line="240" w:lineRule="auto"/>
        <w:jc w:val="both"/>
        <w:rPr>
          <w:i/>
          <w:iCs/>
          <w:sz w:val="24"/>
          <w:szCs w:val="24"/>
        </w:rPr>
      </w:pPr>
      <w:r w:rsidRPr="002328C1">
        <w:rPr>
          <w:i/>
          <w:iCs/>
          <w:sz w:val="24"/>
          <w:szCs w:val="24"/>
        </w:rPr>
        <w:t>S</w:t>
      </w:r>
      <w:r w:rsidR="00E97AC9" w:rsidRPr="002328C1">
        <w:rPr>
          <w:i/>
          <w:iCs/>
          <w:sz w:val="24"/>
          <w:szCs w:val="24"/>
        </w:rPr>
        <w:t xml:space="preserve">upplementary </w:t>
      </w:r>
      <w:r w:rsidR="00086274" w:rsidRPr="002328C1">
        <w:rPr>
          <w:i/>
          <w:iCs/>
          <w:sz w:val="24"/>
          <w:szCs w:val="24"/>
        </w:rPr>
        <w:t xml:space="preserve">Section </w:t>
      </w:r>
      <w:r w:rsidR="00BB3646" w:rsidRPr="003D1828">
        <w:rPr>
          <w:i/>
          <w:iCs/>
          <w:sz w:val="24"/>
          <w:szCs w:val="24"/>
        </w:rPr>
        <w:t>9</w:t>
      </w:r>
      <w:r w:rsidR="00E97AC9" w:rsidRPr="002328C1">
        <w:rPr>
          <w:i/>
          <w:iCs/>
          <w:sz w:val="24"/>
          <w:szCs w:val="24"/>
        </w:rPr>
        <w:t>.</w:t>
      </w:r>
      <w:r w:rsidRPr="002328C1">
        <w:rPr>
          <w:i/>
          <w:iCs/>
          <w:sz w:val="24"/>
          <w:szCs w:val="24"/>
        </w:rPr>
        <w:t xml:space="preserve"> </w:t>
      </w:r>
      <w:r w:rsidR="00553123" w:rsidRPr="002328C1">
        <w:rPr>
          <w:i/>
          <w:iCs/>
          <w:sz w:val="24"/>
          <w:szCs w:val="24"/>
        </w:rPr>
        <w:t xml:space="preserve">Pathway </w:t>
      </w:r>
      <w:r w:rsidR="001176A7" w:rsidRPr="002328C1">
        <w:rPr>
          <w:i/>
          <w:iCs/>
          <w:sz w:val="24"/>
          <w:szCs w:val="24"/>
        </w:rPr>
        <w:t>a</w:t>
      </w:r>
      <w:r w:rsidR="00553123" w:rsidRPr="002328C1">
        <w:rPr>
          <w:i/>
          <w:iCs/>
          <w:sz w:val="24"/>
          <w:szCs w:val="24"/>
        </w:rPr>
        <w:t>nalysis</w:t>
      </w:r>
    </w:p>
    <w:p w14:paraId="6E3ADCC5" w14:textId="09D1C229" w:rsidR="00553123" w:rsidRPr="003D1828" w:rsidRDefault="001176A7" w:rsidP="00903E5A">
      <w:pPr>
        <w:spacing w:before="0" w:after="0" w:line="240" w:lineRule="auto"/>
        <w:jc w:val="both"/>
      </w:pPr>
      <w:r w:rsidRPr="003D1828">
        <w:t xml:space="preserve">The </w:t>
      </w:r>
      <w:r w:rsidR="00553123" w:rsidRPr="003D1828">
        <w:t>RNA</w:t>
      </w:r>
      <w:r w:rsidRPr="003D1828">
        <w:t xml:space="preserve"> </w:t>
      </w:r>
      <w:r w:rsidR="00553123" w:rsidRPr="003D1828">
        <w:t>seq</w:t>
      </w:r>
      <w:r w:rsidRPr="003D1828">
        <w:t>uencing</w:t>
      </w:r>
      <w:r w:rsidR="00553123" w:rsidRPr="003D1828">
        <w:t xml:space="preserve"> data </w:t>
      </w:r>
      <w:r w:rsidRPr="003D1828">
        <w:t>were</w:t>
      </w:r>
      <w:r w:rsidR="00553123" w:rsidRPr="003D1828">
        <w:t xml:space="preserve"> processed for pathway analysis </w:t>
      </w:r>
      <w:r w:rsidRPr="003D1828">
        <w:t>via</w:t>
      </w:r>
      <w:r w:rsidR="00553123" w:rsidRPr="003D1828">
        <w:t xml:space="preserve"> Ingenuity Pathway Analysis (IPA) software (Qiagen, UK). </w:t>
      </w:r>
      <w:r w:rsidR="00E41003" w:rsidRPr="003D1828">
        <w:t>The d</w:t>
      </w:r>
      <w:r w:rsidR="00553123" w:rsidRPr="003D1828">
        <w:t>ata w</w:t>
      </w:r>
      <w:r w:rsidR="00E41003" w:rsidRPr="003D1828">
        <w:t>ere</w:t>
      </w:r>
      <w:r w:rsidR="00553123" w:rsidRPr="003D1828">
        <w:t xml:space="preserve"> pre-processed to eliminate potential outliers </w:t>
      </w:r>
      <w:r w:rsidR="00E41003" w:rsidRPr="003D1828">
        <w:t>via</w:t>
      </w:r>
      <w:r w:rsidR="00553123" w:rsidRPr="003D1828">
        <w:t xml:space="preserve"> hierarchical clustering </w:t>
      </w:r>
      <w:r w:rsidR="00E41003" w:rsidRPr="003D1828">
        <w:t>via</w:t>
      </w:r>
      <w:r w:rsidR="00553123" w:rsidRPr="003D1828">
        <w:t xml:space="preserve"> </w:t>
      </w:r>
      <w:proofErr w:type="spellStart"/>
      <w:r w:rsidR="00553123" w:rsidRPr="003D1828">
        <w:t>Qlucore</w:t>
      </w:r>
      <w:proofErr w:type="spellEnd"/>
      <w:r w:rsidR="00553123" w:rsidRPr="003D1828">
        <w:t xml:space="preserve"> Omics Explorer software (</w:t>
      </w:r>
      <w:proofErr w:type="spellStart"/>
      <w:r w:rsidR="00553123" w:rsidRPr="003D1828">
        <w:t>Qlucore</w:t>
      </w:r>
      <w:proofErr w:type="spellEnd"/>
      <w:r w:rsidR="00553123" w:rsidRPr="003D1828">
        <w:t>, Sweden). Those samples</w:t>
      </w:r>
      <w:r w:rsidR="00E41003" w:rsidRPr="003D1828">
        <w:t xml:space="preserve"> that</w:t>
      </w:r>
      <w:r w:rsidR="00553123" w:rsidRPr="003D1828">
        <w:t xml:space="preserve"> did not cluster with </w:t>
      </w:r>
      <w:r w:rsidR="00E41003" w:rsidRPr="003D1828">
        <w:t xml:space="preserve">the </w:t>
      </w:r>
      <w:r w:rsidR="00553123" w:rsidRPr="003D1828">
        <w:t xml:space="preserve">treatment groups were excluded from subsequent analysis. Differential gene expression (DEG) </w:t>
      </w:r>
      <w:r w:rsidR="00E41003" w:rsidRPr="003D1828">
        <w:t>data were generated a</w:t>
      </w:r>
      <w:r w:rsidR="00553123" w:rsidRPr="003D1828">
        <w:t>s input metrics for pathway analysis</w:t>
      </w:r>
      <w:r w:rsidR="00E41003" w:rsidRPr="003D1828">
        <w:t xml:space="preserve"> via</w:t>
      </w:r>
      <w:r w:rsidR="00553123" w:rsidRPr="003D1828">
        <w:t xml:space="preserve"> </w:t>
      </w:r>
      <w:proofErr w:type="spellStart"/>
      <w:r w:rsidR="00553123" w:rsidRPr="003D1828">
        <w:t>Qlucore</w:t>
      </w:r>
      <w:proofErr w:type="spellEnd"/>
      <w:r w:rsidR="00553123" w:rsidRPr="003D1828">
        <w:t xml:space="preserve"> software (nominal p </w:t>
      </w:r>
      <w:r w:rsidR="00E41003" w:rsidRPr="003D1828">
        <w:t>v</w:t>
      </w:r>
      <w:r w:rsidR="00553123" w:rsidRPr="003D1828">
        <w:t xml:space="preserve">alue &lt;0.005). Canonical </w:t>
      </w:r>
      <w:r w:rsidR="00E41003" w:rsidRPr="003D1828">
        <w:t>p</w:t>
      </w:r>
      <w:r w:rsidR="00553123" w:rsidRPr="003D1828">
        <w:t>athways were chosen within IPA to capture</w:t>
      </w:r>
      <w:r w:rsidR="00E41003" w:rsidRPr="003D1828">
        <w:t xml:space="preserve"> the</w:t>
      </w:r>
      <w:r w:rsidR="00553123" w:rsidRPr="003D1828">
        <w:t xml:space="preserve"> cellular signalling pathways of interest. </w:t>
      </w:r>
      <w:r w:rsidR="0033283D" w:rsidRPr="003D1828">
        <w:t>Pathways significantly</w:t>
      </w:r>
      <w:r w:rsidR="00553123" w:rsidRPr="003D1828">
        <w:t xml:space="preserve"> associated with </w:t>
      </w:r>
      <w:r w:rsidR="0033283D" w:rsidRPr="003D1828">
        <w:t xml:space="preserve">the </w:t>
      </w:r>
      <w:r w:rsidR="00553123" w:rsidRPr="003D1828">
        <w:t>input RNA</w:t>
      </w:r>
      <w:r w:rsidR="0033283D" w:rsidRPr="003D1828">
        <w:t xml:space="preserve"> </w:t>
      </w:r>
      <w:r w:rsidR="00553123" w:rsidRPr="003D1828">
        <w:t>seq</w:t>
      </w:r>
      <w:r w:rsidR="0033283D" w:rsidRPr="003D1828">
        <w:t>uencing</w:t>
      </w:r>
      <w:r w:rsidR="00553123" w:rsidRPr="003D1828">
        <w:t xml:space="preserve"> DEG</w:t>
      </w:r>
      <w:r w:rsidR="0033283D" w:rsidRPr="003D1828">
        <w:t xml:space="preserve">s </w:t>
      </w:r>
      <w:r w:rsidR="00553123" w:rsidRPr="003D1828">
        <w:t xml:space="preserve">were ranked by p-value. </w:t>
      </w:r>
    </w:p>
    <w:p w14:paraId="2851D374" w14:textId="77777777" w:rsidR="00553123" w:rsidRPr="003D1828" w:rsidRDefault="00553123" w:rsidP="00903E5A">
      <w:pPr>
        <w:spacing w:before="0" w:after="0" w:line="240" w:lineRule="auto"/>
        <w:jc w:val="both"/>
        <w:rPr>
          <w:b/>
          <w:bCs/>
        </w:rPr>
      </w:pPr>
    </w:p>
    <w:p w14:paraId="28620115" w14:textId="0CE82C08" w:rsidR="00255C7C" w:rsidRPr="002328C1" w:rsidRDefault="00430BBB" w:rsidP="00903E5A">
      <w:pPr>
        <w:spacing w:before="0" w:after="0" w:line="240" w:lineRule="auto"/>
        <w:jc w:val="both"/>
        <w:rPr>
          <w:i/>
          <w:iCs/>
          <w:sz w:val="24"/>
          <w:szCs w:val="24"/>
        </w:rPr>
      </w:pPr>
      <w:r w:rsidRPr="002328C1">
        <w:rPr>
          <w:i/>
          <w:iCs/>
          <w:sz w:val="24"/>
          <w:szCs w:val="24"/>
        </w:rPr>
        <w:t>S</w:t>
      </w:r>
      <w:r w:rsidR="00860AFA" w:rsidRPr="002328C1">
        <w:rPr>
          <w:i/>
          <w:iCs/>
          <w:sz w:val="24"/>
          <w:szCs w:val="24"/>
        </w:rPr>
        <w:t xml:space="preserve">upplementary </w:t>
      </w:r>
      <w:r w:rsidR="00086274" w:rsidRPr="002328C1">
        <w:rPr>
          <w:i/>
          <w:iCs/>
          <w:sz w:val="24"/>
          <w:szCs w:val="24"/>
        </w:rPr>
        <w:t xml:space="preserve">Section </w:t>
      </w:r>
      <w:r w:rsidR="00BB3646" w:rsidRPr="003D1828">
        <w:rPr>
          <w:i/>
          <w:iCs/>
          <w:sz w:val="24"/>
          <w:szCs w:val="24"/>
        </w:rPr>
        <w:t>10</w:t>
      </w:r>
      <w:r w:rsidR="00860AFA" w:rsidRPr="002328C1">
        <w:rPr>
          <w:i/>
          <w:iCs/>
          <w:sz w:val="24"/>
          <w:szCs w:val="24"/>
        </w:rPr>
        <w:t xml:space="preserve">. </w:t>
      </w:r>
      <w:r w:rsidR="005B101B" w:rsidRPr="002328C1">
        <w:rPr>
          <w:i/>
          <w:iCs/>
          <w:sz w:val="24"/>
          <w:szCs w:val="24"/>
        </w:rPr>
        <w:t xml:space="preserve">Primers used in </w:t>
      </w:r>
      <w:r w:rsidR="00F45ADA" w:rsidRPr="002328C1">
        <w:rPr>
          <w:i/>
          <w:iCs/>
          <w:sz w:val="24"/>
          <w:szCs w:val="24"/>
        </w:rPr>
        <w:t xml:space="preserve">the </w:t>
      </w:r>
      <w:r w:rsidR="005B101B" w:rsidRPr="002328C1">
        <w:rPr>
          <w:i/>
          <w:iCs/>
          <w:sz w:val="24"/>
          <w:szCs w:val="24"/>
        </w:rPr>
        <w:t xml:space="preserve">PCR </w:t>
      </w:r>
      <w:r w:rsidR="0034048E" w:rsidRPr="002328C1">
        <w:rPr>
          <w:i/>
          <w:iCs/>
          <w:sz w:val="24"/>
          <w:szCs w:val="24"/>
        </w:rPr>
        <w:t>analysis</w:t>
      </w:r>
    </w:p>
    <w:p w14:paraId="52D055CC" w14:textId="5431F171" w:rsidR="00255C7C" w:rsidRPr="003D1828" w:rsidRDefault="00255C7C" w:rsidP="00903E5A">
      <w:pPr>
        <w:spacing w:before="0" w:after="0" w:line="240" w:lineRule="auto"/>
        <w:jc w:val="both"/>
      </w:pPr>
      <w:r w:rsidRPr="003D1828">
        <w:rPr>
          <w:b/>
          <w:bCs/>
        </w:rPr>
        <w:t xml:space="preserve">Supplementary Table </w:t>
      </w:r>
      <w:r w:rsidR="00BB709C" w:rsidRPr="003D1828">
        <w:rPr>
          <w:b/>
          <w:bCs/>
        </w:rPr>
        <w:t>S</w:t>
      </w:r>
      <w:r w:rsidR="003D30E8" w:rsidRPr="003D1828">
        <w:rPr>
          <w:b/>
          <w:bCs/>
        </w:rPr>
        <w:t>3</w:t>
      </w:r>
      <w:r w:rsidR="006B2217" w:rsidRPr="003D1828">
        <w:rPr>
          <w:b/>
          <w:bCs/>
        </w:rPr>
        <w:t>.</w:t>
      </w:r>
      <w:r w:rsidRPr="003D1828">
        <w:rPr>
          <w:b/>
          <w:bCs/>
        </w:rPr>
        <w:t xml:space="preserve"> </w:t>
      </w:r>
      <w:r w:rsidRPr="003D1828">
        <w:t>Forward and reverse sequences of the primers used in the present study</w:t>
      </w:r>
    </w:p>
    <w:tbl>
      <w:tblPr>
        <w:tblStyle w:val="TableGrid"/>
        <w:tblW w:w="0" w:type="auto"/>
        <w:tblLook w:val="04A0" w:firstRow="1" w:lastRow="0" w:firstColumn="1" w:lastColumn="0" w:noHBand="0" w:noVBand="1"/>
      </w:tblPr>
      <w:tblGrid>
        <w:gridCol w:w="1413"/>
        <w:gridCol w:w="4111"/>
        <w:gridCol w:w="3826"/>
      </w:tblGrid>
      <w:tr w:rsidR="00AC0191" w:rsidRPr="003D1828" w14:paraId="4EB934D3" w14:textId="77777777" w:rsidTr="000523C5">
        <w:tc>
          <w:tcPr>
            <w:tcW w:w="1413" w:type="dxa"/>
          </w:tcPr>
          <w:p w14:paraId="1D7864C7" w14:textId="77777777" w:rsidR="00255C7C" w:rsidRPr="003D1828" w:rsidRDefault="00255C7C" w:rsidP="00903E5A">
            <w:pPr>
              <w:jc w:val="both"/>
              <w:rPr>
                <w:rFonts w:cstheme="minorHAnsi"/>
                <w:b/>
                <w:bCs/>
              </w:rPr>
            </w:pPr>
            <w:r w:rsidRPr="003D1828">
              <w:rPr>
                <w:rFonts w:cstheme="minorHAnsi"/>
              </w:rPr>
              <w:t>Gene</w:t>
            </w:r>
          </w:p>
        </w:tc>
        <w:tc>
          <w:tcPr>
            <w:tcW w:w="4111" w:type="dxa"/>
          </w:tcPr>
          <w:p w14:paraId="2EBEEED3" w14:textId="77777777" w:rsidR="00255C7C" w:rsidRPr="003D1828" w:rsidRDefault="00255C7C" w:rsidP="00903E5A">
            <w:pPr>
              <w:jc w:val="both"/>
              <w:rPr>
                <w:rFonts w:cstheme="minorHAnsi"/>
                <w:b/>
                <w:bCs/>
              </w:rPr>
            </w:pPr>
            <w:r w:rsidRPr="003D1828">
              <w:rPr>
                <w:rFonts w:cstheme="minorHAnsi"/>
              </w:rPr>
              <w:t>Forward sequence (5’-3’)</w:t>
            </w:r>
          </w:p>
        </w:tc>
        <w:tc>
          <w:tcPr>
            <w:tcW w:w="3826" w:type="dxa"/>
          </w:tcPr>
          <w:p w14:paraId="6DDCE7E5" w14:textId="77777777" w:rsidR="00255C7C" w:rsidRPr="003D1828" w:rsidRDefault="00255C7C" w:rsidP="00903E5A">
            <w:pPr>
              <w:jc w:val="both"/>
              <w:rPr>
                <w:rFonts w:cstheme="minorHAnsi"/>
                <w:b/>
                <w:bCs/>
              </w:rPr>
            </w:pPr>
            <w:r w:rsidRPr="003D1828">
              <w:rPr>
                <w:rFonts w:cstheme="minorHAnsi"/>
              </w:rPr>
              <w:t>Reverse sequence (5’-3’)</w:t>
            </w:r>
          </w:p>
        </w:tc>
      </w:tr>
      <w:tr w:rsidR="00AC0191" w:rsidRPr="003D1828" w14:paraId="0D1EE85F" w14:textId="77777777" w:rsidTr="000523C5">
        <w:tc>
          <w:tcPr>
            <w:tcW w:w="1413" w:type="dxa"/>
          </w:tcPr>
          <w:p w14:paraId="322C6D94" w14:textId="77777777" w:rsidR="00255C7C" w:rsidRPr="003D1828" w:rsidRDefault="00255C7C" w:rsidP="00903E5A">
            <w:pPr>
              <w:jc w:val="both"/>
              <w:rPr>
                <w:rFonts w:cstheme="minorHAnsi"/>
                <w:b/>
                <w:bCs/>
              </w:rPr>
            </w:pPr>
            <w:r w:rsidRPr="003D1828">
              <w:rPr>
                <w:rFonts w:cstheme="minorHAnsi"/>
              </w:rPr>
              <w:t>HPRT1</w:t>
            </w:r>
          </w:p>
        </w:tc>
        <w:tc>
          <w:tcPr>
            <w:tcW w:w="4111" w:type="dxa"/>
          </w:tcPr>
          <w:p w14:paraId="6D7481F5" w14:textId="77777777" w:rsidR="00255C7C" w:rsidRPr="003D1828" w:rsidRDefault="00255C7C" w:rsidP="00903E5A">
            <w:pPr>
              <w:jc w:val="both"/>
              <w:rPr>
                <w:rFonts w:cstheme="minorHAnsi"/>
              </w:rPr>
            </w:pPr>
            <w:r w:rsidRPr="003D1828">
              <w:rPr>
                <w:rFonts w:cstheme="minorHAnsi"/>
              </w:rPr>
              <w:t>TCAGGCAGTATAATCCAAAGATGGT</w:t>
            </w:r>
          </w:p>
        </w:tc>
        <w:tc>
          <w:tcPr>
            <w:tcW w:w="3826" w:type="dxa"/>
          </w:tcPr>
          <w:p w14:paraId="29AA80E0" w14:textId="77777777" w:rsidR="00255C7C" w:rsidRPr="003D1828" w:rsidRDefault="00255C7C" w:rsidP="00903E5A">
            <w:pPr>
              <w:jc w:val="both"/>
              <w:rPr>
                <w:rFonts w:cstheme="minorHAnsi"/>
              </w:rPr>
            </w:pPr>
            <w:r w:rsidRPr="003D1828">
              <w:rPr>
                <w:rFonts w:cstheme="minorHAnsi"/>
              </w:rPr>
              <w:t>AGTCTGGCTTATATCCAACACTTCG</w:t>
            </w:r>
          </w:p>
        </w:tc>
      </w:tr>
      <w:tr w:rsidR="00AC0191" w:rsidRPr="003D1828" w14:paraId="75B85F72" w14:textId="77777777" w:rsidTr="000523C5">
        <w:tc>
          <w:tcPr>
            <w:tcW w:w="1413" w:type="dxa"/>
          </w:tcPr>
          <w:p w14:paraId="75C53390" w14:textId="77777777" w:rsidR="00255C7C" w:rsidRPr="003D1828" w:rsidRDefault="00255C7C" w:rsidP="00903E5A">
            <w:pPr>
              <w:jc w:val="both"/>
              <w:rPr>
                <w:rFonts w:cstheme="minorHAnsi"/>
                <w:b/>
                <w:bCs/>
              </w:rPr>
            </w:pPr>
            <w:r w:rsidRPr="003D1828">
              <w:rPr>
                <w:rFonts w:cstheme="minorHAnsi"/>
              </w:rPr>
              <w:t>HMOX1</w:t>
            </w:r>
          </w:p>
        </w:tc>
        <w:tc>
          <w:tcPr>
            <w:tcW w:w="4111" w:type="dxa"/>
          </w:tcPr>
          <w:p w14:paraId="29581E37" w14:textId="77777777" w:rsidR="00255C7C" w:rsidRPr="003D1828" w:rsidRDefault="00255C7C" w:rsidP="00903E5A">
            <w:pPr>
              <w:jc w:val="both"/>
              <w:rPr>
                <w:rFonts w:cstheme="minorHAnsi"/>
              </w:rPr>
            </w:pPr>
            <w:r w:rsidRPr="003D1828">
              <w:rPr>
                <w:rFonts w:cstheme="minorHAnsi"/>
              </w:rPr>
              <w:t>TCACTGTGTCCCTCTCTC</w:t>
            </w:r>
          </w:p>
        </w:tc>
        <w:tc>
          <w:tcPr>
            <w:tcW w:w="3826" w:type="dxa"/>
          </w:tcPr>
          <w:p w14:paraId="348BE40C" w14:textId="77777777" w:rsidR="00255C7C" w:rsidRPr="003D1828" w:rsidRDefault="00255C7C" w:rsidP="00903E5A">
            <w:pPr>
              <w:jc w:val="both"/>
              <w:rPr>
                <w:rFonts w:cstheme="minorHAnsi"/>
              </w:rPr>
            </w:pPr>
            <w:r w:rsidRPr="003D1828">
              <w:rPr>
                <w:rFonts w:cstheme="minorHAnsi"/>
              </w:rPr>
              <w:t>ATGGTCCTGGATGTGCTTT</w:t>
            </w:r>
          </w:p>
        </w:tc>
      </w:tr>
      <w:tr w:rsidR="00AC0191" w:rsidRPr="003D1828" w14:paraId="4CF4AA7E" w14:textId="77777777" w:rsidTr="000523C5">
        <w:trPr>
          <w:trHeight w:val="154"/>
        </w:trPr>
        <w:tc>
          <w:tcPr>
            <w:tcW w:w="1413" w:type="dxa"/>
          </w:tcPr>
          <w:p w14:paraId="3D32965E" w14:textId="77777777" w:rsidR="00255C7C" w:rsidRPr="003D1828" w:rsidRDefault="00255C7C" w:rsidP="00903E5A">
            <w:pPr>
              <w:jc w:val="both"/>
              <w:rPr>
                <w:rFonts w:cstheme="minorHAnsi"/>
                <w:b/>
                <w:bCs/>
              </w:rPr>
            </w:pPr>
            <w:r w:rsidRPr="003D1828">
              <w:rPr>
                <w:rFonts w:cstheme="minorHAnsi"/>
              </w:rPr>
              <w:t>LCN2</w:t>
            </w:r>
          </w:p>
        </w:tc>
        <w:tc>
          <w:tcPr>
            <w:tcW w:w="4111" w:type="dxa"/>
          </w:tcPr>
          <w:p w14:paraId="58BF7B06" w14:textId="77777777" w:rsidR="00255C7C" w:rsidRPr="003D1828" w:rsidRDefault="00255C7C" w:rsidP="00903E5A">
            <w:pPr>
              <w:jc w:val="both"/>
              <w:rPr>
                <w:rFonts w:cstheme="minorHAnsi"/>
              </w:rPr>
            </w:pPr>
            <w:r w:rsidRPr="003D1828">
              <w:rPr>
                <w:rFonts w:cstheme="minorHAnsi"/>
              </w:rPr>
              <w:t>AGACAAAGACCCGCAAAAG</w:t>
            </w:r>
          </w:p>
        </w:tc>
        <w:tc>
          <w:tcPr>
            <w:tcW w:w="3826" w:type="dxa"/>
          </w:tcPr>
          <w:p w14:paraId="44DF7E14" w14:textId="77777777" w:rsidR="00255C7C" w:rsidRPr="003D1828" w:rsidRDefault="00255C7C" w:rsidP="00903E5A">
            <w:pPr>
              <w:jc w:val="both"/>
              <w:rPr>
                <w:rFonts w:cstheme="minorHAnsi"/>
              </w:rPr>
            </w:pPr>
            <w:r w:rsidRPr="003D1828">
              <w:rPr>
                <w:rFonts w:cstheme="minorHAnsi"/>
              </w:rPr>
              <w:t>TGGCAACCTGGAACAAAAG</w:t>
            </w:r>
          </w:p>
        </w:tc>
      </w:tr>
      <w:tr w:rsidR="00AC0191" w:rsidRPr="003D1828" w14:paraId="486DF0D4" w14:textId="77777777" w:rsidTr="000523C5">
        <w:tc>
          <w:tcPr>
            <w:tcW w:w="1413" w:type="dxa"/>
          </w:tcPr>
          <w:p w14:paraId="613D8CD2" w14:textId="77777777" w:rsidR="00255C7C" w:rsidRPr="003D1828" w:rsidRDefault="00255C7C" w:rsidP="00903E5A">
            <w:pPr>
              <w:jc w:val="both"/>
              <w:rPr>
                <w:rFonts w:cstheme="minorHAnsi"/>
                <w:b/>
                <w:bCs/>
              </w:rPr>
            </w:pPr>
            <w:r w:rsidRPr="003D1828">
              <w:rPr>
                <w:rFonts w:cstheme="minorHAnsi"/>
              </w:rPr>
              <w:t>CXCL1</w:t>
            </w:r>
          </w:p>
        </w:tc>
        <w:tc>
          <w:tcPr>
            <w:tcW w:w="4111" w:type="dxa"/>
          </w:tcPr>
          <w:p w14:paraId="11504775" w14:textId="77777777" w:rsidR="00255C7C" w:rsidRPr="003D1828" w:rsidRDefault="00255C7C" w:rsidP="00903E5A">
            <w:pPr>
              <w:jc w:val="both"/>
              <w:rPr>
                <w:rFonts w:cstheme="minorHAnsi"/>
              </w:rPr>
            </w:pPr>
            <w:r w:rsidRPr="003D1828">
              <w:rPr>
                <w:rFonts w:cstheme="minorHAnsi"/>
              </w:rPr>
              <w:t>AACCGAAGTCATAGCCACAC</w:t>
            </w:r>
          </w:p>
        </w:tc>
        <w:tc>
          <w:tcPr>
            <w:tcW w:w="3826" w:type="dxa"/>
          </w:tcPr>
          <w:p w14:paraId="4FD20DF3" w14:textId="77777777" w:rsidR="00255C7C" w:rsidRPr="003D1828" w:rsidRDefault="00255C7C" w:rsidP="00903E5A">
            <w:pPr>
              <w:jc w:val="both"/>
              <w:rPr>
                <w:rFonts w:cstheme="minorHAnsi"/>
              </w:rPr>
            </w:pPr>
            <w:r w:rsidRPr="003D1828">
              <w:rPr>
                <w:rFonts w:cstheme="minorHAnsi"/>
              </w:rPr>
              <w:t>GTTGGATTTGTCCTGTTCAGC</w:t>
            </w:r>
          </w:p>
        </w:tc>
      </w:tr>
      <w:tr w:rsidR="00AC0191" w:rsidRPr="003D1828" w14:paraId="46AD0DAD" w14:textId="77777777" w:rsidTr="000523C5">
        <w:tc>
          <w:tcPr>
            <w:tcW w:w="1413" w:type="dxa"/>
          </w:tcPr>
          <w:p w14:paraId="3CBCCEC8" w14:textId="77777777" w:rsidR="00255C7C" w:rsidRPr="003D1828" w:rsidRDefault="00255C7C" w:rsidP="00903E5A">
            <w:pPr>
              <w:jc w:val="both"/>
              <w:rPr>
                <w:rFonts w:cstheme="minorHAnsi"/>
                <w:b/>
                <w:bCs/>
              </w:rPr>
            </w:pPr>
            <w:r w:rsidRPr="003D1828">
              <w:rPr>
                <w:rFonts w:cstheme="minorHAnsi"/>
              </w:rPr>
              <w:t>IL-8</w:t>
            </w:r>
          </w:p>
        </w:tc>
        <w:tc>
          <w:tcPr>
            <w:tcW w:w="4111" w:type="dxa"/>
          </w:tcPr>
          <w:p w14:paraId="3255995C" w14:textId="77777777" w:rsidR="00255C7C" w:rsidRPr="003D1828" w:rsidRDefault="00255C7C" w:rsidP="00903E5A">
            <w:pPr>
              <w:jc w:val="both"/>
              <w:rPr>
                <w:rFonts w:cstheme="minorHAnsi"/>
              </w:rPr>
            </w:pPr>
            <w:r w:rsidRPr="003D1828">
              <w:rPr>
                <w:rFonts w:cstheme="minorHAnsi"/>
              </w:rPr>
              <w:t>TTGGCAGCCTTCCTGATTTC</w:t>
            </w:r>
          </w:p>
        </w:tc>
        <w:tc>
          <w:tcPr>
            <w:tcW w:w="3826" w:type="dxa"/>
          </w:tcPr>
          <w:p w14:paraId="18E93BEF" w14:textId="77777777" w:rsidR="00255C7C" w:rsidRPr="003D1828" w:rsidRDefault="00255C7C" w:rsidP="00903E5A">
            <w:pPr>
              <w:jc w:val="both"/>
              <w:rPr>
                <w:rFonts w:cstheme="minorHAnsi"/>
              </w:rPr>
            </w:pPr>
            <w:r w:rsidRPr="003D1828">
              <w:rPr>
                <w:rFonts w:cstheme="minorHAnsi"/>
              </w:rPr>
              <w:t>AACTTCTCCACAACCCTCTG</w:t>
            </w:r>
          </w:p>
        </w:tc>
      </w:tr>
      <w:tr w:rsidR="00AC0191" w:rsidRPr="003D1828" w14:paraId="4EB5ED51" w14:textId="77777777" w:rsidTr="000523C5">
        <w:tc>
          <w:tcPr>
            <w:tcW w:w="1413" w:type="dxa"/>
          </w:tcPr>
          <w:p w14:paraId="77F2751E" w14:textId="77777777" w:rsidR="00255C7C" w:rsidRPr="003D1828" w:rsidRDefault="00255C7C" w:rsidP="00903E5A">
            <w:pPr>
              <w:jc w:val="both"/>
              <w:rPr>
                <w:rFonts w:cstheme="minorHAnsi"/>
                <w:b/>
                <w:bCs/>
              </w:rPr>
            </w:pPr>
            <w:r w:rsidRPr="003D1828">
              <w:rPr>
                <w:rFonts w:cstheme="minorHAnsi"/>
              </w:rPr>
              <w:t>MUC5AC</w:t>
            </w:r>
          </w:p>
        </w:tc>
        <w:tc>
          <w:tcPr>
            <w:tcW w:w="4111" w:type="dxa"/>
          </w:tcPr>
          <w:p w14:paraId="2B8406D9" w14:textId="77777777" w:rsidR="00255C7C" w:rsidRPr="003D1828" w:rsidRDefault="00255C7C" w:rsidP="00903E5A">
            <w:pPr>
              <w:jc w:val="both"/>
              <w:rPr>
                <w:rFonts w:cstheme="minorHAnsi"/>
              </w:rPr>
            </w:pPr>
            <w:r w:rsidRPr="003D1828">
              <w:rPr>
                <w:rFonts w:cstheme="minorHAnsi"/>
              </w:rPr>
              <w:t>GGAACTGTGGGGACAGCTCTT</w:t>
            </w:r>
          </w:p>
        </w:tc>
        <w:tc>
          <w:tcPr>
            <w:tcW w:w="3826" w:type="dxa"/>
          </w:tcPr>
          <w:p w14:paraId="03076B8F" w14:textId="77777777" w:rsidR="00255C7C" w:rsidRPr="003D1828" w:rsidRDefault="00255C7C" w:rsidP="00903E5A">
            <w:pPr>
              <w:jc w:val="both"/>
              <w:rPr>
                <w:rFonts w:cstheme="minorHAnsi"/>
              </w:rPr>
            </w:pPr>
            <w:r w:rsidRPr="003D1828">
              <w:rPr>
                <w:rFonts w:cstheme="minorHAnsi"/>
              </w:rPr>
              <w:t>GTCACATTCCTCAGCGAGGTC</w:t>
            </w:r>
          </w:p>
        </w:tc>
      </w:tr>
      <w:tr w:rsidR="00AC0191" w:rsidRPr="003D1828" w14:paraId="3D70F807" w14:textId="77777777" w:rsidTr="000523C5">
        <w:tc>
          <w:tcPr>
            <w:tcW w:w="1413" w:type="dxa"/>
          </w:tcPr>
          <w:p w14:paraId="345E2840" w14:textId="77777777" w:rsidR="00255C7C" w:rsidRPr="003D1828" w:rsidRDefault="00255C7C" w:rsidP="00903E5A">
            <w:pPr>
              <w:jc w:val="both"/>
              <w:rPr>
                <w:rFonts w:cstheme="minorHAnsi"/>
                <w:b/>
                <w:bCs/>
              </w:rPr>
            </w:pPr>
            <w:r w:rsidRPr="003D1828">
              <w:rPr>
                <w:rFonts w:eastAsia="Times New Roman" w:cstheme="minorHAnsi"/>
              </w:rPr>
              <w:t>TGFB3</w:t>
            </w:r>
          </w:p>
        </w:tc>
        <w:tc>
          <w:tcPr>
            <w:tcW w:w="4111" w:type="dxa"/>
          </w:tcPr>
          <w:p w14:paraId="1B3AF858" w14:textId="77777777" w:rsidR="00255C7C" w:rsidRPr="003D1828" w:rsidRDefault="00255C7C" w:rsidP="00903E5A">
            <w:pPr>
              <w:jc w:val="both"/>
              <w:rPr>
                <w:rFonts w:cstheme="minorHAnsi"/>
              </w:rPr>
            </w:pPr>
            <w:r w:rsidRPr="003D1828">
              <w:rPr>
                <w:rFonts w:eastAsia="Times New Roman" w:cstheme="minorHAnsi"/>
              </w:rPr>
              <w:t>CTGGATTGTGGTTCCATGCA3</w:t>
            </w:r>
          </w:p>
        </w:tc>
        <w:tc>
          <w:tcPr>
            <w:tcW w:w="3826" w:type="dxa"/>
          </w:tcPr>
          <w:p w14:paraId="4055FA52" w14:textId="77777777" w:rsidR="00255C7C" w:rsidRPr="003D1828" w:rsidRDefault="00255C7C" w:rsidP="00903E5A">
            <w:pPr>
              <w:jc w:val="both"/>
              <w:rPr>
                <w:rFonts w:cstheme="minorHAnsi"/>
              </w:rPr>
            </w:pPr>
            <w:r w:rsidRPr="003D1828">
              <w:rPr>
                <w:rFonts w:eastAsia="Times New Roman" w:cstheme="minorHAnsi"/>
              </w:rPr>
              <w:t>TCCCCGAATGCCTCACAT</w:t>
            </w:r>
          </w:p>
        </w:tc>
      </w:tr>
      <w:tr w:rsidR="00AC0191" w:rsidRPr="003D1828" w14:paraId="2D1B89F3" w14:textId="77777777" w:rsidTr="000523C5">
        <w:tc>
          <w:tcPr>
            <w:tcW w:w="1413" w:type="dxa"/>
          </w:tcPr>
          <w:p w14:paraId="31E7EF06" w14:textId="77777777" w:rsidR="00255C7C" w:rsidRPr="003D1828" w:rsidRDefault="00255C7C" w:rsidP="00903E5A">
            <w:pPr>
              <w:jc w:val="both"/>
              <w:rPr>
                <w:rFonts w:cstheme="minorHAnsi"/>
                <w:b/>
                <w:bCs/>
              </w:rPr>
            </w:pPr>
            <w:r w:rsidRPr="003D1828">
              <w:rPr>
                <w:rFonts w:cstheme="minorHAnsi"/>
              </w:rPr>
              <w:t>FN1</w:t>
            </w:r>
          </w:p>
        </w:tc>
        <w:tc>
          <w:tcPr>
            <w:tcW w:w="4111" w:type="dxa"/>
          </w:tcPr>
          <w:p w14:paraId="29C981C9" w14:textId="77777777" w:rsidR="00255C7C" w:rsidRPr="003D1828" w:rsidRDefault="00255C7C" w:rsidP="00903E5A">
            <w:pPr>
              <w:jc w:val="both"/>
              <w:rPr>
                <w:rFonts w:cstheme="minorHAnsi"/>
              </w:rPr>
            </w:pPr>
            <w:r w:rsidRPr="003D1828">
              <w:rPr>
                <w:rFonts w:cstheme="minorHAnsi"/>
              </w:rPr>
              <w:t>GCTCAGCAAATGGTTCAG</w:t>
            </w:r>
          </w:p>
        </w:tc>
        <w:tc>
          <w:tcPr>
            <w:tcW w:w="3826" w:type="dxa"/>
          </w:tcPr>
          <w:p w14:paraId="3284D63C" w14:textId="77777777" w:rsidR="00255C7C" w:rsidRPr="003D1828" w:rsidRDefault="00255C7C" w:rsidP="00903E5A">
            <w:pPr>
              <w:jc w:val="both"/>
              <w:rPr>
                <w:rFonts w:cstheme="minorHAnsi"/>
              </w:rPr>
            </w:pPr>
            <w:r w:rsidRPr="003D1828">
              <w:rPr>
                <w:rFonts w:cstheme="minorHAnsi"/>
              </w:rPr>
              <w:t>GTCTCTTCAGCTTCAGGTTTA</w:t>
            </w:r>
          </w:p>
        </w:tc>
      </w:tr>
      <w:tr w:rsidR="00AC0191" w:rsidRPr="003D1828" w14:paraId="50EAD035" w14:textId="77777777" w:rsidTr="000523C5">
        <w:tc>
          <w:tcPr>
            <w:tcW w:w="1413" w:type="dxa"/>
          </w:tcPr>
          <w:p w14:paraId="1487F411" w14:textId="77777777" w:rsidR="00255C7C" w:rsidRPr="003D1828" w:rsidRDefault="00255C7C" w:rsidP="00903E5A">
            <w:pPr>
              <w:jc w:val="both"/>
              <w:rPr>
                <w:rFonts w:cstheme="minorHAnsi"/>
                <w:b/>
                <w:bCs/>
              </w:rPr>
            </w:pPr>
            <w:r w:rsidRPr="003D1828">
              <w:rPr>
                <w:rFonts w:cstheme="minorHAnsi"/>
              </w:rPr>
              <w:t>SLC7A11</w:t>
            </w:r>
          </w:p>
        </w:tc>
        <w:tc>
          <w:tcPr>
            <w:tcW w:w="4111" w:type="dxa"/>
          </w:tcPr>
          <w:p w14:paraId="3EAAD9E9" w14:textId="77777777" w:rsidR="00255C7C" w:rsidRPr="003D1828" w:rsidRDefault="00255C7C" w:rsidP="00903E5A">
            <w:pPr>
              <w:jc w:val="both"/>
              <w:rPr>
                <w:rFonts w:cstheme="minorHAnsi"/>
              </w:rPr>
            </w:pPr>
            <w:r w:rsidRPr="003D1828">
              <w:rPr>
                <w:rFonts w:cstheme="minorHAnsi"/>
              </w:rPr>
              <w:t>GGGCATGTCTCTGACCATCT</w:t>
            </w:r>
          </w:p>
        </w:tc>
        <w:tc>
          <w:tcPr>
            <w:tcW w:w="3826" w:type="dxa"/>
          </w:tcPr>
          <w:p w14:paraId="3B76A027" w14:textId="77777777" w:rsidR="00255C7C" w:rsidRPr="003D1828" w:rsidRDefault="00255C7C" w:rsidP="00903E5A">
            <w:pPr>
              <w:jc w:val="both"/>
              <w:rPr>
                <w:rFonts w:cstheme="minorHAnsi"/>
              </w:rPr>
            </w:pPr>
            <w:r w:rsidRPr="003D1828">
              <w:rPr>
                <w:rFonts w:cstheme="minorHAnsi"/>
              </w:rPr>
              <w:t>GTTCCACCCAGACTCGTACA</w:t>
            </w:r>
          </w:p>
        </w:tc>
      </w:tr>
      <w:tr w:rsidR="00255C7C" w:rsidRPr="003D1828" w14:paraId="7CB45F79" w14:textId="77777777" w:rsidTr="000523C5">
        <w:tc>
          <w:tcPr>
            <w:tcW w:w="1413" w:type="dxa"/>
          </w:tcPr>
          <w:p w14:paraId="5B426B80" w14:textId="77777777" w:rsidR="00255C7C" w:rsidRPr="003D1828" w:rsidRDefault="00255C7C" w:rsidP="00903E5A">
            <w:pPr>
              <w:jc w:val="both"/>
              <w:rPr>
                <w:rFonts w:cstheme="minorHAnsi"/>
                <w:b/>
                <w:bCs/>
              </w:rPr>
            </w:pPr>
            <w:r w:rsidRPr="003D1828">
              <w:rPr>
                <w:rFonts w:cstheme="minorHAnsi"/>
              </w:rPr>
              <w:t>TXNRD1</w:t>
            </w:r>
          </w:p>
        </w:tc>
        <w:tc>
          <w:tcPr>
            <w:tcW w:w="4111" w:type="dxa"/>
          </w:tcPr>
          <w:p w14:paraId="1E22FD12" w14:textId="77777777" w:rsidR="00255C7C" w:rsidRPr="003D1828" w:rsidRDefault="00255C7C" w:rsidP="00903E5A">
            <w:pPr>
              <w:jc w:val="both"/>
              <w:rPr>
                <w:rFonts w:cstheme="minorHAnsi"/>
              </w:rPr>
            </w:pPr>
            <w:r w:rsidRPr="003D1828">
              <w:rPr>
                <w:rFonts w:cstheme="minorHAnsi"/>
              </w:rPr>
              <w:t>TTTCCGTGCCCAAATCCAAG</w:t>
            </w:r>
          </w:p>
        </w:tc>
        <w:tc>
          <w:tcPr>
            <w:tcW w:w="3826" w:type="dxa"/>
          </w:tcPr>
          <w:p w14:paraId="3F5360C6" w14:textId="77777777" w:rsidR="00255C7C" w:rsidRPr="003D1828" w:rsidRDefault="00255C7C" w:rsidP="00903E5A">
            <w:pPr>
              <w:jc w:val="both"/>
              <w:rPr>
                <w:rFonts w:cstheme="minorHAnsi"/>
              </w:rPr>
            </w:pPr>
            <w:r w:rsidRPr="003D1828">
              <w:rPr>
                <w:rFonts w:cstheme="minorHAnsi"/>
              </w:rPr>
              <w:t>CCTGCCAAATGTCAGCTTCA</w:t>
            </w:r>
          </w:p>
        </w:tc>
      </w:tr>
    </w:tbl>
    <w:p w14:paraId="4E323504" w14:textId="77777777" w:rsidR="006775B0" w:rsidRPr="003D1828" w:rsidRDefault="006775B0" w:rsidP="00903E5A">
      <w:pPr>
        <w:spacing w:before="0" w:after="0" w:line="240" w:lineRule="auto"/>
        <w:jc w:val="both"/>
        <w:rPr>
          <w:b/>
          <w:bCs/>
        </w:rPr>
      </w:pPr>
    </w:p>
    <w:p w14:paraId="7C3E42DA" w14:textId="77777777" w:rsidR="00080446" w:rsidRPr="003D1828" w:rsidRDefault="00080446" w:rsidP="00903E5A">
      <w:pPr>
        <w:spacing w:before="0" w:after="0" w:line="240" w:lineRule="auto"/>
        <w:jc w:val="both"/>
        <w:rPr>
          <w:b/>
          <w:bCs/>
          <w:sz w:val="28"/>
          <w:szCs w:val="28"/>
        </w:rPr>
      </w:pPr>
    </w:p>
    <w:p w14:paraId="274EC1FF" w14:textId="18CC9A0A" w:rsidR="00666CB0" w:rsidRPr="003D1828" w:rsidRDefault="006775B0" w:rsidP="00903E5A">
      <w:pPr>
        <w:spacing w:before="0" w:after="0" w:line="240" w:lineRule="auto"/>
        <w:jc w:val="both"/>
        <w:rPr>
          <w:rFonts w:ascii="Calibri" w:eastAsia="Calibri" w:hAnsi="Calibri" w:cs="Calibri"/>
          <w:b/>
          <w:bCs/>
          <w:sz w:val="24"/>
          <w:szCs w:val="24"/>
        </w:rPr>
      </w:pPr>
      <w:r w:rsidRPr="003D1828">
        <w:rPr>
          <w:b/>
          <w:bCs/>
          <w:sz w:val="28"/>
          <w:szCs w:val="28"/>
        </w:rPr>
        <w:t>Results</w:t>
      </w:r>
    </w:p>
    <w:p w14:paraId="2C0E0390" w14:textId="77777777" w:rsidR="003C6A60" w:rsidRPr="003D1828" w:rsidRDefault="00351355" w:rsidP="00903E5A">
      <w:pPr>
        <w:spacing w:before="0" w:after="0" w:line="240" w:lineRule="auto"/>
        <w:jc w:val="both"/>
        <w:rPr>
          <w:rFonts w:cstheme="minorHAnsi"/>
          <w:sz w:val="28"/>
          <w:szCs w:val="28"/>
          <w:shd w:val="clear" w:color="auto" w:fill="FFFFFF"/>
        </w:rPr>
      </w:pPr>
      <w:r w:rsidRPr="003D1828">
        <w:rPr>
          <w:rFonts w:cstheme="minorHAnsi"/>
          <w:sz w:val="28"/>
          <w:szCs w:val="28"/>
          <w:shd w:val="clear" w:color="auto" w:fill="FFFFFF"/>
        </w:rPr>
        <w:t xml:space="preserve">In vivo and in vitro </w:t>
      </w:r>
      <w:r w:rsidR="003C6A60" w:rsidRPr="003D1828">
        <w:rPr>
          <w:rFonts w:cstheme="minorHAnsi"/>
          <w:sz w:val="28"/>
          <w:szCs w:val="28"/>
          <w:shd w:val="clear" w:color="auto" w:fill="FFFFFF"/>
        </w:rPr>
        <w:t>doses</w:t>
      </w:r>
    </w:p>
    <w:p w14:paraId="498CE861" w14:textId="260FDCB8" w:rsidR="006775B0" w:rsidRPr="002328C1" w:rsidRDefault="00430BBB" w:rsidP="00903E5A">
      <w:pPr>
        <w:spacing w:before="0" w:after="0" w:line="240" w:lineRule="auto"/>
        <w:jc w:val="both"/>
        <w:rPr>
          <w:rFonts w:cstheme="minorHAnsi"/>
          <w:i/>
          <w:iCs/>
          <w:sz w:val="24"/>
          <w:szCs w:val="24"/>
          <w:shd w:val="clear" w:color="auto" w:fill="FFFFFF"/>
        </w:rPr>
      </w:pPr>
      <w:r w:rsidRPr="002328C1">
        <w:rPr>
          <w:rFonts w:cstheme="minorHAnsi"/>
          <w:i/>
          <w:iCs/>
          <w:sz w:val="24"/>
          <w:szCs w:val="24"/>
          <w:shd w:val="clear" w:color="auto" w:fill="FFFFFF"/>
        </w:rPr>
        <w:t>S</w:t>
      </w:r>
      <w:r w:rsidR="005A603E" w:rsidRPr="002328C1">
        <w:rPr>
          <w:rFonts w:cstheme="minorHAnsi"/>
          <w:i/>
          <w:iCs/>
          <w:sz w:val="24"/>
          <w:szCs w:val="24"/>
          <w:shd w:val="clear" w:color="auto" w:fill="FFFFFF"/>
        </w:rPr>
        <w:t xml:space="preserve">upplementary Section </w:t>
      </w:r>
      <w:r w:rsidR="00BB3646" w:rsidRPr="002328C1">
        <w:rPr>
          <w:rFonts w:cstheme="minorHAnsi"/>
          <w:i/>
          <w:iCs/>
          <w:sz w:val="24"/>
          <w:szCs w:val="24"/>
          <w:shd w:val="clear" w:color="auto" w:fill="FFFFFF"/>
        </w:rPr>
        <w:t>1</w:t>
      </w:r>
      <w:r w:rsidR="00BB3646" w:rsidRPr="003D1828">
        <w:rPr>
          <w:rFonts w:cstheme="minorHAnsi"/>
          <w:i/>
          <w:iCs/>
          <w:sz w:val="24"/>
          <w:szCs w:val="24"/>
          <w:shd w:val="clear" w:color="auto" w:fill="FFFFFF"/>
        </w:rPr>
        <w:t>1</w:t>
      </w:r>
      <w:r w:rsidRPr="002328C1">
        <w:rPr>
          <w:rFonts w:cstheme="minorHAnsi"/>
          <w:i/>
          <w:iCs/>
          <w:sz w:val="24"/>
          <w:szCs w:val="24"/>
          <w:shd w:val="clear" w:color="auto" w:fill="FFFFFF"/>
        </w:rPr>
        <w:t xml:space="preserve">. </w:t>
      </w:r>
      <w:r w:rsidR="006775B0" w:rsidRPr="002328C1">
        <w:rPr>
          <w:rFonts w:cstheme="minorHAnsi"/>
          <w:i/>
          <w:iCs/>
          <w:sz w:val="24"/>
          <w:szCs w:val="24"/>
          <w:shd w:val="clear" w:color="auto" w:fill="FFFFFF"/>
        </w:rPr>
        <w:t>Visualisation of in vitro dosing</w:t>
      </w:r>
    </w:p>
    <w:p w14:paraId="3DBBB558" w14:textId="73189893" w:rsidR="006775B0" w:rsidRPr="003D1828" w:rsidRDefault="006775B0" w:rsidP="00903E5A">
      <w:pPr>
        <w:spacing w:before="0" w:after="0" w:line="240" w:lineRule="auto"/>
        <w:jc w:val="both"/>
        <w:rPr>
          <w:rFonts w:cstheme="minorHAnsi"/>
          <w:shd w:val="clear" w:color="auto" w:fill="FFFFFF"/>
        </w:rPr>
      </w:pPr>
      <w:r w:rsidRPr="003D1828">
        <w:rPr>
          <w:rFonts w:cstheme="minorHAnsi"/>
          <w:shd w:val="clear" w:color="auto" w:fill="FFFFFF"/>
        </w:rPr>
        <w:t>The spatial distribution of CeO</w:t>
      </w:r>
      <w:r w:rsidRPr="003D1828">
        <w:rPr>
          <w:rFonts w:cstheme="minorHAnsi"/>
          <w:shd w:val="clear" w:color="auto" w:fill="FFFFFF"/>
          <w:vertAlign w:val="subscript"/>
        </w:rPr>
        <w:t>2</w:t>
      </w:r>
      <w:r w:rsidRPr="003D1828">
        <w:rPr>
          <w:rFonts w:cstheme="minorHAnsi"/>
          <w:shd w:val="clear" w:color="auto" w:fill="FFFFFF"/>
        </w:rPr>
        <w:t xml:space="preserve">NPs deposited onto the cells during in vitro exposure was visualised </w:t>
      </w:r>
      <w:r w:rsidR="00F45ADA" w:rsidRPr="003D1828">
        <w:rPr>
          <w:rFonts w:cstheme="minorHAnsi"/>
          <w:shd w:val="clear" w:color="auto" w:fill="FFFFFF"/>
        </w:rPr>
        <w:t xml:space="preserve">via laser ablation </w:t>
      </w:r>
      <w:r w:rsidRPr="003D1828">
        <w:rPr>
          <w:rFonts w:cstheme="minorHAnsi"/>
          <w:shd w:val="clear" w:color="auto" w:fill="FFFFFF"/>
        </w:rPr>
        <w:t xml:space="preserve">ICP-MS and TEM. While </w:t>
      </w:r>
      <w:r w:rsidR="00A2603F" w:rsidRPr="003D1828">
        <w:rPr>
          <w:rFonts w:cstheme="minorHAnsi"/>
          <w:shd w:val="clear" w:color="auto" w:fill="FFFFFF"/>
        </w:rPr>
        <w:t>laser ablation</w:t>
      </w:r>
      <w:r w:rsidRPr="003D1828">
        <w:rPr>
          <w:rFonts w:cstheme="minorHAnsi"/>
          <w:shd w:val="clear" w:color="auto" w:fill="FFFFFF"/>
        </w:rPr>
        <w:t xml:space="preserve"> ICP-MS shows the distribution across the entire area of the cell culture insert, TEM shows greater detail over smaller areas as well as the form </w:t>
      </w:r>
      <w:r w:rsidR="00A2603F" w:rsidRPr="003D1828">
        <w:rPr>
          <w:rFonts w:cstheme="minorHAnsi"/>
          <w:shd w:val="clear" w:color="auto" w:fill="FFFFFF"/>
        </w:rPr>
        <w:t>in which</w:t>
      </w:r>
      <w:r w:rsidRPr="003D1828">
        <w:rPr>
          <w:rFonts w:cstheme="minorHAnsi"/>
          <w:shd w:val="clear" w:color="auto" w:fill="FFFFFF"/>
        </w:rPr>
        <w:t xml:space="preserve"> the particles are </w:t>
      </w:r>
      <w:r w:rsidR="00A2603F" w:rsidRPr="003D1828">
        <w:rPr>
          <w:rFonts w:cstheme="minorHAnsi"/>
          <w:shd w:val="clear" w:color="auto" w:fill="FFFFFF"/>
        </w:rPr>
        <w:t>present</w:t>
      </w:r>
      <w:r w:rsidRPr="003D1828">
        <w:rPr>
          <w:rFonts w:cstheme="minorHAnsi"/>
          <w:shd w:val="clear" w:color="auto" w:fill="FFFFFF"/>
        </w:rPr>
        <w:t>. The laser ablation images, an example of which is shown in Figure 3, show that the distribut</w:t>
      </w:r>
      <w:r w:rsidR="004D23E6" w:rsidRPr="003D1828">
        <w:rPr>
          <w:rFonts w:cstheme="minorHAnsi"/>
          <w:shd w:val="clear" w:color="auto" w:fill="FFFFFF"/>
        </w:rPr>
        <w:t>ed</w:t>
      </w:r>
      <w:r w:rsidRPr="003D1828">
        <w:rPr>
          <w:rFonts w:cstheme="minorHAnsi"/>
          <w:shd w:val="clear" w:color="auto" w:fill="FFFFFF"/>
        </w:rPr>
        <w:t xml:space="preserve"> of Ce-140 (assumed to be evenly distribution throughout the CeO</w:t>
      </w:r>
      <w:r w:rsidRPr="003D1828">
        <w:rPr>
          <w:rFonts w:cstheme="minorHAnsi"/>
          <w:shd w:val="clear" w:color="auto" w:fill="FFFFFF"/>
          <w:vertAlign w:val="subscript"/>
        </w:rPr>
        <w:t>2</w:t>
      </w:r>
      <w:r w:rsidRPr="003D1828">
        <w:rPr>
          <w:rFonts w:cstheme="minorHAnsi"/>
          <w:shd w:val="clear" w:color="auto" w:fill="FFFFFF"/>
        </w:rPr>
        <w:t xml:space="preserve">NPs) is uniform across </w:t>
      </w:r>
      <w:proofErr w:type="gramStart"/>
      <w:r w:rsidRPr="003D1828">
        <w:rPr>
          <w:rFonts w:cstheme="minorHAnsi"/>
          <w:shd w:val="clear" w:color="auto" w:fill="FFFFFF"/>
        </w:rPr>
        <w:t>the majority of</w:t>
      </w:r>
      <w:proofErr w:type="gramEnd"/>
      <w:r w:rsidRPr="003D1828">
        <w:rPr>
          <w:rFonts w:cstheme="minorHAnsi"/>
          <w:shd w:val="clear" w:color="auto" w:fill="FFFFFF"/>
        </w:rPr>
        <w:t xml:space="preserve"> the base of the cell culture insert, with only a slight decrease in concentration around the edges. Both </w:t>
      </w:r>
      <w:r w:rsidR="004D23E6" w:rsidRPr="003D1828">
        <w:rPr>
          <w:rFonts w:cstheme="minorHAnsi"/>
          <w:shd w:val="clear" w:color="auto" w:fill="FFFFFF"/>
        </w:rPr>
        <w:t xml:space="preserve">the </w:t>
      </w:r>
      <w:r w:rsidRPr="003D1828">
        <w:rPr>
          <w:rFonts w:cstheme="minorHAnsi"/>
          <w:shd w:val="clear" w:color="auto" w:fill="FFFFFF"/>
        </w:rPr>
        <w:t>low</w:t>
      </w:r>
      <w:r w:rsidR="004D23E6" w:rsidRPr="003D1828">
        <w:rPr>
          <w:rFonts w:cstheme="minorHAnsi"/>
          <w:shd w:val="clear" w:color="auto" w:fill="FFFFFF"/>
        </w:rPr>
        <w:t>-</w:t>
      </w:r>
      <w:r w:rsidRPr="003D1828">
        <w:rPr>
          <w:rFonts w:cstheme="minorHAnsi"/>
          <w:shd w:val="clear" w:color="auto" w:fill="FFFFFF"/>
        </w:rPr>
        <w:t xml:space="preserve"> and high dose</w:t>
      </w:r>
      <w:r w:rsidR="0044373D" w:rsidRPr="003D1828">
        <w:rPr>
          <w:rFonts w:cstheme="minorHAnsi"/>
          <w:shd w:val="clear" w:color="auto" w:fill="FFFFFF"/>
        </w:rPr>
        <w:t xml:space="preserve"> treatment resulted in </w:t>
      </w:r>
      <w:r w:rsidRPr="003D1828">
        <w:rPr>
          <w:rFonts w:cstheme="minorHAnsi"/>
          <w:shd w:val="clear" w:color="auto" w:fill="FFFFFF"/>
        </w:rPr>
        <w:t xml:space="preserve">similar patterns of particle distribution. It has previously been shown that the distribution is equivalent across the 3 exposure wells in the </w:t>
      </w:r>
      <w:proofErr w:type="spellStart"/>
      <w:r w:rsidRPr="003D1828">
        <w:rPr>
          <w:rFonts w:cstheme="minorHAnsi"/>
          <w:shd w:val="clear" w:color="auto" w:fill="FFFFFF"/>
        </w:rPr>
        <w:t>Cultex</w:t>
      </w:r>
      <w:proofErr w:type="spellEnd"/>
      <w:r w:rsidRPr="003D1828">
        <w:rPr>
          <w:rFonts w:cstheme="minorHAnsi"/>
          <w:shd w:val="clear" w:color="auto" w:fill="FFFFFF"/>
        </w:rPr>
        <w:t xml:space="preserve"> RFS </w:t>
      </w:r>
      <w:r w:rsidR="003B3BA6" w:rsidRPr="003D1828">
        <w:rPr>
          <w:rFonts w:cstheme="minorHAnsi"/>
          <w:shd w:val="clear" w:color="auto" w:fill="FFFFFF"/>
        </w:rPr>
        <w:fldChar w:fldCharType="begin"/>
      </w:r>
      <w:r w:rsidR="0044489E" w:rsidRPr="003D1828">
        <w:rPr>
          <w:rFonts w:cstheme="minorHAnsi"/>
          <w:shd w:val="clear" w:color="auto" w:fill="FFFFFF"/>
        </w:rPr>
        <w:instrText xml:space="preserve"> ADDIN EN.CITE &lt;EndNote&gt;&lt;Cite&gt;&lt;Author&gt;Buckley&lt;/Author&gt;&lt;Year&gt;2024&lt;/Year&gt;&lt;RecNum&gt;94&lt;/RecNum&gt;&lt;DisplayText&gt;[10]&lt;/DisplayText&gt;&lt;record&gt;&lt;rec-number&gt;94&lt;/rec-number&gt;&lt;foreign-keys&gt;&lt;key app="EN" db-id="25f2xt0wlsv9x2ed9pdv02572we55rrt09xx" timestamp="1739286016"&gt;94&lt;/key&gt;&lt;/foreign-keys&gt;&lt;ref-type name="Journal Article"&gt;17&lt;/ref-type&gt;&lt;contributors&gt;&lt;authors&gt;&lt;author&gt;Buckley, Alison&lt;/author&gt;&lt;author&gt;Guo, Chang&lt;/author&gt;&lt;author&gt;Laycock, Adam&lt;/author&gt;&lt;author&gt;Cui, Xianjin&lt;/author&gt;&lt;author&gt;Belinga-Desaunay-Nault, Marie-France&lt;/author&gt;&lt;author&gt;Valsami-Jones, Eugenia&lt;/author&gt;&lt;author&gt;Leonard, Martin&lt;/author&gt;&lt;author&gt;Smith, Rachel&lt;/author&gt;&lt;/authors&gt;&lt;/contributors&gt;&lt;titles&gt;&lt;title&gt;Aerosol exposure at air-liquid-interface (AE-ALI) in vitro toxicity system characterisation: Particle deposition and the importance of air control responses&lt;/title&gt;&lt;secondary-title&gt;Toxicology in Vitro&lt;/secondary-title&gt;&lt;/titles&gt;&lt;periodical&gt;&lt;full-title&gt;Toxicology in Vitro&lt;/full-title&gt;&lt;/periodical&gt;&lt;pages&gt;105889&lt;/pages&gt;&lt;volume&gt;100&lt;/volume&gt;&lt;keywords&gt;&lt;keyword&gt;CULTEX® RFS&lt;/keyword&gt;&lt;keyword&gt;Aerosol&lt;/keyword&gt;&lt;keyword&gt;Air-liquid interface&lt;/keyword&gt;&lt;keyword&gt;Cerium dioxide&lt;/keyword&gt;&lt;keyword&gt;Nanoparticles&lt;/keyword&gt;&lt;keyword&gt;A549&lt;/keyword&gt;&lt;keyword&gt;SAEC&lt;/keyword&gt;&lt;keyword&gt;Laser ablation ICP-MS&lt;/keyword&gt;&lt;/keywords&gt;&lt;dates&gt;&lt;year&gt;2024&lt;/year&gt;&lt;pub-dates&gt;&lt;date&gt;2024/10/01/&lt;/date&gt;&lt;/pub-dates&gt;&lt;/dates&gt;&lt;isbn&gt;0887-2333&lt;/isbn&gt;&lt;urls&gt;&lt;related-urls&gt;&lt;url&gt;https://www.sciencedirect.com/science/article/pii/S088723332400119X&lt;/url&gt;&lt;/related-urls&gt;&lt;/urls&gt;&lt;electronic-resource-num&gt;https://doi.org/10.1016/j.tiv.2024.105889&lt;/electronic-resource-num&gt;&lt;/record&gt;&lt;/Cite&gt;&lt;/EndNote&gt;</w:instrText>
      </w:r>
      <w:r w:rsidR="003B3BA6" w:rsidRPr="003D1828">
        <w:rPr>
          <w:rFonts w:cstheme="minorHAnsi"/>
          <w:shd w:val="clear" w:color="auto" w:fill="FFFFFF"/>
        </w:rPr>
        <w:fldChar w:fldCharType="separate"/>
      </w:r>
      <w:r w:rsidR="0044489E" w:rsidRPr="003D1828">
        <w:rPr>
          <w:rFonts w:cstheme="minorHAnsi"/>
          <w:noProof/>
          <w:shd w:val="clear" w:color="auto" w:fill="FFFFFF"/>
        </w:rPr>
        <w:t>[10]</w:t>
      </w:r>
      <w:r w:rsidR="003B3BA6" w:rsidRPr="003D1828">
        <w:rPr>
          <w:rFonts w:cstheme="minorHAnsi"/>
          <w:shd w:val="clear" w:color="auto" w:fill="FFFFFF"/>
        </w:rPr>
        <w:fldChar w:fldCharType="end"/>
      </w:r>
      <w:r w:rsidRPr="003D1828">
        <w:rPr>
          <w:rFonts w:cstheme="minorHAnsi"/>
          <w:shd w:val="clear" w:color="auto" w:fill="FFFFFF"/>
        </w:rPr>
        <w:t>. The TEM images (Figure 4) show that the shape and size of the CeO</w:t>
      </w:r>
      <w:r w:rsidRPr="003D1828">
        <w:rPr>
          <w:rFonts w:cstheme="minorHAnsi"/>
          <w:shd w:val="clear" w:color="auto" w:fill="FFFFFF"/>
          <w:vertAlign w:val="subscript"/>
        </w:rPr>
        <w:t>2</w:t>
      </w:r>
      <w:r w:rsidRPr="003D1828">
        <w:rPr>
          <w:rFonts w:cstheme="minorHAnsi"/>
          <w:shd w:val="clear" w:color="auto" w:fill="FFFFFF"/>
        </w:rPr>
        <w:t>NP agglomerate</w:t>
      </w:r>
      <w:r w:rsidR="0044373D" w:rsidRPr="003D1828">
        <w:rPr>
          <w:rFonts w:cstheme="minorHAnsi"/>
          <w:shd w:val="clear" w:color="auto" w:fill="FFFFFF"/>
        </w:rPr>
        <w:t>s</w:t>
      </w:r>
      <w:r w:rsidRPr="003D1828">
        <w:rPr>
          <w:rFonts w:cstheme="minorHAnsi"/>
          <w:shd w:val="clear" w:color="auto" w:fill="FFFFFF"/>
        </w:rPr>
        <w:t xml:space="preserve"> deposited </w:t>
      </w:r>
      <w:r w:rsidR="0044373D" w:rsidRPr="003D1828">
        <w:rPr>
          <w:rFonts w:cstheme="minorHAnsi"/>
          <w:shd w:val="clear" w:color="auto" w:fill="FFFFFF"/>
        </w:rPr>
        <w:t>are</w:t>
      </w:r>
      <w:r w:rsidRPr="003D1828">
        <w:rPr>
          <w:rFonts w:cstheme="minorHAnsi"/>
          <w:shd w:val="clear" w:color="auto" w:fill="FFFFFF"/>
        </w:rPr>
        <w:t xml:space="preserve"> the same as </w:t>
      </w:r>
      <w:r w:rsidR="0044373D" w:rsidRPr="003D1828">
        <w:rPr>
          <w:rFonts w:cstheme="minorHAnsi"/>
          <w:shd w:val="clear" w:color="auto" w:fill="FFFFFF"/>
        </w:rPr>
        <w:t xml:space="preserve">those </w:t>
      </w:r>
      <w:r w:rsidRPr="003D1828">
        <w:rPr>
          <w:rFonts w:cstheme="minorHAnsi"/>
          <w:shd w:val="clear" w:color="auto" w:fill="FFFFFF"/>
        </w:rPr>
        <w:t>observed in the aerosol samples (Figure 2) and that they are distributed evenly across the area sampled by the TEM grid (which was placed in the cent</w:t>
      </w:r>
      <w:r w:rsidR="00437E1B" w:rsidRPr="003D1828">
        <w:rPr>
          <w:rFonts w:cstheme="minorHAnsi"/>
          <w:shd w:val="clear" w:color="auto" w:fill="FFFFFF"/>
        </w:rPr>
        <w:t>re</w:t>
      </w:r>
      <w:r w:rsidRPr="003D1828">
        <w:rPr>
          <w:rFonts w:cstheme="minorHAnsi"/>
          <w:shd w:val="clear" w:color="auto" w:fill="FFFFFF"/>
        </w:rPr>
        <w:t xml:space="preserve"> of the cell culture insert). As expected, </w:t>
      </w:r>
      <w:r w:rsidR="00437E1B" w:rsidRPr="003D1828">
        <w:rPr>
          <w:rFonts w:cstheme="minorHAnsi"/>
          <w:shd w:val="clear" w:color="auto" w:fill="FFFFFF"/>
        </w:rPr>
        <w:t>under</w:t>
      </w:r>
      <w:r w:rsidRPr="003D1828">
        <w:rPr>
          <w:rFonts w:cstheme="minorHAnsi"/>
          <w:shd w:val="clear" w:color="auto" w:fill="FFFFFF"/>
        </w:rPr>
        <w:t xml:space="preserve"> high</w:t>
      </w:r>
      <w:r w:rsidR="00437E1B" w:rsidRPr="003D1828">
        <w:rPr>
          <w:rFonts w:cstheme="minorHAnsi"/>
          <w:shd w:val="clear" w:color="auto" w:fill="FFFFFF"/>
        </w:rPr>
        <w:t>-</w:t>
      </w:r>
      <w:r w:rsidRPr="003D1828">
        <w:rPr>
          <w:rFonts w:cstheme="minorHAnsi"/>
          <w:shd w:val="clear" w:color="auto" w:fill="FFFFFF"/>
        </w:rPr>
        <w:t>dose exposure</w:t>
      </w:r>
      <w:r w:rsidR="00EB79FF" w:rsidRPr="003D1828">
        <w:rPr>
          <w:rFonts w:cstheme="minorHAnsi"/>
          <w:shd w:val="clear" w:color="auto" w:fill="FFFFFF"/>
        </w:rPr>
        <w:t>,</w:t>
      </w:r>
      <w:r w:rsidRPr="003D1828">
        <w:rPr>
          <w:rFonts w:cstheme="minorHAnsi"/>
          <w:shd w:val="clear" w:color="auto" w:fill="FFFFFF"/>
        </w:rPr>
        <w:t xml:space="preserve"> a greater concentration of particles </w:t>
      </w:r>
      <w:proofErr w:type="gramStart"/>
      <w:r w:rsidR="00EB79FF" w:rsidRPr="003D1828">
        <w:rPr>
          <w:rFonts w:cstheme="minorHAnsi"/>
          <w:shd w:val="clear" w:color="auto" w:fill="FFFFFF"/>
        </w:rPr>
        <w:t>were</w:t>
      </w:r>
      <w:proofErr w:type="gramEnd"/>
      <w:r w:rsidR="00EB79FF" w:rsidRPr="003D1828">
        <w:rPr>
          <w:rFonts w:cstheme="minorHAnsi"/>
          <w:shd w:val="clear" w:color="auto" w:fill="FFFFFF"/>
        </w:rPr>
        <w:t xml:space="preserve"> </w:t>
      </w:r>
      <w:r w:rsidRPr="003D1828">
        <w:rPr>
          <w:rFonts w:cstheme="minorHAnsi"/>
          <w:shd w:val="clear" w:color="auto" w:fill="FFFFFF"/>
        </w:rPr>
        <w:t xml:space="preserve">deposited than </w:t>
      </w:r>
      <w:r w:rsidR="00EB79FF" w:rsidRPr="003D1828">
        <w:rPr>
          <w:rFonts w:cstheme="minorHAnsi"/>
          <w:shd w:val="clear" w:color="auto" w:fill="FFFFFF"/>
        </w:rPr>
        <w:t>under</w:t>
      </w:r>
      <w:r w:rsidRPr="003D1828">
        <w:rPr>
          <w:rFonts w:cstheme="minorHAnsi"/>
          <w:shd w:val="clear" w:color="auto" w:fill="FFFFFF"/>
        </w:rPr>
        <w:t xml:space="preserve"> low</w:t>
      </w:r>
      <w:r w:rsidR="00EB79FF" w:rsidRPr="003D1828">
        <w:rPr>
          <w:rFonts w:cstheme="minorHAnsi"/>
          <w:shd w:val="clear" w:color="auto" w:fill="FFFFFF"/>
        </w:rPr>
        <w:t>-</w:t>
      </w:r>
      <w:r w:rsidRPr="003D1828">
        <w:rPr>
          <w:rFonts w:cstheme="minorHAnsi"/>
          <w:shd w:val="clear" w:color="auto" w:fill="FFFFFF"/>
        </w:rPr>
        <w:t xml:space="preserve">dose exposure, </w:t>
      </w:r>
      <w:r w:rsidR="00EB79FF" w:rsidRPr="003D1828">
        <w:rPr>
          <w:rFonts w:cstheme="minorHAnsi"/>
          <w:shd w:val="clear" w:color="auto" w:fill="FFFFFF"/>
        </w:rPr>
        <w:t xml:space="preserve">and </w:t>
      </w:r>
      <w:r w:rsidRPr="003D1828">
        <w:rPr>
          <w:rFonts w:cstheme="minorHAnsi"/>
          <w:shd w:val="clear" w:color="auto" w:fill="FFFFFF"/>
        </w:rPr>
        <w:t>the shape and size of the agglomerates</w:t>
      </w:r>
      <w:r w:rsidR="00E45ABC" w:rsidRPr="003D1828">
        <w:rPr>
          <w:rFonts w:cstheme="minorHAnsi"/>
          <w:shd w:val="clear" w:color="auto" w:fill="FFFFFF"/>
        </w:rPr>
        <w:t>, however remained</w:t>
      </w:r>
      <w:r w:rsidRPr="003D1828">
        <w:rPr>
          <w:rFonts w:cstheme="minorHAnsi"/>
          <w:shd w:val="clear" w:color="auto" w:fill="FFFFFF"/>
        </w:rPr>
        <w:t xml:space="preserve"> unchanged.</w:t>
      </w:r>
    </w:p>
    <w:p w14:paraId="63CF1558" w14:textId="77777777" w:rsidR="000523C5" w:rsidRPr="003D1828" w:rsidRDefault="000523C5" w:rsidP="00903E5A">
      <w:pPr>
        <w:spacing w:before="0" w:after="0" w:line="240" w:lineRule="auto"/>
        <w:jc w:val="both"/>
        <w:rPr>
          <w:rFonts w:cstheme="minorHAnsi"/>
          <w:shd w:val="clear" w:color="auto" w:fill="FFFFFF"/>
        </w:rPr>
      </w:pPr>
    </w:p>
    <w:p w14:paraId="6528BE38" w14:textId="77777777" w:rsidR="006775B0" w:rsidRPr="003D1828" w:rsidRDefault="006775B0" w:rsidP="00903E5A">
      <w:pPr>
        <w:spacing w:before="0" w:after="0" w:line="240" w:lineRule="auto"/>
        <w:jc w:val="both"/>
        <w:rPr>
          <w:rFonts w:cstheme="minorHAnsi"/>
          <w:b/>
          <w:bCs/>
          <w:shd w:val="clear" w:color="auto" w:fill="FFFFFF"/>
        </w:rPr>
      </w:pPr>
      <w:r w:rsidRPr="003D1828">
        <w:rPr>
          <w:rFonts w:cstheme="minorHAnsi"/>
          <w:b/>
          <w:bCs/>
          <w:noProof/>
          <w:shd w:val="clear" w:color="auto" w:fill="FFFFFF"/>
        </w:rPr>
        <w:drawing>
          <wp:inline distT="0" distB="0" distL="0" distR="0" wp14:anchorId="091AF60D" wp14:editId="5717FE55">
            <wp:extent cx="4181475" cy="190354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8568" cy="1920427"/>
                    </a:xfrm>
                    <a:prstGeom prst="rect">
                      <a:avLst/>
                    </a:prstGeom>
                    <a:noFill/>
                  </pic:spPr>
                </pic:pic>
              </a:graphicData>
            </a:graphic>
          </wp:inline>
        </w:drawing>
      </w:r>
    </w:p>
    <w:p w14:paraId="67164E99" w14:textId="2B39BED3" w:rsidR="006775B0" w:rsidRPr="003D1828" w:rsidRDefault="00BB709C" w:rsidP="00903E5A">
      <w:pPr>
        <w:spacing w:before="0" w:after="0" w:line="240" w:lineRule="auto"/>
        <w:jc w:val="both"/>
        <w:rPr>
          <w:rFonts w:cstheme="minorHAnsi"/>
          <w:shd w:val="clear" w:color="auto" w:fill="FFFFFF"/>
        </w:rPr>
      </w:pPr>
      <w:r w:rsidRPr="003D1828">
        <w:rPr>
          <w:b/>
          <w:bCs/>
        </w:rPr>
        <w:t>Supplementary</w:t>
      </w:r>
      <w:r w:rsidRPr="003D1828">
        <w:rPr>
          <w:rFonts w:ascii="Calibri" w:eastAsia="Calibri" w:hAnsi="Calibri" w:cs="Calibri"/>
          <w:b/>
          <w:bCs/>
        </w:rPr>
        <w:t xml:space="preserve"> </w:t>
      </w:r>
      <w:r w:rsidR="00DD40DE" w:rsidRPr="003D1828">
        <w:rPr>
          <w:rFonts w:ascii="Calibri" w:eastAsia="Calibri" w:hAnsi="Calibri" w:cs="Calibri"/>
          <w:b/>
          <w:bCs/>
        </w:rPr>
        <w:t>Figure S</w:t>
      </w:r>
      <w:r w:rsidR="00D55F89" w:rsidRPr="003D1828">
        <w:rPr>
          <w:rFonts w:ascii="Calibri" w:eastAsia="Calibri" w:hAnsi="Calibri" w:cs="Calibri"/>
          <w:b/>
          <w:bCs/>
        </w:rPr>
        <w:t>5</w:t>
      </w:r>
      <w:r w:rsidR="00DD40DE" w:rsidRPr="003D1828">
        <w:rPr>
          <w:rFonts w:ascii="Calibri" w:eastAsia="Calibri" w:hAnsi="Calibri" w:cs="Calibri"/>
          <w:b/>
          <w:bCs/>
        </w:rPr>
        <w:t>.</w:t>
      </w:r>
      <w:r w:rsidR="00DD40DE" w:rsidRPr="003D1828">
        <w:rPr>
          <w:rFonts w:ascii="Calibri" w:eastAsia="Calibri" w:hAnsi="Calibri" w:cs="Calibri"/>
        </w:rPr>
        <w:t xml:space="preserve"> </w:t>
      </w:r>
      <w:r w:rsidR="006775B0" w:rsidRPr="003D1828">
        <w:rPr>
          <w:rFonts w:cstheme="minorHAnsi"/>
          <w:shd w:val="clear" w:color="auto" w:fill="FFFFFF"/>
        </w:rPr>
        <w:t>2D (left) and 3D (right) representation</w:t>
      </w:r>
      <w:r w:rsidR="00E45ABC" w:rsidRPr="003D1828">
        <w:rPr>
          <w:rFonts w:cstheme="minorHAnsi"/>
          <w:shd w:val="clear" w:color="auto" w:fill="FFFFFF"/>
        </w:rPr>
        <w:t>s</w:t>
      </w:r>
      <w:r w:rsidR="006775B0" w:rsidRPr="003D1828">
        <w:rPr>
          <w:rFonts w:cstheme="minorHAnsi"/>
          <w:shd w:val="clear" w:color="auto" w:fill="FFFFFF"/>
        </w:rPr>
        <w:t xml:space="preserve"> of the spatial distribution of Ce-140 across the bottom of the cell culture insert during a high dose in vitro exposure</w:t>
      </w:r>
      <w:r w:rsidR="00E45ABC" w:rsidRPr="003D1828">
        <w:rPr>
          <w:rFonts w:cstheme="minorHAnsi"/>
          <w:shd w:val="clear" w:color="auto" w:fill="FFFFFF"/>
        </w:rPr>
        <w:t>, as</w:t>
      </w:r>
      <w:r w:rsidR="006775B0" w:rsidRPr="003D1828">
        <w:rPr>
          <w:rFonts w:cstheme="minorHAnsi"/>
          <w:shd w:val="clear" w:color="auto" w:fill="FFFFFF"/>
        </w:rPr>
        <w:t xml:space="preserve"> measured </w:t>
      </w:r>
      <w:r w:rsidR="00E45ABC" w:rsidRPr="003D1828">
        <w:rPr>
          <w:rFonts w:cstheme="minorHAnsi"/>
          <w:shd w:val="clear" w:color="auto" w:fill="FFFFFF"/>
        </w:rPr>
        <w:t>via laser ablation</w:t>
      </w:r>
      <w:r w:rsidR="006775B0" w:rsidRPr="003D1828">
        <w:rPr>
          <w:rFonts w:cstheme="minorHAnsi"/>
          <w:shd w:val="clear" w:color="auto" w:fill="FFFFFF"/>
        </w:rPr>
        <w:t xml:space="preserve"> ICP-MS. </w:t>
      </w:r>
      <w:r w:rsidR="008A17F5" w:rsidRPr="003D1828">
        <w:rPr>
          <w:rFonts w:cstheme="minorHAnsi"/>
          <w:shd w:val="clear" w:color="auto" w:fill="FFFFFF"/>
        </w:rPr>
        <w:t>The c</w:t>
      </w:r>
      <w:r w:rsidR="006775B0" w:rsidRPr="003D1828">
        <w:rPr>
          <w:rFonts w:cstheme="minorHAnsi"/>
          <w:shd w:val="clear" w:color="auto" w:fill="FFFFFF"/>
        </w:rPr>
        <w:t>oncentration scale is in counts per second.</w:t>
      </w:r>
    </w:p>
    <w:p w14:paraId="5DD21EC5" w14:textId="77777777" w:rsidR="006775B0" w:rsidRPr="003D1828" w:rsidRDefault="006775B0" w:rsidP="00903E5A">
      <w:pPr>
        <w:spacing w:before="0" w:after="0" w:line="240" w:lineRule="auto"/>
        <w:jc w:val="both"/>
        <w:rPr>
          <w:rFonts w:cstheme="minorHAnsi"/>
          <w:shd w:val="clear" w:color="auto" w:fill="FFFFFF"/>
        </w:rPr>
      </w:pPr>
    </w:p>
    <w:p w14:paraId="60F34794" w14:textId="77777777" w:rsidR="006775B0" w:rsidRPr="003D1828" w:rsidRDefault="006775B0" w:rsidP="00903E5A">
      <w:pPr>
        <w:spacing w:before="0" w:after="0" w:line="240" w:lineRule="auto"/>
        <w:jc w:val="both"/>
        <w:rPr>
          <w:rFonts w:cstheme="minorHAnsi"/>
          <w:b/>
          <w:bCs/>
          <w:i/>
          <w:iCs/>
          <w:shd w:val="clear" w:color="auto" w:fill="FFFFFF"/>
        </w:rPr>
      </w:pPr>
      <w:r w:rsidRPr="003D1828">
        <w:rPr>
          <w:rFonts w:cstheme="minorHAnsi"/>
          <w:b/>
          <w:bCs/>
          <w:i/>
          <w:iCs/>
          <w:noProof/>
          <w:shd w:val="clear" w:color="auto" w:fill="FFFFFF"/>
        </w:rPr>
        <w:drawing>
          <wp:inline distT="0" distB="0" distL="0" distR="0" wp14:anchorId="32F3B44A" wp14:editId="31EAE5F0">
            <wp:extent cx="4181475" cy="207700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4912" cy="2098582"/>
                    </a:xfrm>
                    <a:prstGeom prst="rect">
                      <a:avLst/>
                    </a:prstGeom>
                    <a:noFill/>
                  </pic:spPr>
                </pic:pic>
              </a:graphicData>
            </a:graphic>
          </wp:inline>
        </w:drawing>
      </w:r>
    </w:p>
    <w:p w14:paraId="700DD4B3" w14:textId="11FDCAEF" w:rsidR="006775B0" w:rsidRPr="003D1828" w:rsidRDefault="00BB709C" w:rsidP="00903E5A">
      <w:pPr>
        <w:spacing w:before="0" w:after="0" w:line="240" w:lineRule="auto"/>
        <w:jc w:val="both"/>
        <w:rPr>
          <w:rFonts w:cstheme="minorHAnsi"/>
          <w:shd w:val="clear" w:color="auto" w:fill="FFFFFF"/>
        </w:rPr>
      </w:pPr>
      <w:r w:rsidRPr="003D1828">
        <w:rPr>
          <w:b/>
          <w:bCs/>
        </w:rPr>
        <w:t>Supplementary</w:t>
      </w:r>
      <w:r w:rsidRPr="003D1828">
        <w:rPr>
          <w:rFonts w:ascii="Calibri" w:eastAsia="Calibri" w:hAnsi="Calibri" w:cs="Calibri"/>
          <w:b/>
          <w:bCs/>
        </w:rPr>
        <w:t xml:space="preserve"> </w:t>
      </w:r>
      <w:r w:rsidR="00DD40DE" w:rsidRPr="003D1828">
        <w:rPr>
          <w:rFonts w:ascii="Calibri" w:eastAsia="Calibri" w:hAnsi="Calibri" w:cs="Calibri"/>
          <w:b/>
          <w:bCs/>
        </w:rPr>
        <w:t>Figure S</w:t>
      </w:r>
      <w:r w:rsidR="00D55F89" w:rsidRPr="003D1828">
        <w:rPr>
          <w:rFonts w:ascii="Calibri" w:eastAsia="Calibri" w:hAnsi="Calibri" w:cs="Calibri"/>
          <w:b/>
          <w:bCs/>
        </w:rPr>
        <w:t>6</w:t>
      </w:r>
      <w:r w:rsidR="006775B0" w:rsidRPr="003D1828">
        <w:rPr>
          <w:rFonts w:cstheme="minorHAnsi"/>
          <w:b/>
          <w:bCs/>
          <w:i/>
          <w:iCs/>
          <w:shd w:val="clear" w:color="auto" w:fill="FFFFFF"/>
        </w:rPr>
        <w:t xml:space="preserve">. </w:t>
      </w:r>
      <w:r w:rsidR="006775B0" w:rsidRPr="003D1828">
        <w:rPr>
          <w:rFonts w:cstheme="minorHAnsi"/>
          <w:shd w:val="clear" w:color="auto" w:fill="FFFFFF"/>
        </w:rPr>
        <w:t>Example TEM images of a TEM grid placed in the centre on the bottom of a dummy cell culture insert during (A) low</w:t>
      </w:r>
      <w:r w:rsidR="008A17F5" w:rsidRPr="003D1828">
        <w:rPr>
          <w:rFonts w:cstheme="minorHAnsi"/>
          <w:shd w:val="clear" w:color="auto" w:fill="FFFFFF"/>
        </w:rPr>
        <w:t>-</w:t>
      </w:r>
      <w:r w:rsidR="006775B0" w:rsidRPr="003D1828">
        <w:rPr>
          <w:rFonts w:cstheme="minorHAnsi"/>
          <w:shd w:val="clear" w:color="auto" w:fill="FFFFFF"/>
        </w:rPr>
        <w:t xml:space="preserve"> and (B) high</w:t>
      </w:r>
      <w:r w:rsidR="008A17F5" w:rsidRPr="003D1828">
        <w:rPr>
          <w:rFonts w:cstheme="minorHAnsi"/>
          <w:shd w:val="clear" w:color="auto" w:fill="FFFFFF"/>
        </w:rPr>
        <w:t>-</w:t>
      </w:r>
      <w:r w:rsidR="006775B0" w:rsidRPr="003D1828">
        <w:rPr>
          <w:rFonts w:cstheme="minorHAnsi"/>
          <w:shd w:val="clear" w:color="auto" w:fill="FFFFFF"/>
        </w:rPr>
        <w:t>dose exposure.</w:t>
      </w:r>
    </w:p>
    <w:p w14:paraId="1B23FD49" w14:textId="77777777" w:rsidR="003A4F66" w:rsidRPr="003D1828" w:rsidRDefault="003A4F66" w:rsidP="00903E5A">
      <w:pPr>
        <w:spacing w:before="0" w:after="0" w:line="240" w:lineRule="auto"/>
        <w:jc w:val="both"/>
        <w:rPr>
          <w:rFonts w:cstheme="minorHAnsi"/>
          <w:i/>
          <w:iCs/>
          <w:shd w:val="clear" w:color="auto" w:fill="FFFFFF"/>
        </w:rPr>
      </w:pPr>
    </w:p>
    <w:p w14:paraId="1BD45750" w14:textId="70C22CD3" w:rsidR="00DC380A" w:rsidRPr="002328C1" w:rsidRDefault="000651A8" w:rsidP="00903E5A">
      <w:pPr>
        <w:spacing w:before="0" w:after="0" w:line="240" w:lineRule="auto"/>
        <w:jc w:val="both"/>
        <w:rPr>
          <w:rFonts w:cstheme="minorHAnsi"/>
          <w:i/>
          <w:iCs/>
          <w:sz w:val="24"/>
          <w:szCs w:val="24"/>
          <w:shd w:val="clear" w:color="auto" w:fill="FFFFFF"/>
        </w:rPr>
      </w:pPr>
      <w:r w:rsidRPr="002328C1">
        <w:rPr>
          <w:rFonts w:cstheme="minorHAnsi"/>
          <w:i/>
          <w:iCs/>
          <w:sz w:val="24"/>
          <w:szCs w:val="24"/>
          <w:shd w:val="clear" w:color="auto" w:fill="FFFFFF"/>
        </w:rPr>
        <w:t xml:space="preserve">Supplementary Section </w:t>
      </w:r>
      <w:r w:rsidR="00BB3646" w:rsidRPr="002328C1">
        <w:rPr>
          <w:rFonts w:cstheme="minorHAnsi"/>
          <w:i/>
          <w:iCs/>
          <w:sz w:val="24"/>
          <w:szCs w:val="24"/>
          <w:shd w:val="clear" w:color="auto" w:fill="FFFFFF"/>
        </w:rPr>
        <w:t>1</w:t>
      </w:r>
      <w:r w:rsidR="00BB3646" w:rsidRPr="003D1828">
        <w:rPr>
          <w:rFonts w:cstheme="minorHAnsi"/>
          <w:i/>
          <w:iCs/>
          <w:sz w:val="24"/>
          <w:szCs w:val="24"/>
          <w:shd w:val="clear" w:color="auto" w:fill="FFFFFF"/>
        </w:rPr>
        <w:t>2</w:t>
      </w:r>
      <w:r w:rsidRPr="002328C1">
        <w:rPr>
          <w:rFonts w:cstheme="minorHAnsi"/>
          <w:i/>
          <w:iCs/>
          <w:sz w:val="24"/>
          <w:szCs w:val="24"/>
          <w:shd w:val="clear" w:color="auto" w:fill="FFFFFF"/>
        </w:rPr>
        <w:t xml:space="preserve">. </w:t>
      </w:r>
      <w:r w:rsidR="00DC380A" w:rsidRPr="002328C1">
        <w:rPr>
          <w:rFonts w:cstheme="minorHAnsi"/>
          <w:i/>
          <w:iCs/>
          <w:sz w:val="24"/>
          <w:szCs w:val="24"/>
          <w:shd w:val="clear" w:color="auto" w:fill="FFFFFF"/>
        </w:rPr>
        <w:t xml:space="preserve">Biological endpoint analysis of </w:t>
      </w:r>
      <w:r w:rsidR="008A17F5" w:rsidRPr="002328C1">
        <w:rPr>
          <w:rFonts w:cstheme="minorHAnsi"/>
          <w:i/>
          <w:iCs/>
          <w:sz w:val="24"/>
          <w:szCs w:val="24"/>
          <w:shd w:val="clear" w:color="auto" w:fill="FFFFFF"/>
        </w:rPr>
        <w:t xml:space="preserve">the </w:t>
      </w:r>
      <w:r w:rsidR="00DC380A" w:rsidRPr="002328C1">
        <w:rPr>
          <w:rFonts w:cstheme="minorHAnsi"/>
          <w:i/>
          <w:iCs/>
          <w:sz w:val="24"/>
          <w:szCs w:val="24"/>
          <w:shd w:val="clear" w:color="auto" w:fill="FFFFFF"/>
        </w:rPr>
        <w:t>in vivo exposure study</w:t>
      </w:r>
    </w:p>
    <w:p w14:paraId="5FF43AC0" w14:textId="12509A3C" w:rsidR="00FA1139" w:rsidRPr="003D1828" w:rsidRDefault="00F24C15" w:rsidP="00903E5A">
      <w:pPr>
        <w:spacing w:before="0" w:after="0" w:line="240" w:lineRule="auto"/>
        <w:jc w:val="both"/>
      </w:pPr>
      <w:r w:rsidRPr="003D1828">
        <w:rPr>
          <w:noProof/>
        </w:rPr>
        <w:drawing>
          <wp:inline distT="0" distB="0" distL="0" distR="0" wp14:anchorId="01AC1E22" wp14:editId="3E2C234C">
            <wp:extent cx="4205536" cy="497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7545" cy="5016292"/>
                    </a:xfrm>
                    <a:prstGeom prst="rect">
                      <a:avLst/>
                    </a:prstGeom>
                    <a:noFill/>
                  </pic:spPr>
                </pic:pic>
              </a:graphicData>
            </a:graphic>
          </wp:inline>
        </w:drawing>
      </w:r>
    </w:p>
    <w:p w14:paraId="674A34C9" w14:textId="0D869808" w:rsidR="00F24C15" w:rsidRPr="003D1828" w:rsidRDefault="00F24C15" w:rsidP="00903E5A">
      <w:pPr>
        <w:spacing w:before="0" w:after="0" w:line="240" w:lineRule="auto"/>
        <w:jc w:val="both"/>
        <w:rPr>
          <w:noProof/>
        </w:rPr>
      </w:pPr>
      <w:r w:rsidRPr="003D1828">
        <w:rPr>
          <w:b/>
          <w:bCs/>
          <w:noProof/>
        </w:rPr>
        <w:t xml:space="preserve">Supplementary Figure </w:t>
      </w:r>
      <w:r w:rsidR="00ED00F1" w:rsidRPr="003D1828">
        <w:rPr>
          <w:b/>
          <w:bCs/>
          <w:noProof/>
        </w:rPr>
        <w:t>S</w:t>
      </w:r>
      <w:r w:rsidR="009B629A" w:rsidRPr="003D1828">
        <w:rPr>
          <w:b/>
          <w:bCs/>
          <w:noProof/>
        </w:rPr>
        <w:t>7</w:t>
      </w:r>
      <w:r w:rsidRPr="003D1828">
        <w:rPr>
          <w:b/>
          <w:bCs/>
          <w:noProof/>
        </w:rPr>
        <w:t xml:space="preserve"> </w:t>
      </w:r>
      <w:r w:rsidRPr="003D1828">
        <w:rPr>
          <w:noProof/>
        </w:rPr>
        <w:t>Absolute number</w:t>
      </w:r>
      <w:r w:rsidR="00404C53" w:rsidRPr="003D1828">
        <w:rPr>
          <w:noProof/>
        </w:rPr>
        <w:t>s</w:t>
      </w:r>
      <w:r w:rsidRPr="003D1828">
        <w:rPr>
          <w:noProof/>
        </w:rPr>
        <w:t xml:space="preserve"> of macrophages and neutrophils after </w:t>
      </w:r>
      <w:r w:rsidR="00404C53" w:rsidRPr="003D1828">
        <w:rPr>
          <w:noProof/>
        </w:rPr>
        <w:t xml:space="preserve">the </w:t>
      </w:r>
      <w:r w:rsidRPr="003D1828">
        <w:rPr>
          <w:noProof/>
        </w:rPr>
        <w:t>inhalation of CeO</w:t>
      </w:r>
      <w:r w:rsidRPr="003D1828">
        <w:rPr>
          <w:noProof/>
          <w:vertAlign w:val="subscript"/>
        </w:rPr>
        <w:t>2</w:t>
      </w:r>
      <w:r w:rsidRPr="003D1828">
        <w:rPr>
          <w:noProof/>
        </w:rPr>
        <w:t>NP</w:t>
      </w:r>
      <w:r w:rsidR="00404C53" w:rsidRPr="003D1828">
        <w:rPr>
          <w:noProof/>
        </w:rPr>
        <w:t>s</w:t>
      </w:r>
      <w:r w:rsidRPr="003D1828">
        <w:rPr>
          <w:noProof/>
        </w:rPr>
        <w:t xml:space="preserve"> or </w:t>
      </w:r>
      <w:r w:rsidR="00E2381A" w:rsidRPr="003D1828">
        <w:rPr>
          <w:noProof/>
        </w:rPr>
        <w:t>control</w:t>
      </w:r>
      <w:r w:rsidRPr="003D1828">
        <w:rPr>
          <w:noProof/>
        </w:rPr>
        <w:t xml:space="preserve"> aerosols. </w:t>
      </w:r>
      <w:r w:rsidR="00404C53" w:rsidRPr="003D1828">
        <w:rPr>
          <w:noProof/>
        </w:rPr>
        <w:t>The data are presented as the</w:t>
      </w:r>
      <w:r w:rsidRPr="003D1828">
        <w:rPr>
          <w:noProof/>
        </w:rPr>
        <w:t xml:space="preserve"> mean</w:t>
      </w:r>
      <w:r w:rsidR="00404C53" w:rsidRPr="003D1828">
        <w:rPr>
          <w:noProof/>
        </w:rPr>
        <w:t>s</w:t>
      </w:r>
      <w:r w:rsidRPr="003D1828">
        <w:rPr>
          <w:noProof/>
        </w:rPr>
        <w:t xml:space="preserve"> ± SD</w:t>
      </w:r>
      <w:r w:rsidR="00404C53" w:rsidRPr="003D1828">
        <w:rPr>
          <w:noProof/>
        </w:rPr>
        <w:t>s</w:t>
      </w:r>
      <w:r w:rsidRPr="003D1828">
        <w:rPr>
          <w:noProof/>
        </w:rPr>
        <w:t xml:space="preserve"> (n = 5 rats per group for exposed and n = 3 for controls). * P &lt; 0.05, ** P &lt; 0.01, *** P &lt; 0.001.</w:t>
      </w:r>
    </w:p>
    <w:p w14:paraId="4021776E" w14:textId="77777777" w:rsidR="006A7664" w:rsidRPr="003D1828" w:rsidRDefault="006A7664" w:rsidP="00903E5A">
      <w:pPr>
        <w:spacing w:before="0" w:after="0" w:line="240" w:lineRule="auto"/>
        <w:jc w:val="both"/>
        <w:rPr>
          <w:noProof/>
        </w:rPr>
      </w:pPr>
    </w:p>
    <w:p w14:paraId="2819F411" w14:textId="77777777" w:rsidR="006A7664" w:rsidRPr="003D1828" w:rsidRDefault="006A7664" w:rsidP="00903E5A">
      <w:pPr>
        <w:spacing w:before="0" w:after="0" w:line="240" w:lineRule="auto"/>
        <w:jc w:val="both"/>
        <w:rPr>
          <w:noProof/>
        </w:rPr>
      </w:pPr>
    </w:p>
    <w:p w14:paraId="737D336F" w14:textId="7D57DB40" w:rsidR="003F5046" w:rsidRPr="003D1828" w:rsidRDefault="00F6313D" w:rsidP="00903E5A">
      <w:pPr>
        <w:spacing w:before="0" w:after="0" w:line="240" w:lineRule="auto"/>
        <w:jc w:val="both"/>
        <w:rPr>
          <w:noProof/>
        </w:rPr>
      </w:pPr>
      <w:r w:rsidRPr="003D1828">
        <w:rPr>
          <w:noProof/>
        </w:rPr>
        <w:drawing>
          <wp:inline distT="0" distB="0" distL="0" distR="0" wp14:anchorId="20ACAAD8" wp14:editId="6B44F2E4">
            <wp:extent cx="5843905" cy="1976019"/>
            <wp:effectExtent l="0" t="0" r="444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8924" cy="1981097"/>
                    </a:xfrm>
                    <a:prstGeom prst="rect">
                      <a:avLst/>
                    </a:prstGeom>
                    <a:noFill/>
                  </pic:spPr>
                </pic:pic>
              </a:graphicData>
            </a:graphic>
          </wp:inline>
        </w:drawing>
      </w:r>
    </w:p>
    <w:p w14:paraId="0898C705" w14:textId="29CE99EF" w:rsidR="00641217" w:rsidRPr="002328C1" w:rsidRDefault="00641217" w:rsidP="00903E5A">
      <w:pPr>
        <w:spacing w:before="0" w:after="0" w:line="240" w:lineRule="auto"/>
        <w:jc w:val="both"/>
        <w:rPr>
          <w:noProof/>
        </w:rPr>
      </w:pPr>
      <w:r w:rsidRPr="003D1828">
        <w:rPr>
          <w:b/>
          <w:bCs/>
          <w:noProof/>
        </w:rPr>
        <w:t xml:space="preserve">Supplementary Figure </w:t>
      </w:r>
      <w:r w:rsidR="00ED00F1" w:rsidRPr="002328C1">
        <w:rPr>
          <w:b/>
          <w:bCs/>
          <w:noProof/>
        </w:rPr>
        <w:t>S</w:t>
      </w:r>
      <w:r w:rsidR="007F3543" w:rsidRPr="002328C1">
        <w:rPr>
          <w:b/>
          <w:bCs/>
          <w:noProof/>
        </w:rPr>
        <w:t>8</w:t>
      </w:r>
      <w:r w:rsidRPr="002328C1">
        <w:rPr>
          <w:b/>
          <w:bCs/>
          <w:noProof/>
        </w:rPr>
        <w:t xml:space="preserve"> </w:t>
      </w:r>
      <w:r w:rsidRPr="002328C1">
        <w:rPr>
          <w:noProof/>
        </w:rPr>
        <w:t xml:space="preserve">Representative </w:t>
      </w:r>
      <w:r w:rsidRPr="003D1828">
        <w:rPr>
          <w:noProof/>
        </w:rPr>
        <w:t>Masson’s Trichrome</w:t>
      </w:r>
      <w:r w:rsidR="00ED55D9" w:rsidRPr="003D1828">
        <w:rPr>
          <w:noProof/>
        </w:rPr>
        <w:t>-</w:t>
      </w:r>
      <w:r w:rsidRPr="002328C1">
        <w:rPr>
          <w:noProof/>
        </w:rPr>
        <w:t xml:space="preserve">stained lung sections from rats </w:t>
      </w:r>
      <w:r w:rsidR="00ED55D9" w:rsidRPr="002328C1">
        <w:rPr>
          <w:noProof/>
        </w:rPr>
        <w:t>in</w:t>
      </w:r>
      <w:r w:rsidRPr="002328C1">
        <w:rPr>
          <w:noProof/>
        </w:rPr>
        <w:t xml:space="preserve"> different control and exposure conditions.</w:t>
      </w:r>
    </w:p>
    <w:p w14:paraId="5402626B" w14:textId="77777777" w:rsidR="008112D7" w:rsidRPr="002328C1" w:rsidRDefault="008112D7" w:rsidP="00903E5A">
      <w:pPr>
        <w:spacing w:before="0" w:after="0" w:line="240" w:lineRule="auto"/>
        <w:jc w:val="both"/>
        <w:rPr>
          <w:noProof/>
        </w:rPr>
      </w:pPr>
    </w:p>
    <w:p w14:paraId="0F962D5C" w14:textId="5BBFD599" w:rsidR="00AB791E" w:rsidRPr="003D1828" w:rsidRDefault="00956E63" w:rsidP="00903E5A">
      <w:pPr>
        <w:spacing w:before="0" w:after="0" w:line="240" w:lineRule="auto"/>
        <w:jc w:val="both"/>
      </w:pPr>
      <w:r w:rsidRPr="003D1828">
        <w:rPr>
          <w:noProof/>
        </w:rPr>
        <w:drawing>
          <wp:inline distT="0" distB="0" distL="0" distR="0" wp14:anchorId="47920353" wp14:editId="38D8806A">
            <wp:extent cx="4862346" cy="51888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2865" cy="5221426"/>
                    </a:xfrm>
                    <a:prstGeom prst="rect">
                      <a:avLst/>
                    </a:prstGeom>
                    <a:noFill/>
                  </pic:spPr>
                </pic:pic>
              </a:graphicData>
            </a:graphic>
          </wp:inline>
        </w:drawing>
      </w:r>
    </w:p>
    <w:p w14:paraId="1A587A7D" w14:textId="471B9783" w:rsidR="00EC343D" w:rsidRPr="003D1828" w:rsidRDefault="00EC343D" w:rsidP="00903E5A">
      <w:pPr>
        <w:spacing w:before="0" w:after="0" w:line="240" w:lineRule="auto"/>
        <w:jc w:val="both"/>
      </w:pPr>
      <w:r w:rsidRPr="003D1828">
        <w:rPr>
          <w:b/>
          <w:bCs/>
        </w:rPr>
        <w:t xml:space="preserve">Supplementary Figure </w:t>
      </w:r>
      <w:r w:rsidR="00ED00F1" w:rsidRPr="003D1828">
        <w:rPr>
          <w:b/>
          <w:bCs/>
        </w:rPr>
        <w:t>S</w:t>
      </w:r>
      <w:r w:rsidR="001A0739" w:rsidRPr="003D1828">
        <w:rPr>
          <w:b/>
          <w:bCs/>
        </w:rPr>
        <w:t>9</w:t>
      </w:r>
      <w:r w:rsidRPr="003D1828">
        <w:t xml:space="preserve"> </w:t>
      </w:r>
      <w:r w:rsidRPr="002328C1">
        <w:t xml:space="preserve">Principal component plots. (A) Groups </w:t>
      </w:r>
      <w:r w:rsidR="00ED55D9" w:rsidRPr="002328C1">
        <w:t>e</w:t>
      </w:r>
      <w:r w:rsidRPr="002328C1">
        <w:t>xpos</w:t>
      </w:r>
      <w:r w:rsidR="00ED55D9" w:rsidRPr="002328C1">
        <w:t>ed</w:t>
      </w:r>
      <w:r w:rsidRPr="002328C1">
        <w:t xml:space="preserve"> to CeO</w:t>
      </w:r>
      <w:r w:rsidRPr="002328C1">
        <w:rPr>
          <w:vertAlign w:val="subscript"/>
        </w:rPr>
        <w:t>2</w:t>
      </w:r>
      <w:r w:rsidRPr="002328C1">
        <w:t>NP</w:t>
      </w:r>
      <w:r w:rsidR="00ED55D9" w:rsidRPr="002328C1">
        <w:t>s</w:t>
      </w:r>
      <w:r w:rsidRPr="002328C1">
        <w:t xml:space="preserve"> or </w:t>
      </w:r>
      <w:r w:rsidR="00F5473D" w:rsidRPr="003D1828">
        <w:t>control</w:t>
      </w:r>
      <w:r w:rsidRPr="002328C1">
        <w:t xml:space="preserve"> aerosols</w:t>
      </w:r>
      <w:r w:rsidR="00956E63" w:rsidRPr="002328C1">
        <w:t xml:space="preserve"> for 1 week or 2 weeks</w:t>
      </w:r>
      <w:r w:rsidRPr="002328C1">
        <w:t xml:space="preserve">. (B) </w:t>
      </w:r>
      <w:r w:rsidR="00956E63" w:rsidRPr="002328C1">
        <w:t xml:space="preserve">Bleomycin </w:t>
      </w:r>
      <w:r w:rsidR="00EB7C5C" w:rsidRPr="002328C1">
        <w:t>pre-treatment</w:t>
      </w:r>
      <w:r w:rsidR="00460B3C" w:rsidRPr="002328C1">
        <w:t xml:space="preserve"> groups</w:t>
      </w:r>
      <w:r w:rsidRPr="002328C1">
        <w:t>.</w:t>
      </w:r>
    </w:p>
    <w:p w14:paraId="08602CDB" w14:textId="77777777" w:rsidR="0057061F" w:rsidRPr="003D1828" w:rsidRDefault="0057061F" w:rsidP="00903E5A">
      <w:pPr>
        <w:spacing w:before="0" w:after="0" w:line="240" w:lineRule="auto"/>
        <w:jc w:val="both"/>
        <w:rPr>
          <w:noProof/>
        </w:rPr>
      </w:pPr>
      <w:r w:rsidRPr="003D1828">
        <w:rPr>
          <w:noProof/>
        </w:rPr>
        <w:br w:type="page"/>
      </w:r>
    </w:p>
    <w:p w14:paraId="0FBD9CB9" w14:textId="798542CA" w:rsidR="00AB791E" w:rsidRPr="003D1828" w:rsidRDefault="00830078" w:rsidP="00903E5A">
      <w:pPr>
        <w:spacing w:before="0" w:after="0" w:line="240" w:lineRule="auto"/>
        <w:jc w:val="both"/>
      </w:pPr>
      <w:r w:rsidRPr="003D1828">
        <w:rPr>
          <w:noProof/>
        </w:rPr>
        <w:drawing>
          <wp:inline distT="0" distB="0" distL="0" distR="0" wp14:anchorId="0517FD92" wp14:editId="41309B07">
            <wp:extent cx="5730240" cy="7591475"/>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4466" cy="7610321"/>
                    </a:xfrm>
                    <a:prstGeom prst="rect">
                      <a:avLst/>
                    </a:prstGeom>
                    <a:noFill/>
                  </pic:spPr>
                </pic:pic>
              </a:graphicData>
            </a:graphic>
          </wp:inline>
        </w:drawing>
      </w:r>
    </w:p>
    <w:p w14:paraId="2F6DA03E" w14:textId="6EF4B3FE" w:rsidR="00830078" w:rsidRPr="003D1828" w:rsidRDefault="00830078" w:rsidP="00903E5A">
      <w:pPr>
        <w:spacing w:before="0" w:after="0" w:line="240" w:lineRule="auto"/>
        <w:jc w:val="both"/>
      </w:pPr>
      <w:r w:rsidRPr="003D1828">
        <w:rPr>
          <w:b/>
          <w:bCs/>
        </w:rPr>
        <w:t xml:space="preserve">Supplementary Figure </w:t>
      </w:r>
      <w:r w:rsidR="00ED00F1" w:rsidRPr="003D1828">
        <w:rPr>
          <w:b/>
          <w:bCs/>
        </w:rPr>
        <w:t>S</w:t>
      </w:r>
      <w:r w:rsidR="000651A8" w:rsidRPr="003D1828">
        <w:rPr>
          <w:b/>
          <w:bCs/>
        </w:rPr>
        <w:t>10</w:t>
      </w:r>
      <w:r w:rsidRPr="003D1828">
        <w:t xml:space="preserve"> </w:t>
      </w:r>
      <w:r w:rsidR="00D26FA1" w:rsidRPr="002328C1">
        <w:t xml:space="preserve">Expression of </w:t>
      </w:r>
      <w:r w:rsidR="00D26FA1" w:rsidRPr="003D1828">
        <w:t xml:space="preserve">selected genes </w:t>
      </w:r>
      <w:r w:rsidR="00152A48" w:rsidRPr="003D1828">
        <w:t xml:space="preserve">related to </w:t>
      </w:r>
      <w:r w:rsidR="00BF74EA" w:rsidRPr="003D1828">
        <w:rPr>
          <w:rFonts w:cstheme="minorHAnsi"/>
          <w:shd w:val="clear" w:color="auto" w:fill="FFFFFF"/>
        </w:rPr>
        <w:t>epithelial-mesenchymal transition (EMT)</w:t>
      </w:r>
      <w:r w:rsidR="00152A48" w:rsidRPr="003D1828">
        <w:t xml:space="preserve"> </w:t>
      </w:r>
      <w:r w:rsidR="00D26FA1" w:rsidRPr="003D1828">
        <w:t>in the lung</w:t>
      </w:r>
      <w:r w:rsidR="000570C5" w:rsidRPr="003D1828">
        <w:t>s</w:t>
      </w:r>
      <w:r w:rsidR="00D26FA1" w:rsidRPr="002328C1">
        <w:t xml:space="preserve"> following various exposure</w:t>
      </w:r>
      <w:r w:rsidR="00BF74EA" w:rsidRPr="002328C1">
        <w:t>s</w:t>
      </w:r>
      <w:r w:rsidRPr="002328C1">
        <w:t>.</w:t>
      </w:r>
    </w:p>
    <w:p w14:paraId="581DC0BA" w14:textId="77777777" w:rsidR="0057061F" w:rsidRPr="003D1828" w:rsidRDefault="0057061F" w:rsidP="00903E5A">
      <w:pPr>
        <w:spacing w:before="0" w:after="0" w:line="240" w:lineRule="auto"/>
        <w:jc w:val="both"/>
      </w:pPr>
      <w:r w:rsidRPr="003D1828">
        <w:br w:type="page"/>
      </w:r>
    </w:p>
    <w:p w14:paraId="6BE23930" w14:textId="6432C877" w:rsidR="004F1945" w:rsidRPr="002328C1" w:rsidRDefault="00E63465" w:rsidP="00903E5A">
      <w:pPr>
        <w:spacing w:before="0" w:after="0" w:line="240" w:lineRule="auto"/>
        <w:jc w:val="both"/>
        <w:rPr>
          <w:rFonts w:cstheme="minorHAnsi"/>
          <w:i/>
          <w:iCs/>
          <w:sz w:val="24"/>
          <w:szCs w:val="24"/>
          <w:shd w:val="clear" w:color="auto" w:fill="FFFFFF"/>
        </w:rPr>
      </w:pPr>
      <w:r w:rsidRPr="002328C1">
        <w:rPr>
          <w:rFonts w:cstheme="minorHAnsi"/>
          <w:i/>
          <w:iCs/>
          <w:sz w:val="24"/>
          <w:szCs w:val="24"/>
          <w:shd w:val="clear" w:color="auto" w:fill="FFFFFF"/>
        </w:rPr>
        <w:t xml:space="preserve">Supplementary Section </w:t>
      </w:r>
      <w:r w:rsidR="00BB3646" w:rsidRPr="009C67B4">
        <w:rPr>
          <w:rFonts w:cstheme="minorHAnsi"/>
          <w:i/>
          <w:iCs/>
          <w:sz w:val="24"/>
          <w:szCs w:val="24"/>
          <w:shd w:val="clear" w:color="auto" w:fill="FFFFFF"/>
        </w:rPr>
        <w:t>1</w:t>
      </w:r>
      <w:r w:rsidR="00BB3646" w:rsidRPr="003D1828">
        <w:rPr>
          <w:rFonts w:cstheme="minorHAnsi"/>
          <w:i/>
          <w:iCs/>
          <w:sz w:val="24"/>
          <w:szCs w:val="24"/>
          <w:shd w:val="clear" w:color="auto" w:fill="FFFFFF"/>
        </w:rPr>
        <w:t>3</w:t>
      </w:r>
      <w:r w:rsidRPr="002328C1">
        <w:rPr>
          <w:rFonts w:cstheme="minorHAnsi"/>
          <w:i/>
          <w:iCs/>
          <w:sz w:val="24"/>
          <w:szCs w:val="24"/>
          <w:shd w:val="clear" w:color="auto" w:fill="FFFFFF"/>
        </w:rPr>
        <w:t xml:space="preserve">. </w:t>
      </w:r>
      <w:r w:rsidR="003012D6" w:rsidRPr="002328C1">
        <w:rPr>
          <w:rFonts w:cstheme="minorHAnsi"/>
          <w:i/>
          <w:iCs/>
          <w:sz w:val="24"/>
          <w:szCs w:val="24"/>
          <w:shd w:val="clear" w:color="auto" w:fill="FFFFFF"/>
        </w:rPr>
        <w:t>Alternative</w:t>
      </w:r>
      <w:r w:rsidR="00E75689" w:rsidRPr="002328C1">
        <w:rPr>
          <w:rFonts w:cstheme="minorHAnsi"/>
          <w:i/>
          <w:iCs/>
          <w:sz w:val="24"/>
          <w:szCs w:val="24"/>
          <w:shd w:val="clear" w:color="auto" w:fill="FFFFFF"/>
        </w:rPr>
        <w:t xml:space="preserve"> </w:t>
      </w:r>
      <w:r w:rsidR="003012D6" w:rsidRPr="002328C1">
        <w:rPr>
          <w:rFonts w:cstheme="minorHAnsi"/>
          <w:i/>
          <w:iCs/>
          <w:sz w:val="24"/>
          <w:szCs w:val="24"/>
          <w:shd w:val="clear" w:color="auto" w:fill="FFFFFF"/>
        </w:rPr>
        <w:t>pathway</w:t>
      </w:r>
      <w:r w:rsidR="00E75689" w:rsidRPr="002328C1">
        <w:rPr>
          <w:rFonts w:cstheme="minorHAnsi"/>
          <w:i/>
          <w:iCs/>
          <w:sz w:val="24"/>
          <w:szCs w:val="24"/>
          <w:shd w:val="clear" w:color="auto" w:fill="FFFFFF"/>
        </w:rPr>
        <w:t xml:space="preserve"> analysis</w:t>
      </w:r>
      <w:r w:rsidR="003012D6" w:rsidRPr="002328C1">
        <w:rPr>
          <w:rFonts w:cstheme="minorHAnsi"/>
          <w:i/>
          <w:iCs/>
          <w:sz w:val="24"/>
          <w:szCs w:val="24"/>
          <w:shd w:val="clear" w:color="auto" w:fill="FFFFFF"/>
        </w:rPr>
        <w:t xml:space="preserve"> </w:t>
      </w:r>
      <w:r w:rsidR="00460B3C" w:rsidRPr="002328C1">
        <w:rPr>
          <w:rFonts w:cstheme="minorHAnsi"/>
          <w:i/>
          <w:iCs/>
          <w:sz w:val="24"/>
          <w:szCs w:val="24"/>
          <w:shd w:val="clear" w:color="auto" w:fill="FFFFFF"/>
        </w:rPr>
        <w:t>via</w:t>
      </w:r>
      <w:r w:rsidR="003012D6" w:rsidRPr="002328C1">
        <w:rPr>
          <w:rFonts w:cstheme="minorHAnsi"/>
          <w:i/>
          <w:iCs/>
          <w:sz w:val="24"/>
          <w:szCs w:val="24"/>
          <w:shd w:val="clear" w:color="auto" w:fill="FFFFFF"/>
        </w:rPr>
        <w:t xml:space="preserve"> IPA</w:t>
      </w:r>
    </w:p>
    <w:p w14:paraId="15D73763" w14:textId="7DFFE1B0" w:rsidR="00150985" w:rsidRPr="003D1828" w:rsidRDefault="00150985" w:rsidP="00903E5A">
      <w:pPr>
        <w:spacing w:before="0" w:after="0" w:line="240" w:lineRule="auto"/>
        <w:jc w:val="both"/>
      </w:pPr>
      <w:r w:rsidRPr="003D1828">
        <w:t xml:space="preserve">Examination of transcriptomic responses to bleomycin alone </w:t>
      </w:r>
      <w:r w:rsidR="00F8211B" w:rsidRPr="003D1828">
        <w:t>revealed</w:t>
      </w:r>
      <w:r w:rsidRPr="003D1828">
        <w:t xml:space="preserve"> 248 differentially regulated genes </w:t>
      </w:r>
      <w:r w:rsidR="00757FB7" w:rsidRPr="003D1828">
        <w:t>(DEGs)</w:t>
      </w:r>
      <w:r w:rsidRPr="003D1828">
        <w:t>1 week after bleomycin exposure</w:t>
      </w:r>
      <w:r w:rsidR="00D44AE5" w:rsidRPr="003D1828">
        <w:t xml:space="preserve"> (</w:t>
      </w:r>
      <w:r w:rsidR="00D44AE5" w:rsidRPr="003D1828">
        <w:rPr>
          <w:b/>
          <w:bCs/>
        </w:rPr>
        <w:t xml:space="preserve">Supplementary </w:t>
      </w:r>
      <w:r w:rsidR="00926159" w:rsidRPr="003D1828">
        <w:rPr>
          <w:b/>
          <w:bCs/>
        </w:rPr>
        <w:t>F</w:t>
      </w:r>
      <w:r w:rsidR="00D44AE5" w:rsidRPr="003D1828">
        <w:rPr>
          <w:b/>
          <w:bCs/>
        </w:rPr>
        <w:t>igure S</w:t>
      </w:r>
      <w:r w:rsidR="00E63465" w:rsidRPr="003D1828">
        <w:rPr>
          <w:b/>
          <w:bCs/>
        </w:rPr>
        <w:t>11</w:t>
      </w:r>
      <w:r w:rsidR="00D44AE5" w:rsidRPr="003D1828">
        <w:rPr>
          <w:b/>
          <w:bCs/>
        </w:rPr>
        <w:t>A</w:t>
      </w:r>
      <w:r w:rsidR="00D44AE5" w:rsidRPr="003D1828">
        <w:t>)</w:t>
      </w:r>
      <w:r w:rsidRPr="003D1828">
        <w:t xml:space="preserve">. This </w:t>
      </w:r>
      <w:r w:rsidR="00926159" w:rsidRPr="003D1828">
        <w:t xml:space="preserve">number </w:t>
      </w:r>
      <w:r w:rsidRPr="003D1828">
        <w:t>was reduced to 9 genes at 2 weeks after the single bolus of bleomycin</w:t>
      </w:r>
      <w:r w:rsidR="00757FB7" w:rsidRPr="003D1828">
        <w:t>,</w:t>
      </w:r>
      <w:r w:rsidRPr="003D1828">
        <w:t xml:space="preserve"> indicating a diminished active cellular response to this toxic insult. Ingenuity pathway analysis of the 1</w:t>
      </w:r>
      <w:r w:rsidR="00757FB7" w:rsidRPr="003D1828">
        <w:t>-</w:t>
      </w:r>
      <w:r w:rsidRPr="003D1828">
        <w:t>week DEG, revealed the most significantly upregulated pathways as those involved in DNA damage (</w:t>
      </w:r>
      <w:r w:rsidR="00757FB7" w:rsidRPr="003D1828">
        <w:t>h</w:t>
      </w:r>
      <w:r w:rsidRPr="003D1828">
        <w:t xml:space="preserve">ighlighted in red in </w:t>
      </w:r>
      <w:r w:rsidRPr="003D1828">
        <w:rPr>
          <w:b/>
          <w:bCs/>
        </w:rPr>
        <w:t xml:space="preserve">Supplementary </w:t>
      </w:r>
      <w:r w:rsidR="00757FB7" w:rsidRPr="003D1828">
        <w:rPr>
          <w:b/>
          <w:bCs/>
        </w:rPr>
        <w:t>F</w:t>
      </w:r>
      <w:r w:rsidRPr="003D1828">
        <w:rPr>
          <w:b/>
          <w:bCs/>
        </w:rPr>
        <w:t xml:space="preserve">igure </w:t>
      </w:r>
      <w:r w:rsidR="00185F8D" w:rsidRPr="003D1828">
        <w:rPr>
          <w:b/>
          <w:bCs/>
        </w:rPr>
        <w:t>S</w:t>
      </w:r>
      <w:r w:rsidR="00E63465" w:rsidRPr="003D1828">
        <w:rPr>
          <w:b/>
          <w:bCs/>
        </w:rPr>
        <w:t>11</w:t>
      </w:r>
      <w:r w:rsidR="00185F8D" w:rsidRPr="003D1828">
        <w:rPr>
          <w:b/>
          <w:bCs/>
        </w:rPr>
        <w:t>B</w:t>
      </w:r>
      <w:r w:rsidRPr="003D1828">
        <w:t xml:space="preserve">). This response is consistent with the molecular mechanism of </w:t>
      </w:r>
      <w:r w:rsidR="00A06360" w:rsidRPr="003D1828">
        <w:t>b</w:t>
      </w:r>
      <w:r w:rsidRPr="003D1828">
        <w:t>leomycin toxicity within the lung (PMID: 18492718)</w:t>
      </w:r>
    </w:p>
    <w:p w14:paraId="1AE0CDC7" w14:textId="77777777" w:rsidR="00D45E90" w:rsidRPr="003D1828" w:rsidRDefault="00D45E90" w:rsidP="00903E5A">
      <w:pPr>
        <w:spacing w:before="0" w:after="0" w:line="240" w:lineRule="auto"/>
        <w:jc w:val="both"/>
      </w:pPr>
    </w:p>
    <w:p w14:paraId="128CECDC" w14:textId="4E2A2099" w:rsidR="00D45E90" w:rsidRPr="003D1828" w:rsidRDefault="00D45E90" w:rsidP="00903E5A">
      <w:pPr>
        <w:spacing w:before="0" w:after="0" w:line="240" w:lineRule="auto"/>
        <w:jc w:val="both"/>
      </w:pPr>
      <w:r w:rsidRPr="003D1828">
        <w:t>Analysis of the effect</w:t>
      </w:r>
      <w:r w:rsidR="00A06360" w:rsidRPr="003D1828">
        <w:t>s</w:t>
      </w:r>
      <w:r w:rsidRPr="003D1828">
        <w:t xml:space="preserve"> of CeO</w:t>
      </w:r>
      <w:r w:rsidRPr="003D1828">
        <w:rPr>
          <w:vertAlign w:val="subscript"/>
        </w:rPr>
        <w:t>2</w:t>
      </w:r>
      <w:r w:rsidRPr="003D1828">
        <w:t>NP aerosol exposure for 4 days beginning 24</w:t>
      </w:r>
      <w:r w:rsidR="00A06360" w:rsidRPr="003D1828">
        <w:t xml:space="preserve"> </w:t>
      </w:r>
      <w:r w:rsidRPr="003D1828">
        <w:t xml:space="preserve">hrs after </w:t>
      </w:r>
      <w:r w:rsidR="00A06360" w:rsidRPr="003D1828">
        <w:t>a</w:t>
      </w:r>
      <w:r w:rsidRPr="003D1828">
        <w:t xml:space="preserve"> single bolus of bleomycin was carried out at 3 days after the final CeO</w:t>
      </w:r>
      <w:r w:rsidRPr="003D1828">
        <w:rPr>
          <w:vertAlign w:val="subscript"/>
        </w:rPr>
        <w:t>2</w:t>
      </w:r>
      <w:r w:rsidRPr="003D1828">
        <w:t>NP aerosol exposure (</w:t>
      </w:r>
      <w:r w:rsidRPr="003D1828">
        <w:rPr>
          <w:b/>
          <w:bCs/>
        </w:rPr>
        <w:t xml:space="preserve">Supplementary </w:t>
      </w:r>
      <w:r w:rsidR="001D75C0" w:rsidRPr="003D1828">
        <w:rPr>
          <w:b/>
          <w:bCs/>
        </w:rPr>
        <w:t>F</w:t>
      </w:r>
      <w:r w:rsidRPr="003D1828">
        <w:rPr>
          <w:b/>
          <w:bCs/>
        </w:rPr>
        <w:t>igure S</w:t>
      </w:r>
      <w:r w:rsidR="00E63465" w:rsidRPr="003D1828">
        <w:rPr>
          <w:b/>
          <w:bCs/>
        </w:rPr>
        <w:t>11</w:t>
      </w:r>
      <w:r w:rsidR="00903E5A" w:rsidRPr="003D1828">
        <w:rPr>
          <w:b/>
          <w:bCs/>
        </w:rPr>
        <w:t>C</w:t>
      </w:r>
      <w:r w:rsidRPr="003D1828">
        <w:t xml:space="preserve">). This resulted in 314 genes differentially regulated </w:t>
      </w:r>
      <w:r w:rsidR="001D75C0" w:rsidRPr="003D1828">
        <w:t>in</w:t>
      </w:r>
      <w:r w:rsidRPr="003D1828">
        <w:t xml:space="preserve"> the “</w:t>
      </w:r>
      <w:proofErr w:type="spellStart"/>
      <w:r w:rsidR="00117900" w:rsidRPr="003D1828">
        <w:t>B</w:t>
      </w:r>
      <w:r w:rsidRPr="003D1828">
        <w:t>leo</w:t>
      </w:r>
      <w:proofErr w:type="spellEnd"/>
      <w:r w:rsidRPr="003D1828">
        <w:t xml:space="preserve"> + CeO</w:t>
      </w:r>
      <w:r w:rsidRPr="003D1828">
        <w:rPr>
          <w:vertAlign w:val="subscript"/>
        </w:rPr>
        <w:t>2</w:t>
      </w:r>
      <w:r w:rsidRPr="003D1828">
        <w:t xml:space="preserve">” </w:t>
      </w:r>
      <w:r w:rsidR="00117900" w:rsidRPr="003D1828">
        <w:t xml:space="preserve">group </w:t>
      </w:r>
      <w:r w:rsidRPr="003D1828">
        <w:t xml:space="preserve">compared </w:t>
      </w:r>
      <w:r w:rsidR="00117900" w:rsidRPr="003D1828">
        <w:t>with</w:t>
      </w:r>
      <w:r w:rsidRPr="003D1828">
        <w:t xml:space="preserve"> the </w:t>
      </w:r>
      <w:r w:rsidR="001E7596" w:rsidRPr="003D1828">
        <w:t>control (</w:t>
      </w:r>
      <w:r w:rsidRPr="003D1828">
        <w:t xml:space="preserve">saline </w:t>
      </w:r>
      <w:r w:rsidR="001E7596" w:rsidRPr="003D1828">
        <w:t>+</w:t>
      </w:r>
      <w:r w:rsidRPr="003D1828">
        <w:t xml:space="preserve"> air exposed</w:t>
      </w:r>
      <w:r w:rsidR="00397E90" w:rsidRPr="003D1828">
        <w:t>)</w:t>
      </w:r>
      <w:r w:rsidRPr="003D1828">
        <w:t xml:space="preserve"> groups. These genes appeared to </w:t>
      </w:r>
      <w:r w:rsidR="00397E90" w:rsidRPr="003D1828">
        <w:t>constitute</w:t>
      </w:r>
      <w:r w:rsidRPr="003D1828">
        <w:t xml:space="preserve"> the same cohort of genes originally regulated by bleomycin alone at the same time point. To i</w:t>
      </w:r>
      <w:r w:rsidR="00397E90" w:rsidRPr="003D1828">
        <w:t>nv</w:t>
      </w:r>
      <w:r w:rsidRPr="003D1828">
        <w:t>e</w:t>
      </w:r>
      <w:r w:rsidR="00397E90" w:rsidRPr="003D1828">
        <w:t>stigate</w:t>
      </w:r>
      <w:r w:rsidRPr="003D1828">
        <w:t xml:space="preserve"> this further, we selected </w:t>
      </w:r>
      <w:r w:rsidR="00397E90" w:rsidRPr="003D1828">
        <w:t>whose expression was</w:t>
      </w:r>
      <w:r w:rsidRPr="003D1828">
        <w:t xml:space="preserve"> induced </w:t>
      </w:r>
      <w:r w:rsidR="00417F3A" w:rsidRPr="003D1828">
        <w:t>by bleomycin alone with</w:t>
      </w:r>
      <w:r w:rsidRPr="003D1828">
        <w:t xml:space="preserve"> &gt; 2</w:t>
      </w:r>
      <w:r w:rsidR="00417F3A" w:rsidRPr="003D1828">
        <w:t>-</w:t>
      </w:r>
      <w:r w:rsidRPr="003D1828">
        <w:t>fold change and then further altered by CeO</w:t>
      </w:r>
      <w:r w:rsidRPr="003D1828">
        <w:rPr>
          <w:vertAlign w:val="subscript"/>
        </w:rPr>
        <w:t>2</w:t>
      </w:r>
      <w:r w:rsidRPr="003D1828">
        <w:t>NP aerosol</w:t>
      </w:r>
      <w:r w:rsidR="00417F3A" w:rsidRPr="003D1828">
        <w:t>s</w:t>
      </w:r>
      <w:r w:rsidRPr="003D1828">
        <w:t xml:space="preserve"> in the opposite direction. This resulted in 221 genes. Pathway analysis of this cohort revealed</w:t>
      </w:r>
      <w:r w:rsidR="00417F3A" w:rsidRPr="003D1828">
        <w:t xml:space="preserve"> that</w:t>
      </w:r>
      <w:r w:rsidRPr="003D1828">
        <w:t xml:space="preserve"> DNA damage pathways (</w:t>
      </w:r>
      <w:r w:rsidR="00417F3A" w:rsidRPr="003D1828">
        <w:t>h</w:t>
      </w:r>
      <w:r w:rsidRPr="003D1828">
        <w:t xml:space="preserve">ighlighted in red in </w:t>
      </w:r>
      <w:r w:rsidRPr="003D1828">
        <w:rPr>
          <w:b/>
          <w:bCs/>
        </w:rPr>
        <w:t xml:space="preserve">Supplementary </w:t>
      </w:r>
      <w:r w:rsidR="00417F3A" w:rsidRPr="003D1828">
        <w:rPr>
          <w:b/>
          <w:bCs/>
        </w:rPr>
        <w:t>F</w:t>
      </w:r>
      <w:r w:rsidRPr="003D1828">
        <w:rPr>
          <w:b/>
          <w:bCs/>
        </w:rPr>
        <w:t xml:space="preserve">igure </w:t>
      </w:r>
      <w:r w:rsidR="001667B5" w:rsidRPr="003D1828">
        <w:rPr>
          <w:b/>
          <w:bCs/>
        </w:rPr>
        <w:t>S</w:t>
      </w:r>
      <w:r w:rsidR="00E63465" w:rsidRPr="003D1828">
        <w:rPr>
          <w:b/>
          <w:bCs/>
        </w:rPr>
        <w:t>11</w:t>
      </w:r>
      <w:r w:rsidR="001667B5" w:rsidRPr="003D1828">
        <w:rPr>
          <w:b/>
          <w:bCs/>
        </w:rPr>
        <w:t>D</w:t>
      </w:r>
      <w:r w:rsidRPr="003D1828">
        <w:t xml:space="preserve">) </w:t>
      </w:r>
      <w:r w:rsidR="00E91973" w:rsidRPr="003D1828">
        <w:t xml:space="preserve">were the pathways most </w:t>
      </w:r>
      <w:r w:rsidRPr="003D1828">
        <w:t xml:space="preserve">differentially regulated. </w:t>
      </w:r>
      <w:r w:rsidR="0089407B" w:rsidRPr="003D1828">
        <w:t>These data suggest</w:t>
      </w:r>
      <w:r w:rsidRPr="003D1828">
        <w:t xml:space="preserve"> that CeO</w:t>
      </w:r>
      <w:r w:rsidRPr="003D1828">
        <w:rPr>
          <w:vertAlign w:val="subscript"/>
        </w:rPr>
        <w:t>2</w:t>
      </w:r>
      <w:r w:rsidRPr="003D1828">
        <w:t>NP aerosol exposure prevents the DNA damage signalling gene response induced by bleomycin.</w:t>
      </w:r>
    </w:p>
    <w:p w14:paraId="3D482B97" w14:textId="77777777" w:rsidR="001667B5" w:rsidRPr="003D1828" w:rsidRDefault="001667B5" w:rsidP="00903E5A">
      <w:pPr>
        <w:spacing w:before="0" w:after="0" w:line="240" w:lineRule="auto"/>
        <w:jc w:val="both"/>
      </w:pPr>
    </w:p>
    <w:p w14:paraId="74BC5A45" w14:textId="150E05A9" w:rsidR="00D45E90" w:rsidRPr="003D1828" w:rsidRDefault="00D45E90" w:rsidP="00903E5A">
      <w:pPr>
        <w:spacing w:before="0" w:after="0" w:line="240" w:lineRule="auto"/>
        <w:jc w:val="both"/>
      </w:pPr>
      <w:r w:rsidRPr="003D1828">
        <w:t>Analysis of the effect</w:t>
      </w:r>
      <w:r w:rsidR="0089407B" w:rsidRPr="003D1828">
        <w:t>s</w:t>
      </w:r>
      <w:r w:rsidRPr="003D1828">
        <w:t xml:space="preserve"> of CeO2NP aerosol exposure </w:t>
      </w:r>
      <w:r w:rsidR="0089407B" w:rsidRPr="003D1828">
        <w:t>on 8 non-</w:t>
      </w:r>
      <w:r w:rsidR="000630F6" w:rsidRPr="003D1828">
        <w:t>consecutive</w:t>
      </w:r>
      <w:r w:rsidRPr="003D1828">
        <w:t xml:space="preserve"> (2 sets of 4 days </w:t>
      </w:r>
      <w:r w:rsidR="000630F6" w:rsidRPr="003D1828">
        <w:t xml:space="preserve">of </w:t>
      </w:r>
      <w:r w:rsidRPr="003D1828">
        <w:t>exposure across 2 weeks) beginning 24</w:t>
      </w:r>
      <w:r w:rsidR="000630F6" w:rsidRPr="003D1828">
        <w:t xml:space="preserve"> </w:t>
      </w:r>
      <w:r w:rsidRPr="003D1828">
        <w:t xml:space="preserve">hrs after </w:t>
      </w:r>
      <w:r w:rsidR="000630F6" w:rsidRPr="003D1828">
        <w:t>a</w:t>
      </w:r>
      <w:r w:rsidRPr="003D1828">
        <w:t xml:space="preserve"> single bolus of bleomycin was carried out at 3 days after the final CeO</w:t>
      </w:r>
      <w:r w:rsidRPr="003D1828">
        <w:rPr>
          <w:vertAlign w:val="subscript"/>
        </w:rPr>
        <w:t>2</w:t>
      </w:r>
      <w:r w:rsidRPr="003D1828">
        <w:t>NP aerosol exposure</w:t>
      </w:r>
      <w:r w:rsidR="001667B5" w:rsidRPr="003D1828">
        <w:t xml:space="preserve"> (</w:t>
      </w:r>
      <w:r w:rsidR="001667B5" w:rsidRPr="003D1828">
        <w:rPr>
          <w:b/>
          <w:bCs/>
        </w:rPr>
        <w:t xml:space="preserve">Supplementary </w:t>
      </w:r>
      <w:r w:rsidR="00DF717B" w:rsidRPr="003D1828">
        <w:rPr>
          <w:b/>
          <w:bCs/>
        </w:rPr>
        <w:t>F</w:t>
      </w:r>
      <w:r w:rsidR="001667B5" w:rsidRPr="003D1828">
        <w:rPr>
          <w:b/>
          <w:bCs/>
        </w:rPr>
        <w:t>igure S</w:t>
      </w:r>
      <w:r w:rsidR="00E63465" w:rsidRPr="003D1828">
        <w:rPr>
          <w:b/>
          <w:bCs/>
        </w:rPr>
        <w:t>11</w:t>
      </w:r>
      <w:r w:rsidR="00327303" w:rsidRPr="003D1828">
        <w:rPr>
          <w:b/>
          <w:bCs/>
        </w:rPr>
        <w:t>E</w:t>
      </w:r>
      <w:r w:rsidR="001667B5" w:rsidRPr="003D1828">
        <w:t>)</w:t>
      </w:r>
      <w:r w:rsidRPr="003D1828">
        <w:t xml:space="preserve">. This resulted in 283 genes differentially regulated </w:t>
      </w:r>
      <w:r w:rsidR="00DF717B" w:rsidRPr="003D1828">
        <w:t>in</w:t>
      </w:r>
      <w:r w:rsidRPr="003D1828">
        <w:t xml:space="preserve"> the “</w:t>
      </w:r>
      <w:proofErr w:type="spellStart"/>
      <w:r w:rsidRPr="003D1828">
        <w:t>Bleo</w:t>
      </w:r>
      <w:proofErr w:type="spellEnd"/>
      <w:r w:rsidRPr="003D1828">
        <w:t xml:space="preserve"> + CeO</w:t>
      </w:r>
      <w:r w:rsidRPr="003D1828">
        <w:rPr>
          <w:vertAlign w:val="subscript"/>
        </w:rPr>
        <w:t>2</w:t>
      </w:r>
      <w:r w:rsidRPr="003D1828">
        <w:t xml:space="preserve">” group compared </w:t>
      </w:r>
      <w:r w:rsidR="00DF717B" w:rsidRPr="003D1828">
        <w:t>with</w:t>
      </w:r>
      <w:r w:rsidRPr="003D1828">
        <w:t xml:space="preserve"> the </w:t>
      </w:r>
      <w:r w:rsidR="00DF717B" w:rsidRPr="003D1828">
        <w:t>control (</w:t>
      </w:r>
      <w:r w:rsidRPr="003D1828">
        <w:t xml:space="preserve">saline </w:t>
      </w:r>
      <w:r w:rsidR="00DF717B" w:rsidRPr="003D1828">
        <w:t>+</w:t>
      </w:r>
      <w:r w:rsidRPr="003D1828">
        <w:t xml:space="preserve"> air exposed</w:t>
      </w:r>
      <w:r w:rsidR="00DF717B" w:rsidRPr="003D1828">
        <w:t>)</w:t>
      </w:r>
      <w:r w:rsidRPr="003D1828">
        <w:t xml:space="preserve"> group. These genes did not overlap </w:t>
      </w:r>
      <w:r w:rsidR="00D04E9C" w:rsidRPr="003D1828">
        <w:t>with</w:t>
      </w:r>
      <w:r w:rsidRPr="003D1828">
        <w:t xml:space="preserve"> bleomycin alone at the same time point. Bleomycin alone did not induce significant alterations in gene expression 2 weeks after single bolus exposure. Pathway analysis of the 283 genes revealed </w:t>
      </w:r>
      <w:r w:rsidR="00D04E9C" w:rsidRPr="003D1828">
        <w:t xml:space="preserve">that </w:t>
      </w:r>
      <w:r w:rsidRPr="003D1828">
        <w:t>immune cell and inflammatory pathway activation (</w:t>
      </w:r>
      <w:r w:rsidR="000D7DD4" w:rsidRPr="003D1828">
        <w:t>h</w:t>
      </w:r>
      <w:r w:rsidRPr="003D1828">
        <w:t xml:space="preserve">ighlighted in green in </w:t>
      </w:r>
      <w:r w:rsidRPr="003D1828">
        <w:rPr>
          <w:b/>
          <w:bCs/>
        </w:rPr>
        <w:t xml:space="preserve">Supplementary </w:t>
      </w:r>
      <w:r w:rsidR="000D7DD4" w:rsidRPr="003D1828">
        <w:rPr>
          <w:b/>
          <w:bCs/>
        </w:rPr>
        <w:t>F</w:t>
      </w:r>
      <w:r w:rsidRPr="003D1828">
        <w:rPr>
          <w:b/>
          <w:bCs/>
        </w:rPr>
        <w:t xml:space="preserve">igure </w:t>
      </w:r>
      <w:r w:rsidR="00327303" w:rsidRPr="003D1828">
        <w:rPr>
          <w:b/>
          <w:bCs/>
        </w:rPr>
        <w:t>S</w:t>
      </w:r>
      <w:r w:rsidR="00E63465" w:rsidRPr="003D1828">
        <w:rPr>
          <w:b/>
          <w:bCs/>
        </w:rPr>
        <w:t>11</w:t>
      </w:r>
      <w:r w:rsidR="00327303" w:rsidRPr="003D1828">
        <w:rPr>
          <w:b/>
          <w:bCs/>
        </w:rPr>
        <w:t>F</w:t>
      </w:r>
      <w:r w:rsidRPr="003D1828">
        <w:t xml:space="preserve">) </w:t>
      </w:r>
      <w:r w:rsidR="000D7DD4" w:rsidRPr="003D1828">
        <w:t xml:space="preserve">was the </w:t>
      </w:r>
      <w:r w:rsidRPr="003D1828">
        <w:t>most differentially regulated</w:t>
      </w:r>
      <w:r w:rsidR="000D7DD4" w:rsidRPr="003D1828">
        <w:t xml:space="preserve"> pathway</w:t>
      </w:r>
      <w:r w:rsidRPr="003D1828">
        <w:t>. These genes were very similar to those gene</w:t>
      </w:r>
      <w:r w:rsidR="000D7DD4" w:rsidRPr="003D1828">
        <w:t>s whose</w:t>
      </w:r>
      <w:r w:rsidRPr="003D1828">
        <w:t xml:space="preserve"> </w:t>
      </w:r>
      <w:r w:rsidR="000D7DD4" w:rsidRPr="003D1828">
        <w:t>expression was</w:t>
      </w:r>
      <w:r w:rsidR="00973E66" w:rsidRPr="003D1828">
        <w:t xml:space="preserve"> </w:t>
      </w:r>
      <w:r w:rsidRPr="003D1828">
        <w:t>altered by CeO</w:t>
      </w:r>
      <w:r w:rsidRPr="003D1828">
        <w:rPr>
          <w:vertAlign w:val="subscript"/>
        </w:rPr>
        <w:t>2</w:t>
      </w:r>
      <w:r w:rsidRPr="003D1828">
        <w:t xml:space="preserve">NP aerosol exposure alone at 2 weeks. The interpretation of </w:t>
      </w:r>
      <w:proofErr w:type="spellStart"/>
      <w:r w:rsidRPr="003D1828">
        <w:t>th</w:t>
      </w:r>
      <w:r w:rsidR="00973E66" w:rsidRPr="003D1828">
        <w:t>ses</w:t>
      </w:r>
      <w:proofErr w:type="spellEnd"/>
      <w:r w:rsidRPr="003D1828">
        <w:t xml:space="preserve"> data </w:t>
      </w:r>
      <w:r w:rsidR="00973E66" w:rsidRPr="003D1828">
        <w:t>i</w:t>
      </w:r>
      <w:r w:rsidRPr="003D1828">
        <w:t>ndicate</w:t>
      </w:r>
      <w:r w:rsidR="00973E66" w:rsidRPr="003D1828">
        <w:t>s</w:t>
      </w:r>
      <w:r w:rsidRPr="003D1828">
        <w:t xml:space="preserve"> that CeO</w:t>
      </w:r>
      <w:r w:rsidRPr="003D1828">
        <w:rPr>
          <w:vertAlign w:val="subscript"/>
        </w:rPr>
        <w:t>2</w:t>
      </w:r>
      <w:r w:rsidRPr="003D1828">
        <w:t xml:space="preserve">NP aerosol exposure is the dominant adverse </w:t>
      </w:r>
      <w:r w:rsidR="00973E66" w:rsidRPr="003D1828">
        <w:t>factor</w:t>
      </w:r>
      <w:r w:rsidRPr="003D1828">
        <w:t xml:space="preserve"> </w:t>
      </w:r>
      <w:proofErr w:type="gramStart"/>
      <w:r w:rsidRPr="003D1828">
        <w:t>at this time</w:t>
      </w:r>
      <w:proofErr w:type="gramEnd"/>
      <w:r w:rsidRPr="003D1828">
        <w:t xml:space="preserve"> point. </w:t>
      </w:r>
    </w:p>
    <w:p w14:paraId="4F0F1369" w14:textId="77777777" w:rsidR="00D45E90" w:rsidRPr="003D1828" w:rsidRDefault="00D45E90" w:rsidP="00903E5A">
      <w:pPr>
        <w:spacing w:before="0" w:after="0" w:line="240" w:lineRule="auto"/>
        <w:jc w:val="both"/>
      </w:pPr>
    </w:p>
    <w:p w14:paraId="2B0FCD24" w14:textId="77777777" w:rsidR="00D44AE5" w:rsidRPr="003D1828" w:rsidRDefault="00D44AE5" w:rsidP="00903E5A">
      <w:pPr>
        <w:spacing w:before="0" w:after="0" w:line="240" w:lineRule="auto"/>
        <w:jc w:val="both"/>
      </w:pPr>
    </w:p>
    <w:p w14:paraId="0EF15025" w14:textId="77777777" w:rsidR="00D44AE5" w:rsidRPr="003D1828" w:rsidRDefault="00D44AE5" w:rsidP="00903E5A">
      <w:pPr>
        <w:spacing w:before="0" w:after="0" w:line="240" w:lineRule="auto"/>
        <w:jc w:val="both"/>
      </w:pPr>
    </w:p>
    <w:p w14:paraId="6D69FB36" w14:textId="77777777" w:rsidR="00150985" w:rsidRPr="003D1828" w:rsidRDefault="00150985" w:rsidP="00903E5A">
      <w:pPr>
        <w:spacing w:before="0" w:after="0" w:line="240" w:lineRule="auto"/>
        <w:jc w:val="both"/>
      </w:pPr>
    </w:p>
    <w:p w14:paraId="093E68EE" w14:textId="77777777" w:rsidR="00333D1C" w:rsidRPr="003D1828" w:rsidRDefault="00333D1C" w:rsidP="00903E5A">
      <w:pPr>
        <w:spacing w:before="0" w:after="0" w:line="240" w:lineRule="auto"/>
        <w:jc w:val="both"/>
        <w:rPr>
          <w:noProof/>
        </w:rPr>
      </w:pPr>
      <w:r w:rsidRPr="003D1828">
        <w:rPr>
          <w:noProof/>
        </w:rPr>
        <w:drawing>
          <wp:inline distT="0" distB="0" distL="0" distR="0" wp14:anchorId="67953BDE" wp14:editId="2507BE19">
            <wp:extent cx="5890260" cy="687419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7672" cy="6906190"/>
                    </a:xfrm>
                    <a:prstGeom prst="rect">
                      <a:avLst/>
                    </a:prstGeom>
                    <a:noFill/>
                  </pic:spPr>
                </pic:pic>
              </a:graphicData>
            </a:graphic>
          </wp:inline>
        </w:drawing>
      </w:r>
    </w:p>
    <w:p w14:paraId="3A4C1CA5" w14:textId="77777777" w:rsidR="00333D1C" w:rsidRPr="003D1828" w:rsidRDefault="00333D1C" w:rsidP="00903E5A">
      <w:pPr>
        <w:spacing w:before="0" w:after="0" w:line="240" w:lineRule="auto"/>
        <w:jc w:val="both"/>
      </w:pPr>
    </w:p>
    <w:p w14:paraId="66586287" w14:textId="23A77E22" w:rsidR="00333D1C" w:rsidRPr="002328C1" w:rsidRDefault="00333D1C" w:rsidP="00903E5A">
      <w:pPr>
        <w:spacing w:before="0" w:after="0" w:line="240" w:lineRule="auto"/>
        <w:jc w:val="both"/>
      </w:pPr>
      <w:r w:rsidRPr="002328C1">
        <w:rPr>
          <w:b/>
          <w:bCs/>
        </w:rPr>
        <w:t>Supplementary Figure S</w:t>
      </w:r>
      <w:r w:rsidR="00E63465" w:rsidRPr="002328C1">
        <w:rPr>
          <w:b/>
          <w:bCs/>
        </w:rPr>
        <w:t>11</w:t>
      </w:r>
      <w:r w:rsidRPr="002328C1">
        <w:t xml:space="preserve">. Pathway </w:t>
      </w:r>
      <w:r w:rsidR="00973E66" w:rsidRPr="002328C1">
        <w:t>a</w:t>
      </w:r>
      <w:r w:rsidRPr="002328C1">
        <w:t xml:space="preserve">nalysis of </w:t>
      </w:r>
      <w:r w:rsidR="00E40C1F" w:rsidRPr="002328C1">
        <w:t>d</w:t>
      </w:r>
      <w:r w:rsidRPr="002328C1">
        <w:t xml:space="preserve">ifferentially </w:t>
      </w:r>
      <w:r w:rsidR="00E40C1F" w:rsidRPr="002328C1">
        <w:t>e</w:t>
      </w:r>
      <w:r w:rsidRPr="002328C1">
        <w:t xml:space="preserve">xpressed </w:t>
      </w:r>
      <w:r w:rsidR="00E40C1F" w:rsidRPr="002328C1">
        <w:t>g</w:t>
      </w:r>
      <w:r w:rsidRPr="002328C1">
        <w:t>enes (DEG</w:t>
      </w:r>
      <w:r w:rsidR="00E40C1F" w:rsidRPr="002328C1">
        <w:t>s</w:t>
      </w:r>
      <w:r w:rsidRPr="002328C1">
        <w:t>)</w:t>
      </w:r>
      <w:r w:rsidR="00E40C1F" w:rsidRPr="002328C1">
        <w:t xml:space="preserve"> in bleomycin</w:t>
      </w:r>
      <w:r w:rsidR="000505D0" w:rsidRPr="002328C1">
        <w:t>-treated</w:t>
      </w:r>
      <w:r w:rsidR="00E40C1F" w:rsidRPr="002328C1">
        <w:t xml:space="preserve"> and </w:t>
      </w:r>
      <w:r w:rsidR="000505D0" w:rsidRPr="002328C1">
        <w:t>C</w:t>
      </w:r>
      <w:r w:rsidR="00E40C1F" w:rsidRPr="002328C1">
        <w:t>eO</w:t>
      </w:r>
      <w:r w:rsidR="00E40C1F" w:rsidRPr="002328C1">
        <w:rPr>
          <w:vertAlign w:val="subscript"/>
        </w:rPr>
        <w:t>2</w:t>
      </w:r>
      <w:r w:rsidR="00E40C1F" w:rsidRPr="002328C1">
        <w:t>NP</w:t>
      </w:r>
      <w:r w:rsidR="000505D0" w:rsidRPr="002328C1">
        <w:t>-exposed</w:t>
      </w:r>
      <w:r w:rsidR="00E40C1F" w:rsidRPr="002328C1">
        <w:t xml:space="preserve"> lung tissue</w:t>
      </w:r>
      <w:r w:rsidRPr="002328C1">
        <w:t xml:space="preserve">. Lung </w:t>
      </w:r>
      <w:r w:rsidR="000505D0" w:rsidRPr="002328C1">
        <w:t>t</w:t>
      </w:r>
      <w:r w:rsidRPr="002328C1">
        <w:t xml:space="preserve">issue was </w:t>
      </w:r>
      <w:proofErr w:type="spellStart"/>
      <w:r w:rsidRPr="002328C1">
        <w:t>analy</w:t>
      </w:r>
      <w:r w:rsidR="000505D0" w:rsidRPr="002328C1">
        <w:t>z</w:t>
      </w:r>
      <w:r w:rsidRPr="002328C1">
        <w:t>ed</w:t>
      </w:r>
      <w:proofErr w:type="spellEnd"/>
      <w:r w:rsidRPr="002328C1">
        <w:t xml:space="preserve"> for gene expression </w:t>
      </w:r>
      <w:r w:rsidR="00E7113F" w:rsidRPr="002328C1">
        <w:t>via</w:t>
      </w:r>
      <w:r w:rsidRPr="002328C1">
        <w:t xml:space="preserve"> RNA</w:t>
      </w:r>
      <w:r w:rsidR="00E7113F" w:rsidRPr="002328C1">
        <w:t xml:space="preserve"> sequencing</w:t>
      </w:r>
      <w:r w:rsidRPr="002328C1">
        <w:t xml:space="preserve"> analysis after treatment with bleomycin and CeO</w:t>
      </w:r>
      <w:r w:rsidRPr="002328C1">
        <w:rPr>
          <w:vertAlign w:val="subscript"/>
        </w:rPr>
        <w:t>2</w:t>
      </w:r>
      <w:r w:rsidRPr="002328C1">
        <w:t>NP. Those genes with a nominal p value &lt; 0.005 for treatment versus control samples were selected for further analysis. Hierarchical clustering was used to eliminate outlier samples</w:t>
      </w:r>
      <w:r w:rsidR="00387840" w:rsidRPr="002328C1">
        <w:t>,</w:t>
      </w:r>
      <w:r w:rsidRPr="002328C1">
        <w:t xml:space="preserve"> and </w:t>
      </w:r>
      <w:r w:rsidR="00387840" w:rsidRPr="002328C1">
        <w:t xml:space="preserve">the </w:t>
      </w:r>
      <w:r w:rsidRPr="002328C1">
        <w:t xml:space="preserve">resulting data </w:t>
      </w:r>
      <w:r w:rsidR="00387840" w:rsidRPr="002328C1">
        <w:t>were</w:t>
      </w:r>
      <w:r w:rsidRPr="002328C1">
        <w:t xml:space="preserve"> visuali</w:t>
      </w:r>
      <w:r w:rsidR="00E7113F" w:rsidRPr="002328C1">
        <w:t>z</w:t>
      </w:r>
      <w:r w:rsidRPr="002328C1">
        <w:t>ed as a heatmap (expression normali</w:t>
      </w:r>
      <w:r w:rsidR="00E7113F" w:rsidRPr="002328C1">
        <w:t>z</w:t>
      </w:r>
      <w:r w:rsidRPr="002328C1">
        <w:t>ed for each gene individually</w:t>
      </w:r>
      <w:r w:rsidR="00387840" w:rsidRPr="002328C1">
        <w:t xml:space="preserve"> </w:t>
      </w:r>
      <w:proofErr w:type="gramStart"/>
      <w:r w:rsidR="00387840" w:rsidRPr="002328C1">
        <w:t>the</w:t>
      </w:r>
      <w:r w:rsidRPr="002328C1">
        <w:t xml:space="preserve"> and</w:t>
      </w:r>
      <w:proofErr w:type="gramEnd"/>
      <w:r w:rsidRPr="002328C1">
        <w:t xml:space="preserve"> normali</w:t>
      </w:r>
      <w:r w:rsidR="00387840" w:rsidRPr="002328C1">
        <w:t>z</w:t>
      </w:r>
      <w:r w:rsidRPr="002328C1">
        <w:t xml:space="preserve">ed to </w:t>
      </w:r>
      <w:r w:rsidR="00811851" w:rsidRPr="002328C1">
        <w:t xml:space="preserve">a </w:t>
      </w:r>
      <w:r w:rsidRPr="002328C1">
        <w:t>maximum of 1), where red represents high expression and green</w:t>
      </w:r>
      <w:r w:rsidR="00811851" w:rsidRPr="002328C1">
        <w:t xml:space="preserve"> represents</w:t>
      </w:r>
      <w:r w:rsidRPr="002328C1">
        <w:t xml:space="preserve"> low expression of genes (A, C, E). Pathway analysis was carried out on selected gene lists as indicated in (B, D, E). DNA </w:t>
      </w:r>
      <w:r w:rsidR="008227D1" w:rsidRPr="002328C1">
        <w:t>d</w:t>
      </w:r>
      <w:r w:rsidRPr="002328C1">
        <w:t xml:space="preserve">amage and </w:t>
      </w:r>
      <w:r w:rsidR="008227D1" w:rsidRPr="002328C1">
        <w:t>i</w:t>
      </w:r>
      <w:r w:rsidRPr="002328C1">
        <w:t>mmune cell/</w:t>
      </w:r>
      <w:r w:rsidR="008227D1" w:rsidRPr="002328C1">
        <w:t>i</w:t>
      </w:r>
      <w:r w:rsidRPr="002328C1">
        <w:t>nflammatory</w:t>
      </w:r>
      <w:r w:rsidR="008227D1" w:rsidRPr="002328C1">
        <w:t>-</w:t>
      </w:r>
      <w:r w:rsidRPr="002328C1">
        <w:t xml:space="preserve">associated pathways are highlighted. </w:t>
      </w:r>
    </w:p>
    <w:p w14:paraId="4CA9515D" w14:textId="77777777" w:rsidR="003F7FAB" w:rsidRPr="002328C1" w:rsidRDefault="003F7FAB" w:rsidP="00903E5A">
      <w:pPr>
        <w:spacing w:before="0" w:after="0" w:line="240" w:lineRule="auto"/>
        <w:jc w:val="both"/>
      </w:pPr>
    </w:p>
    <w:p w14:paraId="6180BB25" w14:textId="55726B13" w:rsidR="003250B3" w:rsidRPr="002328C1" w:rsidRDefault="000C5A58" w:rsidP="00903E5A">
      <w:pPr>
        <w:spacing w:before="0" w:after="0" w:line="240" w:lineRule="auto"/>
        <w:jc w:val="both"/>
        <w:rPr>
          <w:rFonts w:cstheme="minorHAnsi"/>
          <w:i/>
          <w:iCs/>
          <w:sz w:val="24"/>
          <w:szCs w:val="24"/>
          <w:shd w:val="clear" w:color="auto" w:fill="FFFFFF"/>
        </w:rPr>
      </w:pPr>
      <w:r w:rsidRPr="002328C1">
        <w:rPr>
          <w:rFonts w:cstheme="minorHAnsi"/>
          <w:i/>
          <w:iCs/>
          <w:sz w:val="24"/>
          <w:szCs w:val="24"/>
          <w:shd w:val="clear" w:color="auto" w:fill="FFFFFF"/>
        </w:rPr>
        <w:t>S</w:t>
      </w:r>
      <w:r w:rsidR="00825CD5" w:rsidRPr="002328C1">
        <w:rPr>
          <w:rFonts w:cstheme="minorHAnsi"/>
          <w:i/>
          <w:iCs/>
          <w:sz w:val="24"/>
          <w:szCs w:val="24"/>
          <w:shd w:val="clear" w:color="auto" w:fill="FFFFFF"/>
        </w:rPr>
        <w:t xml:space="preserve">upplementary Section </w:t>
      </w:r>
      <w:r w:rsidR="00BB3646" w:rsidRPr="009C67B4">
        <w:rPr>
          <w:rFonts w:cstheme="minorHAnsi"/>
          <w:i/>
          <w:iCs/>
          <w:sz w:val="24"/>
          <w:szCs w:val="24"/>
          <w:shd w:val="clear" w:color="auto" w:fill="FFFFFF"/>
        </w:rPr>
        <w:t>1</w:t>
      </w:r>
      <w:r w:rsidR="00BB3646" w:rsidRPr="003D1828">
        <w:rPr>
          <w:rFonts w:cstheme="minorHAnsi"/>
          <w:i/>
          <w:iCs/>
          <w:sz w:val="24"/>
          <w:szCs w:val="24"/>
          <w:shd w:val="clear" w:color="auto" w:fill="FFFFFF"/>
        </w:rPr>
        <w:t>4</w:t>
      </w:r>
      <w:r w:rsidRPr="002328C1">
        <w:rPr>
          <w:rFonts w:cstheme="minorHAnsi"/>
          <w:i/>
          <w:iCs/>
          <w:sz w:val="24"/>
          <w:szCs w:val="24"/>
          <w:shd w:val="clear" w:color="auto" w:fill="FFFFFF"/>
        </w:rPr>
        <w:t xml:space="preserve">. </w:t>
      </w:r>
      <w:r w:rsidR="00554CD7" w:rsidRPr="002328C1">
        <w:rPr>
          <w:rFonts w:cstheme="minorHAnsi"/>
          <w:i/>
          <w:iCs/>
          <w:sz w:val="24"/>
          <w:szCs w:val="24"/>
          <w:shd w:val="clear" w:color="auto" w:fill="FFFFFF"/>
        </w:rPr>
        <w:t>Adverse effects of nanosized CeO2NP aerosols at the ALI prior to bleomycin treatment</w:t>
      </w:r>
    </w:p>
    <w:p w14:paraId="176D8502" w14:textId="07F6C880" w:rsidR="009421A9" w:rsidRPr="001A028C" w:rsidRDefault="009421A9" w:rsidP="00903E5A">
      <w:pPr>
        <w:spacing w:before="0" w:after="0" w:line="240" w:lineRule="auto"/>
        <w:jc w:val="both"/>
        <w:rPr>
          <w:b/>
          <w:bCs/>
          <w:highlight w:val="yellow"/>
        </w:rPr>
      </w:pPr>
      <w:r w:rsidRPr="001A028C">
        <w:rPr>
          <w:b/>
          <w:bCs/>
          <w:noProof/>
        </w:rPr>
        <w:drawing>
          <wp:inline distT="0" distB="0" distL="0" distR="0" wp14:anchorId="62974FA9" wp14:editId="3A175C5F">
            <wp:extent cx="5630545" cy="38755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768" cy="3881224"/>
                    </a:xfrm>
                    <a:prstGeom prst="rect">
                      <a:avLst/>
                    </a:prstGeom>
                    <a:noFill/>
                  </pic:spPr>
                </pic:pic>
              </a:graphicData>
            </a:graphic>
          </wp:inline>
        </w:drawing>
      </w:r>
    </w:p>
    <w:p w14:paraId="35D04CFD" w14:textId="4031E4AB" w:rsidR="0006078A" w:rsidRPr="003D1828" w:rsidRDefault="0006078A" w:rsidP="00903E5A">
      <w:pPr>
        <w:spacing w:before="0" w:after="0" w:line="240" w:lineRule="auto"/>
        <w:jc w:val="both"/>
      </w:pPr>
      <w:r w:rsidRPr="001A028C">
        <w:rPr>
          <w:b/>
          <w:bCs/>
        </w:rPr>
        <w:t xml:space="preserve">Supplementary Figure </w:t>
      </w:r>
      <w:r w:rsidR="009421A9" w:rsidRPr="001A028C">
        <w:rPr>
          <w:b/>
          <w:bCs/>
        </w:rPr>
        <w:t>S1</w:t>
      </w:r>
      <w:r w:rsidR="006471E5" w:rsidRPr="001A028C">
        <w:rPr>
          <w:b/>
          <w:bCs/>
        </w:rPr>
        <w:t>2</w:t>
      </w:r>
      <w:r w:rsidRPr="001A028C">
        <w:rPr>
          <w:b/>
          <w:bCs/>
        </w:rPr>
        <w:t xml:space="preserve"> </w:t>
      </w:r>
      <w:r w:rsidRPr="003D1828">
        <w:t xml:space="preserve">Cytotoxicity analysis of </w:t>
      </w:r>
      <w:proofErr w:type="spellStart"/>
      <w:r w:rsidRPr="003D1828">
        <w:t>SmallAir</w:t>
      </w:r>
      <w:r w:rsidR="00163162" w:rsidRPr="003D1828">
        <w:rPr>
          <w:vertAlign w:val="superscript"/>
        </w:rPr>
        <w:t>TM</w:t>
      </w:r>
      <w:proofErr w:type="spellEnd"/>
      <w:r w:rsidRPr="003D1828">
        <w:t xml:space="preserve"> </w:t>
      </w:r>
      <w:r w:rsidRPr="001A028C">
        <w:t>at 1 day following various exposure conditions (</w:t>
      </w:r>
      <w:r w:rsidR="00127005" w:rsidRPr="001A028C">
        <w:rPr>
          <w:rFonts w:cstheme="minorHAnsi"/>
          <w:shd w:val="clear" w:color="auto" w:fill="FFFFFF"/>
        </w:rPr>
        <w:t xml:space="preserve">IC: </w:t>
      </w:r>
      <w:r w:rsidR="00F44993" w:rsidRPr="001A028C">
        <w:rPr>
          <w:rFonts w:cstheme="minorHAnsi"/>
          <w:shd w:val="clear" w:color="auto" w:fill="FFFFFF"/>
        </w:rPr>
        <w:t>i</w:t>
      </w:r>
      <w:r w:rsidR="00127005" w:rsidRPr="001A028C">
        <w:rPr>
          <w:rFonts w:cstheme="minorHAnsi"/>
          <w:shd w:val="clear" w:color="auto" w:fill="FFFFFF"/>
        </w:rPr>
        <w:t>ncubator control</w:t>
      </w:r>
      <w:r w:rsidR="00127005" w:rsidRPr="003D1828">
        <w:rPr>
          <w:rFonts w:cstheme="minorHAnsi"/>
          <w:shd w:val="clear" w:color="auto" w:fill="FFFFFF"/>
        </w:rPr>
        <w:t xml:space="preserve">; SC: </w:t>
      </w:r>
      <w:r w:rsidR="00F44993" w:rsidRPr="003D1828">
        <w:rPr>
          <w:rFonts w:cstheme="minorHAnsi"/>
          <w:shd w:val="clear" w:color="auto" w:fill="FFFFFF"/>
        </w:rPr>
        <w:t>s</w:t>
      </w:r>
      <w:r w:rsidR="00127005" w:rsidRPr="003D1828">
        <w:rPr>
          <w:rFonts w:cstheme="minorHAnsi"/>
          <w:shd w:val="clear" w:color="auto" w:fill="FFFFFF"/>
        </w:rPr>
        <w:t xml:space="preserve">ystem control </w:t>
      </w:r>
      <w:r w:rsidR="00F5473D" w:rsidRPr="003D1828">
        <w:rPr>
          <w:rFonts w:cstheme="minorHAnsi"/>
          <w:shd w:val="clear" w:color="auto" w:fill="FFFFFF"/>
        </w:rPr>
        <w:t>–</w:t>
      </w:r>
      <w:r w:rsidR="00127005" w:rsidRPr="003D1828">
        <w:rPr>
          <w:rFonts w:cstheme="minorHAnsi"/>
          <w:shd w:val="clear" w:color="auto" w:fill="FFFFFF"/>
        </w:rPr>
        <w:t xml:space="preserve"> </w:t>
      </w:r>
      <w:r w:rsidR="00F5473D" w:rsidRPr="003D1828">
        <w:rPr>
          <w:rFonts w:cstheme="minorHAnsi"/>
          <w:shd w:val="clear" w:color="auto" w:fill="FFFFFF"/>
        </w:rPr>
        <w:t xml:space="preserve">dried </w:t>
      </w:r>
      <w:r w:rsidR="00127005" w:rsidRPr="003D1828">
        <w:rPr>
          <w:rFonts w:cstheme="minorHAnsi"/>
          <w:shd w:val="clear" w:color="auto" w:fill="FFFFFF"/>
        </w:rPr>
        <w:t>H</w:t>
      </w:r>
      <w:r w:rsidR="00127005" w:rsidRPr="003D1828">
        <w:rPr>
          <w:rFonts w:cstheme="minorHAnsi"/>
          <w:shd w:val="clear" w:color="auto" w:fill="FFFFFF"/>
          <w:vertAlign w:val="subscript"/>
        </w:rPr>
        <w:t>2</w:t>
      </w:r>
      <w:r w:rsidR="00127005" w:rsidRPr="003D1828">
        <w:rPr>
          <w:rFonts w:cstheme="minorHAnsi"/>
          <w:shd w:val="clear" w:color="auto" w:fill="FFFFFF"/>
        </w:rPr>
        <w:t xml:space="preserve">O aerosol exposure; </w:t>
      </w:r>
      <w:proofErr w:type="spellStart"/>
      <w:r w:rsidR="00127005" w:rsidRPr="003D1828">
        <w:rPr>
          <w:rFonts w:cstheme="minorHAnsi"/>
          <w:shd w:val="clear" w:color="auto" w:fill="FFFFFF"/>
        </w:rPr>
        <w:t>Bleo</w:t>
      </w:r>
      <w:proofErr w:type="spellEnd"/>
      <w:r w:rsidR="00127005" w:rsidRPr="003D1828">
        <w:rPr>
          <w:rFonts w:cstheme="minorHAnsi"/>
          <w:shd w:val="clear" w:color="auto" w:fill="FFFFFF"/>
        </w:rPr>
        <w:t xml:space="preserve">: </w:t>
      </w:r>
      <w:r w:rsidR="00F44993" w:rsidRPr="003D1828">
        <w:rPr>
          <w:rFonts w:cstheme="minorHAnsi"/>
          <w:shd w:val="clear" w:color="auto" w:fill="FFFFFF"/>
        </w:rPr>
        <w:t>b</w:t>
      </w:r>
      <w:r w:rsidR="00127005" w:rsidRPr="003D1828">
        <w:rPr>
          <w:rFonts w:cstheme="minorHAnsi"/>
          <w:shd w:val="clear" w:color="auto" w:fill="FFFFFF"/>
        </w:rPr>
        <w:t xml:space="preserve">leomycin + </w:t>
      </w:r>
      <w:r w:rsidR="00F5473D" w:rsidRPr="003D1828">
        <w:rPr>
          <w:rFonts w:cstheme="minorHAnsi"/>
          <w:shd w:val="clear" w:color="auto" w:fill="FFFFFF"/>
        </w:rPr>
        <w:t xml:space="preserve">dried </w:t>
      </w:r>
      <w:r w:rsidR="00127005" w:rsidRPr="003D1828">
        <w:rPr>
          <w:rFonts w:cstheme="minorHAnsi"/>
          <w:shd w:val="clear" w:color="auto" w:fill="FFFFFF"/>
        </w:rPr>
        <w:t>H</w:t>
      </w:r>
      <w:r w:rsidR="00127005" w:rsidRPr="003D1828">
        <w:rPr>
          <w:rFonts w:cstheme="minorHAnsi"/>
          <w:shd w:val="clear" w:color="auto" w:fill="FFFFFF"/>
          <w:vertAlign w:val="subscript"/>
        </w:rPr>
        <w:t>2</w:t>
      </w:r>
      <w:r w:rsidR="00127005" w:rsidRPr="003D1828">
        <w:rPr>
          <w:rFonts w:cstheme="minorHAnsi"/>
          <w:shd w:val="clear" w:color="auto" w:fill="FFFFFF"/>
        </w:rPr>
        <w:t>O aerosol exposure; CeO</w:t>
      </w:r>
      <w:r w:rsidR="00127005" w:rsidRPr="003D1828">
        <w:rPr>
          <w:rFonts w:cstheme="minorHAnsi"/>
          <w:shd w:val="clear" w:color="auto" w:fill="FFFFFF"/>
          <w:vertAlign w:val="subscript"/>
        </w:rPr>
        <w:t>2</w:t>
      </w:r>
      <w:r w:rsidR="00F5473D" w:rsidRPr="003D1828">
        <w:rPr>
          <w:rFonts w:cstheme="minorHAnsi"/>
          <w:shd w:val="clear" w:color="auto" w:fill="FFFFFF"/>
        </w:rPr>
        <w:t>NP</w:t>
      </w:r>
      <w:r w:rsidR="00127005" w:rsidRPr="003D1828">
        <w:rPr>
          <w:rFonts w:cstheme="minorHAnsi"/>
          <w:shd w:val="clear" w:color="auto" w:fill="FFFFFF"/>
        </w:rPr>
        <w:t>_</w:t>
      </w:r>
      <w:r w:rsidR="009421A9" w:rsidRPr="003D1828">
        <w:rPr>
          <w:rFonts w:cstheme="minorHAnsi"/>
          <w:shd w:val="clear" w:color="auto" w:fill="FFFFFF"/>
        </w:rPr>
        <w:t>LD</w:t>
      </w:r>
      <w:r w:rsidR="00127005" w:rsidRPr="003D1828">
        <w:rPr>
          <w:rFonts w:cstheme="minorHAnsi"/>
          <w:shd w:val="clear" w:color="auto" w:fill="FFFFFF"/>
        </w:rPr>
        <w:t xml:space="preserve">: </w:t>
      </w:r>
      <w:r w:rsidR="00127005" w:rsidRPr="001A028C">
        <w:rPr>
          <w:rFonts w:cstheme="minorHAnsi"/>
          <w:shd w:val="clear" w:color="auto" w:fill="FFFFFF"/>
        </w:rPr>
        <w:t>CeO</w:t>
      </w:r>
      <w:r w:rsidR="00127005" w:rsidRPr="001A028C">
        <w:rPr>
          <w:rFonts w:cstheme="minorHAnsi"/>
          <w:shd w:val="clear" w:color="auto" w:fill="FFFFFF"/>
          <w:vertAlign w:val="subscript"/>
        </w:rPr>
        <w:t>2</w:t>
      </w:r>
      <w:r w:rsidR="00F5473D" w:rsidRPr="001A028C">
        <w:rPr>
          <w:rFonts w:cstheme="minorHAnsi"/>
          <w:shd w:val="clear" w:color="auto" w:fill="FFFFFF"/>
        </w:rPr>
        <w:t>NP</w:t>
      </w:r>
      <w:r w:rsidR="00127005" w:rsidRPr="001A028C">
        <w:rPr>
          <w:rFonts w:cstheme="minorHAnsi"/>
          <w:shd w:val="clear" w:color="auto" w:fill="FFFFFF"/>
        </w:rPr>
        <w:t xml:space="preserve"> aerosol exposure </w:t>
      </w:r>
      <w:r w:rsidR="003E0B7A" w:rsidRPr="001A028C">
        <w:rPr>
          <w:rFonts w:cstheme="minorHAnsi"/>
          <w:shd w:val="clear" w:color="auto" w:fill="FFFFFF"/>
        </w:rPr>
        <w:t xml:space="preserve">at </w:t>
      </w:r>
      <w:r w:rsidR="00597C2D" w:rsidRPr="001A028C">
        <w:rPr>
          <w:rFonts w:cstheme="minorHAnsi"/>
          <w:shd w:val="clear" w:color="auto" w:fill="FFFFFF"/>
        </w:rPr>
        <w:t xml:space="preserve">a </w:t>
      </w:r>
      <w:r w:rsidR="003E0B7A" w:rsidRPr="001A028C">
        <w:rPr>
          <w:rFonts w:cstheme="minorHAnsi"/>
          <w:shd w:val="clear" w:color="auto" w:fill="FFFFFF"/>
        </w:rPr>
        <w:t>low dose of</w:t>
      </w:r>
      <w:r w:rsidR="00127005" w:rsidRPr="001A028C">
        <w:rPr>
          <w:rFonts w:cstheme="minorHAnsi"/>
          <w:shd w:val="clear" w:color="auto" w:fill="FFFFFF"/>
        </w:rPr>
        <w:t xml:space="preserve"> </w:t>
      </w:r>
      <w:r w:rsidR="00127005" w:rsidRPr="003D1828">
        <w:rPr>
          <w:rFonts w:cstheme="minorHAnsi"/>
          <w:shd w:val="clear" w:color="auto" w:fill="FFFFFF"/>
        </w:rPr>
        <w:t>275 ± 77 ng/cm</w:t>
      </w:r>
      <w:r w:rsidR="00127005" w:rsidRPr="003D1828">
        <w:rPr>
          <w:rFonts w:cstheme="minorHAnsi"/>
          <w:shd w:val="clear" w:color="auto" w:fill="FFFFFF"/>
          <w:vertAlign w:val="superscript"/>
        </w:rPr>
        <w:t>2</w:t>
      </w:r>
      <w:r w:rsidR="00127005" w:rsidRPr="003D1828">
        <w:rPr>
          <w:rFonts w:cstheme="minorHAnsi"/>
          <w:shd w:val="clear" w:color="auto" w:fill="FFFFFF"/>
        </w:rPr>
        <w:t>; CeO</w:t>
      </w:r>
      <w:r w:rsidR="00127005" w:rsidRPr="003D1828">
        <w:rPr>
          <w:rFonts w:cstheme="minorHAnsi"/>
          <w:shd w:val="clear" w:color="auto" w:fill="FFFFFF"/>
          <w:vertAlign w:val="subscript"/>
        </w:rPr>
        <w:t>2</w:t>
      </w:r>
      <w:r w:rsidR="00F5473D" w:rsidRPr="003D1828">
        <w:rPr>
          <w:rFonts w:cstheme="minorHAnsi"/>
          <w:shd w:val="clear" w:color="auto" w:fill="FFFFFF"/>
        </w:rPr>
        <w:t>NP</w:t>
      </w:r>
      <w:r w:rsidR="00127005" w:rsidRPr="003D1828">
        <w:rPr>
          <w:rFonts w:cstheme="minorHAnsi"/>
          <w:shd w:val="clear" w:color="auto" w:fill="FFFFFF"/>
        </w:rPr>
        <w:t>_</w:t>
      </w:r>
      <w:r w:rsidR="009421A9" w:rsidRPr="003D1828">
        <w:rPr>
          <w:rFonts w:cstheme="minorHAnsi"/>
          <w:shd w:val="clear" w:color="auto" w:fill="FFFFFF"/>
        </w:rPr>
        <w:t>HD</w:t>
      </w:r>
      <w:r w:rsidR="00127005" w:rsidRPr="003D1828">
        <w:rPr>
          <w:rFonts w:cstheme="minorHAnsi"/>
          <w:shd w:val="clear" w:color="auto" w:fill="FFFFFF"/>
        </w:rPr>
        <w:t xml:space="preserve">: </w:t>
      </w:r>
      <w:r w:rsidR="00127005" w:rsidRPr="001A028C">
        <w:rPr>
          <w:rFonts w:cstheme="minorHAnsi"/>
          <w:shd w:val="clear" w:color="auto" w:fill="FFFFFF"/>
        </w:rPr>
        <w:t>CeO</w:t>
      </w:r>
      <w:r w:rsidR="00127005" w:rsidRPr="001A028C">
        <w:rPr>
          <w:rFonts w:cstheme="minorHAnsi"/>
          <w:shd w:val="clear" w:color="auto" w:fill="FFFFFF"/>
          <w:vertAlign w:val="subscript"/>
        </w:rPr>
        <w:t>2</w:t>
      </w:r>
      <w:r w:rsidR="00F5473D" w:rsidRPr="001A028C">
        <w:rPr>
          <w:rFonts w:cstheme="minorHAnsi"/>
          <w:shd w:val="clear" w:color="auto" w:fill="FFFFFF"/>
        </w:rPr>
        <w:t>NP</w:t>
      </w:r>
      <w:r w:rsidR="00127005" w:rsidRPr="001A028C">
        <w:rPr>
          <w:rFonts w:cstheme="minorHAnsi"/>
          <w:shd w:val="clear" w:color="auto" w:fill="FFFFFF"/>
        </w:rPr>
        <w:t xml:space="preserve"> aerosol exposure </w:t>
      </w:r>
      <w:r w:rsidR="003E0B7A" w:rsidRPr="001A028C">
        <w:rPr>
          <w:rFonts w:cstheme="minorHAnsi"/>
          <w:shd w:val="clear" w:color="auto" w:fill="FFFFFF"/>
        </w:rPr>
        <w:t xml:space="preserve">at </w:t>
      </w:r>
      <w:r w:rsidR="00597C2D" w:rsidRPr="001A028C">
        <w:rPr>
          <w:rFonts w:cstheme="minorHAnsi"/>
          <w:shd w:val="clear" w:color="auto" w:fill="FFFFFF"/>
        </w:rPr>
        <w:t xml:space="preserve">a </w:t>
      </w:r>
      <w:r w:rsidR="003E0B7A" w:rsidRPr="001A028C">
        <w:rPr>
          <w:rFonts w:cstheme="minorHAnsi"/>
          <w:shd w:val="clear" w:color="auto" w:fill="FFFFFF"/>
        </w:rPr>
        <w:t>high dose of</w:t>
      </w:r>
      <w:r w:rsidR="00127005" w:rsidRPr="001A028C">
        <w:rPr>
          <w:rFonts w:cstheme="minorHAnsi"/>
          <w:shd w:val="clear" w:color="auto" w:fill="FFFFFF"/>
        </w:rPr>
        <w:t xml:space="preserve"> </w:t>
      </w:r>
      <w:r w:rsidR="00127005" w:rsidRPr="003D1828">
        <w:rPr>
          <w:rFonts w:cstheme="minorHAnsi"/>
          <w:shd w:val="clear" w:color="auto" w:fill="FFFFFF"/>
        </w:rPr>
        <w:t>706 ± 151 ng/cm</w:t>
      </w:r>
      <w:r w:rsidR="00127005" w:rsidRPr="003D1828">
        <w:rPr>
          <w:rFonts w:cstheme="minorHAnsi"/>
          <w:shd w:val="clear" w:color="auto" w:fill="FFFFFF"/>
          <w:vertAlign w:val="superscript"/>
        </w:rPr>
        <w:t>2</w:t>
      </w:r>
      <w:r w:rsidR="00127005" w:rsidRPr="003D1828">
        <w:rPr>
          <w:rFonts w:cstheme="minorHAnsi"/>
          <w:shd w:val="clear" w:color="auto" w:fill="FFFFFF"/>
        </w:rPr>
        <w:t xml:space="preserve">; </w:t>
      </w:r>
      <w:proofErr w:type="spellStart"/>
      <w:r w:rsidR="00127005" w:rsidRPr="003D1828">
        <w:rPr>
          <w:rFonts w:cstheme="minorHAnsi"/>
          <w:shd w:val="clear" w:color="auto" w:fill="FFFFFF"/>
        </w:rPr>
        <w:t>Bleo</w:t>
      </w:r>
      <w:proofErr w:type="spellEnd"/>
      <w:r w:rsidR="00127005" w:rsidRPr="003D1828">
        <w:rPr>
          <w:rFonts w:cstheme="minorHAnsi"/>
          <w:shd w:val="clear" w:color="auto" w:fill="FFFFFF"/>
        </w:rPr>
        <w:t xml:space="preserve"> + CeO</w:t>
      </w:r>
      <w:r w:rsidR="00127005" w:rsidRPr="003D1828">
        <w:rPr>
          <w:rFonts w:cstheme="minorHAnsi"/>
          <w:shd w:val="clear" w:color="auto" w:fill="FFFFFF"/>
          <w:vertAlign w:val="subscript"/>
        </w:rPr>
        <w:t>2</w:t>
      </w:r>
      <w:r w:rsidR="00F5473D" w:rsidRPr="003D1828">
        <w:rPr>
          <w:rFonts w:cstheme="minorHAnsi"/>
          <w:shd w:val="clear" w:color="auto" w:fill="FFFFFF"/>
        </w:rPr>
        <w:t>NP</w:t>
      </w:r>
      <w:r w:rsidR="00127005" w:rsidRPr="003D1828">
        <w:rPr>
          <w:rFonts w:cstheme="minorHAnsi"/>
          <w:shd w:val="clear" w:color="auto" w:fill="FFFFFF"/>
        </w:rPr>
        <w:t>_</w:t>
      </w:r>
      <w:r w:rsidR="009421A9" w:rsidRPr="003D1828">
        <w:rPr>
          <w:rFonts w:cstheme="minorHAnsi"/>
          <w:shd w:val="clear" w:color="auto" w:fill="FFFFFF"/>
        </w:rPr>
        <w:t>LD</w:t>
      </w:r>
      <w:r w:rsidR="00127005" w:rsidRPr="003D1828">
        <w:rPr>
          <w:rFonts w:cstheme="minorHAnsi"/>
          <w:shd w:val="clear" w:color="auto" w:fill="FFFFFF"/>
        </w:rPr>
        <w:t xml:space="preserve">: </w:t>
      </w:r>
      <w:r w:rsidR="0043143D" w:rsidRPr="001A028C">
        <w:rPr>
          <w:rFonts w:cstheme="minorHAnsi"/>
          <w:shd w:val="clear" w:color="auto" w:fill="FFFFFF"/>
        </w:rPr>
        <w:t>b</w:t>
      </w:r>
      <w:r w:rsidR="00127005" w:rsidRPr="001A028C">
        <w:rPr>
          <w:rFonts w:cstheme="minorHAnsi"/>
          <w:shd w:val="clear" w:color="auto" w:fill="FFFFFF"/>
        </w:rPr>
        <w:t>leomycin + CeO</w:t>
      </w:r>
      <w:r w:rsidR="00127005" w:rsidRPr="001A028C">
        <w:rPr>
          <w:rFonts w:cstheme="minorHAnsi"/>
          <w:shd w:val="clear" w:color="auto" w:fill="FFFFFF"/>
          <w:vertAlign w:val="subscript"/>
        </w:rPr>
        <w:t>2</w:t>
      </w:r>
      <w:r w:rsidR="00F5473D" w:rsidRPr="001A028C">
        <w:rPr>
          <w:rFonts w:cstheme="minorHAnsi"/>
          <w:shd w:val="clear" w:color="auto" w:fill="FFFFFF"/>
        </w:rPr>
        <w:t>NP</w:t>
      </w:r>
      <w:r w:rsidR="00127005" w:rsidRPr="001A028C">
        <w:rPr>
          <w:rFonts w:cstheme="minorHAnsi"/>
          <w:shd w:val="clear" w:color="auto" w:fill="FFFFFF"/>
        </w:rPr>
        <w:t xml:space="preserve"> aerosol exposure </w:t>
      </w:r>
      <w:r w:rsidR="003E0B7A" w:rsidRPr="001A028C">
        <w:rPr>
          <w:rFonts w:cstheme="minorHAnsi"/>
          <w:shd w:val="clear" w:color="auto" w:fill="FFFFFF"/>
        </w:rPr>
        <w:t xml:space="preserve">at </w:t>
      </w:r>
      <w:r w:rsidR="00C32B06" w:rsidRPr="001A028C">
        <w:rPr>
          <w:rFonts w:cstheme="minorHAnsi"/>
          <w:shd w:val="clear" w:color="auto" w:fill="FFFFFF"/>
        </w:rPr>
        <w:t xml:space="preserve">the </w:t>
      </w:r>
      <w:r w:rsidR="00127005" w:rsidRPr="001A028C">
        <w:rPr>
          <w:rFonts w:cstheme="minorHAnsi"/>
          <w:shd w:val="clear" w:color="auto" w:fill="FFFFFF"/>
        </w:rPr>
        <w:t>low</w:t>
      </w:r>
      <w:r w:rsidR="003E0B7A" w:rsidRPr="001A028C">
        <w:rPr>
          <w:rFonts w:cstheme="minorHAnsi"/>
          <w:shd w:val="clear" w:color="auto" w:fill="FFFFFF"/>
        </w:rPr>
        <w:t xml:space="preserve"> dose</w:t>
      </w:r>
      <w:r w:rsidR="00127005" w:rsidRPr="003D1828">
        <w:rPr>
          <w:rFonts w:cstheme="minorHAnsi"/>
          <w:shd w:val="clear" w:color="auto" w:fill="FFFFFF"/>
        </w:rPr>
        <w:t xml:space="preserve">; </w:t>
      </w:r>
      <w:proofErr w:type="spellStart"/>
      <w:r w:rsidR="00127005" w:rsidRPr="003D1828">
        <w:rPr>
          <w:rFonts w:cstheme="minorHAnsi"/>
          <w:shd w:val="clear" w:color="auto" w:fill="FFFFFF"/>
        </w:rPr>
        <w:t>Bleo</w:t>
      </w:r>
      <w:proofErr w:type="spellEnd"/>
      <w:r w:rsidR="00127005" w:rsidRPr="003D1828">
        <w:rPr>
          <w:rFonts w:cstheme="minorHAnsi"/>
          <w:shd w:val="clear" w:color="auto" w:fill="FFFFFF"/>
        </w:rPr>
        <w:t xml:space="preserve"> + CeO</w:t>
      </w:r>
      <w:r w:rsidR="00127005" w:rsidRPr="003D1828">
        <w:rPr>
          <w:rFonts w:cstheme="minorHAnsi"/>
          <w:shd w:val="clear" w:color="auto" w:fill="FFFFFF"/>
          <w:vertAlign w:val="subscript"/>
        </w:rPr>
        <w:t>2</w:t>
      </w:r>
      <w:r w:rsidR="00F5473D" w:rsidRPr="003D1828">
        <w:rPr>
          <w:rFonts w:cstheme="minorHAnsi"/>
          <w:shd w:val="clear" w:color="auto" w:fill="FFFFFF"/>
        </w:rPr>
        <w:t>NP</w:t>
      </w:r>
      <w:r w:rsidR="00127005" w:rsidRPr="003D1828">
        <w:rPr>
          <w:rFonts w:cstheme="minorHAnsi"/>
          <w:shd w:val="clear" w:color="auto" w:fill="FFFFFF"/>
        </w:rPr>
        <w:t>_</w:t>
      </w:r>
      <w:r w:rsidR="0068733F" w:rsidRPr="003D1828">
        <w:rPr>
          <w:rFonts w:cstheme="minorHAnsi"/>
          <w:shd w:val="clear" w:color="auto" w:fill="FFFFFF"/>
        </w:rPr>
        <w:t>HD</w:t>
      </w:r>
      <w:r w:rsidR="00127005" w:rsidRPr="003D1828">
        <w:rPr>
          <w:rFonts w:cstheme="minorHAnsi"/>
          <w:shd w:val="clear" w:color="auto" w:fill="FFFFFF"/>
        </w:rPr>
        <w:t xml:space="preserve">: </w:t>
      </w:r>
      <w:r w:rsidR="00C32B06" w:rsidRPr="001A028C">
        <w:rPr>
          <w:rFonts w:cstheme="minorHAnsi"/>
          <w:shd w:val="clear" w:color="auto" w:fill="FFFFFF"/>
        </w:rPr>
        <w:t>b</w:t>
      </w:r>
      <w:r w:rsidR="00127005" w:rsidRPr="001A028C">
        <w:rPr>
          <w:rFonts w:cstheme="minorHAnsi"/>
          <w:shd w:val="clear" w:color="auto" w:fill="FFFFFF"/>
        </w:rPr>
        <w:t>leomycin + CeO</w:t>
      </w:r>
      <w:r w:rsidR="00127005" w:rsidRPr="001A028C">
        <w:rPr>
          <w:rFonts w:cstheme="minorHAnsi"/>
          <w:shd w:val="clear" w:color="auto" w:fill="FFFFFF"/>
          <w:vertAlign w:val="subscript"/>
        </w:rPr>
        <w:t>2</w:t>
      </w:r>
      <w:r w:rsidR="00F5473D" w:rsidRPr="001A028C">
        <w:rPr>
          <w:rFonts w:cstheme="minorHAnsi"/>
          <w:shd w:val="clear" w:color="auto" w:fill="FFFFFF"/>
        </w:rPr>
        <w:t>NP</w:t>
      </w:r>
      <w:r w:rsidR="00127005" w:rsidRPr="001A028C">
        <w:rPr>
          <w:rFonts w:cstheme="minorHAnsi"/>
          <w:shd w:val="clear" w:color="auto" w:fill="FFFFFF"/>
        </w:rPr>
        <w:t xml:space="preserve"> aerosol exposure </w:t>
      </w:r>
      <w:r w:rsidR="0098555B" w:rsidRPr="001A028C">
        <w:rPr>
          <w:rFonts w:cstheme="minorHAnsi"/>
          <w:shd w:val="clear" w:color="auto" w:fill="FFFFFF"/>
        </w:rPr>
        <w:t xml:space="preserve">at </w:t>
      </w:r>
      <w:r w:rsidR="00C32B06" w:rsidRPr="001A028C">
        <w:rPr>
          <w:rFonts w:cstheme="minorHAnsi"/>
          <w:shd w:val="clear" w:color="auto" w:fill="FFFFFF"/>
        </w:rPr>
        <w:t xml:space="preserve">the </w:t>
      </w:r>
      <w:r w:rsidR="0098555B" w:rsidRPr="001A028C">
        <w:rPr>
          <w:rFonts w:cstheme="minorHAnsi"/>
          <w:shd w:val="clear" w:color="auto" w:fill="FFFFFF"/>
        </w:rPr>
        <w:t>high dose</w:t>
      </w:r>
      <w:r w:rsidRPr="001A028C">
        <w:t>. (A) LDH release as measured in both the apical and basal med</w:t>
      </w:r>
      <w:r w:rsidR="00D003A8" w:rsidRPr="001A028C">
        <w:t>ia</w:t>
      </w:r>
      <w:r w:rsidRPr="001A028C">
        <w:t>. (B) Relative LDH release in the apical and basal medi</w:t>
      </w:r>
      <w:r w:rsidR="00D003A8" w:rsidRPr="001A028C">
        <w:t>a</w:t>
      </w:r>
      <w:r w:rsidRPr="001A028C">
        <w:t xml:space="preserve"> as normalized to the average of </w:t>
      </w:r>
      <w:r w:rsidR="00D003A8" w:rsidRPr="001A028C">
        <w:t xml:space="preserve">LDH release in </w:t>
      </w:r>
      <w:r w:rsidRPr="001A028C">
        <w:t>the incubator control</w:t>
      </w:r>
      <w:r w:rsidR="0027114F" w:rsidRPr="001A028C">
        <w:t xml:space="preserve"> group</w:t>
      </w:r>
      <w:r w:rsidRPr="001A028C">
        <w:t xml:space="preserve">. </w:t>
      </w:r>
      <w:r w:rsidR="009F326A" w:rsidRPr="003D1828">
        <w:t>The d</w:t>
      </w:r>
      <w:r w:rsidRPr="003D1828">
        <w:t xml:space="preserve">ata </w:t>
      </w:r>
      <w:r w:rsidR="009F326A" w:rsidRPr="003D1828">
        <w:t xml:space="preserve">are </w:t>
      </w:r>
      <w:r w:rsidRPr="003D1828">
        <w:t>shown as</w:t>
      </w:r>
      <w:r w:rsidR="009F326A" w:rsidRPr="003D1828">
        <w:t xml:space="preserve"> the</w:t>
      </w:r>
      <w:r w:rsidRPr="003D1828">
        <w:t xml:space="preserve"> mean</w:t>
      </w:r>
      <w:r w:rsidR="009F326A" w:rsidRPr="003D1828">
        <w:t>s</w:t>
      </w:r>
      <w:r w:rsidRPr="003D1828">
        <w:t xml:space="preserve"> ± SD</w:t>
      </w:r>
      <w:r w:rsidR="009F326A" w:rsidRPr="003D1828">
        <w:t>s</w:t>
      </w:r>
      <w:r w:rsidRPr="003D1828">
        <w:t xml:space="preserve">. </w:t>
      </w:r>
      <w:r w:rsidR="009F326A" w:rsidRPr="003D1828">
        <w:t>Compared with the</w:t>
      </w:r>
      <w:r w:rsidRPr="001A028C">
        <w:t xml:space="preserve"> </w:t>
      </w:r>
      <w:r w:rsidR="00662AFE" w:rsidRPr="001A028C">
        <w:t>system control</w:t>
      </w:r>
      <w:r w:rsidRPr="001A028C">
        <w:t xml:space="preserve"> </w:t>
      </w:r>
      <w:r w:rsidR="009F326A" w:rsidRPr="001A028C">
        <w:t>condition</w:t>
      </w:r>
      <w:r w:rsidRPr="001A028C">
        <w:t xml:space="preserve">, </w:t>
      </w:r>
      <w:r w:rsidR="00532B8C" w:rsidRPr="001A028C">
        <w:rPr>
          <w:noProof/>
        </w:rPr>
        <w:t xml:space="preserve">the difference was statistically significant </w:t>
      </w:r>
      <w:r w:rsidRPr="001A028C">
        <w:t xml:space="preserve">(* p &lt; 0.05). </w:t>
      </w:r>
      <w:r w:rsidR="00662AFE" w:rsidRPr="001A028C">
        <w:t>Compared with</w:t>
      </w:r>
      <w:r w:rsidR="00866E29" w:rsidRPr="001A028C">
        <w:t xml:space="preserve"> the condition</w:t>
      </w:r>
      <w:r w:rsidRPr="003D1828">
        <w:t xml:space="preserve"> </w:t>
      </w:r>
      <w:r w:rsidR="00906C5D" w:rsidRPr="003D1828">
        <w:t xml:space="preserve">of </w:t>
      </w:r>
      <w:proofErr w:type="spellStart"/>
      <w:r w:rsidRPr="003D1828">
        <w:t>Bleo</w:t>
      </w:r>
      <w:proofErr w:type="spellEnd"/>
      <w:r w:rsidRPr="003D1828">
        <w:t xml:space="preserve"> (</w:t>
      </w:r>
      <w:r w:rsidR="00662AFE" w:rsidRPr="003D1828">
        <w:t>b</w:t>
      </w:r>
      <w:r w:rsidRPr="003D1828">
        <w:t xml:space="preserve">leomycin + </w:t>
      </w:r>
      <w:r w:rsidR="00B416FC" w:rsidRPr="003D1828">
        <w:t xml:space="preserve">dried </w:t>
      </w:r>
      <w:r w:rsidRPr="003D1828">
        <w:t>H</w:t>
      </w:r>
      <w:r w:rsidRPr="003D1828">
        <w:rPr>
          <w:vertAlign w:val="subscript"/>
        </w:rPr>
        <w:t>2</w:t>
      </w:r>
      <w:r w:rsidRPr="003D1828">
        <w:t>O aerosol exposure)</w:t>
      </w:r>
      <w:r w:rsidR="00662AFE" w:rsidRPr="003D1828">
        <w:t xml:space="preserve"> condition</w:t>
      </w:r>
      <w:r w:rsidRPr="003D1828">
        <w:t xml:space="preserve">, </w:t>
      </w:r>
      <w:r w:rsidR="00532B8C" w:rsidRPr="001A028C">
        <w:rPr>
          <w:noProof/>
        </w:rPr>
        <w:t xml:space="preserve">the difference was statistically significant </w:t>
      </w:r>
      <w:r w:rsidRPr="003D1828">
        <w:t>(# p</w:t>
      </w:r>
      <w:r w:rsidR="001A028C">
        <w:t xml:space="preserve"> </w:t>
      </w:r>
      <w:r w:rsidRPr="003D1828">
        <w:t>&lt; 0.05).</w:t>
      </w:r>
    </w:p>
    <w:p w14:paraId="710B1146" w14:textId="77777777" w:rsidR="004B2EFD" w:rsidRPr="001A028C" w:rsidRDefault="004B2EFD" w:rsidP="00903E5A">
      <w:pPr>
        <w:spacing w:before="0" w:after="0" w:line="240" w:lineRule="auto"/>
        <w:jc w:val="both"/>
        <w:rPr>
          <w:b/>
          <w:bCs/>
          <w:highlight w:val="yellow"/>
        </w:rPr>
      </w:pPr>
    </w:p>
    <w:p w14:paraId="47BF6463" w14:textId="7F7EC1EB" w:rsidR="000452AF" w:rsidRPr="003D1828" w:rsidRDefault="00AF5919" w:rsidP="00903E5A">
      <w:pPr>
        <w:spacing w:before="0" w:after="0" w:line="240" w:lineRule="auto"/>
        <w:jc w:val="both"/>
      </w:pPr>
      <w:r w:rsidRPr="003D1828">
        <w:rPr>
          <w:noProof/>
        </w:rPr>
        <w:drawing>
          <wp:inline distT="0" distB="0" distL="0" distR="0" wp14:anchorId="0DD62DEE" wp14:editId="347B0E3F">
            <wp:extent cx="5910861" cy="4751763"/>
            <wp:effectExtent l="0" t="0" r="0" b="0"/>
            <wp:docPr id="1900851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2739" cy="4761311"/>
                    </a:xfrm>
                    <a:prstGeom prst="rect">
                      <a:avLst/>
                    </a:prstGeom>
                    <a:noFill/>
                  </pic:spPr>
                </pic:pic>
              </a:graphicData>
            </a:graphic>
          </wp:inline>
        </w:drawing>
      </w:r>
    </w:p>
    <w:p w14:paraId="23E7B68E" w14:textId="2C74FF3B" w:rsidR="004832F9" w:rsidRPr="003D1828" w:rsidRDefault="00ED71D4" w:rsidP="00903E5A">
      <w:pPr>
        <w:spacing w:before="0" w:after="0" w:line="240" w:lineRule="auto"/>
        <w:jc w:val="both"/>
      </w:pPr>
      <w:r w:rsidRPr="001A028C">
        <w:rPr>
          <w:b/>
          <w:bCs/>
        </w:rPr>
        <w:t xml:space="preserve">Supplementary Figure </w:t>
      </w:r>
      <w:r w:rsidR="0068733F" w:rsidRPr="001A028C">
        <w:rPr>
          <w:b/>
          <w:bCs/>
        </w:rPr>
        <w:t>S1</w:t>
      </w:r>
      <w:r w:rsidR="00825CD5" w:rsidRPr="001A028C">
        <w:rPr>
          <w:b/>
          <w:bCs/>
        </w:rPr>
        <w:t>3</w:t>
      </w:r>
      <w:r w:rsidRPr="001A028C">
        <w:rPr>
          <w:b/>
          <w:bCs/>
        </w:rPr>
        <w:t xml:space="preserve"> </w:t>
      </w:r>
      <w:r w:rsidR="002743D8" w:rsidRPr="001A028C">
        <w:t xml:space="preserve">Expression of </w:t>
      </w:r>
      <w:r w:rsidR="002743D8" w:rsidRPr="003D1828">
        <w:t xml:space="preserve">selected genes in </w:t>
      </w:r>
      <w:proofErr w:type="spellStart"/>
      <w:r w:rsidR="002743D8" w:rsidRPr="003D1828">
        <w:t>SmallAir</w:t>
      </w:r>
      <w:proofErr w:type="spellEnd"/>
      <w:r w:rsidR="002743D8" w:rsidRPr="003D1828">
        <w:t xml:space="preserve"> at</w:t>
      </w:r>
      <w:r w:rsidR="002743D8" w:rsidRPr="001A028C">
        <w:t xml:space="preserve"> 1 day following various exposure</w:t>
      </w:r>
      <w:r w:rsidR="005A12E7" w:rsidRPr="001A028C">
        <w:t>s</w:t>
      </w:r>
      <w:r w:rsidR="002743D8" w:rsidRPr="001A028C">
        <w:t xml:space="preserve"> (A: Incubator control</w:t>
      </w:r>
      <w:r w:rsidR="002743D8" w:rsidRPr="003D1828">
        <w:t xml:space="preserve">; B: System control </w:t>
      </w:r>
      <w:r w:rsidR="0062596A" w:rsidRPr="003D1828">
        <w:t>–</w:t>
      </w:r>
      <w:r w:rsidR="002743D8" w:rsidRPr="003D1828">
        <w:t xml:space="preserve"> </w:t>
      </w:r>
      <w:r w:rsidR="0062596A" w:rsidRPr="003D1828">
        <w:t xml:space="preserve">dried </w:t>
      </w:r>
      <w:r w:rsidR="002743D8" w:rsidRPr="003D1828">
        <w:t>H</w:t>
      </w:r>
      <w:r w:rsidR="002743D8" w:rsidRPr="003D1828">
        <w:rPr>
          <w:vertAlign w:val="subscript"/>
        </w:rPr>
        <w:t>2</w:t>
      </w:r>
      <w:r w:rsidR="002743D8" w:rsidRPr="003D1828">
        <w:t xml:space="preserve">O aerosol exposure; C: Bleomycin + </w:t>
      </w:r>
      <w:r w:rsidR="0062596A" w:rsidRPr="003D1828">
        <w:t xml:space="preserve">dried </w:t>
      </w:r>
      <w:r w:rsidR="002743D8" w:rsidRPr="003D1828">
        <w:t>H</w:t>
      </w:r>
      <w:r w:rsidR="002743D8" w:rsidRPr="003D1828">
        <w:rPr>
          <w:vertAlign w:val="subscript"/>
        </w:rPr>
        <w:t>2</w:t>
      </w:r>
      <w:r w:rsidR="002743D8" w:rsidRPr="003D1828">
        <w:t xml:space="preserve">O aerosol exposure; D: </w:t>
      </w:r>
      <w:r w:rsidR="002743D8" w:rsidRPr="001A028C">
        <w:t>CeO</w:t>
      </w:r>
      <w:r w:rsidR="002743D8" w:rsidRPr="001A028C">
        <w:rPr>
          <w:vertAlign w:val="subscript"/>
        </w:rPr>
        <w:t>2</w:t>
      </w:r>
      <w:r w:rsidR="0062596A" w:rsidRPr="001A028C">
        <w:t>NP</w:t>
      </w:r>
      <w:r w:rsidR="00596FAF" w:rsidRPr="001A028C">
        <w:t xml:space="preserve">_LD </w:t>
      </w:r>
      <w:r w:rsidR="002743D8" w:rsidRPr="001A028C">
        <w:t xml:space="preserve">(low - </w:t>
      </w:r>
      <w:r w:rsidR="002743D8" w:rsidRPr="003D1828">
        <w:t>275 ± 77 ng/cm</w:t>
      </w:r>
      <w:r w:rsidR="002743D8" w:rsidRPr="003D1828">
        <w:rPr>
          <w:vertAlign w:val="superscript"/>
        </w:rPr>
        <w:t>2</w:t>
      </w:r>
      <w:r w:rsidR="002743D8" w:rsidRPr="001A028C">
        <w:t>)</w:t>
      </w:r>
      <w:r w:rsidR="002743D8" w:rsidRPr="003D1828">
        <w:t xml:space="preserve">; E: </w:t>
      </w:r>
      <w:r w:rsidR="002743D8" w:rsidRPr="001A028C">
        <w:t>CeO</w:t>
      </w:r>
      <w:r w:rsidR="002743D8" w:rsidRPr="001A028C">
        <w:rPr>
          <w:vertAlign w:val="subscript"/>
        </w:rPr>
        <w:t>2</w:t>
      </w:r>
      <w:r w:rsidR="0062596A" w:rsidRPr="001A028C">
        <w:t>NP</w:t>
      </w:r>
      <w:r w:rsidR="00596FAF" w:rsidRPr="001A028C">
        <w:t>_HD</w:t>
      </w:r>
      <w:r w:rsidR="002743D8" w:rsidRPr="001A028C">
        <w:t xml:space="preserve"> (high - </w:t>
      </w:r>
      <w:r w:rsidR="002743D8" w:rsidRPr="003D1828">
        <w:t>706 ± 151 ng/cm</w:t>
      </w:r>
      <w:r w:rsidR="002743D8" w:rsidRPr="003D1828">
        <w:rPr>
          <w:vertAlign w:val="superscript"/>
        </w:rPr>
        <w:t>2</w:t>
      </w:r>
      <w:r w:rsidR="002743D8" w:rsidRPr="001A028C">
        <w:t>)</w:t>
      </w:r>
      <w:r w:rsidR="002743D8" w:rsidRPr="003D1828">
        <w:t xml:space="preserve">; F: </w:t>
      </w:r>
      <w:r w:rsidR="002743D8" w:rsidRPr="001A028C">
        <w:t>Bleomycin + CeO</w:t>
      </w:r>
      <w:r w:rsidR="002743D8" w:rsidRPr="001A028C">
        <w:rPr>
          <w:vertAlign w:val="subscript"/>
        </w:rPr>
        <w:t>2</w:t>
      </w:r>
      <w:r w:rsidR="0062596A" w:rsidRPr="001A028C">
        <w:t>NP</w:t>
      </w:r>
      <w:r w:rsidR="00596FAF" w:rsidRPr="001A028C">
        <w:t>_LD</w:t>
      </w:r>
      <w:r w:rsidR="002743D8" w:rsidRPr="003D1828">
        <w:t xml:space="preserve">; G: </w:t>
      </w:r>
      <w:r w:rsidR="002743D8" w:rsidRPr="001A028C">
        <w:t>Bleomycin + CeO</w:t>
      </w:r>
      <w:r w:rsidR="002743D8" w:rsidRPr="001A028C">
        <w:rPr>
          <w:vertAlign w:val="subscript"/>
        </w:rPr>
        <w:t>2</w:t>
      </w:r>
      <w:r w:rsidR="0062596A" w:rsidRPr="001A028C">
        <w:rPr>
          <w:vertAlign w:val="subscript"/>
        </w:rPr>
        <w:softHyphen/>
      </w:r>
      <w:r w:rsidR="00395AFA" w:rsidRPr="001A028C">
        <w:t>NP</w:t>
      </w:r>
      <w:r w:rsidR="00596FAF" w:rsidRPr="001A028C">
        <w:t>_HD</w:t>
      </w:r>
      <w:r w:rsidR="002743D8" w:rsidRPr="001A028C">
        <w:t xml:space="preserve">. Gene expression alterations were normalized to </w:t>
      </w:r>
      <w:r w:rsidR="008E2D8B" w:rsidRPr="001A028C">
        <w:t xml:space="preserve">those of </w:t>
      </w:r>
      <w:r w:rsidR="002743D8" w:rsidRPr="001A028C">
        <w:t>the respective control</w:t>
      </w:r>
      <w:r w:rsidR="008E2D8B" w:rsidRPr="001A028C">
        <w:t>s</w:t>
      </w:r>
      <w:r w:rsidR="002743D8" w:rsidRPr="001A028C">
        <w:t xml:space="preserve"> from individual donors. </w:t>
      </w:r>
      <w:r w:rsidR="008E2D8B" w:rsidRPr="003D1828">
        <w:t>The d</w:t>
      </w:r>
      <w:r w:rsidR="002743D8" w:rsidRPr="003D1828">
        <w:t xml:space="preserve">ata </w:t>
      </w:r>
      <w:r w:rsidR="008E2D8B" w:rsidRPr="003D1828">
        <w:t xml:space="preserve">are </w:t>
      </w:r>
      <w:r w:rsidR="002743D8" w:rsidRPr="003D1828">
        <w:t xml:space="preserve">shown as </w:t>
      </w:r>
      <w:r w:rsidR="008E2D8B" w:rsidRPr="003D1828">
        <w:t xml:space="preserve">the </w:t>
      </w:r>
      <w:r w:rsidR="002743D8" w:rsidRPr="003D1828">
        <w:t>mean</w:t>
      </w:r>
      <w:r w:rsidR="008E2D8B" w:rsidRPr="003D1828">
        <w:t>s</w:t>
      </w:r>
      <w:r w:rsidR="002743D8" w:rsidRPr="003D1828">
        <w:t xml:space="preserve"> ± SD</w:t>
      </w:r>
      <w:r w:rsidR="008E2D8B" w:rsidRPr="003D1828">
        <w:t>s</w:t>
      </w:r>
      <w:r w:rsidR="002743D8" w:rsidRPr="003D1828">
        <w:t>.</w:t>
      </w:r>
      <w:r w:rsidR="002743D8" w:rsidRPr="001A028C">
        <w:t xml:space="preserve"> Statistical significance was assessed </w:t>
      </w:r>
      <w:r w:rsidR="008E2D8B" w:rsidRPr="001A028C">
        <w:t>via</w:t>
      </w:r>
      <w:r w:rsidR="002743D8" w:rsidRPr="001A028C">
        <w:t xml:space="preserve"> paired t</w:t>
      </w:r>
      <w:r w:rsidR="008E2D8B" w:rsidRPr="001A028C">
        <w:t xml:space="preserve"> </w:t>
      </w:r>
      <w:r w:rsidR="002743D8" w:rsidRPr="001A028C">
        <w:t>test</w:t>
      </w:r>
      <w:r w:rsidR="008E2D8B" w:rsidRPr="001A028C">
        <w:t>s</w:t>
      </w:r>
      <w:r w:rsidR="002743D8" w:rsidRPr="001A028C">
        <w:t xml:space="preserve">. </w:t>
      </w:r>
      <w:r w:rsidR="008E2D8B" w:rsidRPr="001A028C">
        <w:t xml:space="preserve">Compared with </w:t>
      </w:r>
      <w:r w:rsidR="002743D8" w:rsidRPr="003D1828">
        <w:t xml:space="preserve">condition B (system control, </w:t>
      </w:r>
      <w:r w:rsidR="00395AFA" w:rsidRPr="003D1828">
        <w:t xml:space="preserve">dried </w:t>
      </w:r>
      <w:r w:rsidR="002743D8" w:rsidRPr="003D1828">
        <w:t>H</w:t>
      </w:r>
      <w:r w:rsidR="002743D8" w:rsidRPr="003D1828">
        <w:rPr>
          <w:vertAlign w:val="subscript"/>
        </w:rPr>
        <w:t>2</w:t>
      </w:r>
      <w:r w:rsidR="002743D8" w:rsidRPr="003D1828">
        <w:t xml:space="preserve">O aerosol exposure), </w:t>
      </w:r>
      <w:r w:rsidR="00532B8C" w:rsidRPr="001A028C">
        <w:rPr>
          <w:noProof/>
        </w:rPr>
        <w:t xml:space="preserve">the difference was statistically significant </w:t>
      </w:r>
      <w:r w:rsidR="002743D8" w:rsidRPr="001A028C">
        <w:t>(* p &lt; 0.05, ** p &lt; 0.01</w:t>
      </w:r>
      <w:r w:rsidR="003E27CF" w:rsidRPr="001A028C">
        <w:t>, *** p &lt; 0.001</w:t>
      </w:r>
      <w:r w:rsidR="002743D8" w:rsidRPr="001A028C">
        <w:t xml:space="preserve">). </w:t>
      </w:r>
      <w:r w:rsidR="00F008FF" w:rsidRPr="001A028C">
        <w:t>Compare with</w:t>
      </w:r>
      <w:r w:rsidR="002743D8" w:rsidRPr="003D1828">
        <w:t xml:space="preserve"> condition C (</w:t>
      </w:r>
      <w:r w:rsidR="00F008FF" w:rsidRPr="003D1828">
        <w:t>b</w:t>
      </w:r>
      <w:r w:rsidR="002743D8" w:rsidRPr="003D1828">
        <w:t xml:space="preserve">leomycin + </w:t>
      </w:r>
      <w:r w:rsidR="00395AFA" w:rsidRPr="003D1828">
        <w:t xml:space="preserve">dried </w:t>
      </w:r>
      <w:r w:rsidR="002743D8" w:rsidRPr="003D1828">
        <w:t>H</w:t>
      </w:r>
      <w:r w:rsidR="002743D8" w:rsidRPr="003D1828">
        <w:rPr>
          <w:vertAlign w:val="subscript"/>
        </w:rPr>
        <w:t>2</w:t>
      </w:r>
      <w:r w:rsidR="002743D8" w:rsidRPr="003D1828">
        <w:t xml:space="preserve">O aerosol exposure), </w:t>
      </w:r>
      <w:r w:rsidR="00532B8C" w:rsidRPr="001A028C">
        <w:rPr>
          <w:noProof/>
        </w:rPr>
        <w:t>the difference was statistically significant</w:t>
      </w:r>
      <w:r w:rsidR="002743D8" w:rsidRPr="003D1828">
        <w:t xml:space="preserve"> (</w:t>
      </w:r>
      <w:r w:rsidR="003E27CF" w:rsidRPr="003D1828">
        <w:t># p</w:t>
      </w:r>
      <w:r w:rsidR="009C67B4">
        <w:t xml:space="preserve"> </w:t>
      </w:r>
      <w:r w:rsidR="003E27CF" w:rsidRPr="003D1828">
        <w:t xml:space="preserve">&lt; 0.05, </w:t>
      </w:r>
      <w:r w:rsidR="002743D8" w:rsidRPr="003D1828">
        <w:t>## p</w:t>
      </w:r>
      <w:r w:rsidR="009C67B4">
        <w:t xml:space="preserve"> </w:t>
      </w:r>
      <w:r w:rsidR="002743D8" w:rsidRPr="003D1828">
        <w:t xml:space="preserve">&lt; 0.01). </w:t>
      </w:r>
      <w:r w:rsidR="0068287F" w:rsidRPr="003D1828">
        <w:t>Compared with</w:t>
      </w:r>
      <w:r w:rsidR="002743D8" w:rsidRPr="003D1828">
        <w:t xml:space="preserve"> condition D/E (</w:t>
      </w:r>
      <w:r w:rsidR="007A4EFC" w:rsidRPr="003D1828">
        <w:t>respective</w:t>
      </w:r>
      <w:r w:rsidR="0068287F" w:rsidRPr="003D1828">
        <w:t xml:space="preserve"> </w:t>
      </w:r>
      <w:r w:rsidR="002743D8" w:rsidRPr="001A028C">
        <w:t>CeO</w:t>
      </w:r>
      <w:r w:rsidR="002743D8" w:rsidRPr="001A028C">
        <w:rPr>
          <w:vertAlign w:val="subscript"/>
        </w:rPr>
        <w:t>2</w:t>
      </w:r>
      <w:r w:rsidR="00395AFA" w:rsidRPr="001A028C">
        <w:t>NP</w:t>
      </w:r>
      <w:r w:rsidR="002743D8" w:rsidRPr="003D1828">
        <w:t xml:space="preserve"> aerosol exposure</w:t>
      </w:r>
      <w:r w:rsidR="0068287F" w:rsidRPr="003D1828">
        <w:t>s</w:t>
      </w:r>
      <w:r w:rsidR="002743D8" w:rsidRPr="003D1828">
        <w:t xml:space="preserve">), </w:t>
      </w:r>
      <w:r w:rsidR="00532B8C" w:rsidRPr="001A028C">
        <w:rPr>
          <w:noProof/>
        </w:rPr>
        <w:t xml:space="preserve">the difference was statistically significant </w:t>
      </w:r>
      <w:r w:rsidR="002743D8" w:rsidRPr="003D1828">
        <w:t>($ p</w:t>
      </w:r>
      <w:r w:rsidR="001A028C">
        <w:t xml:space="preserve"> </w:t>
      </w:r>
      <w:r w:rsidR="002743D8" w:rsidRPr="003D1828">
        <w:t>&lt; 0.05</w:t>
      </w:r>
      <w:r w:rsidR="00382196" w:rsidRPr="003D1828">
        <w:t>, $</w:t>
      </w:r>
      <w:r w:rsidR="003E27CF" w:rsidRPr="003D1828">
        <w:t>$</w:t>
      </w:r>
      <w:r w:rsidR="00382196" w:rsidRPr="003D1828">
        <w:t xml:space="preserve"> p</w:t>
      </w:r>
      <w:r w:rsidR="001A028C">
        <w:t xml:space="preserve"> </w:t>
      </w:r>
      <w:r w:rsidR="00382196" w:rsidRPr="003D1828">
        <w:t>&lt; 0.01</w:t>
      </w:r>
      <w:r w:rsidR="002743D8" w:rsidRPr="003D1828">
        <w:t xml:space="preserve">). </w:t>
      </w:r>
    </w:p>
    <w:p w14:paraId="7518F536" w14:textId="77777777" w:rsidR="002F2B2A" w:rsidRPr="003D1828" w:rsidRDefault="002F2B2A" w:rsidP="00903E5A">
      <w:pPr>
        <w:spacing w:before="0" w:after="0" w:line="240" w:lineRule="auto"/>
        <w:jc w:val="both"/>
      </w:pPr>
    </w:p>
    <w:p w14:paraId="4920E78E" w14:textId="77777777" w:rsidR="00676B0F" w:rsidRPr="003D1828" w:rsidRDefault="00676B0F" w:rsidP="00903E5A">
      <w:pPr>
        <w:spacing w:before="0" w:after="0" w:line="240" w:lineRule="auto"/>
        <w:jc w:val="both"/>
        <w:rPr>
          <w:b/>
          <w:bCs/>
          <w:sz w:val="28"/>
          <w:szCs w:val="28"/>
        </w:rPr>
      </w:pPr>
      <w:r w:rsidRPr="003D1828">
        <w:rPr>
          <w:b/>
          <w:bCs/>
          <w:sz w:val="28"/>
          <w:szCs w:val="28"/>
        </w:rPr>
        <w:br w:type="page"/>
      </w:r>
    </w:p>
    <w:p w14:paraId="110EA8CB" w14:textId="03EA2883" w:rsidR="004832F9" w:rsidRPr="003D1828" w:rsidRDefault="004832F9" w:rsidP="00903E5A">
      <w:pPr>
        <w:spacing w:before="0" w:after="0" w:line="240" w:lineRule="auto"/>
        <w:jc w:val="both"/>
        <w:rPr>
          <w:b/>
          <w:bCs/>
          <w:sz w:val="28"/>
          <w:szCs w:val="28"/>
        </w:rPr>
      </w:pPr>
      <w:r w:rsidRPr="003D1828">
        <w:rPr>
          <w:b/>
          <w:bCs/>
          <w:sz w:val="28"/>
          <w:szCs w:val="28"/>
        </w:rPr>
        <w:t>References</w:t>
      </w:r>
    </w:p>
    <w:p w14:paraId="4D139677" w14:textId="77777777" w:rsidR="00E970FD" w:rsidRPr="003D1828" w:rsidRDefault="004832F9" w:rsidP="00E970FD">
      <w:pPr>
        <w:pStyle w:val="EndNoteBibliography"/>
        <w:spacing w:after="0"/>
        <w:ind w:left="720" w:hanging="720"/>
      </w:pPr>
      <w:r w:rsidRPr="003D1828">
        <w:fldChar w:fldCharType="begin"/>
      </w:r>
      <w:r w:rsidRPr="001A028C">
        <w:instrText xml:space="preserve"> ADDIN EN.REFLIST </w:instrText>
      </w:r>
      <w:r w:rsidRPr="003D1828">
        <w:fldChar w:fldCharType="separate"/>
      </w:r>
      <w:r w:rsidR="006249FD" w:rsidRPr="003D1828">
        <w:rPr>
          <w:rFonts w:ascii="Times New Roman" w:hAnsi="Times New Roman" w:cs="Times New Roman"/>
          <w:lang w:eastAsia="en-GB"/>
        </w:rPr>
        <w:fldChar w:fldCharType="begin"/>
      </w:r>
      <w:r w:rsidR="006249FD" w:rsidRPr="003D1828">
        <w:rPr>
          <w:rFonts w:ascii="Times New Roman" w:hAnsi="Times New Roman" w:cs="Times New Roman"/>
          <w:lang w:eastAsia="en-GB"/>
        </w:rPr>
        <w:instrText xml:space="preserve"> ADDIN EN.REFLIST </w:instrText>
      </w:r>
      <w:r w:rsidR="006249FD" w:rsidRPr="003D1828">
        <w:rPr>
          <w:rFonts w:ascii="Times New Roman" w:hAnsi="Times New Roman" w:cs="Times New Roman"/>
          <w:lang w:eastAsia="en-GB"/>
        </w:rPr>
        <w:fldChar w:fldCharType="separate"/>
      </w:r>
      <w:r w:rsidR="00E970FD" w:rsidRPr="003D1828">
        <w:t>1.</w:t>
      </w:r>
      <w:r w:rsidR="00E970FD" w:rsidRPr="003D1828">
        <w:tab/>
        <w:t xml:space="preserve">Chen, H.-S., et al. </w:t>
      </w:r>
      <w:r w:rsidR="00E970FD" w:rsidRPr="003D1828">
        <w:rPr>
          <w:i/>
        </w:rPr>
        <w:t>Synthesis and characterization of nano ceria for biological applications</w:t>
      </w:r>
      <w:r w:rsidR="00E970FD" w:rsidRPr="003D1828">
        <w:t xml:space="preserve">. in </w:t>
      </w:r>
      <w:r w:rsidR="00E970FD" w:rsidRPr="003D1828">
        <w:rPr>
          <w:i/>
        </w:rPr>
        <w:t>Nano-Bio Sensing, Imaging and Spectroscopy</w:t>
      </w:r>
      <w:r w:rsidR="00E970FD" w:rsidRPr="003D1828">
        <w:t>. 2013. SPIE.</w:t>
      </w:r>
    </w:p>
    <w:p w14:paraId="19BDF7B5" w14:textId="77777777" w:rsidR="00E970FD" w:rsidRPr="003D1828" w:rsidRDefault="00E970FD" w:rsidP="00E970FD">
      <w:pPr>
        <w:pStyle w:val="EndNoteBibliography"/>
        <w:spacing w:after="0"/>
        <w:ind w:left="720" w:hanging="720"/>
      </w:pPr>
      <w:r w:rsidRPr="003D1828">
        <w:t>2.</w:t>
      </w:r>
      <w:r w:rsidRPr="003D1828">
        <w:tab/>
        <w:t xml:space="preserve">Schneider, C.A., W.S. Rasband, and K.W. Eliceiri, </w:t>
      </w:r>
      <w:r w:rsidRPr="003D1828">
        <w:rPr>
          <w:i/>
        </w:rPr>
        <w:t>NIH Image to ImageJ: 25 years of image analysis.</w:t>
      </w:r>
      <w:r w:rsidRPr="003D1828">
        <w:t xml:space="preserve"> Nat Methods, 2012. </w:t>
      </w:r>
      <w:r w:rsidRPr="003D1828">
        <w:rPr>
          <w:b/>
        </w:rPr>
        <w:t>9</w:t>
      </w:r>
      <w:r w:rsidRPr="003D1828">
        <w:t>(7): p. 671-5.</w:t>
      </w:r>
    </w:p>
    <w:p w14:paraId="242153EA" w14:textId="77777777" w:rsidR="00E970FD" w:rsidRPr="003D1828" w:rsidRDefault="00E970FD" w:rsidP="00E970FD">
      <w:pPr>
        <w:pStyle w:val="EndNoteBibliography"/>
        <w:spacing w:after="0"/>
        <w:ind w:left="720" w:hanging="720"/>
      </w:pPr>
      <w:r w:rsidRPr="003D1828">
        <w:t>3.</w:t>
      </w:r>
      <w:r w:rsidRPr="003D1828">
        <w:tab/>
        <w:t xml:space="preserve">Guo, C., et al., </w:t>
      </w:r>
      <w:r w:rsidRPr="003D1828">
        <w:rPr>
          <w:i/>
        </w:rPr>
        <w:t>Pulmonary toxicity of inhaled nano-sized cerium oxide aerosols in Sprague-Dawley rats.</w:t>
      </w:r>
      <w:r w:rsidRPr="003D1828">
        <w:t xml:space="preserve"> Nanotoxicology, 2019. </w:t>
      </w:r>
      <w:r w:rsidRPr="003D1828">
        <w:rPr>
          <w:b/>
        </w:rPr>
        <w:t>13</w:t>
      </w:r>
      <w:r w:rsidRPr="003D1828">
        <w:t>(6): p. 733-750.</w:t>
      </w:r>
    </w:p>
    <w:p w14:paraId="3CCF271C" w14:textId="77777777" w:rsidR="00E970FD" w:rsidRPr="003D1828" w:rsidRDefault="00E970FD" w:rsidP="00E970FD">
      <w:pPr>
        <w:pStyle w:val="EndNoteBibliography"/>
        <w:spacing w:after="0"/>
        <w:ind w:left="720" w:hanging="720"/>
      </w:pPr>
      <w:r w:rsidRPr="003D1828">
        <w:t>4.</w:t>
      </w:r>
      <w:r w:rsidRPr="003D1828">
        <w:tab/>
        <w:t xml:space="preserve">Buckley, A., et al., </w:t>
      </w:r>
      <w:r w:rsidRPr="003D1828">
        <w:rPr>
          <w:i/>
        </w:rPr>
        <w:t>Slow lung clearance and limited translocation of four sizes of inhaled iridium nanoparticles.</w:t>
      </w:r>
      <w:r w:rsidRPr="003D1828">
        <w:t xml:space="preserve"> Particle and Fibre Toxicology, 2017. </w:t>
      </w:r>
      <w:r w:rsidRPr="003D1828">
        <w:rPr>
          <w:b/>
        </w:rPr>
        <w:t>14</w:t>
      </w:r>
      <w:r w:rsidRPr="003D1828">
        <w:t>(1): p. 5.</w:t>
      </w:r>
    </w:p>
    <w:p w14:paraId="237E1374" w14:textId="77777777" w:rsidR="00E970FD" w:rsidRPr="003D1828" w:rsidRDefault="00E970FD" w:rsidP="00E970FD">
      <w:pPr>
        <w:pStyle w:val="EndNoteBibliography"/>
        <w:spacing w:after="0"/>
        <w:ind w:left="720" w:hanging="720"/>
      </w:pPr>
      <w:r w:rsidRPr="003D1828">
        <w:t>5.</w:t>
      </w:r>
      <w:r w:rsidRPr="003D1828">
        <w:tab/>
        <w:t xml:space="preserve">Whalen, J.E., Foureman, G. L., and Vandenberg, J. J., </w:t>
      </w:r>
      <w:r w:rsidRPr="003D1828">
        <w:rPr>
          <w:i/>
        </w:rPr>
        <w:t>Inhalation Risks Assessment at the Environmental Protection Agency</w:t>
      </w:r>
      <w:r w:rsidRPr="003D1828">
        <w:t xml:space="preserve">, in </w:t>
      </w:r>
      <w:r w:rsidRPr="003D1828">
        <w:rPr>
          <w:i/>
        </w:rPr>
        <w:t xml:space="preserve">Inhalation Toxicology </w:t>
      </w:r>
      <w:r w:rsidRPr="003D1828">
        <w:t>e. H. Salem and S. A. Katz, Taylor and Francis, Editor. 2006, CRC Press. p. 3–38.</w:t>
      </w:r>
    </w:p>
    <w:p w14:paraId="10896DA5" w14:textId="77777777" w:rsidR="00E970FD" w:rsidRPr="003D1828" w:rsidRDefault="00E970FD" w:rsidP="00E970FD">
      <w:pPr>
        <w:pStyle w:val="EndNoteBibliography"/>
        <w:spacing w:after="0"/>
        <w:ind w:left="720" w:hanging="720"/>
      </w:pPr>
      <w:r w:rsidRPr="003D1828">
        <w:t>6.</w:t>
      </w:r>
      <w:r w:rsidRPr="003D1828">
        <w:tab/>
        <w:t xml:space="preserve">Mauderly, J.L., </w:t>
      </w:r>
      <w:r w:rsidRPr="003D1828">
        <w:rPr>
          <w:i/>
        </w:rPr>
        <w:t>Respiration of F344 rats in nose-only inhalation exposure tubes.</w:t>
      </w:r>
      <w:r w:rsidRPr="003D1828">
        <w:t xml:space="preserve"> J Appl Toxicol, 1986. </w:t>
      </w:r>
      <w:r w:rsidRPr="003D1828">
        <w:rPr>
          <w:b/>
        </w:rPr>
        <w:t>6</w:t>
      </w:r>
      <w:r w:rsidRPr="003D1828">
        <w:t>(1): p. 25-30.</w:t>
      </w:r>
    </w:p>
    <w:p w14:paraId="5971B9F7" w14:textId="77777777" w:rsidR="00E970FD" w:rsidRPr="003D1828" w:rsidRDefault="00E970FD" w:rsidP="00E970FD">
      <w:pPr>
        <w:pStyle w:val="EndNoteBibliography"/>
        <w:spacing w:after="0"/>
        <w:ind w:left="720" w:hanging="720"/>
      </w:pPr>
      <w:r w:rsidRPr="003D1828">
        <w:t>7.</w:t>
      </w:r>
      <w:r w:rsidRPr="003D1828">
        <w:tab/>
        <w:t xml:space="preserve">Filho, W.J., R.G. Fontinele, and R.R. de Souza, </w:t>
      </w:r>
      <w:r w:rsidRPr="003D1828">
        <w:rPr>
          <w:i/>
        </w:rPr>
        <w:t>Reference database of lung volumes and capacities in wistar rats from 2 to 24 months.</w:t>
      </w:r>
      <w:r w:rsidRPr="003D1828">
        <w:t xml:space="preserve"> Curr Aging Sci, 2014. </w:t>
      </w:r>
      <w:r w:rsidRPr="003D1828">
        <w:rPr>
          <w:b/>
        </w:rPr>
        <w:t>7</w:t>
      </w:r>
      <w:r w:rsidRPr="003D1828">
        <w:t>(3): p. 220-8.</w:t>
      </w:r>
    </w:p>
    <w:p w14:paraId="1A911558" w14:textId="77777777" w:rsidR="00E970FD" w:rsidRPr="003D1828" w:rsidRDefault="00E970FD" w:rsidP="00E970FD">
      <w:pPr>
        <w:pStyle w:val="EndNoteBibliography"/>
        <w:spacing w:after="0"/>
        <w:ind w:left="720" w:hanging="720"/>
      </w:pPr>
      <w:r w:rsidRPr="003D1828">
        <w:t>8.</w:t>
      </w:r>
      <w:r w:rsidRPr="003D1828">
        <w:tab/>
        <w:t xml:space="preserve">Semmler-Behnke, M., et al., </w:t>
      </w:r>
      <w:r w:rsidRPr="003D1828">
        <w:rPr>
          <w:i/>
        </w:rPr>
        <w:t>Nanoparticle delivery in infant lungs.</w:t>
      </w:r>
      <w:r w:rsidRPr="003D1828">
        <w:t xml:space="preserve"> Proc Natl Acad Sci U S A, 2012. </w:t>
      </w:r>
      <w:r w:rsidRPr="003D1828">
        <w:rPr>
          <w:b/>
        </w:rPr>
        <w:t>109</w:t>
      </w:r>
      <w:r w:rsidRPr="003D1828">
        <w:t>(13): p. 5092-7.</w:t>
      </w:r>
    </w:p>
    <w:p w14:paraId="35F5941D" w14:textId="77777777" w:rsidR="00E970FD" w:rsidRPr="003D1828" w:rsidRDefault="00E970FD" w:rsidP="00E970FD">
      <w:pPr>
        <w:pStyle w:val="EndNoteBibliography"/>
        <w:spacing w:after="0"/>
        <w:ind w:left="720" w:hanging="720"/>
      </w:pPr>
      <w:r w:rsidRPr="003D1828">
        <w:t>9.</w:t>
      </w:r>
      <w:r w:rsidRPr="003D1828">
        <w:tab/>
        <w:t xml:space="preserve">Asgharian, B., Price, O., Miller, F., Subramaniam, R., Cassee, F. R., Freijer, J., van Bree, L., de Winter-Sorkina, R. , </w:t>
      </w:r>
      <w:r w:rsidRPr="003D1828">
        <w:rPr>
          <w:i/>
        </w:rPr>
        <w:t>MPPD, Multiple-Path Dosimetry Model v2.11. Applied Research Associates (ARA), The Hamner Institutes for Health Sciences, the National Institute of Public Health and the Environment (RIVM), the Netherlands, and the Ministry of Housing, Spatial Planning and the Environment, the Netherlands.</w:t>
      </w:r>
      <w:r w:rsidRPr="003D1828">
        <w:t xml:space="preserve"> 2009.</w:t>
      </w:r>
    </w:p>
    <w:p w14:paraId="218BDD15" w14:textId="77777777" w:rsidR="00E970FD" w:rsidRPr="003D1828" w:rsidRDefault="00E970FD" w:rsidP="00E970FD">
      <w:pPr>
        <w:pStyle w:val="EndNoteBibliography"/>
        <w:spacing w:after="0"/>
        <w:ind w:left="720" w:hanging="720"/>
      </w:pPr>
      <w:r w:rsidRPr="003D1828">
        <w:t>10.</w:t>
      </w:r>
      <w:r w:rsidRPr="003D1828">
        <w:tab/>
        <w:t xml:space="preserve">Buckley, A., et al., </w:t>
      </w:r>
      <w:r w:rsidRPr="003D1828">
        <w:rPr>
          <w:i/>
        </w:rPr>
        <w:t>Aerosol exposure at air-liquid-interface (AE-ALI) in vitro toxicity system characterisation: Particle deposition and the importance of air control responses.</w:t>
      </w:r>
      <w:r w:rsidRPr="003D1828">
        <w:t xml:space="preserve"> Toxicology in Vitro, 2024. </w:t>
      </w:r>
      <w:r w:rsidRPr="003D1828">
        <w:rPr>
          <w:b/>
        </w:rPr>
        <w:t>100</w:t>
      </w:r>
      <w:r w:rsidRPr="003D1828">
        <w:t>: p. 105889.</w:t>
      </w:r>
    </w:p>
    <w:p w14:paraId="0F57202B" w14:textId="77777777" w:rsidR="00E970FD" w:rsidRPr="003D1828" w:rsidRDefault="00E970FD" w:rsidP="00E970FD">
      <w:pPr>
        <w:pStyle w:val="EndNoteBibliography"/>
        <w:ind w:left="720" w:hanging="720"/>
      </w:pPr>
      <w:r w:rsidRPr="003D1828">
        <w:t>11.</w:t>
      </w:r>
      <w:r w:rsidRPr="003D1828">
        <w:tab/>
        <w:t xml:space="preserve">Paton, C., et al., </w:t>
      </w:r>
      <w:r w:rsidRPr="003D1828">
        <w:rPr>
          <w:i/>
        </w:rPr>
        <w:t>Iolite: Freeware for the Visualisation and Processing of Mass Spectrometric Data.</w:t>
      </w:r>
      <w:r w:rsidRPr="003D1828">
        <w:t xml:space="preserve"> J. Anal. At. Spectrom. VL - IS -, 2011. </w:t>
      </w:r>
      <w:r w:rsidRPr="003D1828">
        <w:rPr>
          <w:b/>
        </w:rPr>
        <w:t>online</w:t>
      </w:r>
      <w:r w:rsidRPr="003D1828">
        <w:t>.</w:t>
      </w:r>
    </w:p>
    <w:p w14:paraId="20736E59" w14:textId="45E578C6" w:rsidR="006249FD" w:rsidRPr="003D1828" w:rsidRDefault="006249FD" w:rsidP="006249FD">
      <w:pPr>
        <w:pStyle w:val="EndNoteBibliography"/>
        <w:ind w:left="720" w:hanging="720"/>
      </w:pPr>
      <w:r w:rsidRPr="003D1828">
        <w:rPr>
          <w:rFonts w:ascii="Times New Roman" w:hAnsi="Times New Roman" w:cs="Times New Roman"/>
          <w:lang w:eastAsia="en-GB"/>
        </w:rPr>
        <w:fldChar w:fldCharType="end"/>
      </w:r>
    </w:p>
    <w:p w14:paraId="1F3DEBC2" w14:textId="52DEAAE5" w:rsidR="00357E39" w:rsidRPr="003D1828" w:rsidRDefault="004832F9" w:rsidP="004A14FB">
      <w:pPr>
        <w:spacing w:before="0" w:after="0" w:line="240" w:lineRule="auto"/>
        <w:ind w:left="284" w:right="4" w:hanging="284"/>
        <w:jc w:val="both"/>
      </w:pPr>
      <w:r w:rsidRPr="003D1828">
        <w:fldChar w:fldCharType="end"/>
      </w:r>
    </w:p>
    <w:sectPr w:rsidR="00357E39" w:rsidRPr="003D1828" w:rsidSect="009811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53EDA"/>
    <w:rsid w:val="000040B4"/>
    <w:rsid w:val="00013D04"/>
    <w:rsid w:val="00017C61"/>
    <w:rsid w:val="00025407"/>
    <w:rsid w:val="00026A61"/>
    <w:rsid w:val="000406DC"/>
    <w:rsid w:val="000452AF"/>
    <w:rsid w:val="000505D0"/>
    <w:rsid w:val="000523C5"/>
    <w:rsid w:val="00053DBB"/>
    <w:rsid w:val="00054B9B"/>
    <w:rsid w:val="000570C5"/>
    <w:rsid w:val="0006078A"/>
    <w:rsid w:val="000622B6"/>
    <w:rsid w:val="000630F6"/>
    <w:rsid w:val="000651A8"/>
    <w:rsid w:val="00080446"/>
    <w:rsid w:val="000836E9"/>
    <w:rsid w:val="00086274"/>
    <w:rsid w:val="000869A0"/>
    <w:rsid w:val="00095AE8"/>
    <w:rsid w:val="000A1055"/>
    <w:rsid w:val="000B110F"/>
    <w:rsid w:val="000B1645"/>
    <w:rsid w:val="000B1E9A"/>
    <w:rsid w:val="000B26EC"/>
    <w:rsid w:val="000C1F91"/>
    <w:rsid w:val="000C27EF"/>
    <w:rsid w:val="000C386D"/>
    <w:rsid w:val="000C5A58"/>
    <w:rsid w:val="000D4924"/>
    <w:rsid w:val="000D5A22"/>
    <w:rsid w:val="000D7002"/>
    <w:rsid w:val="000D7DD4"/>
    <w:rsid w:val="000E2A30"/>
    <w:rsid w:val="000E560B"/>
    <w:rsid w:val="000F3DA0"/>
    <w:rsid w:val="00107773"/>
    <w:rsid w:val="00110984"/>
    <w:rsid w:val="001114A8"/>
    <w:rsid w:val="001176A7"/>
    <w:rsid w:val="00117900"/>
    <w:rsid w:val="00123369"/>
    <w:rsid w:val="00127005"/>
    <w:rsid w:val="00127F35"/>
    <w:rsid w:val="00130C89"/>
    <w:rsid w:val="001331E3"/>
    <w:rsid w:val="00147F4A"/>
    <w:rsid w:val="00150985"/>
    <w:rsid w:val="00152A48"/>
    <w:rsid w:val="001533A8"/>
    <w:rsid w:val="001542E0"/>
    <w:rsid w:val="00157AEF"/>
    <w:rsid w:val="00161CB9"/>
    <w:rsid w:val="00163162"/>
    <w:rsid w:val="001667B5"/>
    <w:rsid w:val="00177F3E"/>
    <w:rsid w:val="00185BAF"/>
    <w:rsid w:val="00185F8D"/>
    <w:rsid w:val="001951EC"/>
    <w:rsid w:val="001A028C"/>
    <w:rsid w:val="001A0739"/>
    <w:rsid w:val="001A094A"/>
    <w:rsid w:val="001A3202"/>
    <w:rsid w:val="001A3407"/>
    <w:rsid w:val="001D59A0"/>
    <w:rsid w:val="001D75C0"/>
    <w:rsid w:val="001E0442"/>
    <w:rsid w:val="001E7596"/>
    <w:rsid w:val="0020003E"/>
    <w:rsid w:val="00200133"/>
    <w:rsid w:val="00202C82"/>
    <w:rsid w:val="002116A7"/>
    <w:rsid w:val="00216CD2"/>
    <w:rsid w:val="00222BE9"/>
    <w:rsid w:val="002328C1"/>
    <w:rsid w:val="0024058F"/>
    <w:rsid w:val="0025054F"/>
    <w:rsid w:val="00255C7C"/>
    <w:rsid w:val="00266C54"/>
    <w:rsid w:val="0027114F"/>
    <w:rsid w:val="002743D8"/>
    <w:rsid w:val="00275574"/>
    <w:rsid w:val="00290060"/>
    <w:rsid w:val="00290742"/>
    <w:rsid w:val="002915E4"/>
    <w:rsid w:val="00291FBD"/>
    <w:rsid w:val="0029272E"/>
    <w:rsid w:val="002941BB"/>
    <w:rsid w:val="00295E19"/>
    <w:rsid w:val="002A1D55"/>
    <w:rsid w:val="002A740D"/>
    <w:rsid w:val="002B22A4"/>
    <w:rsid w:val="002B5DA4"/>
    <w:rsid w:val="002C2F0C"/>
    <w:rsid w:val="002D5DD2"/>
    <w:rsid w:val="002E41F7"/>
    <w:rsid w:val="002E4A93"/>
    <w:rsid w:val="002F2B2A"/>
    <w:rsid w:val="002F2F57"/>
    <w:rsid w:val="002F34E9"/>
    <w:rsid w:val="003012D6"/>
    <w:rsid w:val="00304DB1"/>
    <w:rsid w:val="00307511"/>
    <w:rsid w:val="00314625"/>
    <w:rsid w:val="0031543B"/>
    <w:rsid w:val="00321AE3"/>
    <w:rsid w:val="00322EAA"/>
    <w:rsid w:val="003250B3"/>
    <w:rsid w:val="00327303"/>
    <w:rsid w:val="0033283D"/>
    <w:rsid w:val="003331B1"/>
    <w:rsid w:val="00333479"/>
    <w:rsid w:val="00333D1C"/>
    <w:rsid w:val="00337D1D"/>
    <w:rsid w:val="0034048E"/>
    <w:rsid w:val="003416F7"/>
    <w:rsid w:val="00351355"/>
    <w:rsid w:val="00357E39"/>
    <w:rsid w:val="00364114"/>
    <w:rsid w:val="00365579"/>
    <w:rsid w:val="00365C86"/>
    <w:rsid w:val="00367F0F"/>
    <w:rsid w:val="003733A7"/>
    <w:rsid w:val="003748CE"/>
    <w:rsid w:val="00380D0B"/>
    <w:rsid w:val="00382196"/>
    <w:rsid w:val="00387840"/>
    <w:rsid w:val="0039065D"/>
    <w:rsid w:val="00393F3B"/>
    <w:rsid w:val="00395AFA"/>
    <w:rsid w:val="003973FB"/>
    <w:rsid w:val="00397E90"/>
    <w:rsid w:val="003A2B6A"/>
    <w:rsid w:val="003A4F66"/>
    <w:rsid w:val="003A5958"/>
    <w:rsid w:val="003B2E20"/>
    <w:rsid w:val="003B3BA6"/>
    <w:rsid w:val="003B3C81"/>
    <w:rsid w:val="003C1DFF"/>
    <w:rsid w:val="003C59A6"/>
    <w:rsid w:val="003C6A60"/>
    <w:rsid w:val="003D1828"/>
    <w:rsid w:val="003D30E8"/>
    <w:rsid w:val="003D6997"/>
    <w:rsid w:val="003D7187"/>
    <w:rsid w:val="003E0B7A"/>
    <w:rsid w:val="003E27CF"/>
    <w:rsid w:val="003F0CB4"/>
    <w:rsid w:val="003F5046"/>
    <w:rsid w:val="003F7FAB"/>
    <w:rsid w:val="00401B43"/>
    <w:rsid w:val="00404C53"/>
    <w:rsid w:val="00407508"/>
    <w:rsid w:val="00407EAC"/>
    <w:rsid w:val="00416B7E"/>
    <w:rsid w:val="00417F3A"/>
    <w:rsid w:val="004274F4"/>
    <w:rsid w:val="00430A5F"/>
    <w:rsid w:val="00430BBB"/>
    <w:rsid w:val="0043143D"/>
    <w:rsid w:val="00433197"/>
    <w:rsid w:val="00436C1C"/>
    <w:rsid w:val="00437E1B"/>
    <w:rsid w:val="00441F36"/>
    <w:rsid w:val="0044373D"/>
    <w:rsid w:val="004445FB"/>
    <w:rsid w:val="0044489E"/>
    <w:rsid w:val="00452536"/>
    <w:rsid w:val="00460B3C"/>
    <w:rsid w:val="00460D61"/>
    <w:rsid w:val="004758F1"/>
    <w:rsid w:val="004807AD"/>
    <w:rsid w:val="004832F9"/>
    <w:rsid w:val="004878DB"/>
    <w:rsid w:val="00492051"/>
    <w:rsid w:val="00495657"/>
    <w:rsid w:val="004966F3"/>
    <w:rsid w:val="004A14FB"/>
    <w:rsid w:val="004A19A9"/>
    <w:rsid w:val="004A567D"/>
    <w:rsid w:val="004B2EFD"/>
    <w:rsid w:val="004B747E"/>
    <w:rsid w:val="004C3EC7"/>
    <w:rsid w:val="004C57F9"/>
    <w:rsid w:val="004D23E6"/>
    <w:rsid w:val="004D3F02"/>
    <w:rsid w:val="004D6767"/>
    <w:rsid w:val="004D71BD"/>
    <w:rsid w:val="004D7ED6"/>
    <w:rsid w:val="004E5431"/>
    <w:rsid w:val="004E5728"/>
    <w:rsid w:val="004E7D07"/>
    <w:rsid w:val="004F1945"/>
    <w:rsid w:val="00503533"/>
    <w:rsid w:val="005138C1"/>
    <w:rsid w:val="00514147"/>
    <w:rsid w:val="00515872"/>
    <w:rsid w:val="00520DC5"/>
    <w:rsid w:val="00524CC8"/>
    <w:rsid w:val="00530096"/>
    <w:rsid w:val="00532172"/>
    <w:rsid w:val="00532B8C"/>
    <w:rsid w:val="00532BF1"/>
    <w:rsid w:val="00540B9E"/>
    <w:rsid w:val="00545DA5"/>
    <w:rsid w:val="00550145"/>
    <w:rsid w:val="00553123"/>
    <w:rsid w:val="00554CD7"/>
    <w:rsid w:val="00556BAA"/>
    <w:rsid w:val="00561894"/>
    <w:rsid w:val="00565FAC"/>
    <w:rsid w:val="005700D4"/>
    <w:rsid w:val="0057061F"/>
    <w:rsid w:val="005730C7"/>
    <w:rsid w:val="005730CA"/>
    <w:rsid w:val="00577BCE"/>
    <w:rsid w:val="005901FC"/>
    <w:rsid w:val="00595F31"/>
    <w:rsid w:val="00596FAF"/>
    <w:rsid w:val="00597C2D"/>
    <w:rsid w:val="005A12E7"/>
    <w:rsid w:val="005A52DB"/>
    <w:rsid w:val="005A603E"/>
    <w:rsid w:val="005B101B"/>
    <w:rsid w:val="005B3BE0"/>
    <w:rsid w:val="005C1FF2"/>
    <w:rsid w:val="005C6901"/>
    <w:rsid w:val="005E0C81"/>
    <w:rsid w:val="005E62FE"/>
    <w:rsid w:val="00601E69"/>
    <w:rsid w:val="0061300F"/>
    <w:rsid w:val="00613955"/>
    <w:rsid w:val="00613D84"/>
    <w:rsid w:val="006158A0"/>
    <w:rsid w:val="00615D1B"/>
    <w:rsid w:val="006249FD"/>
    <w:rsid w:val="0062596A"/>
    <w:rsid w:val="00641217"/>
    <w:rsid w:val="00645B13"/>
    <w:rsid w:val="006471E5"/>
    <w:rsid w:val="00652A6A"/>
    <w:rsid w:val="0065359C"/>
    <w:rsid w:val="00662AFE"/>
    <w:rsid w:val="00666CB0"/>
    <w:rsid w:val="006677D2"/>
    <w:rsid w:val="006679BD"/>
    <w:rsid w:val="00676B0F"/>
    <w:rsid w:val="006775A4"/>
    <w:rsid w:val="006775B0"/>
    <w:rsid w:val="00681B39"/>
    <w:rsid w:val="0068287F"/>
    <w:rsid w:val="00682D18"/>
    <w:rsid w:val="00686850"/>
    <w:rsid w:val="0068733F"/>
    <w:rsid w:val="0069389C"/>
    <w:rsid w:val="0069430A"/>
    <w:rsid w:val="00697535"/>
    <w:rsid w:val="00697759"/>
    <w:rsid w:val="006A5AE5"/>
    <w:rsid w:val="006A7664"/>
    <w:rsid w:val="006B2217"/>
    <w:rsid w:val="006B6EE2"/>
    <w:rsid w:val="006B76EB"/>
    <w:rsid w:val="006C2F74"/>
    <w:rsid w:val="006C6FB0"/>
    <w:rsid w:val="006E0185"/>
    <w:rsid w:val="006E4FF3"/>
    <w:rsid w:val="006E5A36"/>
    <w:rsid w:val="00706A88"/>
    <w:rsid w:val="00714E12"/>
    <w:rsid w:val="00724884"/>
    <w:rsid w:val="007273C5"/>
    <w:rsid w:val="007305D3"/>
    <w:rsid w:val="00730BE2"/>
    <w:rsid w:val="00732FA7"/>
    <w:rsid w:val="0073388C"/>
    <w:rsid w:val="0073402C"/>
    <w:rsid w:val="00736B61"/>
    <w:rsid w:val="00741005"/>
    <w:rsid w:val="00753EDA"/>
    <w:rsid w:val="00756ACF"/>
    <w:rsid w:val="00757FB7"/>
    <w:rsid w:val="0076049F"/>
    <w:rsid w:val="007604C8"/>
    <w:rsid w:val="00775C82"/>
    <w:rsid w:val="0078085D"/>
    <w:rsid w:val="00791751"/>
    <w:rsid w:val="007A0590"/>
    <w:rsid w:val="007A4EFC"/>
    <w:rsid w:val="007A7C95"/>
    <w:rsid w:val="007A7CF0"/>
    <w:rsid w:val="007B1817"/>
    <w:rsid w:val="007D21AC"/>
    <w:rsid w:val="007E6652"/>
    <w:rsid w:val="007F3543"/>
    <w:rsid w:val="008112D7"/>
    <w:rsid w:val="00811851"/>
    <w:rsid w:val="00815D00"/>
    <w:rsid w:val="008227D1"/>
    <w:rsid w:val="00822893"/>
    <w:rsid w:val="00825CD5"/>
    <w:rsid w:val="00827BB1"/>
    <w:rsid w:val="00830078"/>
    <w:rsid w:val="00832CA4"/>
    <w:rsid w:val="00835907"/>
    <w:rsid w:val="0084495B"/>
    <w:rsid w:val="008542CF"/>
    <w:rsid w:val="00857592"/>
    <w:rsid w:val="008600FF"/>
    <w:rsid w:val="00860AFA"/>
    <w:rsid w:val="0086509C"/>
    <w:rsid w:val="00866E29"/>
    <w:rsid w:val="00867A5E"/>
    <w:rsid w:val="008723CC"/>
    <w:rsid w:val="00874DD9"/>
    <w:rsid w:val="00876943"/>
    <w:rsid w:val="00880ED0"/>
    <w:rsid w:val="00882350"/>
    <w:rsid w:val="0089407B"/>
    <w:rsid w:val="008A17F5"/>
    <w:rsid w:val="008B0232"/>
    <w:rsid w:val="008B7342"/>
    <w:rsid w:val="008D63B0"/>
    <w:rsid w:val="008E110E"/>
    <w:rsid w:val="008E2559"/>
    <w:rsid w:val="008E2D8B"/>
    <w:rsid w:val="008E5003"/>
    <w:rsid w:val="008E6A63"/>
    <w:rsid w:val="0090045B"/>
    <w:rsid w:val="009031C8"/>
    <w:rsid w:val="00903E5A"/>
    <w:rsid w:val="00905494"/>
    <w:rsid w:val="00906C5D"/>
    <w:rsid w:val="00915D55"/>
    <w:rsid w:val="009164C7"/>
    <w:rsid w:val="00917FB1"/>
    <w:rsid w:val="00926159"/>
    <w:rsid w:val="00931787"/>
    <w:rsid w:val="009406C8"/>
    <w:rsid w:val="009421A9"/>
    <w:rsid w:val="00943E3F"/>
    <w:rsid w:val="009535CD"/>
    <w:rsid w:val="009559E4"/>
    <w:rsid w:val="00956E63"/>
    <w:rsid w:val="00960AD4"/>
    <w:rsid w:val="00973E66"/>
    <w:rsid w:val="009763DB"/>
    <w:rsid w:val="0098115D"/>
    <w:rsid w:val="0098555B"/>
    <w:rsid w:val="009865A9"/>
    <w:rsid w:val="0098799F"/>
    <w:rsid w:val="00991633"/>
    <w:rsid w:val="00997F07"/>
    <w:rsid w:val="009A5A5F"/>
    <w:rsid w:val="009A5FA9"/>
    <w:rsid w:val="009B0855"/>
    <w:rsid w:val="009B41A0"/>
    <w:rsid w:val="009B629A"/>
    <w:rsid w:val="009C1E17"/>
    <w:rsid w:val="009C67B4"/>
    <w:rsid w:val="009D034D"/>
    <w:rsid w:val="009E2065"/>
    <w:rsid w:val="009F326A"/>
    <w:rsid w:val="00A01D8E"/>
    <w:rsid w:val="00A06360"/>
    <w:rsid w:val="00A104BD"/>
    <w:rsid w:val="00A174BE"/>
    <w:rsid w:val="00A253B4"/>
    <w:rsid w:val="00A2544F"/>
    <w:rsid w:val="00A25952"/>
    <w:rsid w:val="00A2603F"/>
    <w:rsid w:val="00A602CC"/>
    <w:rsid w:val="00A62D46"/>
    <w:rsid w:val="00A73E44"/>
    <w:rsid w:val="00A74263"/>
    <w:rsid w:val="00A90824"/>
    <w:rsid w:val="00A9567D"/>
    <w:rsid w:val="00A972A7"/>
    <w:rsid w:val="00AB791E"/>
    <w:rsid w:val="00AC0191"/>
    <w:rsid w:val="00AC071E"/>
    <w:rsid w:val="00AC1417"/>
    <w:rsid w:val="00AC1EE3"/>
    <w:rsid w:val="00AC3ED5"/>
    <w:rsid w:val="00AD1F81"/>
    <w:rsid w:val="00AD2C96"/>
    <w:rsid w:val="00AD40EC"/>
    <w:rsid w:val="00AE1EC3"/>
    <w:rsid w:val="00AE7540"/>
    <w:rsid w:val="00AF3A0A"/>
    <w:rsid w:val="00AF3A2F"/>
    <w:rsid w:val="00AF5919"/>
    <w:rsid w:val="00AF5D9A"/>
    <w:rsid w:val="00B072BA"/>
    <w:rsid w:val="00B20C5B"/>
    <w:rsid w:val="00B35EFC"/>
    <w:rsid w:val="00B373A1"/>
    <w:rsid w:val="00B416FC"/>
    <w:rsid w:val="00B44528"/>
    <w:rsid w:val="00B508C8"/>
    <w:rsid w:val="00B52995"/>
    <w:rsid w:val="00B6050F"/>
    <w:rsid w:val="00B627E4"/>
    <w:rsid w:val="00B845E1"/>
    <w:rsid w:val="00B93552"/>
    <w:rsid w:val="00B969AA"/>
    <w:rsid w:val="00B97044"/>
    <w:rsid w:val="00BA288F"/>
    <w:rsid w:val="00BA364F"/>
    <w:rsid w:val="00BA3B46"/>
    <w:rsid w:val="00BA5CB7"/>
    <w:rsid w:val="00BB3646"/>
    <w:rsid w:val="00BB5707"/>
    <w:rsid w:val="00BB709C"/>
    <w:rsid w:val="00BD1518"/>
    <w:rsid w:val="00BE7D99"/>
    <w:rsid w:val="00BF15E4"/>
    <w:rsid w:val="00BF74EA"/>
    <w:rsid w:val="00C02035"/>
    <w:rsid w:val="00C02E9B"/>
    <w:rsid w:val="00C12C5A"/>
    <w:rsid w:val="00C25C0E"/>
    <w:rsid w:val="00C32B06"/>
    <w:rsid w:val="00C462CF"/>
    <w:rsid w:val="00C61BC6"/>
    <w:rsid w:val="00C95A5F"/>
    <w:rsid w:val="00C95E1E"/>
    <w:rsid w:val="00CA7EC7"/>
    <w:rsid w:val="00CB22E3"/>
    <w:rsid w:val="00CC05C0"/>
    <w:rsid w:val="00CF6900"/>
    <w:rsid w:val="00D003A8"/>
    <w:rsid w:val="00D030CB"/>
    <w:rsid w:val="00D04E9C"/>
    <w:rsid w:val="00D1420F"/>
    <w:rsid w:val="00D17470"/>
    <w:rsid w:val="00D26FA1"/>
    <w:rsid w:val="00D3349A"/>
    <w:rsid w:val="00D374C1"/>
    <w:rsid w:val="00D44AE5"/>
    <w:rsid w:val="00D45E90"/>
    <w:rsid w:val="00D55F89"/>
    <w:rsid w:val="00D573F3"/>
    <w:rsid w:val="00D60DC9"/>
    <w:rsid w:val="00D61298"/>
    <w:rsid w:val="00D65F7A"/>
    <w:rsid w:val="00D709C1"/>
    <w:rsid w:val="00D71572"/>
    <w:rsid w:val="00D71A01"/>
    <w:rsid w:val="00D73989"/>
    <w:rsid w:val="00D77E6C"/>
    <w:rsid w:val="00D80C67"/>
    <w:rsid w:val="00D80DC3"/>
    <w:rsid w:val="00D8346B"/>
    <w:rsid w:val="00D87C2C"/>
    <w:rsid w:val="00D965A9"/>
    <w:rsid w:val="00DB0A7E"/>
    <w:rsid w:val="00DB34F6"/>
    <w:rsid w:val="00DB4BF6"/>
    <w:rsid w:val="00DC2CD5"/>
    <w:rsid w:val="00DC380A"/>
    <w:rsid w:val="00DC79DE"/>
    <w:rsid w:val="00DD2340"/>
    <w:rsid w:val="00DD4024"/>
    <w:rsid w:val="00DD40DE"/>
    <w:rsid w:val="00DD4E5C"/>
    <w:rsid w:val="00DD6A05"/>
    <w:rsid w:val="00DE02CD"/>
    <w:rsid w:val="00DE6D47"/>
    <w:rsid w:val="00DF717B"/>
    <w:rsid w:val="00E16672"/>
    <w:rsid w:val="00E21631"/>
    <w:rsid w:val="00E2381A"/>
    <w:rsid w:val="00E2560C"/>
    <w:rsid w:val="00E30113"/>
    <w:rsid w:val="00E32FB5"/>
    <w:rsid w:val="00E40C1F"/>
    <w:rsid w:val="00E41003"/>
    <w:rsid w:val="00E4125D"/>
    <w:rsid w:val="00E45ABC"/>
    <w:rsid w:val="00E4645D"/>
    <w:rsid w:val="00E50B45"/>
    <w:rsid w:val="00E51FC2"/>
    <w:rsid w:val="00E52B4C"/>
    <w:rsid w:val="00E62716"/>
    <w:rsid w:val="00E62A37"/>
    <w:rsid w:val="00E63465"/>
    <w:rsid w:val="00E7113F"/>
    <w:rsid w:val="00E75689"/>
    <w:rsid w:val="00E75CAE"/>
    <w:rsid w:val="00E82A3C"/>
    <w:rsid w:val="00E82BA7"/>
    <w:rsid w:val="00E91973"/>
    <w:rsid w:val="00E970FD"/>
    <w:rsid w:val="00E97AC9"/>
    <w:rsid w:val="00EA0AE3"/>
    <w:rsid w:val="00EB79FF"/>
    <w:rsid w:val="00EB7C5C"/>
    <w:rsid w:val="00EC343D"/>
    <w:rsid w:val="00ED00F1"/>
    <w:rsid w:val="00ED1AF4"/>
    <w:rsid w:val="00ED4AD9"/>
    <w:rsid w:val="00ED55D9"/>
    <w:rsid w:val="00ED6152"/>
    <w:rsid w:val="00ED71D4"/>
    <w:rsid w:val="00ED7785"/>
    <w:rsid w:val="00EE1969"/>
    <w:rsid w:val="00EE475B"/>
    <w:rsid w:val="00EE488D"/>
    <w:rsid w:val="00F008FF"/>
    <w:rsid w:val="00F21BE0"/>
    <w:rsid w:val="00F23350"/>
    <w:rsid w:val="00F24C15"/>
    <w:rsid w:val="00F274F6"/>
    <w:rsid w:val="00F33D7C"/>
    <w:rsid w:val="00F3547A"/>
    <w:rsid w:val="00F372CD"/>
    <w:rsid w:val="00F44993"/>
    <w:rsid w:val="00F45ADA"/>
    <w:rsid w:val="00F5473D"/>
    <w:rsid w:val="00F6313D"/>
    <w:rsid w:val="00F8211B"/>
    <w:rsid w:val="00F83D03"/>
    <w:rsid w:val="00F843D3"/>
    <w:rsid w:val="00F86320"/>
    <w:rsid w:val="00F937B5"/>
    <w:rsid w:val="00F95DE5"/>
    <w:rsid w:val="00FA0948"/>
    <w:rsid w:val="00FA1139"/>
    <w:rsid w:val="00FA1922"/>
    <w:rsid w:val="00FA55BD"/>
    <w:rsid w:val="00FB2D70"/>
    <w:rsid w:val="00FC4E84"/>
    <w:rsid w:val="00FC56B2"/>
    <w:rsid w:val="00FC771C"/>
    <w:rsid w:val="00FD3F6F"/>
    <w:rsid w:val="00FE4193"/>
    <w:rsid w:val="00FE679A"/>
    <w:rsid w:val="00FF49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BE2803"/>
  <w15:chartTrackingRefBased/>
  <w15:docId w15:val="{DE7DE515-E9D2-40C4-BA03-1F421032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before="12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63DB"/>
    <w:rPr>
      <w:sz w:val="16"/>
      <w:szCs w:val="16"/>
    </w:rPr>
  </w:style>
  <w:style w:type="paragraph" w:styleId="CommentText">
    <w:name w:val="annotation text"/>
    <w:basedOn w:val="Normal"/>
    <w:link w:val="CommentTextChar"/>
    <w:uiPriority w:val="99"/>
    <w:unhideWhenUsed/>
    <w:rsid w:val="009763DB"/>
    <w:pPr>
      <w:spacing w:line="240" w:lineRule="auto"/>
    </w:pPr>
    <w:rPr>
      <w:sz w:val="20"/>
      <w:szCs w:val="20"/>
    </w:rPr>
  </w:style>
  <w:style w:type="character" w:customStyle="1" w:styleId="CommentTextChar">
    <w:name w:val="Comment Text Char"/>
    <w:basedOn w:val="DefaultParagraphFont"/>
    <w:link w:val="CommentText"/>
    <w:uiPriority w:val="99"/>
    <w:rsid w:val="009763DB"/>
    <w:rPr>
      <w:sz w:val="20"/>
      <w:szCs w:val="20"/>
    </w:rPr>
  </w:style>
  <w:style w:type="paragraph" w:styleId="CommentSubject">
    <w:name w:val="annotation subject"/>
    <w:basedOn w:val="CommentText"/>
    <w:next w:val="CommentText"/>
    <w:link w:val="CommentSubjectChar"/>
    <w:uiPriority w:val="99"/>
    <w:semiHidden/>
    <w:unhideWhenUsed/>
    <w:rsid w:val="009763DB"/>
    <w:rPr>
      <w:b/>
      <w:bCs/>
    </w:rPr>
  </w:style>
  <w:style w:type="character" w:customStyle="1" w:styleId="CommentSubjectChar">
    <w:name w:val="Comment Subject Char"/>
    <w:basedOn w:val="CommentTextChar"/>
    <w:link w:val="CommentSubject"/>
    <w:uiPriority w:val="99"/>
    <w:semiHidden/>
    <w:rsid w:val="009763DB"/>
    <w:rPr>
      <w:b/>
      <w:bCs/>
      <w:sz w:val="20"/>
      <w:szCs w:val="20"/>
    </w:rPr>
  </w:style>
  <w:style w:type="paragraph" w:styleId="Revision">
    <w:name w:val="Revision"/>
    <w:hidden/>
    <w:uiPriority w:val="99"/>
    <w:semiHidden/>
    <w:rsid w:val="00E75689"/>
    <w:pPr>
      <w:spacing w:before="0" w:after="0" w:line="240" w:lineRule="auto"/>
    </w:pPr>
  </w:style>
  <w:style w:type="paragraph" w:styleId="NormalWeb">
    <w:name w:val="Normal (Web)"/>
    <w:basedOn w:val="Normal"/>
    <w:uiPriority w:val="99"/>
    <w:semiHidden/>
    <w:unhideWhenUsed/>
    <w:rsid w:val="00F24C1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730C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730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4832F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832F9"/>
    <w:rPr>
      <w:rFonts w:ascii="Calibri" w:hAnsi="Calibri" w:cs="Calibri"/>
      <w:noProof/>
    </w:rPr>
  </w:style>
  <w:style w:type="paragraph" w:customStyle="1" w:styleId="EndNoteBibliography">
    <w:name w:val="EndNote Bibliography"/>
    <w:basedOn w:val="Normal"/>
    <w:link w:val="EndNoteBibliographyChar"/>
    <w:rsid w:val="004832F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832F9"/>
    <w:rPr>
      <w:rFonts w:ascii="Calibri" w:hAnsi="Calibri" w:cs="Calibri"/>
      <w:noProof/>
    </w:rPr>
  </w:style>
  <w:style w:type="character" w:styleId="Emphasis">
    <w:name w:val="Emphasis"/>
    <w:basedOn w:val="DefaultParagraphFont"/>
    <w:uiPriority w:val="20"/>
    <w:qFormat/>
    <w:rsid w:val="00D715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6706">
      <w:bodyDiv w:val="1"/>
      <w:marLeft w:val="0"/>
      <w:marRight w:val="0"/>
      <w:marTop w:val="0"/>
      <w:marBottom w:val="0"/>
      <w:divBdr>
        <w:top w:val="none" w:sz="0" w:space="0" w:color="auto"/>
        <w:left w:val="none" w:sz="0" w:space="0" w:color="auto"/>
        <w:bottom w:val="none" w:sz="0" w:space="0" w:color="auto"/>
        <w:right w:val="none" w:sz="0" w:space="0" w:color="auto"/>
      </w:divBdr>
    </w:div>
    <w:div w:id="202988348">
      <w:bodyDiv w:val="1"/>
      <w:marLeft w:val="0"/>
      <w:marRight w:val="0"/>
      <w:marTop w:val="0"/>
      <w:marBottom w:val="0"/>
      <w:divBdr>
        <w:top w:val="none" w:sz="0" w:space="0" w:color="auto"/>
        <w:left w:val="none" w:sz="0" w:space="0" w:color="auto"/>
        <w:bottom w:val="none" w:sz="0" w:space="0" w:color="auto"/>
        <w:right w:val="none" w:sz="0" w:space="0" w:color="auto"/>
      </w:divBdr>
    </w:div>
    <w:div w:id="358705094">
      <w:bodyDiv w:val="1"/>
      <w:marLeft w:val="0"/>
      <w:marRight w:val="0"/>
      <w:marTop w:val="0"/>
      <w:marBottom w:val="0"/>
      <w:divBdr>
        <w:top w:val="none" w:sz="0" w:space="0" w:color="auto"/>
        <w:left w:val="none" w:sz="0" w:space="0" w:color="auto"/>
        <w:bottom w:val="none" w:sz="0" w:space="0" w:color="auto"/>
        <w:right w:val="none" w:sz="0" w:space="0" w:color="auto"/>
      </w:divBdr>
    </w:div>
    <w:div w:id="960454284">
      <w:bodyDiv w:val="1"/>
      <w:marLeft w:val="0"/>
      <w:marRight w:val="0"/>
      <w:marTop w:val="0"/>
      <w:marBottom w:val="0"/>
      <w:divBdr>
        <w:top w:val="none" w:sz="0" w:space="0" w:color="auto"/>
        <w:left w:val="none" w:sz="0" w:space="0" w:color="auto"/>
        <w:bottom w:val="none" w:sz="0" w:space="0" w:color="auto"/>
        <w:right w:val="none" w:sz="0" w:space="0" w:color="auto"/>
      </w:divBdr>
    </w:div>
    <w:div w:id="1140153699">
      <w:bodyDiv w:val="1"/>
      <w:marLeft w:val="0"/>
      <w:marRight w:val="0"/>
      <w:marTop w:val="0"/>
      <w:marBottom w:val="0"/>
      <w:divBdr>
        <w:top w:val="none" w:sz="0" w:space="0" w:color="auto"/>
        <w:left w:val="none" w:sz="0" w:space="0" w:color="auto"/>
        <w:bottom w:val="none" w:sz="0" w:space="0" w:color="auto"/>
        <w:right w:val="none" w:sz="0" w:space="0" w:color="auto"/>
      </w:divBdr>
    </w:div>
    <w:div w:id="1168011635">
      <w:bodyDiv w:val="1"/>
      <w:marLeft w:val="0"/>
      <w:marRight w:val="0"/>
      <w:marTop w:val="0"/>
      <w:marBottom w:val="0"/>
      <w:divBdr>
        <w:top w:val="none" w:sz="0" w:space="0" w:color="auto"/>
        <w:left w:val="none" w:sz="0" w:space="0" w:color="auto"/>
        <w:bottom w:val="none" w:sz="0" w:space="0" w:color="auto"/>
        <w:right w:val="none" w:sz="0" w:space="0" w:color="auto"/>
      </w:divBdr>
    </w:div>
    <w:div w:id="1227838622">
      <w:bodyDiv w:val="1"/>
      <w:marLeft w:val="0"/>
      <w:marRight w:val="0"/>
      <w:marTop w:val="0"/>
      <w:marBottom w:val="0"/>
      <w:divBdr>
        <w:top w:val="none" w:sz="0" w:space="0" w:color="auto"/>
        <w:left w:val="none" w:sz="0" w:space="0" w:color="auto"/>
        <w:bottom w:val="none" w:sz="0" w:space="0" w:color="auto"/>
        <w:right w:val="none" w:sz="0" w:space="0" w:color="auto"/>
      </w:divBdr>
    </w:div>
    <w:div w:id="1231845772">
      <w:bodyDiv w:val="1"/>
      <w:marLeft w:val="0"/>
      <w:marRight w:val="0"/>
      <w:marTop w:val="0"/>
      <w:marBottom w:val="0"/>
      <w:divBdr>
        <w:top w:val="none" w:sz="0" w:space="0" w:color="auto"/>
        <w:left w:val="none" w:sz="0" w:space="0" w:color="auto"/>
        <w:bottom w:val="none" w:sz="0" w:space="0" w:color="auto"/>
        <w:right w:val="none" w:sz="0" w:space="0" w:color="auto"/>
      </w:divBdr>
    </w:div>
    <w:div w:id="1267545811">
      <w:bodyDiv w:val="1"/>
      <w:marLeft w:val="0"/>
      <w:marRight w:val="0"/>
      <w:marTop w:val="0"/>
      <w:marBottom w:val="0"/>
      <w:divBdr>
        <w:top w:val="none" w:sz="0" w:space="0" w:color="auto"/>
        <w:left w:val="none" w:sz="0" w:space="0" w:color="auto"/>
        <w:bottom w:val="none" w:sz="0" w:space="0" w:color="auto"/>
        <w:right w:val="none" w:sz="0" w:space="0" w:color="auto"/>
      </w:divBdr>
    </w:div>
    <w:div w:id="1642147841">
      <w:bodyDiv w:val="1"/>
      <w:marLeft w:val="0"/>
      <w:marRight w:val="0"/>
      <w:marTop w:val="0"/>
      <w:marBottom w:val="0"/>
      <w:divBdr>
        <w:top w:val="none" w:sz="0" w:space="0" w:color="auto"/>
        <w:left w:val="none" w:sz="0" w:space="0" w:color="auto"/>
        <w:bottom w:val="none" w:sz="0" w:space="0" w:color="auto"/>
        <w:right w:val="none" w:sz="0" w:space="0" w:color="auto"/>
      </w:divBdr>
    </w:div>
    <w:div w:id="1720087813">
      <w:bodyDiv w:val="1"/>
      <w:marLeft w:val="0"/>
      <w:marRight w:val="0"/>
      <w:marTop w:val="0"/>
      <w:marBottom w:val="0"/>
      <w:divBdr>
        <w:top w:val="none" w:sz="0" w:space="0" w:color="auto"/>
        <w:left w:val="none" w:sz="0" w:space="0" w:color="auto"/>
        <w:bottom w:val="none" w:sz="0" w:space="0" w:color="auto"/>
        <w:right w:val="none" w:sz="0" w:space="0" w:color="auto"/>
      </w:divBdr>
    </w:div>
    <w:div w:id="197355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42AF3-9783-4222-8ABE-5F433450A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5307</Words>
  <Characters>30251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Guo</dc:creator>
  <cp:keywords/>
  <dc:description/>
  <cp:lastModifiedBy>Chang Guo</cp:lastModifiedBy>
  <cp:revision>4</cp:revision>
  <dcterms:created xsi:type="dcterms:W3CDTF">2025-12-29T19:08:00Z</dcterms:created>
  <dcterms:modified xsi:type="dcterms:W3CDTF">2025-12-30T08:19:00Z</dcterms:modified>
</cp:coreProperties>
</file>