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65B" w:rsidRDefault="000C3E31" w:rsidP="000C3E31">
      <w:pPr>
        <w:pStyle w:val="Normalfont"/>
        <w:spacing w:before="0" w:line="240" w:lineRule="auto"/>
        <w:ind w:left="0" w:firstLine="0"/>
        <w:rPr>
          <w:rFonts w:asciiTheme="minorHAnsi" w:hAnsiTheme="minorHAnsi"/>
          <w:b/>
          <w:sz w:val="24"/>
        </w:rPr>
      </w:pPr>
      <w:bookmarkStart w:id="0" w:name="_Toc276263979"/>
      <w:bookmarkStart w:id="1" w:name="_Toc277940971"/>
      <w:r>
        <w:rPr>
          <w:rFonts w:asciiTheme="minorHAnsi" w:hAnsiTheme="minorHAnsi"/>
          <w:b/>
          <w:sz w:val="24"/>
        </w:rPr>
        <w:t>Additional</w:t>
      </w:r>
      <w:r w:rsidR="0082065B" w:rsidRPr="003F6172">
        <w:rPr>
          <w:rFonts w:asciiTheme="minorHAnsi" w:hAnsiTheme="minorHAnsi"/>
          <w:b/>
          <w:sz w:val="24"/>
        </w:rPr>
        <w:t xml:space="preserve"> file 2</w:t>
      </w:r>
      <w:r w:rsidR="00383DA6">
        <w:rPr>
          <w:rFonts w:asciiTheme="minorHAnsi" w:hAnsiTheme="minorHAnsi"/>
          <w:b/>
          <w:sz w:val="24"/>
        </w:rPr>
        <w:t xml:space="preserve">: </w:t>
      </w:r>
      <w:r w:rsidR="0082065B" w:rsidRPr="003F6172">
        <w:rPr>
          <w:rFonts w:asciiTheme="minorHAnsi" w:hAnsiTheme="minorHAnsi"/>
          <w:b/>
          <w:sz w:val="24"/>
        </w:rPr>
        <w:t>Description of reviewed stud</w:t>
      </w:r>
      <w:r w:rsidR="00165692">
        <w:rPr>
          <w:rFonts w:asciiTheme="minorHAnsi" w:hAnsiTheme="minorHAnsi"/>
          <w:b/>
          <w:sz w:val="24"/>
        </w:rPr>
        <w:t>ies disaggregated by QI interventions</w:t>
      </w:r>
    </w:p>
    <w:p w:rsidR="00383DA6" w:rsidRPr="003F6172" w:rsidRDefault="00383DA6" w:rsidP="00397A4B">
      <w:pPr>
        <w:pStyle w:val="Normalfont"/>
        <w:spacing w:before="0" w:line="240" w:lineRule="auto"/>
        <w:ind w:left="0" w:firstLine="0"/>
        <w:jc w:val="center"/>
        <w:rPr>
          <w:rFonts w:asciiTheme="minorHAnsi" w:hAnsiTheme="minorHAnsi"/>
          <w:b/>
          <w:sz w:val="24"/>
        </w:rPr>
      </w:pPr>
    </w:p>
    <w:tbl>
      <w:tblPr>
        <w:tblStyle w:val="TableGrid"/>
        <w:tblW w:w="13609" w:type="dxa"/>
        <w:tblInd w:w="-318" w:type="dxa"/>
        <w:tblLayout w:type="fixed"/>
        <w:tblLook w:val="04A0"/>
      </w:tblPr>
      <w:tblGrid>
        <w:gridCol w:w="1702"/>
        <w:gridCol w:w="1843"/>
        <w:gridCol w:w="1530"/>
        <w:gridCol w:w="3330"/>
        <w:gridCol w:w="1710"/>
        <w:gridCol w:w="3494"/>
      </w:tblGrid>
      <w:tr w:rsidR="00C51BA1" w:rsidRPr="00C51BA1" w:rsidTr="00C51BA1">
        <w:trPr>
          <w:trHeight w:val="784"/>
          <w:tblHeader/>
        </w:trPr>
        <w:tc>
          <w:tcPr>
            <w:tcW w:w="1702" w:type="dxa"/>
            <w:vAlign w:val="center"/>
          </w:tcPr>
          <w:bookmarkEnd w:id="0"/>
          <w:bookmarkEnd w:id="1"/>
          <w:p w:rsidR="002513F0" w:rsidRPr="00C51BA1" w:rsidRDefault="002513F0" w:rsidP="00FB2D7B">
            <w:pPr>
              <w:pStyle w:val="NoSpacing"/>
              <w:rPr>
                <w:rFonts w:asciiTheme="minorHAnsi" w:hAnsiTheme="minorHAnsi" w:cstheme="minorHAnsi"/>
                <w:b/>
                <w:sz w:val="22"/>
                <w:szCs w:val="22"/>
              </w:rPr>
            </w:pPr>
            <w:r w:rsidRPr="00C51BA1">
              <w:rPr>
                <w:rFonts w:asciiTheme="minorHAnsi" w:hAnsiTheme="minorHAnsi" w:cstheme="minorHAnsi"/>
                <w:b/>
                <w:sz w:val="22"/>
                <w:szCs w:val="22"/>
              </w:rPr>
              <w:t>Study author &amp; year</w:t>
            </w:r>
          </w:p>
        </w:tc>
        <w:tc>
          <w:tcPr>
            <w:tcW w:w="1843" w:type="dxa"/>
            <w:vAlign w:val="center"/>
          </w:tcPr>
          <w:p w:rsidR="002513F0" w:rsidRPr="00C51BA1" w:rsidRDefault="002513F0" w:rsidP="00C51BA1">
            <w:pPr>
              <w:pStyle w:val="NoSpacing"/>
              <w:rPr>
                <w:rFonts w:asciiTheme="minorHAnsi" w:hAnsiTheme="minorHAnsi" w:cstheme="minorHAnsi"/>
                <w:b/>
                <w:sz w:val="22"/>
                <w:szCs w:val="22"/>
              </w:rPr>
            </w:pPr>
            <w:r w:rsidRPr="00C51BA1">
              <w:rPr>
                <w:rFonts w:asciiTheme="minorHAnsi" w:hAnsiTheme="minorHAnsi" w:cstheme="minorHAnsi"/>
                <w:b/>
                <w:sz w:val="22"/>
                <w:szCs w:val="22"/>
              </w:rPr>
              <w:t xml:space="preserve">Geographical </w:t>
            </w:r>
            <w:r w:rsidR="00C51BA1">
              <w:rPr>
                <w:rFonts w:asciiTheme="minorHAnsi" w:hAnsiTheme="minorHAnsi" w:cstheme="minorHAnsi"/>
                <w:b/>
                <w:sz w:val="22"/>
                <w:szCs w:val="22"/>
              </w:rPr>
              <w:t>s</w:t>
            </w:r>
            <w:r w:rsidRPr="00C51BA1">
              <w:rPr>
                <w:rFonts w:asciiTheme="minorHAnsi" w:hAnsiTheme="minorHAnsi" w:cstheme="minorHAnsi"/>
                <w:b/>
                <w:sz w:val="22"/>
                <w:szCs w:val="22"/>
              </w:rPr>
              <w:t>etting</w:t>
            </w:r>
          </w:p>
        </w:tc>
        <w:tc>
          <w:tcPr>
            <w:tcW w:w="1530" w:type="dxa"/>
            <w:vAlign w:val="center"/>
          </w:tcPr>
          <w:p w:rsidR="002513F0" w:rsidRPr="00C51BA1" w:rsidRDefault="002513F0" w:rsidP="00FB2D7B">
            <w:pPr>
              <w:pStyle w:val="NoSpacing"/>
              <w:rPr>
                <w:rFonts w:asciiTheme="minorHAnsi" w:hAnsiTheme="minorHAnsi" w:cstheme="minorHAnsi"/>
                <w:b/>
                <w:sz w:val="22"/>
                <w:szCs w:val="22"/>
              </w:rPr>
            </w:pPr>
            <w:r w:rsidRPr="00C51BA1">
              <w:rPr>
                <w:rFonts w:asciiTheme="minorHAnsi" w:hAnsiTheme="minorHAnsi" w:cstheme="minorHAnsi"/>
                <w:b/>
                <w:sz w:val="22"/>
                <w:szCs w:val="22"/>
              </w:rPr>
              <w:t>Type of research</w:t>
            </w:r>
          </w:p>
        </w:tc>
        <w:tc>
          <w:tcPr>
            <w:tcW w:w="3330" w:type="dxa"/>
            <w:vAlign w:val="center"/>
          </w:tcPr>
          <w:p w:rsidR="002513F0" w:rsidRPr="00C51BA1" w:rsidRDefault="002513F0" w:rsidP="00C51BA1">
            <w:pPr>
              <w:pStyle w:val="NoSpacing"/>
              <w:rPr>
                <w:rFonts w:asciiTheme="minorHAnsi" w:hAnsiTheme="minorHAnsi" w:cstheme="minorHAnsi"/>
                <w:b/>
                <w:sz w:val="22"/>
                <w:szCs w:val="22"/>
              </w:rPr>
            </w:pPr>
            <w:r w:rsidRPr="00C51BA1">
              <w:rPr>
                <w:rFonts w:asciiTheme="minorHAnsi" w:hAnsiTheme="minorHAnsi" w:cstheme="minorHAnsi"/>
                <w:b/>
                <w:sz w:val="22"/>
                <w:szCs w:val="22"/>
              </w:rPr>
              <w:t xml:space="preserve">QI </w:t>
            </w:r>
            <w:r w:rsidR="00C51BA1">
              <w:rPr>
                <w:rFonts w:asciiTheme="minorHAnsi" w:hAnsiTheme="minorHAnsi" w:cstheme="minorHAnsi"/>
                <w:b/>
                <w:sz w:val="22"/>
                <w:szCs w:val="22"/>
              </w:rPr>
              <w:t>i</w:t>
            </w:r>
            <w:r w:rsidRPr="00C51BA1">
              <w:rPr>
                <w:rFonts w:asciiTheme="minorHAnsi" w:hAnsiTheme="minorHAnsi" w:cstheme="minorHAnsi"/>
                <w:b/>
                <w:sz w:val="22"/>
                <w:szCs w:val="22"/>
              </w:rPr>
              <w:t>ntervention</w:t>
            </w:r>
          </w:p>
        </w:tc>
        <w:tc>
          <w:tcPr>
            <w:tcW w:w="1710" w:type="dxa"/>
            <w:vAlign w:val="center"/>
          </w:tcPr>
          <w:p w:rsidR="002513F0" w:rsidRPr="00C51BA1" w:rsidRDefault="002513F0" w:rsidP="00FB2D7B">
            <w:pPr>
              <w:pStyle w:val="NoSpacing"/>
              <w:spacing w:after="120"/>
              <w:rPr>
                <w:rFonts w:asciiTheme="minorHAnsi" w:hAnsiTheme="minorHAnsi"/>
                <w:b/>
                <w:sz w:val="22"/>
                <w:szCs w:val="22"/>
              </w:rPr>
            </w:pPr>
            <w:r w:rsidRPr="00C51BA1">
              <w:rPr>
                <w:rFonts w:asciiTheme="minorHAnsi" w:hAnsiTheme="minorHAnsi"/>
                <w:b/>
                <w:sz w:val="22"/>
                <w:szCs w:val="22"/>
              </w:rPr>
              <w:t>Outcomes</w:t>
            </w:r>
          </w:p>
        </w:tc>
        <w:tc>
          <w:tcPr>
            <w:tcW w:w="3494" w:type="dxa"/>
            <w:vAlign w:val="center"/>
          </w:tcPr>
          <w:p w:rsidR="002513F0" w:rsidRPr="00C51BA1" w:rsidRDefault="002513F0" w:rsidP="00C51BA1">
            <w:pPr>
              <w:pStyle w:val="NoSpacing"/>
              <w:rPr>
                <w:rFonts w:asciiTheme="minorHAnsi" w:hAnsiTheme="minorHAnsi" w:cstheme="minorHAnsi"/>
                <w:b/>
                <w:sz w:val="22"/>
                <w:szCs w:val="22"/>
              </w:rPr>
            </w:pPr>
            <w:r w:rsidRPr="00C51BA1">
              <w:rPr>
                <w:rFonts w:asciiTheme="minorHAnsi" w:hAnsiTheme="minorHAnsi" w:cstheme="minorHAnsi"/>
                <w:b/>
                <w:sz w:val="22"/>
                <w:szCs w:val="22"/>
              </w:rPr>
              <w:t xml:space="preserve">Key </w:t>
            </w:r>
            <w:r w:rsidR="00C51BA1">
              <w:rPr>
                <w:rFonts w:asciiTheme="minorHAnsi" w:hAnsiTheme="minorHAnsi" w:cstheme="minorHAnsi"/>
                <w:b/>
                <w:sz w:val="22"/>
                <w:szCs w:val="22"/>
              </w:rPr>
              <w:t>f</w:t>
            </w:r>
            <w:r w:rsidRPr="00C51BA1">
              <w:rPr>
                <w:rFonts w:asciiTheme="minorHAnsi" w:hAnsiTheme="minorHAnsi" w:cstheme="minorHAnsi"/>
                <w:b/>
                <w:sz w:val="22"/>
                <w:szCs w:val="22"/>
              </w:rPr>
              <w:t>indings</w:t>
            </w:r>
          </w:p>
        </w:tc>
      </w:tr>
      <w:tr w:rsidR="00C51BA1" w:rsidRPr="00C51BA1" w:rsidTr="00C51BA1">
        <w:trPr>
          <w:trHeight w:val="251"/>
        </w:trPr>
        <w:tc>
          <w:tcPr>
            <w:tcW w:w="13609" w:type="dxa"/>
            <w:gridSpan w:val="6"/>
            <w:shd w:val="clear" w:color="auto" w:fill="D9D9D9" w:themeFill="background1" w:themeFillShade="D9"/>
          </w:tcPr>
          <w:p w:rsidR="00F3447F" w:rsidRPr="00C51BA1" w:rsidRDefault="00F3447F" w:rsidP="00C51BA1">
            <w:pPr>
              <w:pStyle w:val="Heading3"/>
              <w:keepNext w:val="0"/>
              <w:keepLines w:val="0"/>
              <w:spacing w:before="0" w:line="240" w:lineRule="auto"/>
              <w:ind w:left="360"/>
              <w:jc w:val="center"/>
              <w:outlineLvl w:val="2"/>
              <w:rPr>
                <w:rFonts w:asciiTheme="minorHAnsi" w:hAnsiTheme="minorHAnsi" w:cstheme="minorHAnsi"/>
                <w:color w:val="auto"/>
              </w:rPr>
            </w:pPr>
            <w:r w:rsidRPr="00C51BA1">
              <w:rPr>
                <w:rFonts w:asciiTheme="minorHAnsi" w:hAnsiTheme="minorHAnsi" w:cstheme="minorHAnsi"/>
                <w:color w:val="auto"/>
              </w:rPr>
              <w:t xml:space="preserve">Capacity </w:t>
            </w:r>
            <w:r w:rsidR="00C51BA1">
              <w:rPr>
                <w:rFonts w:asciiTheme="minorHAnsi" w:hAnsiTheme="minorHAnsi" w:cstheme="minorHAnsi"/>
                <w:color w:val="auto"/>
              </w:rPr>
              <w:t>b</w:t>
            </w:r>
            <w:r w:rsidRPr="00C51BA1">
              <w:rPr>
                <w:rFonts w:asciiTheme="minorHAnsi" w:hAnsiTheme="minorHAnsi" w:cstheme="minorHAnsi"/>
                <w:color w:val="auto"/>
              </w:rPr>
              <w:t xml:space="preserve">uilding of </w:t>
            </w:r>
            <w:r w:rsidR="00C51BA1">
              <w:rPr>
                <w:rFonts w:asciiTheme="minorHAnsi" w:hAnsiTheme="minorHAnsi" w:cstheme="minorHAnsi"/>
                <w:color w:val="auto"/>
              </w:rPr>
              <w:t>h</w:t>
            </w:r>
            <w:r w:rsidRPr="00C51BA1">
              <w:rPr>
                <w:rFonts w:asciiTheme="minorHAnsi" w:hAnsiTheme="minorHAnsi" w:cstheme="minorHAnsi"/>
                <w:color w:val="auto"/>
              </w:rPr>
              <w:t xml:space="preserve">ealthcare </w:t>
            </w:r>
            <w:r w:rsidR="00C51BA1">
              <w:rPr>
                <w:rFonts w:asciiTheme="minorHAnsi" w:hAnsiTheme="minorHAnsi" w:cstheme="minorHAnsi"/>
                <w:color w:val="auto"/>
              </w:rPr>
              <w:t>p</w:t>
            </w:r>
            <w:r w:rsidRPr="00C51BA1">
              <w:rPr>
                <w:rFonts w:asciiTheme="minorHAnsi" w:hAnsiTheme="minorHAnsi" w:cstheme="minorHAnsi"/>
                <w:color w:val="auto"/>
              </w:rPr>
              <w:t>roviders (HCPs) on clinical quality</w:t>
            </w:r>
          </w:p>
        </w:tc>
      </w:tr>
      <w:tr w:rsidR="00C51BA1" w:rsidRPr="00C51BA1" w:rsidTr="00C51BA1">
        <w:trPr>
          <w:trHeight w:val="251"/>
        </w:trPr>
        <w:tc>
          <w:tcPr>
            <w:tcW w:w="1702" w:type="dxa"/>
          </w:tcPr>
          <w:p w:rsidR="002513F0" w:rsidRPr="00C51BA1" w:rsidRDefault="002513F0" w:rsidP="00C2541F">
            <w:pPr>
              <w:pStyle w:val="ListParagraph"/>
              <w:numPr>
                <w:ilvl w:val="0"/>
                <w:numId w:val="14"/>
              </w:numPr>
              <w:rPr>
                <w:rFonts w:asciiTheme="minorHAnsi" w:hAnsiTheme="minorHAnsi" w:cstheme="minorHAnsi"/>
                <w:b w:val="0"/>
                <w:sz w:val="22"/>
                <w:szCs w:val="22"/>
                <w:lang w:val="en-US"/>
              </w:rPr>
            </w:pPr>
            <w:proofErr w:type="spellStart"/>
            <w:r w:rsidRPr="00C51BA1">
              <w:rPr>
                <w:rFonts w:asciiTheme="minorHAnsi" w:hAnsiTheme="minorHAnsi" w:cstheme="minorHAnsi"/>
                <w:b w:val="0"/>
                <w:sz w:val="22"/>
                <w:szCs w:val="22"/>
                <w:lang w:val="en-US"/>
              </w:rPr>
              <w:t>Jokhio</w:t>
            </w:r>
            <w:proofErr w:type="spellEnd"/>
            <w:r w:rsidRPr="00C51BA1">
              <w:rPr>
                <w:rFonts w:asciiTheme="minorHAnsi" w:hAnsiTheme="minorHAnsi" w:cstheme="minorHAnsi"/>
                <w:b w:val="0"/>
                <w:sz w:val="22"/>
                <w:szCs w:val="22"/>
                <w:lang w:val="en-US"/>
              </w:rPr>
              <w:t xml:space="preserve"> et al., 2005</w:t>
            </w:r>
          </w:p>
        </w:tc>
        <w:tc>
          <w:tcPr>
            <w:tcW w:w="1843" w:type="dxa"/>
          </w:tcPr>
          <w:p w:rsidR="002513F0" w:rsidRPr="00C51BA1" w:rsidRDefault="002513F0" w:rsidP="00F3447F">
            <w:pPr>
              <w:rPr>
                <w:rFonts w:asciiTheme="minorHAnsi" w:hAnsiTheme="minorHAnsi" w:cstheme="minorHAnsi"/>
                <w:b w:val="0"/>
                <w:sz w:val="22"/>
                <w:szCs w:val="22"/>
              </w:rPr>
            </w:pPr>
            <w:r w:rsidRPr="00C51BA1">
              <w:rPr>
                <w:rFonts w:asciiTheme="minorHAnsi" w:hAnsiTheme="minorHAnsi" w:cstheme="minorHAnsi"/>
                <w:b w:val="0"/>
                <w:bCs/>
                <w:sz w:val="22"/>
                <w:szCs w:val="22"/>
                <w:lang w:val="en-US"/>
              </w:rPr>
              <w:t>Rural Pakistan</w:t>
            </w:r>
          </w:p>
        </w:tc>
        <w:tc>
          <w:tcPr>
            <w:tcW w:w="1530" w:type="dxa"/>
          </w:tcPr>
          <w:p w:rsidR="002513F0" w:rsidRPr="00C51BA1" w:rsidRDefault="00C51BA1" w:rsidP="00C51BA1">
            <w:pPr>
              <w:rPr>
                <w:rFonts w:asciiTheme="minorHAnsi" w:hAnsiTheme="minorHAnsi" w:cstheme="minorHAnsi"/>
                <w:b w:val="0"/>
                <w:sz w:val="22"/>
                <w:szCs w:val="22"/>
              </w:rPr>
            </w:pPr>
            <w:r>
              <w:rPr>
                <w:rFonts w:asciiTheme="minorHAnsi" w:hAnsiTheme="minorHAnsi" w:cstheme="minorHAnsi"/>
                <w:b w:val="0"/>
                <w:sz w:val="22"/>
                <w:szCs w:val="22"/>
              </w:rPr>
              <w:t>Clustered r</w:t>
            </w:r>
            <w:r w:rsidR="002513F0" w:rsidRPr="00C51BA1">
              <w:rPr>
                <w:rFonts w:asciiTheme="minorHAnsi" w:hAnsiTheme="minorHAnsi" w:cstheme="minorHAnsi"/>
                <w:b w:val="0"/>
                <w:sz w:val="22"/>
                <w:szCs w:val="22"/>
              </w:rPr>
              <w:t xml:space="preserve">andomised </w:t>
            </w:r>
            <w:r>
              <w:rPr>
                <w:rFonts w:asciiTheme="minorHAnsi" w:hAnsiTheme="minorHAnsi" w:cstheme="minorHAnsi"/>
                <w:b w:val="0"/>
                <w:sz w:val="22"/>
                <w:szCs w:val="22"/>
              </w:rPr>
              <w:t>c</w:t>
            </w:r>
            <w:r w:rsidR="002513F0" w:rsidRPr="00C51BA1">
              <w:rPr>
                <w:rFonts w:asciiTheme="minorHAnsi" w:hAnsiTheme="minorHAnsi" w:cstheme="minorHAnsi"/>
                <w:b w:val="0"/>
                <w:sz w:val="22"/>
                <w:szCs w:val="22"/>
              </w:rPr>
              <w:t>ontro</w:t>
            </w:r>
            <w:r>
              <w:rPr>
                <w:rFonts w:asciiTheme="minorHAnsi" w:hAnsiTheme="minorHAnsi" w:cstheme="minorHAnsi"/>
                <w:b w:val="0"/>
                <w:sz w:val="22"/>
                <w:szCs w:val="22"/>
              </w:rPr>
              <w:t>l</w:t>
            </w:r>
            <w:r w:rsidR="002513F0" w:rsidRPr="00C51BA1">
              <w:rPr>
                <w:rFonts w:asciiTheme="minorHAnsi" w:hAnsiTheme="minorHAnsi" w:cstheme="minorHAnsi"/>
                <w:b w:val="0"/>
                <w:sz w:val="22"/>
                <w:szCs w:val="22"/>
              </w:rPr>
              <w:t>l</w:t>
            </w:r>
            <w:r>
              <w:rPr>
                <w:rFonts w:asciiTheme="minorHAnsi" w:hAnsiTheme="minorHAnsi" w:cstheme="minorHAnsi"/>
                <w:b w:val="0"/>
                <w:sz w:val="22"/>
                <w:szCs w:val="22"/>
              </w:rPr>
              <w:t>ed</w:t>
            </w:r>
            <w:r w:rsidR="002513F0" w:rsidRPr="00C51BA1">
              <w:rPr>
                <w:rFonts w:asciiTheme="minorHAnsi" w:hAnsiTheme="minorHAnsi" w:cstheme="minorHAnsi"/>
                <w:b w:val="0"/>
                <w:sz w:val="22"/>
                <w:szCs w:val="22"/>
              </w:rPr>
              <w:t xml:space="preserve"> </w:t>
            </w:r>
            <w:r>
              <w:rPr>
                <w:rFonts w:asciiTheme="minorHAnsi" w:hAnsiTheme="minorHAnsi" w:cstheme="minorHAnsi"/>
                <w:b w:val="0"/>
                <w:sz w:val="22"/>
                <w:szCs w:val="22"/>
              </w:rPr>
              <w:t>t</w:t>
            </w:r>
            <w:r w:rsidR="002513F0" w:rsidRPr="00C51BA1">
              <w:rPr>
                <w:rFonts w:asciiTheme="minorHAnsi" w:hAnsiTheme="minorHAnsi" w:cstheme="minorHAnsi"/>
                <w:b w:val="0"/>
                <w:sz w:val="22"/>
                <w:szCs w:val="22"/>
              </w:rPr>
              <w:t>rial</w:t>
            </w:r>
          </w:p>
        </w:tc>
        <w:tc>
          <w:tcPr>
            <w:tcW w:w="3330" w:type="dxa"/>
          </w:tcPr>
          <w:p w:rsidR="002513F0" w:rsidRPr="00C51BA1" w:rsidRDefault="002513F0" w:rsidP="00F3447F">
            <w:pPr>
              <w:rPr>
                <w:rFonts w:asciiTheme="minorHAnsi" w:hAnsiTheme="minorHAnsi" w:cstheme="minorHAnsi"/>
                <w:b w:val="0"/>
                <w:sz w:val="22"/>
                <w:szCs w:val="22"/>
                <w:lang w:val="en-US"/>
              </w:rPr>
            </w:pPr>
            <w:r w:rsidRPr="00C51BA1">
              <w:rPr>
                <w:rFonts w:asciiTheme="minorHAnsi" w:hAnsiTheme="minorHAnsi" w:cstheme="minorHAnsi"/>
                <w:b w:val="0"/>
                <w:sz w:val="22"/>
                <w:szCs w:val="22"/>
                <w:lang w:val="en-US"/>
              </w:rPr>
              <w:t>Training of TBAs for enhanced referrals, ANC and PNC visits, and provision of delivery kits. TBAs were also linked with community-based Lady Health Workers (LHWs).</w:t>
            </w:r>
          </w:p>
        </w:tc>
        <w:tc>
          <w:tcPr>
            <w:tcW w:w="1710" w:type="dxa"/>
          </w:tcPr>
          <w:p w:rsidR="002513F0" w:rsidRPr="00C51BA1" w:rsidRDefault="00F007D1" w:rsidP="008E7C36">
            <w:pPr>
              <w:spacing w:after="120"/>
              <w:rPr>
                <w:rFonts w:asciiTheme="minorHAnsi" w:hAnsiTheme="minorHAnsi"/>
                <w:sz w:val="22"/>
                <w:szCs w:val="22"/>
              </w:rPr>
            </w:pPr>
            <w:r w:rsidRPr="00C51BA1">
              <w:rPr>
                <w:rFonts w:asciiTheme="minorHAnsi" w:hAnsiTheme="minorHAnsi" w:cs="Calibri"/>
                <w:b w:val="0"/>
                <w:sz w:val="22"/>
                <w:szCs w:val="22"/>
              </w:rPr>
              <w:t>Reduction in pre-term mortality, still births, n</w:t>
            </w:r>
            <w:r w:rsidR="002513F0" w:rsidRPr="00C51BA1">
              <w:rPr>
                <w:rFonts w:asciiTheme="minorHAnsi" w:hAnsiTheme="minorHAnsi" w:cs="Calibri"/>
                <w:b w:val="0"/>
                <w:sz w:val="22"/>
                <w:szCs w:val="22"/>
              </w:rPr>
              <w:t>eonatal mortality and pregnancy related complications</w:t>
            </w:r>
          </w:p>
        </w:tc>
        <w:tc>
          <w:tcPr>
            <w:tcW w:w="3494" w:type="dxa"/>
          </w:tcPr>
          <w:p w:rsidR="002513F0" w:rsidRPr="00C51BA1" w:rsidRDefault="002513F0" w:rsidP="008E7C36">
            <w:pPr>
              <w:rPr>
                <w:rFonts w:asciiTheme="minorHAnsi" w:hAnsiTheme="minorHAnsi" w:cstheme="minorHAnsi"/>
                <w:b w:val="0"/>
                <w:sz w:val="22"/>
                <w:szCs w:val="22"/>
                <w:lang w:val="en-US"/>
              </w:rPr>
            </w:pPr>
            <w:r w:rsidRPr="00C51BA1">
              <w:rPr>
                <w:rFonts w:asciiTheme="minorHAnsi" w:hAnsiTheme="minorHAnsi" w:cstheme="minorHAnsi"/>
                <w:b w:val="0"/>
                <w:sz w:val="22"/>
                <w:szCs w:val="22"/>
                <w:lang w:val="en-US"/>
              </w:rPr>
              <w:t>Intervention did not show any impact on maternal mortality, however Preterm Mortality reduced by 30%, still births reduced by 31%, NMR reduced by 29%, 39% reduction in hemorrhage related complication during pregnancy and</w:t>
            </w:r>
            <w:r w:rsidRPr="00C51BA1">
              <w:rPr>
                <w:rFonts w:asciiTheme="minorHAnsi" w:eastAsia="MS Gothic" w:hAnsiTheme="minorHAnsi" w:cstheme="minorHAnsi"/>
                <w:b w:val="0"/>
                <w:sz w:val="22"/>
                <w:szCs w:val="22"/>
                <w:lang w:val="en-US"/>
              </w:rPr>
              <w:t xml:space="preserve"> </w:t>
            </w:r>
            <w:r w:rsidRPr="00C51BA1">
              <w:rPr>
                <w:rFonts w:asciiTheme="minorHAnsi" w:hAnsiTheme="minorHAnsi" w:cstheme="minorHAnsi"/>
                <w:b w:val="0"/>
                <w:sz w:val="22"/>
                <w:szCs w:val="22"/>
                <w:lang w:val="en-US"/>
              </w:rPr>
              <w:t>50% increase in referrals in emergency obstetric care.</w:t>
            </w:r>
          </w:p>
        </w:tc>
      </w:tr>
      <w:tr w:rsidR="00C51BA1" w:rsidRPr="00C51BA1" w:rsidTr="00C51BA1">
        <w:trPr>
          <w:trHeight w:val="266"/>
        </w:trPr>
        <w:tc>
          <w:tcPr>
            <w:tcW w:w="1702" w:type="dxa"/>
          </w:tcPr>
          <w:p w:rsidR="002513F0" w:rsidRPr="00C51BA1" w:rsidRDefault="002513F0" w:rsidP="00874D3A">
            <w:pPr>
              <w:pStyle w:val="ListParagraph"/>
              <w:numPr>
                <w:ilvl w:val="0"/>
                <w:numId w:val="14"/>
              </w:numPr>
              <w:rPr>
                <w:rFonts w:asciiTheme="minorHAnsi" w:hAnsiTheme="minorHAnsi" w:cstheme="minorHAnsi"/>
                <w:b w:val="0"/>
                <w:sz w:val="22"/>
                <w:szCs w:val="22"/>
              </w:rPr>
            </w:pPr>
            <w:proofErr w:type="spellStart"/>
            <w:r w:rsidRPr="00C51BA1">
              <w:rPr>
                <w:rFonts w:asciiTheme="minorHAnsi" w:hAnsiTheme="minorHAnsi" w:cstheme="minorHAnsi"/>
                <w:b w:val="0"/>
                <w:sz w:val="22"/>
                <w:szCs w:val="22"/>
              </w:rPr>
              <w:t>Bhutta</w:t>
            </w:r>
            <w:proofErr w:type="spellEnd"/>
            <w:r w:rsidRPr="00C51BA1">
              <w:rPr>
                <w:rFonts w:asciiTheme="minorHAnsi" w:hAnsiTheme="minorHAnsi" w:cstheme="minorHAnsi"/>
                <w:b w:val="0"/>
                <w:sz w:val="22"/>
                <w:szCs w:val="22"/>
              </w:rPr>
              <w:t xml:space="preserve"> et al., 2008</w:t>
            </w:r>
          </w:p>
        </w:tc>
        <w:tc>
          <w:tcPr>
            <w:tcW w:w="1843" w:type="dxa"/>
          </w:tcPr>
          <w:p w:rsidR="002513F0" w:rsidRPr="00C51BA1" w:rsidRDefault="002513F0" w:rsidP="00712257">
            <w:pPr>
              <w:rPr>
                <w:rFonts w:asciiTheme="minorHAnsi" w:hAnsiTheme="minorHAnsi" w:cstheme="minorHAnsi"/>
                <w:b w:val="0"/>
                <w:sz w:val="22"/>
                <w:szCs w:val="22"/>
              </w:rPr>
            </w:pPr>
            <w:r w:rsidRPr="00C51BA1">
              <w:rPr>
                <w:rFonts w:asciiTheme="minorHAnsi" w:hAnsiTheme="minorHAnsi" w:cstheme="minorHAnsi"/>
                <w:b w:val="0"/>
                <w:sz w:val="22"/>
                <w:szCs w:val="22"/>
              </w:rPr>
              <w:t>Rural Pakistan</w:t>
            </w:r>
          </w:p>
        </w:tc>
        <w:tc>
          <w:tcPr>
            <w:tcW w:w="1530" w:type="dxa"/>
          </w:tcPr>
          <w:p w:rsidR="002513F0" w:rsidRPr="00C51BA1" w:rsidRDefault="002513F0" w:rsidP="00712257">
            <w:pPr>
              <w:rPr>
                <w:rFonts w:asciiTheme="minorHAnsi" w:hAnsiTheme="minorHAnsi" w:cstheme="minorHAnsi"/>
                <w:b w:val="0"/>
                <w:sz w:val="22"/>
                <w:szCs w:val="22"/>
              </w:rPr>
            </w:pPr>
            <w:r w:rsidRPr="00C51BA1">
              <w:rPr>
                <w:rFonts w:asciiTheme="minorHAnsi" w:hAnsiTheme="minorHAnsi" w:cstheme="minorHAnsi"/>
                <w:b w:val="0"/>
                <w:sz w:val="22"/>
                <w:szCs w:val="22"/>
              </w:rPr>
              <w:t>Pilot study</w:t>
            </w:r>
          </w:p>
        </w:tc>
        <w:tc>
          <w:tcPr>
            <w:tcW w:w="3330" w:type="dxa"/>
          </w:tcPr>
          <w:p w:rsidR="002513F0" w:rsidRPr="00C51BA1" w:rsidRDefault="002513F0" w:rsidP="00712257">
            <w:pPr>
              <w:rPr>
                <w:rFonts w:asciiTheme="minorHAnsi" w:hAnsiTheme="minorHAnsi" w:cstheme="minorHAnsi"/>
                <w:b w:val="0"/>
                <w:sz w:val="22"/>
                <w:szCs w:val="22"/>
              </w:rPr>
            </w:pPr>
            <w:r w:rsidRPr="00C51BA1">
              <w:rPr>
                <w:rFonts w:asciiTheme="minorHAnsi" w:hAnsiTheme="minorHAnsi" w:cstheme="minorHAnsi"/>
                <w:b w:val="0"/>
                <w:sz w:val="22"/>
                <w:szCs w:val="22"/>
              </w:rPr>
              <w:t>TBAs linked with community based Lady Health Workers (LHWs). The LHWs in intervention clusters received additional training focused on essential maternal and newborn care and conducted community education group sessions</w:t>
            </w:r>
          </w:p>
        </w:tc>
        <w:tc>
          <w:tcPr>
            <w:tcW w:w="1710" w:type="dxa"/>
          </w:tcPr>
          <w:p w:rsidR="002513F0" w:rsidRPr="00C51BA1" w:rsidRDefault="002513F0" w:rsidP="00712257">
            <w:pPr>
              <w:spacing w:after="120"/>
              <w:rPr>
                <w:rFonts w:asciiTheme="minorHAnsi" w:hAnsiTheme="minorHAnsi" w:cs="Calibri"/>
                <w:b w:val="0"/>
                <w:sz w:val="22"/>
                <w:szCs w:val="22"/>
              </w:rPr>
            </w:pPr>
            <w:r w:rsidRPr="00C51BA1">
              <w:rPr>
                <w:rFonts w:asciiTheme="minorHAnsi" w:hAnsiTheme="minorHAnsi" w:cs="Calibri"/>
                <w:b w:val="0"/>
                <w:sz w:val="22"/>
                <w:szCs w:val="22"/>
              </w:rPr>
              <w:t xml:space="preserve">Reduction in neonatal mortality and still birth rate </w:t>
            </w:r>
          </w:p>
        </w:tc>
        <w:tc>
          <w:tcPr>
            <w:tcW w:w="3494" w:type="dxa"/>
          </w:tcPr>
          <w:p w:rsidR="002513F0" w:rsidRPr="00C51BA1" w:rsidRDefault="002513F0" w:rsidP="00712257">
            <w:pPr>
              <w:tabs>
                <w:tab w:val="left" w:pos="640"/>
              </w:tabs>
              <w:rPr>
                <w:rFonts w:asciiTheme="minorHAnsi" w:hAnsiTheme="minorHAnsi" w:cstheme="minorHAnsi"/>
                <w:b w:val="0"/>
                <w:sz w:val="22"/>
                <w:szCs w:val="22"/>
              </w:rPr>
            </w:pPr>
            <w:r w:rsidRPr="00C51BA1">
              <w:rPr>
                <w:rFonts w:asciiTheme="minorHAnsi" w:hAnsiTheme="minorHAnsi" w:cstheme="minorHAnsi"/>
                <w:b w:val="0"/>
                <w:sz w:val="22"/>
                <w:szCs w:val="22"/>
                <w:shd w:val="clear" w:color="auto" w:fill="FFFFFF"/>
              </w:rPr>
              <w:t>The average stillbirth rate decreased from 65.9 to 43.1 per 1000 birth, while the neonatal mortality rate decreased from 57.3 to 41.3 per 1</w:t>
            </w:r>
            <w:r w:rsidR="00874D3A" w:rsidRPr="00C51BA1">
              <w:rPr>
                <w:rFonts w:asciiTheme="minorHAnsi" w:hAnsiTheme="minorHAnsi" w:cstheme="minorHAnsi"/>
                <w:b w:val="0"/>
                <w:sz w:val="22"/>
                <w:szCs w:val="22"/>
                <w:shd w:val="clear" w:color="auto" w:fill="FFFFFF"/>
              </w:rPr>
              <w:t>,</w:t>
            </w:r>
            <w:r w:rsidRPr="00C51BA1">
              <w:rPr>
                <w:rFonts w:asciiTheme="minorHAnsi" w:hAnsiTheme="minorHAnsi" w:cstheme="minorHAnsi"/>
                <w:b w:val="0"/>
                <w:sz w:val="22"/>
                <w:szCs w:val="22"/>
                <w:shd w:val="clear" w:color="auto" w:fill="FFFFFF"/>
              </w:rPr>
              <w:t>000 live births.</w:t>
            </w:r>
          </w:p>
        </w:tc>
      </w:tr>
      <w:tr w:rsidR="00C51BA1" w:rsidRPr="00C51BA1" w:rsidTr="00C51BA1">
        <w:trPr>
          <w:trHeight w:val="251"/>
        </w:trPr>
        <w:tc>
          <w:tcPr>
            <w:tcW w:w="1702" w:type="dxa"/>
          </w:tcPr>
          <w:p w:rsidR="002513F0" w:rsidRPr="00C51BA1" w:rsidRDefault="002513F0" w:rsidP="00874D3A">
            <w:pPr>
              <w:pStyle w:val="ListParagraph"/>
              <w:numPr>
                <w:ilvl w:val="0"/>
                <w:numId w:val="14"/>
              </w:numPr>
              <w:rPr>
                <w:rFonts w:asciiTheme="minorHAnsi" w:hAnsiTheme="minorHAnsi" w:cstheme="minorHAnsi"/>
                <w:b w:val="0"/>
                <w:sz w:val="22"/>
                <w:szCs w:val="22"/>
              </w:rPr>
            </w:pPr>
            <w:proofErr w:type="spellStart"/>
            <w:r w:rsidRPr="00C51BA1">
              <w:rPr>
                <w:rFonts w:asciiTheme="minorHAnsi" w:hAnsiTheme="minorHAnsi" w:cstheme="minorHAnsi"/>
                <w:b w:val="0"/>
                <w:sz w:val="22"/>
                <w:szCs w:val="22"/>
              </w:rPr>
              <w:t>Goodburn</w:t>
            </w:r>
            <w:proofErr w:type="spellEnd"/>
            <w:r w:rsidRPr="00C51BA1">
              <w:rPr>
                <w:rFonts w:asciiTheme="minorHAnsi" w:hAnsiTheme="minorHAnsi" w:cstheme="minorHAnsi"/>
                <w:b w:val="0"/>
                <w:sz w:val="22"/>
                <w:szCs w:val="22"/>
              </w:rPr>
              <w:t xml:space="preserve"> et al., 2000</w:t>
            </w:r>
          </w:p>
        </w:tc>
        <w:tc>
          <w:tcPr>
            <w:tcW w:w="1843" w:type="dxa"/>
          </w:tcPr>
          <w:p w:rsidR="002513F0" w:rsidRPr="00C51BA1" w:rsidRDefault="002513F0" w:rsidP="00712257">
            <w:pPr>
              <w:rPr>
                <w:rFonts w:asciiTheme="minorHAnsi" w:hAnsiTheme="minorHAnsi" w:cstheme="minorHAnsi"/>
                <w:b w:val="0"/>
                <w:sz w:val="22"/>
                <w:szCs w:val="22"/>
              </w:rPr>
            </w:pPr>
            <w:r w:rsidRPr="00C51BA1">
              <w:rPr>
                <w:rFonts w:asciiTheme="minorHAnsi" w:hAnsiTheme="minorHAnsi" w:cstheme="minorHAnsi"/>
                <w:b w:val="0"/>
                <w:sz w:val="22"/>
                <w:szCs w:val="22"/>
              </w:rPr>
              <w:t>Rural Bangladesh</w:t>
            </w:r>
          </w:p>
        </w:tc>
        <w:tc>
          <w:tcPr>
            <w:tcW w:w="1530" w:type="dxa"/>
          </w:tcPr>
          <w:p w:rsidR="002513F0" w:rsidRPr="00C51BA1" w:rsidRDefault="002513F0" w:rsidP="00712257">
            <w:pPr>
              <w:rPr>
                <w:rFonts w:asciiTheme="minorHAnsi" w:hAnsiTheme="minorHAnsi" w:cstheme="minorHAnsi"/>
                <w:b w:val="0"/>
                <w:sz w:val="22"/>
                <w:szCs w:val="22"/>
              </w:rPr>
            </w:pPr>
            <w:r w:rsidRPr="00C51BA1">
              <w:rPr>
                <w:rFonts w:asciiTheme="minorHAnsi" w:hAnsiTheme="minorHAnsi" w:cstheme="minorHAnsi"/>
                <w:b w:val="0"/>
                <w:sz w:val="22"/>
                <w:szCs w:val="22"/>
              </w:rPr>
              <w:t>Observational</w:t>
            </w:r>
          </w:p>
          <w:p w:rsidR="002513F0" w:rsidRPr="00C51BA1" w:rsidRDefault="002513F0" w:rsidP="00712257">
            <w:pPr>
              <w:rPr>
                <w:rFonts w:asciiTheme="minorHAnsi" w:hAnsiTheme="minorHAnsi" w:cstheme="minorHAnsi"/>
                <w:b w:val="0"/>
                <w:sz w:val="22"/>
                <w:szCs w:val="22"/>
              </w:rPr>
            </w:pPr>
          </w:p>
        </w:tc>
        <w:tc>
          <w:tcPr>
            <w:tcW w:w="3330" w:type="dxa"/>
          </w:tcPr>
          <w:p w:rsidR="002513F0" w:rsidRPr="00C51BA1" w:rsidRDefault="002513F0" w:rsidP="00712257">
            <w:pPr>
              <w:rPr>
                <w:rFonts w:asciiTheme="minorHAnsi" w:hAnsiTheme="minorHAnsi" w:cstheme="minorHAnsi"/>
                <w:b w:val="0"/>
                <w:sz w:val="22"/>
                <w:szCs w:val="22"/>
              </w:rPr>
            </w:pPr>
            <w:r w:rsidRPr="00C51BA1">
              <w:rPr>
                <w:rFonts w:asciiTheme="minorHAnsi" w:hAnsiTheme="minorHAnsi" w:cstheme="minorHAnsi"/>
                <w:b w:val="0"/>
                <w:sz w:val="22"/>
                <w:szCs w:val="22"/>
              </w:rPr>
              <w:t>Training of TBAs in clean delivery</w:t>
            </w:r>
          </w:p>
        </w:tc>
        <w:tc>
          <w:tcPr>
            <w:tcW w:w="1710" w:type="dxa"/>
          </w:tcPr>
          <w:p w:rsidR="002513F0" w:rsidRPr="00C51BA1" w:rsidRDefault="006F7D52" w:rsidP="00712257">
            <w:pPr>
              <w:spacing w:after="120"/>
              <w:rPr>
                <w:rFonts w:asciiTheme="minorHAnsi" w:hAnsiTheme="minorHAnsi" w:cs="Calibri"/>
                <w:b w:val="0"/>
                <w:sz w:val="22"/>
                <w:szCs w:val="22"/>
              </w:rPr>
            </w:pPr>
            <w:r w:rsidRPr="00C51BA1">
              <w:rPr>
                <w:rFonts w:asciiTheme="minorHAnsi" w:hAnsiTheme="minorHAnsi" w:cs="Calibri"/>
                <w:b w:val="0"/>
                <w:sz w:val="22"/>
                <w:szCs w:val="22"/>
              </w:rPr>
              <w:t>Increased clean delivery</w:t>
            </w:r>
            <w:r w:rsidR="002513F0" w:rsidRPr="00C51BA1">
              <w:rPr>
                <w:rFonts w:asciiTheme="minorHAnsi" w:hAnsiTheme="minorHAnsi" w:cs="Calibri"/>
                <w:b w:val="0"/>
                <w:sz w:val="22"/>
                <w:szCs w:val="22"/>
              </w:rPr>
              <w:t xml:space="preserve"> practices  </w:t>
            </w:r>
          </w:p>
        </w:tc>
        <w:tc>
          <w:tcPr>
            <w:tcW w:w="3494" w:type="dxa"/>
          </w:tcPr>
          <w:p w:rsidR="002513F0" w:rsidRPr="00C51BA1" w:rsidRDefault="002513F0" w:rsidP="00712257">
            <w:pPr>
              <w:rPr>
                <w:rFonts w:asciiTheme="minorHAnsi" w:hAnsiTheme="minorHAnsi" w:cstheme="minorHAnsi"/>
                <w:b w:val="0"/>
                <w:sz w:val="22"/>
                <w:szCs w:val="22"/>
              </w:rPr>
            </w:pPr>
            <w:r w:rsidRPr="00C51BA1">
              <w:rPr>
                <w:rFonts w:asciiTheme="minorHAnsi" w:hAnsiTheme="minorHAnsi" w:cstheme="minorHAnsi"/>
                <w:b w:val="0"/>
                <w:sz w:val="22"/>
                <w:szCs w:val="22"/>
              </w:rPr>
              <w:t>Trained TBAs were twice as likely as untrained TBAs to perform clean delivery (45% vs. 19.3%); however, no significant differences in regards to maternal infection. No association between maternal infection and clean delivery. Maternal infection significantly associated with existing RTI, insertion of hand into vagina, malnutrition and non-</w:t>
            </w:r>
            <w:proofErr w:type="spellStart"/>
            <w:r w:rsidRPr="00C51BA1">
              <w:rPr>
                <w:rFonts w:asciiTheme="minorHAnsi" w:hAnsiTheme="minorHAnsi" w:cstheme="minorHAnsi"/>
                <w:b w:val="0"/>
                <w:sz w:val="22"/>
                <w:szCs w:val="22"/>
              </w:rPr>
              <w:t>primagravidity</w:t>
            </w:r>
            <w:proofErr w:type="spellEnd"/>
            <w:r w:rsidRPr="00C51BA1">
              <w:rPr>
                <w:rFonts w:asciiTheme="minorHAnsi" w:hAnsiTheme="minorHAnsi" w:cstheme="minorHAnsi"/>
                <w:b w:val="0"/>
                <w:sz w:val="22"/>
                <w:szCs w:val="22"/>
              </w:rPr>
              <w:t>.</w:t>
            </w:r>
          </w:p>
        </w:tc>
      </w:tr>
      <w:tr w:rsidR="00C51BA1" w:rsidRPr="00C51BA1" w:rsidTr="00C51BA1">
        <w:trPr>
          <w:trHeight w:val="266"/>
        </w:trPr>
        <w:tc>
          <w:tcPr>
            <w:tcW w:w="1702" w:type="dxa"/>
          </w:tcPr>
          <w:p w:rsidR="002513F0" w:rsidRPr="00C51BA1" w:rsidRDefault="002513F0" w:rsidP="00874D3A">
            <w:pPr>
              <w:pStyle w:val="ListParagraph"/>
              <w:numPr>
                <w:ilvl w:val="0"/>
                <w:numId w:val="14"/>
              </w:numPr>
              <w:rPr>
                <w:rFonts w:asciiTheme="minorHAnsi" w:hAnsiTheme="minorHAnsi" w:cstheme="minorHAnsi"/>
                <w:b w:val="0"/>
                <w:sz w:val="22"/>
                <w:szCs w:val="22"/>
              </w:rPr>
            </w:pPr>
            <w:proofErr w:type="spellStart"/>
            <w:r w:rsidRPr="00C51BA1">
              <w:rPr>
                <w:rFonts w:asciiTheme="minorHAnsi" w:hAnsiTheme="minorHAnsi" w:cstheme="minorHAnsi"/>
                <w:b w:val="0"/>
                <w:sz w:val="22"/>
                <w:szCs w:val="22"/>
              </w:rPr>
              <w:lastRenderedPageBreak/>
              <w:t>Barua</w:t>
            </w:r>
            <w:proofErr w:type="spellEnd"/>
            <w:r w:rsidRPr="00C51BA1">
              <w:rPr>
                <w:rFonts w:asciiTheme="minorHAnsi" w:hAnsiTheme="minorHAnsi" w:cstheme="minorHAnsi"/>
                <w:b w:val="0"/>
                <w:sz w:val="22"/>
                <w:szCs w:val="22"/>
              </w:rPr>
              <w:t xml:space="preserve"> et al.,  2003 </w:t>
            </w:r>
          </w:p>
        </w:tc>
        <w:tc>
          <w:tcPr>
            <w:tcW w:w="1843" w:type="dxa"/>
          </w:tcPr>
          <w:p w:rsidR="002513F0" w:rsidRPr="00C51BA1" w:rsidRDefault="002513F0" w:rsidP="00EA766E">
            <w:pPr>
              <w:rPr>
                <w:rFonts w:asciiTheme="minorHAnsi" w:hAnsiTheme="minorHAnsi" w:cstheme="minorHAnsi"/>
                <w:b w:val="0"/>
                <w:sz w:val="22"/>
                <w:szCs w:val="22"/>
              </w:rPr>
            </w:pPr>
            <w:r w:rsidRPr="00C51BA1">
              <w:rPr>
                <w:rFonts w:asciiTheme="minorHAnsi" w:hAnsiTheme="minorHAnsi" w:cstheme="minorHAnsi"/>
                <w:b w:val="0"/>
                <w:sz w:val="22"/>
                <w:szCs w:val="22"/>
              </w:rPr>
              <w:t>Rural District, Maharashtra State, India</w:t>
            </w:r>
          </w:p>
        </w:tc>
        <w:tc>
          <w:tcPr>
            <w:tcW w:w="1530" w:type="dxa"/>
          </w:tcPr>
          <w:p w:rsidR="002513F0" w:rsidRPr="00C51BA1" w:rsidRDefault="002513F0" w:rsidP="00EA766E">
            <w:pPr>
              <w:rPr>
                <w:rFonts w:asciiTheme="minorHAnsi" w:hAnsiTheme="minorHAnsi" w:cstheme="minorHAnsi"/>
                <w:b w:val="0"/>
                <w:sz w:val="22"/>
                <w:szCs w:val="22"/>
              </w:rPr>
            </w:pPr>
            <w:r w:rsidRPr="00C51BA1">
              <w:rPr>
                <w:rFonts w:asciiTheme="minorHAnsi" w:hAnsiTheme="minorHAnsi" w:cstheme="minorHAnsi"/>
                <w:b w:val="0"/>
                <w:sz w:val="22"/>
                <w:szCs w:val="22"/>
              </w:rPr>
              <w:t>Observational</w:t>
            </w:r>
          </w:p>
        </w:tc>
        <w:tc>
          <w:tcPr>
            <w:tcW w:w="3330" w:type="dxa"/>
          </w:tcPr>
          <w:p w:rsidR="002513F0" w:rsidRPr="00C51BA1" w:rsidRDefault="002513F0" w:rsidP="00EA766E">
            <w:pPr>
              <w:rPr>
                <w:rFonts w:asciiTheme="minorHAnsi" w:hAnsiTheme="minorHAnsi" w:cstheme="minorHAnsi"/>
                <w:b w:val="0"/>
                <w:sz w:val="22"/>
                <w:szCs w:val="22"/>
              </w:rPr>
            </w:pPr>
            <w:r w:rsidRPr="00C51BA1">
              <w:rPr>
                <w:rFonts w:asciiTheme="minorHAnsi" w:hAnsiTheme="minorHAnsi" w:cstheme="minorHAnsi"/>
                <w:b w:val="0"/>
                <w:sz w:val="22"/>
                <w:szCs w:val="22"/>
              </w:rPr>
              <w:t>ANC improvements - ensuring staff had necessary equipment, increased monitoring and supervision, focused training, re-organisation of outreach clinics and scheduling.</w:t>
            </w:r>
          </w:p>
        </w:tc>
        <w:tc>
          <w:tcPr>
            <w:tcW w:w="1710" w:type="dxa"/>
          </w:tcPr>
          <w:p w:rsidR="002513F0" w:rsidRPr="00C51BA1" w:rsidRDefault="002513F0" w:rsidP="00AD61DC">
            <w:pPr>
              <w:spacing w:after="120"/>
              <w:rPr>
                <w:rFonts w:asciiTheme="minorHAnsi" w:hAnsiTheme="minorHAnsi" w:cs="Calibri"/>
                <w:b w:val="0"/>
                <w:sz w:val="22"/>
                <w:szCs w:val="22"/>
              </w:rPr>
            </w:pPr>
            <w:r w:rsidRPr="00C51BA1">
              <w:rPr>
                <w:rFonts w:asciiTheme="minorHAnsi" w:hAnsiTheme="minorHAnsi" w:cs="Calibri"/>
                <w:b w:val="0"/>
                <w:sz w:val="22"/>
                <w:szCs w:val="22"/>
              </w:rPr>
              <w:t xml:space="preserve">Improvement in </w:t>
            </w:r>
            <w:r w:rsidR="006F7D52" w:rsidRPr="00C51BA1">
              <w:rPr>
                <w:rFonts w:asciiTheme="minorHAnsi" w:hAnsiTheme="minorHAnsi" w:cs="Calibri"/>
                <w:b w:val="0"/>
                <w:sz w:val="22"/>
                <w:szCs w:val="22"/>
              </w:rPr>
              <w:t>q</w:t>
            </w:r>
            <w:r w:rsidRPr="00C51BA1">
              <w:rPr>
                <w:rFonts w:asciiTheme="minorHAnsi" w:hAnsiTheme="minorHAnsi" w:cs="Calibri"/>
                <w:b w:val="0"/>
                <w:sz w:val="22"/>
                <w:szCs w:val="22"/>
              </w:rPr>
              <w:t xml:space="preserve">uality of care </w:t>
            </w:r>
          </w:p>
        </w:tc>
        <w:tc>
          <w:tcPr>
            <w:tcW w:w="3494" w:type="dxa"/>
          </w:tcPr>
          <w:p w:rsidR="002513F0" w:rsidRPr="00C51BA1" w:rsidRDefault="002513F0" w:rsidP="00EA766E">
            <w:pPr>
              <w:rPr>
                <w:rFonts w:asciiTheme="minorHAnsi" w:hAnsiTheme="minorHAnsi" w:cstheme="minorHAnsi"/>
                <w:b w:val="0"/>
                <w:sz w:val="22"/>
                <w:szCs w:val="22"/>
              </w:rPr>
            </w:pPr>
            <w:r w:rsidRPr="00C51BA1">
              <w:rPr>
                <w:rFonts w:asciiTheme="minorHAnsi" w:hAnsiTheme="minorHAnsi" w:cstheme="minorHAnsi"/>
                <w:b w:val="0"/>
                <w:sz w:val="22"/>
                <w:szCs w:val="22"/>
              </w:rPr>
              <w:t xml:space="preserve">Quality of care increased, &gt;60% of women </w:t>
            </w:r>
            <w:r w:rsidR="00487D6F" w:rsidRPr="00C51BA1">
              <w:rPr>
                <w:rFonts w:asciiTheme="minorHAnsi" w:hAnsiTheme="minorHAnsi" w:cstheme="minorHAnsi"/>
                <w:b w:val="0"/>
                <w:sz w:val="22"/>
                <w:szCs w:val="22"/>
              </w:rPr>
              <w:t xml:space="preserve">availed </w:t>
            </w:r>
            <w:r w:rsidRPr="00C51BA1">
              <w:rPr>
                <w:rFonts w:asciiTheme="minorHAnsi" w:hAnsiTheme="minorHAnsi" w:cstheme="minorHAnsi"/>
                <w:b w:val="0"/>
                <w:sz w:val="22"/>
                <w:szCs w:val="22"/>
              </w:rPr>
              <w:t>all ANC components. Blood pressure and urine testing increased significantly (from 50 to 94% for BP and 46-89% for urine). Attendance at clinics rose by 30% (from average for 4-5 women per camp to 15-20 women per camp)</w:t>
            </w:r>
          </w:p>
        </w:tc>
      </w:tr>
      <w:tr w:rsidR="00C51BA1" w:rsidRPr="00C51BA1" w:rsidTr="00C51BA1">
        <w:trPr>
          <w:trHeight w:val="266"/>
        </w:trPr>
        <w:tc>
          <w:tcPr>
            <w:tcW w:w="1702" w:type="dxa"/>
          </w:tcPr>
          <w:p w:rsidR="002513F0" w:rsidRPr="00C51BA1" w:rsidRDefault="002513F0" w:rsidP="00C2541F">
            <w:pPr>
              <w:pStyle w:val="ListParagraph"/>
              <w:numPr>
                <w:ilvl w:val="0"/>
                <w:numId w:val="14"/>
              </w:numPr>
              <w:rPr>
                <w:rFonts w:asciiTheme="minorHAnsi" w:hAnsiTheme="minorHAnsi" w:cstheme="minorHAnsi"/>
                <w:b w:val="0"/>
                <w:sz w:val="22"/>
                <w:szCs w:val="22"/>
              </w:rPr>
            </w:pPr>
            <w:proofErr w:type="spellStart"/>
            <w:r w:rsidRPr="00C51BA1">
              <w:rPr>
                <w:rFonts w:asciiTheme="minorHAnsi" w:hAnsiTheme="minorHAnsi" w:cstheme="minorHAnsi"/>
                <w:b w:val="0"/>
                <w:sz w:val="22"/>
                <w:szCs w:val="22"/>
              </w:rPr>
              <w:t>Senarath</w:t>
            </w:r>
            <w:proofErr w:type="spellEnd"/>
            <w:r w:rsidRPr="00C51BA1">
              <w:rPr>
                <w:rFonts w:asciiTheme="minorHAnsi" w:hAnsiTheme="minorHAnsi" w:cstheme="minorHAnsi"/>
                <w:b w:val="0"/>
                <w:sz w:val="22"/>
                <w:szCs w:val="22"/>
              </w:rPr>
              <w:t xml:space="preserve"> et al., 2007</w:t>
            </w:r>
          </w:p>
        </w:tc>
        <w:tc>
          <w:tcPr>
            <w:tcW w:w="1843" w:type="dxa"/>
          </w:tcPr>
          <w:p w:rsidR="002513F0" w:rsidRPr="00C51BA1" w:rsidRDefault="002513F0" w:rsidP="00EA766E">
            <w:pPr>
              <w:rPr>
                <w:rFonts w:asciiTheme="minorHAnsi" w:hAnsiTheme="minorHAnsi" w:cstheme="minorHAnsi"/>
                <w:b w:val="0"/>
                <w:sz w:val="22"/>
                <w:szCs w:val="22"/>
              </w:rPr>
            </w:pPr>
            <w:r w:rsidRPr="00C51BA1">
              <w:rPr>
                <w:rFonts w:asciiTheme="minorHAnsi" w:hAnsiTheme="minorHAnsi" w:cstheme="minorHAnsi"/>
                <w:b w:val="0"/>
                <w:sz w:val="22"/>
                <w:szCs w:val="22"/>
              </w:rPr>
              <w:t>Sri Lanka</w:t>
            </w:r>
          </w:p>
        </w:tc>
        <w:tc>
          <w:tcPr>
            <w:tcW w:w="1530" w:type="dxa"/>
          </w:tcPr>
          <w:p w:rsidR="002513F0" w:rsidRPr="00C51BA1" w:rsidRDefault="002513F0"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Randomised </w:t>
            </w:r>
            <w:r w:rsidR="00C51BA1">
              <w:rPr>
                <w:rFonts w:asciiTheme="minorHAnsi" w:hAnsiTheme="minorHAnsi" w:cstheme="minorHAnsi"/>
                <w:b w:val="0"/>
                <w:sz w:val="22"/>
                <w:szCs w:val="22"/>
              </w:rPr>
              <w:t>c</w:t>
            </w:r>
            <w:r w:rsidRPr="00C51BA1">
              <w:rPr>
                <w:rFonts w:asciiTheme="minorHAnsi" w:hAnsiTheme="minorHAnsi" w:cstheme="minorHAnsi"/>
                <w:b w:val="0"/>
                <w:sz w:val="22"/>
                <w:szCs w:val="22"/>
              </w:rPr>
              <w:t>ontrol</w:t>
            </w:r>
            <w:r w:rsidR="00C51BA1">
              <w:rPr>
                <w:rFonts w:asciiTheme="minorHAnsi" w:hAnsiTheme="minorHAnsi" w:cstheme="minorHAnsi"/>
                <w:b w:val="0"/>
                <w:sz w:val="22"/>
                <w:szCs w:val="22"/>
              </w:rPr>
              <w:t>led</w:t>
            </w:r>
            <w:r w:rsidRPr="00C51BA1">
              <w:rPr>
                <w:rFonts w:asciiTheme="minorHAnsi" w:hAnsiTheme="minorHAnsi" w:cstheme="minorHAnsi"/>
                <w:b w:val="0"/>
                <w:sz w:val="22"/>
                <w:szCs w:val="22"/>
              </w:rPr>
              <w:t xml:space="preserve"> </w:t>
            </w:r>
            <w:r w:rsidR="00C51BA1">
              <w:rPr>
                <w:rFonts w:asciiTheme="minorHAnsi" w:hAnsiTheme="minorHAnsi" w:cstheme="minorHAnsi"/>
                <w:b w:val="0"/>
                <w:sz w:val="22"/>
                <w:szCs w:val="22"/>
              </w:rPr>
              <w:t>t</w:t>
            </w:r>
            <w:r w:rsidRPr="00C51BA1">
              <w:rPr>
                <w:rFonts w:asciiTheme="minorHAnsi" w:hAnsiTheme="minorHAnsi" w:cstheme="minorHAnsi"/>
                <w:b w:val="0"/>
                <w:sz w:val="22"/>
                <w:szCs w:val="22"/>
              </w:rPr>
              <w:t>rial</w:t>
            </w:r>
          </w:p>
        </w:tc>
        <w:tc>
          <w:tcPr>
            <w:tcW w:w="3330" w:type="dxa"/>
          </w:tcPr>
          <w:p w:rsidR="002513F0" w:rsidRPr="00C51BA1" w:rsidRDefault="002513F0"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Training in </w:t>
            </w:r>
            <w:r w:rsidR="00C51BA1">
              <w:rPr>
                <w:rFonts w:asciiTheme="minorHAnsi" w:hAnsiTheme="minorHAnsi" w:cstheme="minorHAnsi"/>
                <w:b w:val="0"/>
                <w:sz w:val="22"/>
                <w:szCs w:val="22"/>
              </w:rPr>
              <w:t>e</w:t>
            </w:r>
            <w:r w:rsidRPr="00C51BA1">
              <w:rPr>
                <w:rFonts w:asciiTheme="minorHAnsi" w:hAnsiTheme="minorHAnsi" w:cstheme="minorHAnsi"/>
                <w:b w:val="0"/>
                <w:sz w:val="22"/>
                <w:szCs w:val="22"/>
              </w:rPr>
              <w:t xml:space="preserve">ssential </w:t>
            </w:r>
            <w:r w:rsidR="00C51BA1">
              <w:rPr>
                <w:rFonts w:asciiTheme="minorHAnsi" w:hAnsiTheme="minorHAnsi" w:cstheme="minorHAnsi"/>
                <w:b w:val="0"/>
                <w:sz w:val="22"/>
                <w:szCs w:val="22"/>
              </w:rPr>
              <w:t>n</w:t>
            </w:r>
            <w:r w:rsidRPr="00C51BA1">
              <w:rPr>
                <w:rFonts w:asciiTheme="minorHAnsi" w:hAnsiTheme="minorHAnsi" w:cstheme="minorHAnsi"/>
                <w:b w:val="0"/>
                <w:sz w:val="22"/>
                <w:szCs w:val="22"/>
              </w:rPr>
              <w:t xml:space="preserve">eonatal </w:t>
            </w:r>
            <w:r w:rsidR="00C51BA1">
              <w:rPr>
                <w:rFonts w:asciiTheme="minorHAnsi" w:hAnsiTheme="minorHAnsi" w:cstheme="minorHAnsi"/>
                <w:b w:val="0"/>
                <w:sz w:val="22"/>
                <w:szCs w:val="22"/>
              </w:rPr>
              <w:t>c</w:t>
            </w:r>
            <w:r w:rsidRPr="00C51BA1">
              <w:rPr>
                <w:rFonts w:asciiTheme="minorHAnsi" w:hAnsiTheme="minorHAnsi" w:cstheme="minorHAnsi"/>
                <w:b w:val="0"/>
                <w:sz w:val="22"/>
                <w:szCs w:val="22"/>
              </w:rPr>
              <w:t>are</w:t>
            </w:r>
          </w:p>
        </w:tc>
        <w:tc>
          <w:tcPr>
            <w:tcW w:w="1710" w:type="dxa"/>
          </w:tcPr>
          <w:p w:rsidR="002513F0" w:rsidRPr="00C51BA1" w:rsidRDefault="00336A2C" w:rsidP="00EA766E">
            <w:pPr>
              <w:spacing w:after="120"/>
              <w:rPr>
                <w:rFonts w:asciiTheme="minorHAnsi" w:hAnsiTheme="minorHAnsi" w:cs="Calibri"/>
                <w:b w:val="0"/>
                <w:sz w:val="22"/>
                <w:szCs w:val="22"/>
              </w:rPr>
            </w:pPr>
            <w:r w:rsidRPr="00C51BA1">
              <w:rPr>
                <w:rFonts w:asciiTheme="minorHAnsi" w:hAnsiTheme="minorHAnsi" w:cs="Calibri"/>
                <w:b w:val="0"/>
                <w:sz w:val="22"/>
                <w:szCs w:val="22"/>
              </w:rPr>
              <w:t xml:space="preserve">Improvement in </w:t>
            </w:r>
            <w:r w:rsidR="002513F0" w:rsidRPr="00C51BA1">
              <w:rPr>
                <w:rFonts w:asciiTheme="minorHAnsi" w:hAnsiTheme="minorHAnsi" w:cs="Calibri"/>
                <w:b w:val="0"/>
                <w:sz w:val="22"/>
                <w:szCs w:val="22"/>
              </w:rPr>
              <w:t>newborn care</w:t>
            </w:r>
            <w:r w:rsidR="001B0461" w:rsidRPr="00C51BA1">
              <w:rPr>
                <w:rFonts w:asciiTheme="minorHAnsi" w:hAnsiTheme="minorHAnsi" w:cs="Calibri"/>
                <w:b w:val="0"/>
                <w:sz w:val="22"/>
                <w:szCs w:val="22"/>
              </w:rPr>
              <w:t xml:space="preserve"> and practices</w:t>
            </w:r>
            <w:r w:rsidR="002513F0" w:rsidRPr="00C51BA1">
              <w:rPr>
                <w:rFonts w:asciiTheme="minorHAnsi" w:hAnsiTheme="minorHAnsi" w:cs="Calibri"/>
                <w:b w:val="0"/>
                <w:sz w:val="22"/>
                <w:szCs w:val="22"/>
              </w:rPr>
              <w:t xml:space="preserve"> </w:t>
            </w:r>
          </w:p>
        </w:tc>
        <w:tc>
          <w:tcPr>
            <w:tcW w:w="3494" w:type="dxa"/>
          </w:tcPr>
          <w:p w:rsidR="002513F0" w:rsidRPr="00C51BA1" w:rsidRDefault="002513F0" w:rsidP="00D2032C">
            <w:pPr>
              <w:rPr>
                <w:rFonts w:asciiTheme="minorHAnsi" w:hAnsiTheme="minorHAnsi" w:cstheme="minorHAnsi"/>
                <w:b w:val="0"/>
                <w:sz w:val="22"/>
                <w:szCs w:val="22"/>
              </w:rPr>
            </w:pPr>
            <w:r w:rsidRPr="00C51BA1">
              <w:rPr>
                <w:rFonts w:asciiTheme="minorHAnsi" w:hAnsiTheme="minorHAnsi" w:cstheme="minorHAnsi"/>
                <w:b w:val="0"/>
                <w:sz w:val="22"/>
                <w:szCs w:val="22"/>
              </w:rPr>
              <w:t>Newborn practices showed significant improvement for cleanliness at delivery, thermal protection, preparedness for resuscitation and neonatal assessment. Breastfeeding initiation within 30 minutes showed significant increase (45.3% to 70.4%).</w:t>
            </w:r>
          </w:p>
        </w:tc>
      </w:tr>
      <w:tr w:rsidR="00C51BA1" w:rsidRPr="00C51BA1" w:rsidTr="00C51BA1">
        <w:trPr>
          <w:trHeight w:val="266"/>
        </w:trPr>
        <w:tc>
          <w:tcPr>
            <w:tcW w:w="1702" w:type="dxa"/>
          </w:tcPr>
          <w:p w:rsidR="002513F0" w:rsidRPr="00C51BA1" w:rsidRDefault="002513F0" w:rsidP="00C2541F">
            <w:pPr>
              <w:pStyle w:val="ListParagraph"/>
              <w:numPr>
                <w:ilvl w:val="0"/>
                <w:numId w:val="14"/>
              </w:numPr>
              <w:rPr>
                <w:rFonts w:asciiTheme="minorHAnsi" w:hAnsiTheme="minorHAnsi" w:cstheme="minorHAnsi"/>
                <w:b w:val="0"/>
                <w:sz w:val="22"/>
                <w:szCs w:val="22"/>
              </w:rPr>
            </w:pPr>
            <w:proofErr w:type="spellStart"/>
            <w:r w:rsidRPr="00C51BA1">
              <w:rPr>
                <w:rFonts w:asciiTheme="minorHAnsi" w:hAnsiTheme="minorHAnsi" w:cstheme="minorHAnsi"/>
                <w:b w:val="0"/>
                <w:sz w:val="22"/>
                <w:szCs w:val="22"/>
              </w:rPr>
              <w:t>Arifeen</w:t>
            </w:r>
            <w:proofErr w:type="spellEnd"/>
            <w:r w:rsidRPr="00C51BA1">
              <w:rPr>
                <w:rFonts w:asciiTheme="minorHAnsi" w:hAnsiTheme="minorHAnsi" w:cstheme="minorHAnsi"/>
                <w:b w:val="0"/>
                <w:sz w:val="22"/>
                <w:szCs w:val="22"/>
              </w:rPr>
              <w:t xml:space="preserve"> et al., 2009</w:t>
            </w:r>
          </w:p>
        </w:tc>
        <w:tc>
          <w:tcPr>
            <w:tcW w:w="1843" w:type="dxa"/>
          </w:tcPr>
          <w:p w:rsidR="002513F0" w:rsidRPr="00C51BA1" w:rsidRDefault="002513F0" w:rsidP="00EA766E">
            <w:pPr>
              <w:rPr>
                <w:rFonts w:asciiTheme="minorHAnsi" w:hAnsiTheme="minorHAnsi" w:cstheme="minorHAnsi"/>
                <w:b w:val="0"/>
                <w:sz w:val="22"/>
                <w:szCs w:val="22"/>
              </w:rPr>
            </w:pPr>
            <w:r w:rsidRPr="00C51BA1">
              <w:rPr>
                <w:rFonts w:asciiTheme="minorHAnsi" w:hAnsiTheme="minorHAnsi" w:cstheme="minorHAnsi"/>
                <w:b w:val="0"/>
                <w:sz w:val="22"/>
                <w:szCs w:val="22"/>
              </w:rPr>
              <w:t>Rural Bangladesh</w:t>
            </w:r>
          </w:p>
        </w:tc>
        <w:tc>
          <w:tcPr>
            <w:tcW w:w="1530" w:type="dxa"/>
          </w:tcPr>
          <w:p w:rsidR="002513F0" w:rsidRPr="00C51BA1" w:rsidRDefault="00C51BA1" w:rsidP="00C51BA1">
            <w:pPr>
              <w:rPr>
                <w:rFonts w:asciiTheme="minorHAnsi" w:hAnsiTheme="minorHAnsi" w:cstheme="minorHAnsi"/>
                <w:b w:val="0"/>
                <w:sz w:val="22"/>
                <w:szCs w:val="22"/>
              </w:rPr>
            </w:pPr>
            <w:r>
              <w:rPr>
                <w:rFonts w:asciiTheme="minorHAnsi" w:hAnsiTheme="minorHAnsi" w:cstheme="minorHAnsi"/>
                <w:b w:val="0"/>
                <w:sz w:val="22"/>
                <w:szCs w:val="22"/>
              </w:rPr>
              <w:t>Cluster r</w:t>
            </w:r>
            <w:r w:rsidR="002513F0" w:rsidRPr="00C51BA1">
              <w:rPr>
                <w:rFonts w:asciiTheme="minorHAnsi" w:hAnsiTheme="minorHAnsi" w:cstheme="minorHAnsi"/>
                <w:b w:val="0"/>
                <w:sz w:val="22"/>
                <w:szCs w:val="22"/>
              </w:rPr>
              <w:t xml:space="preserve">andomised </w:t>
            </w:r>
            <w:r>
              <w:rPr>
                <w:rFonts w:asciiTheme="minorHAnsi" w:hAnsiTheme="minorHAnsi" w:cstheme="minorHAnsi"/>
                <w:b w:val="0"/>
                <w:sz w:val="22"/>
                <w:szCs w:val="22"/>
              </w:rPr>
              <w:t>c</w:t>
            </w:r>
            <w:r w:rsidR="002513F0" w:rsidRPr="00C51BA1">
              <w:rPr>
                <w:rFonts w:asciiTheme="minorHAnsi" w:hAnsiTheme="minorHAnsi" w:cstheme="minorHAnsi"/>
                <w:b w:val="0"/>
                <w:sz w:val="22"/>
                <w:szCs w:val="22"/>
              </w:rPr>
              <w:t>ontrol</w:t>
            </w:r>
            <w:r>
              <w:rPr>
                <w:rFonts w:asciiTheme="minorHAnsi" w:hAnsiTheme="minorHAnsi" w:cstheme="minorHAnsi"/>
                <w:b w:val="0"/>
                <w:sz w:val="22"/>
                <w:szCs w:val="22"/>
              </w:rPr>
              <w:t>led trial</w:t>
            </w:r>
          </w:p>
        </w:tc>
        <w:tc>
          <w:tcPr>
            <w:tcW w:w="3330" w:type="dxa"/>
          </w:tcPr>
          <w:p w:rsidR="002513F0" w:rsidRPr="00C51BA1" w:rsidRDefault="002513F0" w:rsidP="00EA766E">
            <w:pPr>
              <w:rPr>
                <w:rFonts w:asciiTheme="minorHAnsi" w:hAnsiTheme="minorHAnsi" w:cstheme="minorHAnsi"/>
                <w:b w:val="0"/>
                <w:sz w:val="22"/>
                <w:szCs w:val="22"/>
              </w:rPr>
            </w:pPr>
            <w:r w:rsidRPr="00C51BA1">
              <w:rPr>
                <w:rFonts w:asciiTheme="minorHAnsi" w:hAnsiTheme="minorHAnsi" w:cstheme="minorHAnsi"/>
                <w:b w:val="0"/>
                <w:sz w:val="22"/>
                <w:szCs w:val="22"/>
              </w:rPr>
              <w:t>IMCI with training, supervisory support, supply tracking system, basic job aids and referral guidelines</w:t>
            </w:r>
          </w:p>
        </w:tc>
        <w:tc>
          <w:tcPr>
            <w:tcW w:w="1710" w:type="dxa"/>
          </w:tcPr>
          <w:p w:rsidR="002513F0" w:rsidRPr="00C51BA1" w:rsidRDefault="00D2032C" w:rsidP="00EA766E">
            <w:pPr>
              <w:spacing w:after="120"/>
              <w:rPr>
                <w:rFonts w:asciiTheme="minorHAnsi" w:hAnsiTheme="minorHAnsi" w:cs="Calibri"/>
                <w:b w:val="0"/>
                <w:sz w:val="22"/>
                <w:szCs w:val="22"/>
              </w:rPr>
            </w:pPr>
            <w:r w:rsidRPr="00C51BA1">
              <w:rPr>
                <w:rFonts w:asciiTheme="minorHAnsi" w:hAnsiTheme="minorHAnsi" w:cs="Calibri"/>
                <w:b w:val="0"/>
                <w:sz w:val="22"/>
                <w:szCs w:val="22"/>
              </w:rPr>
              <w:t xml:space="preserve">Improvement in health service provision </w:t>
            </w:r>
            <w:r w:rsidR="002513F0" w:rsidRPr="00C51BA1">
              <w:rPr>
                <w:rFonts w:asciiTheme="minorHAnsi" w:hAnsiTheme="minorHAnsi" w:cs="Calibri"/>
                <w:b w:val="0"/>
                <w:sz w:val="22"/>
                <w:szCs w:val="22"/>
              </w:rPr>
              <w:t xml:space="preserve">and reduction in </w:t>
            </w:r>
            <w:r w:rsidRPr="00C51BA1">
              <w:rPr>
                <w:rFonts w:asciiTheme="minorHAnsi" w:hAnsiTheme="minorHAnsi" w:cs="Calibri"/>
                <w:b w:val="0"/>
                <w:sz w:val="22"/>
                <w:szCs w:val="22"/>
              </w:rPr>
              <w:t xml:space="preserve">under 5 </w:t>
            </w:r>
            <w:r w:rsidR="002513F0" w:rsidRPr="00C51BA1">
              <w:rPr>
                <w:rFonts w:asciiTheme="minorHAnsi" w:hAnsiTheme="minorHAnsi" w:cs="Calibri"/>
                <w:b w:val="0"/>
                <w:sz w:val="22"/>
                <w:szCs w:val="22"/>
              </w:rPr>
              <w:t>mortality</w:t>
            </w:r>
          </w:p>
        </w:tc>
        <w:tc>
          <w:tcPr>
            <w:tcW w:w="3494" w:type="dxa"/>
          </w:tcPr>
          <w:p w:rsidR="002513F0" w:rsidRPr="00C51BA1" w:rsidRDefault="002513F0" w:rsidP="00EA766E">
            <w:pPr>
              <w:rPr>
                <w:rFonts w:asciiTheme="minorHAnsi" w:hAnsiTheme="minorHAnsi" w:cstheme="minorHAnsi"/>
                <w:b w:val="0"/>
                <w:sz w:val="22"/>
                <w:szCs w:val="22"/>
              </w:rPr>
            </w:pPr>
            <w:r w:rsidRPr="00C51BA1">
              <w:rPr>
                <w:rFonts w:asciiTheme="minorHAnsi" w:hAnsiTheme="minorHAnsi" w:cstheme="minorHAnsi"/>
                <w:b w:val="0"/>
                <w:sz w:val="22"/>
                <w:szCs w:val="22"/>
              </w:rPr>
              <w:t>Significant improvement was seen in mean index of correct treatment and counselling in IMCI facilities from 8% to 54% during initial periods of the program.</w:t>
            </w:r>
          </w:p>
          <w:p w:rsidR="002513F0" w:rsidRPr="00C51BA1" w:rsidRDefault="002513F0" w:rsidP="00874D3A">
            <w:pPr>
              <w:rPr>
                <w:rFonts w:asciiTheme="minorHAnsi" w:hAnsiTheme="minorHAnsi" w:cstheme="minorHAnsi"/>
                <w:b w:val="0"/>
                <w:sz w:val="22"/>
                <w:szCs w:val="22"/>
              </w:rPr>
            </w:pPr>
            <w:r w:rsidRPr="00C51BA1">
              <w:rPr>
                <w:rFonts w:asciiTheme="minorHAnsi" w:hAnsiTheme="minorHAnsi" w:cstheme="minorHAnsi"/>
                <w:b w:val="0"/>
                <w:sz w:val="22"/>
                <w:szCs w:val="22"/>
              </w:rPr>
              <w:t>Under 5 mortality rates fell from 70</w:t>
            </w:r>
            <w:r w:rsidR="00874D3A" w:rsidRPr="00C51BA1">
              <w:rPr>
                <w:rFonts w:asciiTheme="minorHAnsi" w:hAnsiTheme="minorHAnsi" w:cstheme="minorHAnsi"/>
                <w:b w:val="0"/>
                <w:sz w:val="22"/>
                <w:szCs w:val="22"/>
              </w:rPr>
              <w:t>.</w:t>
            </w:r>
            <w:r w:rsidRPr="00C51BA1">
              <w:rPr>
                <w:rFonts w:asciiTheme="minorHAnsi" w:hAnsiTheme="minorHAnsi" w:cstheme="minorHAnsi"/>
                <w:b w:val="0"/>
                <w:sz w:val="22"/>
                <w:szCs w:val="22"/>
              </w:rPr>
              <w:t>0 and 65</w:t>
            </w:r>
            <w:r w:rsidR="00874D3A" w:rsidRPr="00C51BA1">
              <w:rPr>
                <w:rFonts w:asciiTheme="minorHAnsi" w:hAnsiTheme="minorHAnsi" w:cstheme="minorHAnsi"/>
                <w:b w:val="0"/>
                <w:sz w:val="22"/>
                <w:szCs w:val="22"/>
              </w:rPr>
              <w:t>.</w:t>
            </w:r>
            <w:r w:rsidRPr="00C51BA1">
              <w:rPr>
                <w:rFonts w:asciiTheme="minorHAnsi" w:hAnsiTheme="minorHAnsi" w:cstheme="minorHAnsi"/>
                <w:b w:val="0"/>
                <w:sz w:val="22"/>
                <w:szCs w:val="22"/>
              </w:rPr>
              <w:t>6 per 1</w:t>
            </w:r>
            <w:r w:rsidR="00874D3A" w:rsidRPr="00C51BA1">
              <w:rPr>
                <w:rFonts w:asciiTheme="minorHAnsi" w:hAnsiTheme="minorHAnsi" w:cstheme="minorHAnsi"/>
                <w:b w:val="0"/>
                <w:sz w:val="22"/>
                <w:szCs w:val="22"/>
              </w:rPr>
              <w:t>,</w:t>
            </w:r>
            <w:r w:rsidRPr="00C51BA1">
              <w:rPr>
                <w:rFonts w:asciiTheme="minorHAnsi" w:hAnsiTheme="minorHAnsi" w:cstheme="minorHAnsi"/>
                <w:b w:val="0"/>
                <w:sz w:val="22"/>
                <w:szCs w:val="22"/>
              </w:rPr>
              <w:t>000 live births in intervention and comparison areas to 49</w:t>
            </w:r>
            <w:r w:rsidR="00874D3A" w:rsidRPr="00C51BA1">
              <w:rPr>
                <w:rFonts w:asciiTheme="minorHAnsi" w:hAnsiTheme="minorHAnsi" w:cstheme="minorHAnsi"/>
                <w:b w:val="0"/>
                <w:sz w:val="22"/>
                <w:szCs w:val="22"/>
              </w:rPr>
              <w:t>.</w:t>
            </w:r>
            <w:r w:rsidRPr="00C51BA1">
              <w:rPr>
                <w:rFonts w:asciiTheme="minorHAnsi" w:hAnsiTheme="minorHAnsi" w:cstheme="minorHAnsi"/>
                <w:b w:val="0"/>
                <w:sz w:val="22"/>
                <w:szCs w:val="22"/>
              </w:rPr>
              <w:t>3 and 50</w:t>
            </w:r>
            <w:r w:rsidR="00874D3A" w:rsidRPr="00C51BA1">
              <w:rPr>
                <w:rFonts w:asciiTheme="minorHAnsi" w:hAnsiTheme="minorHAnsi" w:cstheme="minorHAnsi"/>
                <w:b w:val="0"/>
                <w:sz w:val="22"/>
                <w:szCs w:val="22"/>
              </w:rPr>
              <w:t>.</w:t>
            </w:r>
            <w:r w:rsidRPr="00C51BA1">
              <w:rPr>
                <w:rFonts w:asciiTheme="minorHAnsi" w:hAnsiTheme="minorHAnsi" w:cstheme="minorHAnsi"/>
                <w:b w:val="0"/>
                <w:sz w:val="22"/>
                <w:szCs w:val="22"/>
              </w:rPr>
              <w:t>5 per 1</w:t>
            </w:r>
            <w:r w:rsidR="00874D3A" w:rsidRPr="00C51BA1">
              <w:rPr>
                <w:rFonts w:asciiTheme="minorHAnsi" w:hAnsiTheme="minorHAnsi" w:cstheme="minorHAnsi"/>
                <w:b w:val="0"/>
                <w:sz w:val="22"/>
                <w:szCs w:val="22"/>
              </w:rPr>
              <w:t>,</w:t>
            </w:r>
            <w:r w:rsidRPr="00C51BA1">
              <w:rPr>
                <w:rFonts w:asciiTheme="minorHAnsi" w:hAnsiTheme="minorHAnsi" w:cstheme="minorHAnsi"/>
                <w:b w:val="0"/>
                <w:sz w:val="22"/>
                <w:szCs w:val="22"/>
              </w:rPr>
              <w:t>000 live births. Significant accelerations in reductions of mortality were also observed.</w:t>
            </w:r>
          </w:p>
        </w:tc>
      </w:tr>
      <w:tr w:rsidR="00C51BA1" w:rsidRPr="00C51BA1" w:rsidTr="00C51BA1">
        <w:trPr>
          <w:cantSplit/>
          <w:trHeight w:val="266"/>
        </w:trPr>
        <w:tc>
          <w:tcPr>
            <w:tcW w:w="1702" w:type="dxa"/>
          </w:tcPr>
          <w:p w:rsidR="002513F0" w:rsidRPr="00C51BA1" w:rsidRDefault="002513F0" w:rsidP="00C2541F">
            <w:pPr>
              <w:pStyle w:val="ListParagraph"/>
              <w:numPr>
                <w:ilvl w:val="0"/>
                <w:numId w:val="14"/>
              </w:numPr>
              <w:rPr>
                <w:rFonts w:asciiTheme="minorHAnsi" w:hAnsiTheme="minorHAnsi" w:cstheme="minorHAnsi"/>
                <w:b w:val="0"/>
                <w:sz w:val="22"/>
                <w:szCs w:val="22"/>
              </w:rPr>
            </w:pPr>
            <w:proofErr w:type="spellStart"/>
            <w:r w:rsidRPr="00C51BA1">
              <w:rPr>
                <w:rFonts w:asciiTheme="minorHAnsi" w:hAnsiTheme="minorHAnsi" w:cstheme="minorHAnsi"/>
                <w:b w:val="0"/>
                <w:sz w:val="22"/>
                <w:szCs w:val="22"/>
              </w:rPr>
              <w:lastRenderedPageBreak/>
              <w:t>Tholpadi</w:t>
            </w:r>
            <w:proofErr w:type="spellEnd"/>
            <w:r w:rsidRPr="00C51BA1">
              <w:rPr>
                <w:rFonts w:asciiTheme="minorHAnsi" w:hAnsiTheme="minorHAnsi" w:cstheme="minorHAnsi"/>
                <w:b w:val="0"/>
                <w:sz w:val="22"/>
                <w:szCs w:val="22"/>
              </w:rPr>
              <w:t xml:space="preserve"> et al., 2000</w:t>
            </w:r>
          </w:p>
        </w:tc>
        <w:tc>
          <w:tcPr>
            <w:tcW w:w="1843" w:type="dxa"/>
          </w:tcPr>
          <w:p w:rsidR="002513F0" w:rsidRPr="00C51BA1" w:rsidRDefault="002513F0" w:rsidP="00EA766E">
            <w:pPr>
              <w:rPr>
                <w:rFonts w:asciiTheme="minorHAnsi" w:hAnsiTheme="minorHAnsi" w:cstheme="minorHAnsi"/>
                <w:b w:val="0"/>
                <w:sz w:val="22"/>
                <w:szCs w:val="22"/>
              </w:rPr>
            </w:pPr>
            <w:r w:rsidRPr="00C51BA1">
              <w:rPr>
                <w:rFonts w:asciiTheme="minorHAnsi" w:hAnsiTheme="minorHAnsi" w:cstheme="minorHAnsi"/>
                <w:b w:val="0"/>
                <w:sz w:val="22"/>
                <w:szCs w:val="22"/>
              </w:rPr>
              <w:t>Rural India</w:t>
            </w:r>
          </w:p>
          <w:p w:rsidR="002513F0" w:rsidRPr="00C51BA1" w:rsidRDefault="002513F0" w:rsidP="00EA766E">
            <w:pPr>
              <w:rPr>
                <w:rFonts w:asciiTheme="minorHAnsi" w:hAnsiTheme="minorHAnsi" w:cstheme="minorHAnsi"/>
                <w:b w:val="0"/>
                <w:sz w:val="22"/>
                <w:szCs w:val="22"/>
              </w:rPr>
            </w:pPr>
          </w:p>
        </w:tc>
        <w:tc>
          <w:tcPr>
            <w:tcW w:w="1530" w:type="dxa"/>
          </w:tcPr>
          <w:p w:rsidR="002513F0" w:rsidRPr="00C51BA1" w:rsidRDefault="002513F0" w:rsidP="00C51BA1">
            <w:pPr>
              <w:rPr>
                <w:rFonts w:asciiTheme="minorHAnsi" w:hAnsiTheme="minorHAnsi" w:cstheme="minorHAnsi"/>
                <w:b w:val="0"/>
                <w:sz w:val="22"/>
                <w:szCs w:val="22"/>
              </w:rPr>
            </w:pPr>
            <w:r w:rsidRPr="00C51BA1">
              <w:rPr>
                <w:rFonts w:asciiTheme="minorHAnsi" w:hAnsiTheme="minorHAnsi" w:cstheme="minorHAnsi"/>
                <w:b w:val="0"/>
                <w:sz w:val="22"/>
                <w:szCs w:val="22"/>
              </w:rPr>
              <w:t>Pre and post-i</w:t>
            </w:r>
            <w:r w:rsidR="00C51BA1">
              <w:rPr>
                <w:rFonts w:asciiTheme="minorHAnsi" w:hAnsiTheme="minorHAnsi" w:cstheme="minorHAnsi"/>
                <w:b w:val="0"/>
                <w:sz w:val="22"/>
                <w:szCs w:val="22"/>
              </w:rPr>
              <w:t>ntervention experimental study</w:t>
            </w:r>
          </w:p>
        </w:tc>
        <w:tc>
          <w:tcPr>
            <w:tcW w:w="3330" w:type="dxa"/>
          </w:tcPr>
          <w:p w:rsidR="002513F0" w:rsidRPr="00C51BA1" w:rsidRDefault="002513F0" w:rsidP="00EA766E">
            <w:pPr>
              <w:rPr>
                <w:rFonts w:asciiTheme="minorHAnsi" w:hAnsiTheme="minorHAnsi" w:cstheme="minorHAnsi"/>
                <w:b w:val="0"/>
                <w:sz w:val="22"/>
                <w:szCs w:val="22"/>
              </w:rPr>
            </w:pPr>
            <w:r w:rsidRPr="00C51BA1">
              <w:rPr>
                <w:rFonts w:asciiTheme="minorHAnsi" w:hAnsiTheme="minorHAnsi" w:cstheme="minorHAnsi"/>
                <w:b w:val="0"/>
                <w:sz w:val="22"/>
                <w:szCs w:val="22"/>
              </w:rPr>
              <w:t>Neonatal resuscitation training of village health centre physicians, nurses, birth attendants; use of performance checklist; refresher in 3 months</w:t>
            </w:r>
          </w:p>
        </w:tc>
        <w:tc>
          <w:tcPr>
            <w:tcW w:w="1710" w:type="dxa"/>
          </w:tcPr>
          <w:p w:rsidR="002513F0" w:rsidRPr="00C51BA1" w:rsidRDefault="002513F0" w:rsidP="00EA766E">
            <w:pPr>
              <w:spacing w:after="120"/>
              <w:rPr>
                <w:rFonts w:asciiTheme="minorHAnsi" w:hAnsiTheme="minorHAnsi" w:cs="Calibri"/>
                <w:b w:val="0"/>
                <w:sz w:val="22"/>
                <w:szCs w:val="22"/>
              </w:rPr>
            </w:pPr>
            <w:r w:rsidRPr="00C51BA1">
              <w:rPr>
                <w:rFonts w:asciiTheme="minorHAnsi" w:hAnsiTheme="minorHAnsi" w:cs="Calibri"/>
                <w:b w:val="0"/>
                <w:sz w:val="22"/>
                <w:szCs w:val="22"/>
              </w:rPr>
              <w:t>Imp</w:t>
            </w:r>
            <w:r w:rsidR="00C92038" w:rsidRPr="00C51BA1">
              <w:rPr>
                <w:rFonts w:asciiTheme="minorHAnsi" w:hAnsiTheme="minorHAnsi" w:cs="Calibri"/>
                <w:b w:val="0"/>
                <w:sz w:val="22"/>
                <w:szCs w:val="22"/>
              </w:rPr>
              <w:t>rovement in quality of care</w:t>
            </w:r>
          </w:p>
        </w:tc>
        <w:tc>
          <w:tcPr>
            <w:tcW w:w="3494" w:type="dxa"/>
          </w:tcPr>
          <w:p w:rsidR="002513F0" w:rsidRPr="00C51BA1" w:rsidRDefault="002513F0" w:rsidP="00EA766E">
            <w:pPr>
              <w:tabs>
                <w:tab w:val="left" w:pos="640"/>
              </w:tabs>
              <w:rPr>
                <w:rFonts w:asciiTheme="minorHAnsi" w:hAnsiTheme="minorHAnsi" w:cstheme="minorHAnsi"/>
                <w:b w:val="0"/>
                <w:sz w:val="22"/>
                <w:szCs w:val="22"/>
              </w:rPr>
            </w:pPr>
            <w:r w:rsidRPr="00C51BA1">
              <w:rPr>
                <w:rFonts w:asciiTheme="minorHAnsi" w:hAnsiTheme="minorHAnsi" w:cstheme="minorHAnsi"/>
                <w:b w:val="0"/>
                <w:sz w:val="22"/>
                <w:szCs w:val="22"/>
              </w:rPr>
              <w:t xml:space="preserve">Training </w:t>
            </w:r>
            <w:r w:rsidR="00C92038" w:rsidRPr="00C51BA1">
              <w:rPr>
                <w:rFonts w:asciiTheme="minorHAnsi" w:hAnsiTheme="minorHAnsi" w:cstheme="minorHAnsi"/>
                <w:b w:val="0"/>
                <w:sz w:val="22"/>
                <w:szCs w:val="22"/>
              </w:rPr>
              <w:t>improved</w:t>
            </w:r>
            <w:r w:rsidRPr="00C51BA1">
              <w:rPr>
                <w:rFonts w:asciiTheme="minorHAnsi" w:hAnsiTheme="minorHAnsi" w:cstheme="minorHAnsi"/>
                <w:b w:val="0"/>
                <w:sz w:val="22"/>
                <w:szCs w:val="22"/>
              </w:rPr>
              <w:t xml:space="preserve"> management of asphyxia after organisation of trainings</w:t>
            </w:r>
          </w:p>
        </w:tc>
      </w:tr>
      <w:tr w:rsidR="00C51BA1" w:rsidRPr="00C51BA1" w:rsidTr="00C51BA1">
        <w:trPr>
          <w:trHeight w:val="266"/>
        </w:trPr>
        <w:tc>
          <w:tcPr>
            <w:tcW w:w="1702" w:type="dxa"/>
          </w:tcPr>
          <w:p w:rsidR="002513F0" w:rsidRPr="00C51BA1" w:rsidRDefault="002513F0" w:rsidP="00874D3A">
            <w:pPr>
              <w:pStyle w:val="ListParagraph"/>
              <w:numPr>
                <w:ilvl w:val="0"/>
                <w:numId w:val="14"/>
              </w:numPr>
              <w:rPr>
                <w:rFonts w:asciiTheme="minorHAnsi" w:hAnsiTheme="minorHAnsi" w:cstheme="minorHAnsi"/>
                <w:b w:val="0"/>
                <w:sz w:val="22"/>
                <w:szCs w:val="22"/>
              </w:rPr>
            </w:pPr>
            <w:r w:rsidRPr="00C51BA1">
              <w:rPr>
                <w:rFonts w:asciiTheme="minorHAnsi" w:hAnsiTheme="minorHAnsi" w:cstheme="minorHAnsi"/>
                <w:b w:val="0"/>
                <w:sz w:val="22"/>
                <w:szCs w:val="22"/>
              </w:rPr>
              <w:t>Mufti et al., 2006</w:t>
            </w:r>
          </w:p>
        </w:tc>
        <w:tc>
          <w:tcPr>
            <w:tcW w:w="1843" w:type="dxa"/>
          </w:tcPr>
          <w:p w:rsidR="002513F0" w:rsidRPr="00C51BA1" w:rsidRDefault="002513F0" w:rsidP="00EA766E">
            <w:pPr>
              <w:rPr>
                <w:rFonts w:asciiTheme="minorHAnsi" w:hAnsiTheme="minorHAnsi" w:cstheme="minorHAnsi"/>
                <w:b w:val="0"/>
                <w:sz w:val="22"/>
                <w:szCs w:val="22"/>
              </w:rPr>
            </w:pPr>
            <w:r w:rsidRPr="00C51BA1">
              <w:rPr>
                <w:rFonts w:asciiTheme="minorHAnsi" w:hAnsiTheme="minorHAnsi" w:cstheme="minorHAnsi"/>
                <w:b w:val="0"/>
                <w:sz w:val="22"/>
                <w:szCs w:val="22"/>
              </w:rPr>
              <w:t>Teaching Hospital in Pakistan</w:t>
            </w:r>
          </w:p>
        </w:tc>
        <w:tc>
          <w:tcPr>
            <w:tcW w:w="1530" w:type="dxa"/>
          </w:tcPr>
          <w:p w:rsidR="002513F0" w:rsidRPr="00C51BA1" w:rsidRDefault="002513F0" w:rsidP="00C51BA1">
            <w:pPr>
              <w:rPr>
                <w:rFonts w:asciiTheme="minorHAnsi" w:hAnsiTheme="minorHAnsi" w:cstheme="minorHAnsi"/>
                <w:b w:val="0"/>
                <w:sz w:val="22"/>
                <w:szCs w:val="22"/>
              </w:rPr>
            </w:pPr>
            <w:r w:rsidRPr="00C51BA1">
              <w:rPr>
                <w:rFonts w:asciiTheme="minorHAnsi" w:hAnsiTheme="minorHAnsi" w:cstheme="minorHAnsi"/>
                <w:b w:val="0"/>
                <w:sz w:val="22"/>
                <w:szCs w:val="22"/>
              </w:rPr>
              <w:t>Pre and post-intervention experimental</w:t>
            </w:r>
            <w:r w:rsidR="00C51BA1">
              <w:rPr>
                <w:rFonts w:asciiTheme="minorHAnsi" w:hAnsiTheme="minorHAnsi" w:cstheme="minorHAnsi"/>
                <w:b w:val="0"/>
                <w:sz w:val="22"/>
                <w:szCs w:val="22"/>
              </w:rPr>
              <w:t xml:space="preserve"> </w:t>
            </w:r>
            <w:r w:rsidRPr="00C51BA1">
              <w:rPr>
                <w:rFonts w:asciiTheme="minorHAnsi" w:hAnsiTheme="minorHAnsi" w:cstheme="minorHAnsi"/>
                <w:b w:val="0"/>
                <w:sz w:val="22"/>
                <w:szCs w:val="22"/>
              </w:rPr>
              <w:t>stud</w:t>
            </w:r>
            <w:r w:rsidR="00C51BA1">
              <w:rPr>
                <w:rFonts w:asciiTheme="minorHAnsi" w:hAnsiTheme="minorHAnsi" w:cstheme="minorHAnsi"/>
                <w:b w:val="0"/>
                <w:sz w:val="22"/>
                <w:szCs w:val="22"/>
              </w:rPr>
              <w:t>y</w:t>
            </w:r>
          </w:p>
        </w:tc>
        <w:tc>
          <w:tcPr>
            <w:tcW w:w="3330" w:type="dxa"/>
          </w:tcPr>
          <w:p w:rsidR="002513F0" w:rsidRPr="00C51BA1" w:rsidRDefault="002513F0" w:rsidP="00EA766E">
            <w:pPr>
              <w:rPr>
                <w:rFonts w:asciiTheme="minorHAnsi" w:hAnsiTheme="minorHAnsi" w:cstheme="minorHAnsi"/>
                <w:b w:val="0"/>
                <w:sz w:val="22"/>
                <w:szCs w:val="22"/>
              </w:rPr>
            </w:pPr>
            <w:r w:rsidRPr="00C51BA1">
              <w:rPr>
                <w:rFonts w:asciiTheme="minorHAnsi" w:hAnsiTheme="minorHAnsi" w:cstheme="minorHAnsi"/>
                <w:b w:val="0"/>
                <w:sz w:val="22"/>
                <w:szCs w:val="22"/>
              </w:rPr>
              <w:t>Training of health care providers in management of low birth weight, respiratory distress, feeding, neonatal sepsis, and neonatal resuscitation.</w:t>
            </w:r>
          </w:p>
        </w:tc>
        <w:tc>
          <w:tcPr>
            <w:tcW w:w="1710" w:type="dxa"/>
          </w:tcPr>
          <w:p w:rsidR="002513F0" w:rsidRPr="00C51BA1" w:rsidRDefault="002513F0" w:rsidP="00EA766E">
            <w:pPr>
              <w:tabs>
                <w:tab w:val="left" w:pos="640"/>
              </w:tabs>
              <w:spacing w:after="120"/>
              <w:rPr>
                <w:rFonts w:asciiTheme="minorHAnsi" w:hAnsiTheme="minorHAnsi" w:cs="Calibri"/>
                <w:b w:val="0"/>
                <w:sz w:val="22"/>
                <w:szCs w:val="22"/>
              </w:rPr>
            </w:pPr>
            <w:r w:rsidRPr="00C51BA1">
              <w:rPr>
                <w:rFonts w:asciiTheme="minorHAnsi" w:hAnsiTheme="minorHAnsi" w:cs="Calibri"/>
                <w:b w:val="0"/>
                <w:sz w:val="22"/>
                <w:szCs w:val="22"/>
              </w:rPr>
              <w:t>Reduction in perinatal and neonatal  mortality</w:t>
            </w:r>
          </w:p>
          <w:p w:rsidR="002513F0" w:rsidRPr="00C51BA1" w:rsidRDefault="002513F0" w:rsidP="00EA766E">
            <w:pPr>
              <w:rPr>
                <w:rFonts w:asciiTheme="minorHAnsi" w:hAnsiTheme="minorHAnsi" w:cs="Calibri"/>
                <w:b w:val="0"/>
                <w:sz w:val="22"/>
                <w:szCs w:val="22"/>
              </w:rPr>
            </w:pPr>
          </w:p>
        </w:tc>
        <w:tc>
          <w:tcPr>
            <w:tcW w:w="3494" w:type="dxa"/>
          </w:tcPr>
          <w:p w:rsidR="002513F0" w:rsidRPr="00C51BA1" w:rsidRDefault="002513F0" w:rsidP="00D36E90">
            <w:pPr>
              <w:tabs>
                <w:tab w:val="left" w:pos="640"/>
              </w:tabs>
              <w:rPr>
                <w:rFonts w:asciiTheme="minorHAnsi" w:hAnsiTheme="minorHAnsi" w:cstheme="minorHAnsi"/>
                <w:b w:val="0"/>
                <w:sz w:val="22"/>
                <w:szCs w:val="22"/>
              </w:rPr>
            </w:pPr>
            <w:r w:rsidRPr="00C51BA1">
              <w:rPr>
                <w:rFonts w:asciiTheme="minorHAnsi" w:hAnsiTheme="minorHAnsi" w:cstheme="minorHAnsi"/>
                <w:b w:val="0"/>
                <w:sz w:val="22"/>
                <w:szCs w:val="22"/>
              </w:rPr>
              <w:t xml:space="preserve">Trainings on emergency newborn care showed improvement in </w:t>
            </w:r>
            <w:r w:rsidR="00D36E90" w:rsidRPr="00C51BA1">
              <w:rPr>
                <w:rFonts w:asciiTheme="minorHAnsi" w:hAnsiTheme="minorHAnsi" w:cs="Calibri"/>
                <w:b w:val="0"/>
                <w:sz w:val="22"/>
                <w:szCs w:val="22"/>
              </w:rPr>
              <w:t>perinatal and neonatal  mortality</w:t>
            </w:r>
            <w:r w:rsidRPr="00C51BA1">
              <w:rPr>
                <w:rFonts w:asciiTheme="minorHAnsi" w:hAnsiTheme="minorHAnsi" w:cstheme="minorHAnsi"/>
                <w:b w:val="0"/>
                <w:sz w:val="22"/>
                <w:szCs w:val="22"/>
              </w:rPr>
              <w:t>.</w:t>
            </w:r>
          </w:p>
        </w:tc>
      </w:tr>
      <w:tr w:rsidR="00C51BA1" w:rsidRPr="00C51BA1" w:rsidTr="00C51BA1">
        <w:trPr>
          <w:trHeight w:val="266"/>
        </w:trPr>
        <w:tc>
          <w:tcPr>
            <w:tcW w:w="1702" w:type="dxa"/>
          </w:tcPr>
          <w:p w:rsidR="002513F0" w:rsidRPr="00C51BA1" w:rsidRDefault="00043F0F" w:rsidP="00043F0F">
            <w:pPr>
              <w:pStyle w:val="ListParagraph"/>
              <w:numPr>
                <w:ilvl w:val="0"/>
                <w:numId w:val="14"/>
              </w:numPr>
              <w:rPr>
                <w:rFonts w:asciiTheme="minorHAnsi" w:hAnsiTheme="minorHAnsi" w:cstheme="minorHAnsi"/>
                <w:b w:val="0"/>
                <w:sz w:val="22"/>
                <w:szCs w:val="22"/>
              </w:rPr>
            </w:pPr>
            <w:proofErr w:type="spellStart"/>
            <w:r w:rsidRPr="00C51BA1">
              <w:rPr>
                <w:rFonts w:asciiTheme="minorHAnsi" w:hAnsiTheme="minorHAnsi" w:cstheme="minorHAnsi"/>
                <w:b w:val="0"/>
                <w:sz w:val="22"/>
                <w:szCs w:val="22"/>
              </w:rPr>
              <w:t>Arifeen</w:t>
            </w:r>
            <w:proofErr w:type="spellEnd"/>
            <w:r w:rsidRPr="00C51BA1">
              <w:rPr>
                <w:rFonts w:asciiTheme="minorHAnsi" w:hAnsiTheme="minorHAnsi" w:cstheme="minorHAnsi"/>
                <w:b w:val="0"/>
                <w:sz w:val="22"/>
                <w:szCs w:val="22"/>
              </w:rPr>
              <w:t xml:space="preserve">, </w:t>
            </w:r>
            <w:r w:rsidR="002513F0" w:rsidRPr="00C51BA1">
              <w:rPr>
                <w:rFonts w:asciiTheme="minorHAnsi" w:hAnsiTheme="minorHAnsi" w:cstheme="minorHAnsi"/>
                <w:b w:val="0"/>
                <w:sz w:val="22"/>
                <w:szCs w:val="22"/>
              </w:rPr>
              <w:t xml:space="preserve">2009 </w:t>
            </w:r>
          </w:p>
        </w:tc>
        <w:tc>
          <w:tcPr>
            <w:tcW w:w="1843" w:type="dxa"/>
          </w:tcPr>
          <w:p w:rsidR="002513F0" w:rsidRPr="00C51BA1" w:rsidRDefault="002513F0" w:rsidP="00EA766E">
            <w:pPr>
              <w:rPr>
                <w:rFonts w:asciiTheme="minorHAnsi" w:hAnsiTheme="minorHAnsi" w:cstheme="minorHAnsi"/>
                <w:b w:val="0"/>
                <w:sz w:val="22"/>
                <w:szCs w:val="22"/>
              </w:rPr>
            </w:pPr>
            <w:r w:rsidRPr="00C51BA1">
              <w:rPr>
                <w:rFonts w:asciiTheme="minorHAnsi" w:hAnsiTheme="minorHAnsi" w:cstheme="minorHAnsi"/>
                <w:b w:val="0"/>
                <w:sz w:val="22"/>
                <w:szCs w:val="22"/>
              </w:rPr>
              <w:t xml:space="preserve">20 Primary Health facilities, </w:t>
            </w:r>
            <w:proofErr w:type="spellStart"/>
            <w:r w:rsidRPr="00C51BA1">
              <w:rPr>
                <w:rFonts w:asciiTheme="minorHAnsi" w:hAnsiTheme="minorHAnsi" w:cstheme="minorHAnsi"/>
                <w:b w:val="0"/>
                <w:sz w:val="22"/>
                <w:szCs w:val="22"/>
              </w:rPr>
              <w:t>Matlab</w:t>
            </w:r>
            <w:proofErr w:type="spellEnd"/>
            <w:r w:rsidRPr="00C51BA1">
              <w:rPr>
                <w:rFonts w:asciiTheme="minorHAnsi" w:hAnsiTheme="minorHAnsi" w:cstheme="minorHAnsi"/>
                <w:b w:val="0"/>
                <w:sz w:val="22"/>
                <w:szCs w:val="22"/>
              </w:rPr>
              <w:t xml:space="preserve"> </w:t>
            </w:r>
            <w:proofErr w:type="spellStart"/>
            <w:r w:rsidRPr="00C51BA1">
              <w:rPr>
                <w:rFonts w:asciiTheme="minorHAnsi" w:hAnsiTheme="minorHAnsi" w:cstheme="minorHAnsi"/>
                <w:b w:val="0"/>
                <w:sz w:val="22"/>
                <w:szCs w:val="22"/>
              </w:rPr>
              <w:t>Subdistrict</w:t>
            </w:r>
            <w:proofErr w:type="spellEnd"/>
            <w:r w:rsidRPr="00C51BA1">
              <w:rPr>
                <w:rFonts w:asciiTheme="minorHAnsi" w:hAnsiTheme="minorHAnsi" w:cstheme="minorHAnsi"/>
                <w:b w:val="0"/>
                <w:sz w:val="22"/>
                <w:szCs w:val="22"/>
              </w:rPr>
              <w:t>, Bangladesh</w:t>
            </w:r>
          </w:p>
        </w:tc>
        <w:tc>
          <w:tcPr>
            <w:tcW w:w="1530" w:type="dxa"/>
          </w:tcPr>
          <w:p w:rsidR="002513F0" w:rsidRPr="00C51BA1" w:rsidRDefault="00C51BA1" w:rsidP="00C51BA1">
            <w:pPr>
              <w:rPr>
                <w:rFonts w:asciiTheme="minorHAnsi" w:hAnsiTheme="minorHAnsi" w:cstheme="minorHAnsi"/>
                <w:b w:val="0"/>
                <w:sz w:val="22"/>
                <w:szCs w:val="22"/>
              </w:rPr>
            </w:pPr>
            <w:r>
              <w:rPr>
                <w:rFonts w:asciiTheme="minorHAnsi" w:hAnsiTheme="minorHAnsi" w:cstheme="minorHAnsi"/>
                <w:b w:val="0"/>
                <w:sz w:val="22"/>
                <w:szCs w:val="22"/>
              </w:rPr>
              <w:t>Cluster r</w:t>
            </w:r>
            <w:r w:rsidR="002513F0" w:rsidRPr="00C51BA1">
              <w:rPr>
                <w:rFonts w:asciiTheme="minorHAnsi" w:hAnsiTheme="minorHAnsi" w:cstheme="minorHAnsi"/>
                <w:b w:val="0"/>
                <w:sz w:val="22"/>
                <w:szCs w:val="22"/>
              </w:rPr>
              <w:t xml:space="preserve">andomised </w:t>
            </w:r>
            <w:r>
              <w:rPr>
                <w:rFonts w:asciiTheme="minorHAnsi" w:hAnsiTheme="minorHAnsi" w:cstheme="minorHAnsi"/>
                <w:b w:val="0"/>
                <w:sz w:val="22"/>
                <w:szCs w:val="22"/>
              </w:rPr>
              <w:t>c</w:t>
            </w:r>
            <w:r w:rsidR="002513F0" w:rsidRPr="00C51BA1">
              <w:rPr>
                <w:rFonts w:asciiTheme="minorHAnsi" w:hAnsiTheme="minorHAnsi" w:cstheme="minorHAnsi"/>
                <w:b w:val="0"/>
                <w:sz w:val="22"/>
                <w:szCs w:val="22"/>
              </w:rPr>
              <w:t>ontrol</w:t>
            </w:r>
            <w:r>
              <w:rPr>
                <w:rFonts w:asciiTheme="minorHAnsi" w:hAnsiTheme="minorHAnsi" w:cstheme="minorHAnsi"/>
                <w:b w:val="0"/>
                <w:sz w:val="22"/>
                <w:szCs w:val="22"/>
              </w:rPr>
              <w:t>led tr</w:t>
            </w:r>
            <w:r w:rsidR="002513F0" w:rsidRPr="00C51BA1">
              <w:rPr>
                <w:rFonts w:asciiTheme="minorHAnsi" w:hAnsiTheme="minorHAnsi" w:cstheme="minorHAnsi"/>
                <w:b w:val="0"/>
                <w:sz w:val="22"/>
                <w:szCs w:val="22"/>
              </w:rPr>
              <w:t>ial</w:t>
            </w:r>
          </w:p>
        </w:tc>
        <w:tc>
          <w:tcPr>
            <w:tcW w:w="3330" w:type="dxa"/>
          </w:tcPr>
          <w:p w:rsidR="002513F0" w:rsidRPr="00C51BA1" w:rsidRDefault="002513F0" w:rsidP="00EA766E">
            <w:pPr>
              <w:rPr>
                <w:rFonts w:asciiTheme="minorHAnsi" w:hAnsiTheme="minorHAnsi" w:cstheme="minorHAnsi"/>
                <w:b w:val="0"/>
                <w:sz w:val="22"/>
                <w:szCs w:val="22"/>
              </w:rPr>
            </w:pPr>
            <w:r w:rsidRPr="00C51BA1">
              <w:rPr>
                <w:rFonts w:asciiTheme="minorHAnsi" w:hAnsiTheme="minorHAnsi" w:cstheme="minorHAnsi"/>
                <w:b w:val="0"/>
                <w:sz w:val="22"/>
                <w:szCs w:val="22"/>
              </w:rPr>
              <w:t>IMCI with training, additional supervision, supply tracking system, basic job aids (scales, thermo</w:t>
            </w:r>
            <w:r w:rsidR="0051448B" w:rsidRPr="00C51BA1">
              <w:rPr>
                <w:rFonts w:asciiTheme="minorHAnsi" w:hAnsiTheme="minorHAnsi" w:cstheme="minorHAnsi"/>
                <w:b w:val="0"/>
                <w:sz w:val="22"/>
                <w:szCs w:val="22"/>
              </w:rPr>
              <w:t>meter etc</w:t>
            </w:r>
            <w:r w:rsidR="00C51BA1">
              <w:rPr>
                <w:rFonts w:asciiTheme="minorHAnsi" w:hAnsiTheme="minorHAnsi" w:cstheme="minorHAnsi"/>
                <w:b w:val="0"/>
                <w:sz w:val="22"/>
                <w:szCs w:val="22"/>
              </w:rPr>
              <w:t>.</w:t>
            </w:r>
            <w:r w:rsidR="0051448B" w:rsidRPr="00C51BA1">
              <w:rPr>
                <w:rFonts w:asciiTheme="minorHAnsi" w:hAnsiTheme="minorHAnsi" w:cstheme="minorHAnsi"/>
                <w:b w:val="0"/>
                <w:sz w:val="22"/>
                <w:szCs w:val="22"/>
              </w:rPr>
              <w:t xml:space="preserve">), referral guidelines were implemented </w:t>
            </w:r>
          </w:p>
        </w:tc>
        <w:tc>
          <w:tcPr>
            <w:tcW w:w="1710" w:type="dxa"/>
          </w:tcPr>
          <w:p w:rsidR="002513F0" w:rsidRPr="00C51BA1" w:rsidRDefault="002513F0" w:rsidP="00EA766E">
            <w:pPr>
              <w:spacing w:after="120"/>
              <w:rPr>
                <w:rFonts w:asciiTheme="minorHAnsi" w:hAnsiTheme="minorHAnsi" w:cs="Calibri"/>
                <w:b w:val="0"/>
                <w:sz w:val="22"/>
                <w:szCs w:val="22"/>
              </w:rPr>
            </w:pPr>
            <w:r w:rsidRPr="00C51BA1">
              <w:rPr>
                <w:rFonts w:asciiTheme="minorHAnsi" w:hAnsiTheme="minorHAnsi" w:cs="Calibri"/>
                <w:b w:val="0"/>
                <w:sz w:val="22"/>
                <w:szCs w:val="22"/>
              </w:rPr>
              <w:t>Reduction in</w:t>
            </w:r>
            <w:r w:rsidR="00CA441B" w:rsidRPr="00C51BA1">
              <w:rPr>
                <w:rFonts w:asciiTheme="minorHAnsi" w:hAnsiTheme="minorHAnsi" w:cs="Calibri"/>
                <w:b w:val="0"/>
                <w:sz w:val="22"/>
                <w:szCs w:val="22"/>
              </w:rPr>
              <w:t xml:space="preserve"> under 5</w:t>
            </w:r>
            <w:r w:rsidRPr="00C51BA1">
              <w:rPr>
                <w:rFonts w:asciiTheme="minorHAnsi" w:hAnsiTheme="minorHAnsi" w:cs="Calibri"/>
                <w:b w:val="0"/>
                <w:sz w:val="22"/>
                <w:szCs w:val="22"/>
              </w:rPr>
              <w:t xml:space="preserve"> mortality</w:t>
            </w:r>
            <w:r w:rsidR="00CA441B" w:rsidRPr="00C51BA1">
              <w:rPr>
                <w:rFonts w:asciiTheme="minorHAnsi" w:hAnsiTheme="minorHAnsi" w:cs="Calibri"/>
                <w:b w:val="0"/>
                <w:sz w:val="22"/>
                <w:szCs w:val="22"/>
              </w:rPr>
              <w:t>, stunting</w:t>
            </w:r>
            <w:r w:rsidRPr="00C51BA1">
              <w:rPr>
                <w:rFonts w:asciiTheme="minorHAnsi" w:hAnsiTheme="minorHAnsi" w:cs="Calibri"/>
                <w:b w:val="0"/>
                <w:sz w:val="22"/>
                <w:szCs w:val="22"/>
              </w:rPr>
              <w:t xml:space="preserve"> </w:t>
            </w:r>
            <w:r w:rsidR="00CA441B" w:rsidRPr="00C51BA1">
              <w:rPr>
                <w:rFonts w:asciiTheme="minorHAnsi" w:hAnsiTheme="minorHAnsi" w:cs="Calibri"/>
                <w:b w:val="0"/>
                <w:sz w:val="22"/>
                <w:szCs w:val="22"/>
              </w:rPr>
              <w:t>and wasting</w:t>
            </w:r>
          </w:p>
          <w:p w:rsidR="002513F0" w:rsidRPr="00C51BA1" w:rsidRDefault="002513F0" w:rsidP="00EA766E">
            <w:pPr>
              <w:spacing w:after="120"/>
              <w:rPr>
                <w:rFonts w:asciiTheme="minorHAnsi" w:hAnsiTheme="minorHAnsi" w:cs="Calibri"/>
                <w:b w:val="0"/>
                <w:sz w:val="22"/>
                <w:szCs w:val="22"/>
              </w:rPr>
            </w:pPr>
            <w:r w:rsidRPr="00C51BA1">
              <w:rPr>
                <w:rFonts w:asciiTheme="minorHAnsi" w:hAnsiTheme="minorHAnsi" w:cs="Calibri"/>
                <w:b w:val="0"/>
                <w:sz w:val="22"/>
                <w:szCs w:val="22"/>
              </w:rPr>
              <w:t xml:space="preserve">Improvement in </w:t>
            </w:r>
            <w:r w:rsidR="00CA441B" w:rsidRPr="00C51BA1">
              <w:rPr>
                <w:rFonts w:asciiTheme="minorHAnsi" w:hAnsiTheme="minorHAnsi" w:cs="Calibri"/>
                <w:b w:val="0"/>
                <w:sz w:val="22"/>
                <w:szCs w:val="22"/>
              </w:rPr>
              <w:t>health service provision and utilization</w:t>
            </w:r>
          </w:p>
        </w:tc>
        <w:tc>
          <w:tcPr>
            <w:tcW w:w="3494" w:type="dxa"/>
          </w:tcPr>
          <w:p w:rsidR="002513F0" w:rsidRPr="00C51BA1" w:rsidRDefault="002513F0" w:rsidP="00EA766E">
            <w:pPr>
              <w:rPr>
                <w:rFonts w:asciiTheme="minorHAnsi" w:hAnsiTheme="minorHAnsi" w:cstheme="minorHAnsi"/>
                <w:b w:val="0"/>
                <w:sz w:val="22"/>
                <w:szCs w:val="22"/>
              </w:rPr>
            </w:pPr>
            <w:r w:rsidRPr="00C51BA1">
              <w:rPr>
                <w:rFonts w:asciiTheme="minorHAnsi" w:hAnsiTheme="minorHAnsi" w:cstheme="minorHAnsi"/>
                <w:b w:val="0"/>
                <w:sz w:val="22"/>
                <w:szCs w:val="22"/>
              </w:rPr>
              <w:t>Mean index of correct treatment and counselling in IMCI facilities raised from 8% to 54% between 2001 and 2004. Levels remained between 64-68% thereafter.  Did not improve significantly in control. Proportion of ill children taken to appropriate provider increased in IMCI areas from 9% in 2000 to 24% in 2007, compared to controls where it remained between 4-8%.</w:t>
            </w:r>
          </w:p>
          <w:p w:rsidR="002513F0" w:rsidRPr="00C51BA1" w:rsidRDefault="002513F0" w:rsidP="00C51BA1">
            <w:pPr>
              <w:rPr>
                <w:rFonts w:asciiTheme="minorHAnsi" w:hAnsiTheme="minorHAnsi" w:cstheme="minorHAnsi"/>
                <w:b w:val="0"/>
                <w:sz w:val="22"/>
                <w:szCs w:val="22"/>
              </w:rPr>
            </w:pPr>
            <w:r w:rsidRPr="00C51BA1">
              <w:rPr>
                <w:rFonts w:asciiTheme="minorHAnsi" w:hAnsiTheme="minorHAnsi" w:cstheme="minorHAnsi"/>
                <w:b w:val="0"/>
                <w:sz w:val="22"/>
                <w:szCs w:val="22"/>
              </w:rPr>
              <w:t>Under 5 mortality rates fell from 70</w:t>
            </w:r>
            <w:r w:rsidR="00C51BA1">
              <w:rPr>
                <w:rFonts w:asciiTheme="minorHAnsi" w:hAnsiTheme="minorHAnsi" w:cstheme="minorHAnsi"/>
                <w:b w:val="0"/>
                <w:sz w:val="22"/>
                <w:szCs w:val="22"/>
              </w:rPr>
              <w:t>.</w:t>
            </w:r>
            <w:r w:rsidRPr="00C51BA1">
              <w:rPr>
                <w:rFonts w:asciiTheme="minorHAnsi" w:hAnsiTheme="minorHAnsi" w:cstheme="minorHAnsi"/>
                <w:b w:val="0"/>
                <w:sz w:val="22"/>
                <w:szCs w:val="22"/>
              </w:rPr>
              <w:t>0 and 65</w:t>
            </w:r>
            <w:r w:rsidR="00C51BA1">
              <w:rPr>
                <w:rFonts w:asciiTheme="minorHAnsi" w:hAnsiTheme="minorHAnsi" w:cstheme="minorHAnsi"/>
                <w:b w:val="0"/>
                <w:sz w:val="22"/>
                <w:szCs w:val="22"/>
              </w:rPr>
              <w:t>.</w:t>
            </w:r>
            <w:r w:rsidRPr="00C51BA1">
              <w:rPr>
                <w:rFonts w:asciiTheme="minorHAnsi" w:hAnsiTheme="minorHAnsi" w:cstheme="minorHAnsi"/>
                <w:b w:val="0"/>
                <w:sz w:val="22"/>
                <w:szCs w:val="22"/>
              </w:rPr>
              <w:t>6 per 1000 live births in intervention and comparison areas to 49</w:t>
            </w:r>
            <w:r w:rsidR="00C51BA1">
              <w:rPr>
                <w:rFonts w:asciiTheme="minorHAnsi" w:hAnsiTheme="minorHAnsi" w:cstheme="minorHAnsi"/>
                <w:b w:val="0"/>
                <w:sz w:val="22"/>
                <w:szCs w:val="22"/>
              </w:rPr>
              <w:t>.</w:t>
            </w:r>
            <w:r w:rsidRPr="00C51BA1">
              <w:rPr>
                <w:rFonts w:asciiTheme="minorHAnsi" w:hAnsiTheme="minorHAnsi" w:cstheme="minorHAnsi"/>
                <w:b w:val="0"/>
                <w:sz w:val="22"/>
                <w:szCs w:val="22"/>
              </w:rPr>
              <w:t>3 and 50</w:t>
            </w:r>
            <w:r w:rsidR="00C51BA1">
              <w:rPr>
                <w:rFonts w:asciiTheme="minorHAnsi" w:hAnsiTheme="minorHAnsi" w:cstheme="minorHAnsi"/>
                <w:b w:val="0"/>
                <w:sz w:val="22"/>
                <w:szCs w:val="22"/>
              </w:rPr>
              <w:t>.</w:t>
            </w:r>
            <w:r w:rsidRPr="00C51BA1">
              <w:rPr>
                <w:rFonts w:asciiTheme="minorHAnsi" w:hAnsiTheme="minorHAnsi" w:cstheme="minorHAnsi"/>
                <w:b w:val="0"/>
                <w:sz w:val="22"/>
                <w:szCs w:val="22"/>
              </w:rPr>
              <w:t>5 per 1000 live births. After adjustment for baseline rates, the difference corresponded to 3</w:t>
            </w:r>
            <w:r w:rsidR="00C51BA1">
              <w:rPr>
                <w:rFonts w:asciiTheme="minorHAnsi" w:hAnsiTheme="minorHAnsi" w:cstheme="minorHAnsi"/>
                <w:b w:val="0"/>
                <w:sz w:val="22"/>
                <w:szCs w:val="22"/>
              </w:rPr>
              <w:t>.</w:t>
            </w:r>
            <w:r w:rsidRPr="00C51BA1">
              <w:rPr>
                <w:rFonts w:asciiTheme="minorHAnsi" w:hAnsiTheme="minorHAnsi" w:cstheme="minorHAnsi"/>
                <w:b w:val="0"/>
                <w:sz w:val="22"/>
                <w:szCs w:val="22"/>
              </w:rPr>
              <w:t>3 fewer deaths per 1000 live births in IMCI areas. No evidence of signifi</w:t>
            </w:r>
            <w:r w:rsidR="00445395" w:rsidRPr="00C51BA1">
              <w:rPr>
                <w:rFonts w:asciiTheme="minorHAnsi" w:hAnsiTheme="minorHAnsi" w:cstheme="minorHAnsi"/>
                <w:b w:val="0"/>
                <w:sz w:val="22"/>
                <w:szCs w:val="22"/>
              </w:rPr>
              <w:t>cant accelerations in reduction</w:t>
            </w:r>
            <w:r w:rsidRPr="00C51BA1">
              <w:rPr>
                <w:rFonts w:asciiTheme="minorHAnsi" w:hAnsiTheme="minorHAnsi" w:cstheme="minorHAnsi"/>
                <w:b w:val="0"/>
                <w:sz w:val="22"/>
                <w:szCs w:val="22"/>
              </w:rPr>
              <w:t xml:space="preserve"> of mortality. 12% decrease in </w:t>
            </w:r>
            <w:r w:rsidRPr="00C51BA1">
              <w:rPr>
                <w:rFonts w:asciiTheme="minorHAnsi" w:hAnsiTheme="minorHAnsi" w:cstheme="minorHAnsi"/>
                <w:b w:val="0"/>
                <w:sz w:val="22"/>
                <w:szCs w:val="22"/>
              </w:rPr>
              <w:lastRenderedPageBreak/>
              <w:t>stunting in children aged 24–59 months in intervention areas compared to 5% in comparison areas. Wasting dropped substantially in both areas, but differences between areas were not significant.</w:t>
            </w:r>
          </w:p>
        </w:tc>
      </w:tr>
      <w:tr w:rsidR="00C51BA1" w:rsidRPr="00C51BA1" w:rsidTr="00C51BA1">
        <w:trPr>
          <w:trHeight w:val="125"/>
        </w:trPr>
        <w:tc>
          <w:tcPr>
            <w:tcW w:w="13609" w:type="dxa"/>
            <w:gridSpan w:val="6"/>
            <w:shd w:val="clear" w:color="auto" w:fill="D9D9D9" w:themeFill="background1" w:themeFillShade="D9"/>
          </w:tcPr>
          <w:p w:rsidR="005C0340" w:rsidRPr="00C51BA1" w:rsidRDefault="00C51BA1" w:rsidP="00C51BA1">
            <w:pPr>
              <w:jc w:val="center"/>
              <w:rPr>
                <w:rFonts w:asciiTheme="minorHAnsi" w:hAnsiTheme="minorHAnsi" w:cstheme="minorHAnsi"/>
                <w:sz w:val="22"/>
                <w:szCs w:val="22"/>
              </w:rPr>
            </w:pPr>
            <w:r>
              <w:rPr>
                <w:rFonts w:asciiTheme="minorHAnsi" w:hAnsiTheme="minorHAnsi" w:cstheme="minorHAnsi"/>
                <w:sz w:val="22"/>
                <w:szCs w:val="22"/>
              </w:rPr>
              <w:lastRenderedPageBreak/>
              <w:t>Clinical a</w:t>
            </w:r>
            <w:r w:rsidR="005C0340" w:rsidRPr="00C51BA1">
              <w:rPr>
                <w:rFonts w:asciiTheme="minorHAnsi" w:hAnsiTheme="minorHAnsi" w:cstheme="minorHAnsi"/>
                <w:sz w:val="22"/>
                <w:szCs w:val="22"/>
              </w:rPr>
              <w:t xml:space="preserve">udits and </w:t>
            </w:r>
            <w:r>
              <w:rPr>
                <w:rFonts w:asciiTheme="minorHAnsi" w:hAnsiTheme="minorHAnsi" w:cstheme="minorHAnsi"/>
                <w:sz w:val="22"/>
                <w:szCs w:val="22"/>
              </w:rPr>
              <w:t>f</w:t>
            </w:r>
            <w:r w:rsidR="005C0340" w:rsidRPr="00C51BA1">
              <w:rPr>
                <w:rFonts w:asciiTheme="minorHAnsi" w:hAnsiTheme="minorHAnsi" w:cstheme="minorHAnsi"/>
                <w:sz w:val="22"/>
                <w:szCs w:val="22"/>
              </w:rPr>
              <w:t>eedbacks</w:t>
            </w:r>
          </w:p>
        </w:tc>
      </w:tr>
      <w:tr w:rsidR="00C51BA1" w:rsidRPr="00C51BA1" w:rsidTr="00C51BA1">
        <w:trPr>
          <w:trHeight w:val="1763"/>
        </w:trPr>
        <w:tc>
          <w:tcPr>
            <w:tcW w:w="1702" w:type="dxa"/>
          </w:tcPr>
          <w:p w:rsidR="002513F0" w:rsidRPr="00C51BA1" w:rsidRDefault="002513F0" w:rsidP="00C2541F">
            <w:pPr>
              <w:pStyle w:val="ListParagraph"/>
              <w:numPr>
                <w:ilvl w:val="0"/>
                <w:numId w:val="14"/>
              </w:numPr>
              <w:rPr>
                <w:rFonts w:asciiTheme="minorHAnsi" w:hAnsiTheme="minorHAnsi" w:cstheme="minorHAnsi"/>
                <w:b w:val="0"/>
                <w:sz w:val="22"/>
                <w:szCs w:val="22"/>
              </w:rPr>
            </w:pPr>
            <w:r w:rsidRPr="00C51BA1">
              <w:rPr>
                <w:rFonts w:asciiTheme="minorHAnsi" w:hAnsiTheme="minorHAnsi" w:cstheme="minorHAnsi"/>
                <w:b w:val="0"/>
                <w:sz w:val="22"/>
                <w:szCs w:val="22"/>
              </w:rPr>
              <w:t>Chowdhury et al., 2008</w:t>
            </w:r>
          </w:p>
        </w:tc>
        <w:tc>
          <w:tcPr>
            <w:tcW w:w="1843" w:type="dxa"/>
          </w:tcPr>
          <w:p w:rsidR="002513F0" w:rsidRPr="00C51BA1" w:rsidRDefault="002513F0" w:rsidP="007556F4">
            <w:pPr>
              <w:rPr>
                <w:rFonts w:asciiTheme="minorHAnsi" w:hAnsiTheme="minorHAnsi" w:cstheme="minorHAnsi"/>
                <w:b w:val="0"/>
                <w:sz w:val="22"/>
                <w:szCs w:val="22"/>
              </w:rPr>
            </w:pPr>
            <w:r w:rsidRPr="00C51BA1">
              <w:rPr>
                <w:rFonts w:asciiTheme="minorHAnsi" w:hAnsiTheme="minorHAnsi" w:cstheme="minorHAnsi"/>
                <w:b w:val="0"/>
                <w:sz w:val="22"/>
                <w:szCs w:val="22"/>
              </w:rPr>
              <w:t>Rural Bangladesh</w:t>
            </w:r>
          </w:p>
        </w:tc>
        <w:tc>
          <w:tcPr>
            <w:tcW w:w="1530" w:type="dxa"/>
          </w:tcPr>
          <w:p w:rsidR="002513F0" w:rsidRPr="00C51BA1" w:rsidRDefault="002513F0" w:rsidP="007556F4">
            <w:pPr>
              <w:rPr>
                <w:rFonts w:asciiTheme="minorHAnsi" w:hAnsiTheme="minorHAnsi" w:cstheme="minorHAnsi"/>
                <w:b w:val="0"/>
                <w:sz w:val="22"/>
                <w:szCs w:val="22"/>
              </w:rPr>
            </w:pPr>
            <w:r w:rsidRPr="00C51BA1">
              <w:rPr>
                <w:rFonts w:asciiTheme="minorHAnsi" w:hAnsiTheme="minorHAnsi" w:cstheme="minorHAnsi"/>
                <w:b w:val="0"/>
                <w:sz w:val="22"/>
                <w:szCs w:val="22"/>
              </w:rPr>
              <w:t>Observational</w:t>
            </w:r>
          </w:p>
        </w:tc>
        <w:tc>
          <w:tcPr>
            <w:tcW w:w="3330" w:type="dxa"/>
          </w:tcPr>
          <w:p w:rsidR="002513F0" w:rsidRPr="00C51BA1" w:rsidRDefault="002513F0" w:rsidP="007556F4">
            <w:pPr>
              <w:rPr>
                <w:rFonts w:asciiTheme="minorHAnsi" w:hAnsiTheme="minorHAnsi" w:cstheme="minorHAnsi"/>
                <w:b w:val="0"/>
                <w:sz w:val="22"/>
                <w:szCs w:val="22"/>
              </w:rPr>
            </w:pPr>
            <w:r w:rsidRPr="00C51BA1">
              <w:rPr>
                <w:rFonts w:asciiTheme="minorHAnsi" w:hAnsiTheme="minorHAnsi" w:cstheme="minorHAnsi"/>
                <w:b w:val="0"/>
                <w:sz w:val="22"/>
                <w:szCs w:val="22"/>
              </w:rPr>
              <w:t>Audits of clinical practices, maternal audits and implementation guidelines</w:t>
            </w:r>
          </w:p>
        </w:tc>
        <w:tc>
          <w:tcPr>
            <w:tcW w:w="1710" w:type="dxa"/>
          </w:tcPr>
          <w:p w:rsidR="002513F0" w:rsidRPr="00C51BA1" w:rsidRDefault="00445395" w:rsidP="008E7C36">
            <w:pPr>
              <w:spacing w:after="120"/>
              <w:rPr>
                <w:rFonts w:asciiTheme="minorHAnsi" w:hAnsiTheme="minorHAnsi" w:cs="Calibri"/>
                <w:b w:val="0"/>
                <w:sz w:val="22"/>
                <w:szCs w:val="22"/>
              </w:rPr>
            </w:pPr>
            <w:r w:rsidRPr="00C51BA1">
              <w:rPr>
                <w:rFonts w:asciiTheme="minorHAnsi" w:hAnsiTheme="minorHAnsi" w:cs="Calibri"/>
                <w:b w:val="0"/>
                <w:sz w:val="22"/>
                <w:szCs w:val="22"/>
              </w:rPr>
              <w:t>Improvement in quality of care</w:t>
            </w:r>
          </w:p>
          <w:p w:rsidR="00445395" w:rsidRPr="00C51BA1" w:rsidRDefault="00445395" w:rsidP="008E7C36">
            <w:pPr>
              <w:spacing w:after="120"/>
              <w:rPr>
                <w:rFonts w:asciiTheme="minorHAnsi" w:hAnsiTheme="minorHAnsi" w:cs="Calibri"/>
                <w:b w:val="0"/>
                <w:sz w:val="22"/>
                <w:szCs w:val="22"/>
              </w:rPr>
            </w:pPr>
          </w:p>
          <w:p w:rsidR="00445395" w:rsidRPr="00C51BA1" w:rsidRDefault="00445395" w:rsidP="008E7C36">
            <w:pPr>
              <w:spacing w:after="120"/>
              <w:rPr>
                <w:rFonts w:asciiTheme="minorHAnsi" w:hAnsiTheme="minorHAnsi" w:cs="Calibri"/>
                <w:b w:val="0"/>
                <w:sz w:val="22"/>
                <w:szCs w:val="22"/>
              </w:rPr>
            </w:pPr>
            <w:r w:rsidRPr="00C51BA1">
              <w:rPr>
                <w:rFonts w:asciiTheme="minorHAnsi" w:hAnsiTheme="minorHAnsi" w:cs="Calibri"/>
                <w:b w:val="0"/>
                <w:sz w:val="22"/>
                <w:szCs w:val="22"/>
              </w:rPr>
              <w:t>Reduction in mortality</w:t>
            </w:r>
          </w:p>
          <w:p w:rsidR="00445395" w:rsidRPr="00C51BA1" w:rsidRDefault="00445395" w:rsidP="008E7C36">
            <w:pPr>
              <w:spacing w:after="120"/>
              <w:rPr>
                <w:rFonts w:asciiTheme="minorHAnsi" w:hAnsiTheme="minorHAnsi" w:cs="Calibri"/>
                <w:b w:val="0"/>
                <w:sz w:val="22"/>
                <w:szCs w:val="22"/>
              </w:rPr>
            </w:pPr>
          </w:p>
        </w:tc>
        <w:tc>
          <w:tcPr>
            <w:tcW w:w="3494" w:type="dxa"/>
          </w:tcPr>
          <w:p w:rsidR="002513F0" w:rsidRPr="00C51BA1" w:rsidRDefault="002513F0" w:rsidP="008E7C36">
            <w:pPr>
              <w:rPr>
                <w:rFonts w:asciiTheme="minorHAnsi" w:hAnsiTheme="minorHAnsi" w:cstheme="minorHAnsi"/>
                <w:b w:val="0"/>
                <w:sz w:val="22"/>
                <w:szCs w:val="22"/>
              </w:rPr>
            </w:pPr>
            <w:r w:rsidRPr="00C51BA1">
              <w:rPr>
                <w:rFonts w:asciiTheme="minorHAnsi" w:hAnsiTheme="minorHAnsi" w:cstheme="minorHAnsi"/>
                <w:b w:val="0"/>
                <w:sz w:val="22"/>
                <w:szCs w:val="22"/>
              </w:rPr>
              <w:t>Appropriate management of severe pneumonia cases increased from 36% at baseline to 90% after revision of referral guidelines. Case fatality rates did not significantly change (1.1% to 0.6%). All-cause mortality significantly declined by 41% but not for pneumonia-related deaths.</w:t>
            </w:r>
          </w:p>
        </w:tc>
      </w:tr>
      <w:tr w:rsidR="00C51BA1" w:rsidRPr="00C51BA1" w:rsidTr="00C51BA1">
        <w:trPr>
          <w:trHeight w:val="575"/>
        </w:trPr>
        <w:tc>
          <w:tcPr>
            <w:tcW w:w="1702" w:type="dxa"/>
          </w:tcPr>
          <w:p w:rsidR="002513F0" w:rsidRPr="00C51BA1" w:rsidRDefault="002513F0" w:rsidP="00874D3A">
            <w:pPr>
              <w:pStyle w:val="ListParagraph"/>
              <w:numPr>
                <w:ilvl w:val="0"/>
                <w:numId w:val="14"/>
              </w:numPr>
              <w:rPr>
                <w:rFonts w:asciiTheme="minorHAnsi" w:hAnsiTheme="minorHAnsi" w:cstheme="minorHAnsi"/>
                <w:b w:val="0"/>
                <w:sz w:val="22"/>
                <w:szCs w:val="22"/>
              </w:rPr>
            </w:pPr>
            <w:r w:rsidRPr="00C51BA1">
              <w:rPr>
                <w:rFonts w:asciiTheme="minorHAnsi" w:hAnsiTheme="minorHAnsi" w:cstheme="minorHAnsi"/>
                <w:b w:val="0"/>
                <w:sz w:val="22"/>
                <w:szCs w:val="22"/>
              </w:rPr>
              <w:t>Khan et al.</w:t>
            </w:r>
            <w:r w:rsidR="00874D3A" w:rsidRPr="00C51BA1">
              <w:rPr>
                <w:rFonts w:asciiTheme="minorHAnsi" w:hAnsiTheme="minorHAnsi" w:cstheme="minorHAnsi"/>
                <w:b w:val="0"/>
                <w:sz w:val="22"/>
                <w:szCs w:val="22"/>
              </w:rPr>
              <w:t>,</w:t>
            </w:r>
            <w:r w:rsidRPr="00C51BA1">
              <w:rPr>
                <w:rFonts w:asciiTheme="minorHAnsi" w:hAnsiTheme="minorHAnsi" w:cstheme="minorHAnsi"/>
                <w:b w:val="0"/>
                <w:sz w:val="22"/>
                <w:szCs w:val="22"/>
              </w:rPr>
              <w:t xml:space="preserve"> 2012</w:t>
            </w:r>
          </w:p>
        </w:tc>
        <w:tc>
          <w:tcPr>
            <w:tcW w:w="1843" w:type="dxa"/>
          </w:tcPr>
          <w:p w:rsidR="002513F0" w:rsidRPr="00C51BA1" w:rsidRDefault="002513F0" w:rsidP="00F3447F">
            <w:pPr>
              <w:rPr>
                <w:rFonts w:asciiTheme="minorHAnsi" w:hAnsiTheme="minorHAnsi" w:cstheme="minorHAnsi"/>
                <w:b w:val="0"/>
                <w:sz w:val="22"/>
                <w:szCs w:val="22"/>
              </w:rPr>
            </w:pPr>
            <w:r w:rsidRPr="00C51BA1">
              <w:rPr>
                <w:rFonts w:asciiTheme="minorHAnsi" w:hAnsiTheme="minorHAnsi" w:cstheme="minorHAnsi"/>
                <w:b w:val="0"/>
                <w:sz w:val="22"/>
                <w:szCs w:val="22"/>
              </w:rPr>
              <w:t>Bangladesh</w:t>
            </w:r>
          </w:p>
        </w:tc>
        <w:tc>
          <w:tcPr>
            <w:tcW w:w="1530" w:type="dxa"/>
          </w:tcPr>
          <w:p w:rsidR="002513F0" w:rsidRPr="00C51BA1" w:rsidRDefault="002513F0" w:rsidP="00F3447F">
            <w:pPr>
              <w:rPr>
                <w:rFonts w:asciiTheme="minorHAnsi" w:hAnsiTheme="minorHAnsi" w:cstheme="minorHAnsi"/>
                <w:b w:val="0"/>
                <w:sz w:val="22"/>
                <w:szCs w:val="22"/>
              </w:rPr>
            </w:pPr>
            <w:r w:rsidRPr="00C51BA1">
              <w:rPr>
                <w:rFonts w:asciiTheme="minorHAnsi" w:hAnsiTheme="minorHAnsi" w:cstheme="minorHAnsi"/>
                <w:b w:val="0"/>
                <w:sz w:val="22"/>
                <w:szCs w:val="22"/>
              </w:rPr>
              <w:t>Observational</w:t>
            </w:r>
          </w:p>
        </w:tc>
        <w:tc>
          <w:tcPr>
            <w:tcW w:w="3330" w:type="dxa"/>
          </w:tcPr>
          <w:p w:rsidR="002513F0" w:rsidRPr="00C51BA1" w:rsidRDefault="002513F0" w:rsidP="00F3447F">
            <w:pPr>
              <w:rPr>
                <w:rFonts w:asciiTheme="minorHAnsi" w:hAnsiTheme="minorHAnsi" w:cstheme="minorHAnsi"/>
                <w:b w:val="0"/>
                <w:sz w:val="22"/>
                <w:szCs w:val="22"/>
              </w:rPr>
            </w:pPr>
            <w:r w:rsidRPr="00C51BA1">
              <w:rPr>
                <w:rFonts w:asciiTheme="minorHAnsi" w:hAnsiTheme="minorHAnsi" w:cstheme="minorHAnsi"/>
                <w:b w:val="0"/>
                <w:sz w:val="22"/>
                <w:szCs w:val="22"/>
              </w:rPr>
              <w:t>Use of a Balanced Scorecard in strengthening health system</w:t>
            </w:r>
          </w:p>
        </w:tc>
        <w:tc>
          <w:tcPr>
            <w:tcW w:w="1710" w:type="dxa"/>
          </w:tcPr>
          <w:p w:rsidR="002513F0" w:rsidRPr="00C51BA1" w:rsidRDefault="005031A8" w:rsidP="008E7C36">
            <w:pPr>
              <w:rPr>
                <w:rFonts w:asciiTheme="minorHAnsi" w:hAnsiTheme="minorHAnsi" w:cstheme="minorHAnsi"/>
                <w:b w:val="0"/>
                <w:sz w:val="22"/>
                <w:szCs w:val="22"/>
              </w:rPr>
            </w:pPr>
            <w:r w:rsidRPr="00C51BA1">
              <w:rPr>
                <w:rFonts w:asciiTheme="minorHAnsi" w:hAnsiTheme="minorHAnsi" w:cstheme="minorHAnsi"/>
                <w:b w:val="0"/>
                <w:sz w:val="22"/>
                <w:szCs w:val="22"/>
              </w:rPr>
              <w:t>Improvement in health facility performance</w:t>
            </w:r>
            <w:r w:rsidR="002513F0" w:rsidRPr="00C51BA1">
              <w:rPr>
                <w:rFonts w:asciiTheme="minorHAnsi" w:hAnsiTheme="minorHAnsi" w:cstheme="minorHAnsi"/>
                <w:b w:val="0"/>
                <w:sz w:val="22"/>
                <w:szCs w:val="22"/>
              </w:rPr>
              <w:t xml:space="preserve"> and clients’ satisfaction </w:t>
            </w:r>
          </w:p>
        </w:tc>
        <w:tc>
          <w:tcPr>
            <w:tcW w:w="3494" w:type="dxa"/>
          </w:tcPr>
          <w:p w:rsidR="002513F0" w:rsidRPr="00C51BA1" w:rsidRDefault="002513F0" w:rsidP="008E7C36">
            <w:pPr>
              <w:rPr>
                <w:rFonts w:asciiTheme="minorHAnsi" w:hAnsiTheme="minorHAnsi" w:cstheme="minorHAnsi"/>
                <w:b w:val="0"/>
                <w:sz w:val="22"/>
                <w:szCs w:val="22"/>
              </w:rPr>
            </w:pPr>
            <w:r w:rsidRPr="00C51BA1">
              <w:rPr>
                <w:rFonts w:asciiTheme="minorHAnsi" w:hAnsiTheme="minorHAnsi" w:cstheme="minorHAnsi"/>
                <w:b w:val="0"/>
                <w:sz w:val="22"/>
                <w:szCs w:val="22"/>
              </w:rPr>
              <w:t xml:space="preserve">Improved feedback was recorded related to medical staff, instruments and drugs and the overall performance of the health facility. Overall, the job satisfaction was found lower amongst physicians and nurses, however, patient satisfaction score was high. </w:t>
            </w:r>
          </w:p>
        </w:tc>
      </w:tr>
    </w:tbl>
    <w:p w:rsidR="00C51BA1" w:rsidRDefault="00C51BA1"/>
    <w:p w:rsidR="00C51BA1" w:rsidRDefault="00C51BA1"/>
    <w:p w:rsidR="00C51BA1" w:rsidRDefault="00C51BA1"/>
    <w:p w:rsidR="00C51BA1" w:rsidRDefault="00C51BA1"/>
    <w:tbl>
      <w:tblPr>
        <w:tblStyle w:val="TableGrid"/>
        <w:tblW w:w="13609" w:type="dxa"/>
        <w:tblInd w:w="-318" w:type="dxa"/>
        <w:tblLayout w:type="fixed"/>
        <w:tblLook w:val="04A0"/>
      </w:tblPr>
      <w:tblGrid>
        <w:gridCol w:w="1702"/>
        <w:gridCol w:w="1843"/>
        <w:gridCol w:w="1530"/>
        <w:gridCol w:w="3330"/>
        <w:gridCol w:w="1710"/>
        <w:gridCol w:w="3494"/>
      </w:tblGrid>
      <w:tr w:rsidR="00C51BA1" w:rsidRPr="00C51BA1" w:rsidTr="00085743">
        <w:trPr>
          <w:trHeight w:val="266"/>
          <w:tblHeader/>
        </w:trPr>
        <w:tc>
          <w:tcPr>
            <w:tcW w:w="1702" w:type="dxa"/>
            <w:vAlign w:val="center"/>
          </w:tcPr>
          <w:p w:rsidR="00C51BA1" w:rsidRPr="00C51BA1" w:rsidRDefault="00C51BA1" w:rsidP="00C51BA1">
            <w:pPr>
              <w:pStyle w:val="ListParagraph"/>
              <w:ind w:left="0"/>
              <w:jc w:val="center"/>
              <w:rPr>
                <w:rFonts w:asciiTheme="minorHAnsi" w:hAnsiTheme="minorHAnsi" w:cstheme="minorHAnsi"/>
                <w:b w:val="0"/>
                <w:sz w:val="22"/>
                <w:szCs w:val="22"/>
              </w:rPr>
            </w:pPr>
            <w:r w:rsidRPr="00C51BA1">
              <w:rPr>
                <w:rFonts w:asciiTheme="minorHAnsi" w:hAnsiTheme="minorHAnsi" w:cstheme="minorHAnsi"/>
                <w:sz w:val="22"/>
                <w:szCs w:val="22"/>
              </w:rPr>
              <w:lastRenderedPageBreak/>
              <w:t>Study author &amp; year</w:t>
            </w:r>
          </w:p>
        </w:tc>
        <w:tc>
          <w:tcPr>
            <w:tcW w:w="1843" w:type="dxa"/>
            <w:vAlign w:val="center"/>
          </w:tcPr>
          <w:p w:rsidR="00C51BA1" w:rsidRPr="00C51BA1" w:rsidRDefault="00C51BA1" w:rsidP="00C51BA1">
            <w:pPr>
              <w:jc w:val="center"/>
              <w:rPr>
                <w:rFonts w:asciiTheme="minorHAnsi" w:hAnsiTheme="minorHAnsi" w:cstheme="minorHAnsi"/>
                <w:b w:val="0"/>
                <w:sz w:val="22"/>
                <w:szCs w:val="22"/>
              </w:rPr>
            </w:pPr>
            <w:r w:rsidRPr="00C51BA1">
              <w:rPr>
                <w:rFonts w:asciiTheme="minorHAnsi" w:hAnsiTheme="minorHAnsi" w:cstheme="minorHAnsi"/>
                <w:sz w:val="22"/>
                <w:szCs w:val="22"/>
              </w:rPr>
              <w:t xml:space="preserve">Geographical </w:t>
            </w:r>
            <w:r>
              <w:rPr>
                <w:rFonts w:asciiTheme="minorHAnsi" w:hAnsiTheme="minorHAnsi" w:cstheme="minorHAnsi"/>
                <w:b w:val="0"/>
                <w:sz w:val="22"/>
                <w:szCs w:val="22"/>
              </w:rPr>
              <w:t>s</w:t>
            </w:r>
            <w:r w:rsidRPr="00C51BA1">
              <w:rPr>
                <w:rFonts w:asciiTheme="minorHAnsi" w:hAnsiTheme="minorHAnsi" w:cstheme="minorHAnsi"/>
                <w:sz w:val="22"/>
                <w:szCs w:val="22"/>
              </w:rPr>
              <w:t>etting</w:t>
            </w:r>
          </w:p>
        </w:tc>
        <w:tc>
          <w:tcPr>
            <w:tcW w:w="1530" w:type="dxa"/>
            <w:vAlign w:val="center"/>
          </w:tcPr>
          <w:p w:rsidR="00C51BA1" w:rsidRPr="00C51BA1" w:rsidRDefault="00C51BA1" w:rsidP="00C51BA1">
            <w:pPr>
              <w:jc w:val="center"/>
              <w:rPr>
                <w:rFonts w:asciiTheme="minorHAnsi" w:hAnsiTheme="minorHAnsi" w:cstheme="minorHAnsi"/>
                <w:b w:val="0"/>
                <w:sz w:val="22"/>
                <w:szCs w:val="22"/>
              </w:rPr>
            </w:pPr>
            <w:r w:rsidRPr="00C51BA1">
              <w:rPr>
                <w:rFonts w:asciiTheme="minorHAnsi" w:hAnsiTheme="minorHAnsi" w:cstheme="minorHAnsi"/>
                <w:sz w:val="22"/>
                <w:szCs w:val="22"/>
              </w:rPr>
              <w:t>Type of research</w:t>
            </w:r>
          </w:p>
        </w:tc>
        <w:tc>
          <w:tcPr>
            <w:tcW w:w="3330" w:type="dxa"/>
            <w:vAlign w:val="center"/>
          </w:tcPr>
          <w:p w:rsidR="00C51BA1" w:rsidRPr="00C51BA1" w:rsidRDefault="00C51BA1" w:rsidP="00C51BA1">
            <w:pPr>
              <w:jc w:val="center"/>
              <w:rPr>
                <w:rFonts w:asciiTheme="minorHAnsi" w:hAnsiTheme="minorHAnsi" w:cstheme="minorHAnsi"/>
                <w:b w:val="0"/>
                <w:sz w:val="22"/>
                <w:szCs w:val="22"/>
              </w:rPr>
            </w:pPr>
            <w:r w:rsidRPr="00C51BA1">
              <w:rPr>
                <w:rFonts w:asciiTheme="minorHAnsi" w:hAnsiTheme="minorHAnsi" w:cstheme="minorHAnsi"/>
                <w:sz w:val="22"/>
                <w:szCs w:val="22"/>
              </w:rPr>
              <w:t xml:space="preserve">QI </w:t>
            </w:r>
            <w:r>
              <w:rPr>
                <w:rFonts w:asciiTheme="minorHAnsi" w:hAnsiTheme="minorHAnsi" w:cstheme="minorHAnsi"/>
                <w:b w:val="0"/>
                <w:sz w:val="22"/>
                <w:szCs w:val="22"/>
              </w:rPr>
              <w:t>i</w:t>
            </w:r>
            <w:r w:rsidRPr="00C51BA1">
              <w:rPr>
                <w:rFonts w:asciiTheme="minorHAnsi" w:hAnsiTheme="minorHAnsi" w:cstheme="minorHAnsi"/>
                <w:sz w:val="22"/>
                <w:szCs w:val="22"/>
              </w:rPr>
              <w:t>ntervention</w:t>
            </w:r>
          </w:p>
        </w:tc>
        <w:tc>
          <w:tcPr>
            <w:tcW w:w="1710" w:type="dxa"/>
            <w:vAlign w:val="center"/>
          </w:tcPr>
          <w:p w:rsidR="00C51BA1" w:rsidRPr="00C51BA1" w:rsidRDefault="00C51BA1" w:rsidP="00C51BA1">
            <w:pPr>
              <w:spacing w:after="120"/>
              <w:jc w:val="center"/>
              <w:rPr>
                <w:rFonts w:asciiTheme="minorHAnsi" w:hAnsiTheme="minorHAnsi" w:cs="Calibri"/>
                <w:b w:val="0"/>
                <w:sz w:val="22"/>
                <w:szCs w:val="22"/>
              </w:rPr>
            </w:pPr>
            <w:r w:rsidRPr="00C51BA1">
              <w:rPr>
                <w:rFonts w:asciiTheme="minorHAnsi" w:hAnsiTheme="minorHAnsi"/>
                <w:sz w:val="22"/>
                <w:szCs w:val="22"/>
              </w:rPr>
              <w:t>Outcomes</w:t>
            </w:r>
          </w:p>
        </w:tc>
        <w:tc>
          <w:tcPr>
            <w:tcW w:w="3494" w:type="dxa"/>
            <w:vAlign w:val="center"/>
          </w:tcPr>
          <w:p w:rsidR="00C51BA1" w:rsidRPr="00C51BA1" w:rsidRDefault="00C51BA1" w:rsidP="00C51BA1">
            <w:pPr>
              <w:jc w:val="center"/>
              <w:rPr>
                <w:rFonts w:asciiTheme="minorHAnsi" w:hAnsiTheme="minorHAnsi" w:cstheme="minorHAnsi"/>
                <w:b w:val="0"/>
                <w:sz w:val="22"/>
                <w:szCs w:val="22"/>
              </w:rPr>
            </w:pPr>
            <w:r w:rsidRPr="00C51BA1">
              <w:rPr>
                <w:rFonts w:asciiTheme="minorHAnsi" w:hAnsiTheme="minorHAnsi" w:cstheme="minorHAnsi"/>
                <w:sz w:val="22"/>
                <w:szCs w:val="22"/>
              </w:rPr>
              <w:t xml:space="preserve">Key </w:t>
            </w:r>
            <w:r>
              <w:rPr>
                <w:rFonts w:asciiTheme="minorHAnsi" w:hAnsiTheme="minorHAnsi" w:cstheme="minorHAnsi"/>
                <w:b w:val="0"/>
                <w:sz w:val="22"/>
                <w:szCs w:val="22"/>
              </w:rPr>
              <w:t>f</w:t>
            </w:r>
            <w:r w:rsidRPr="00C51BA1">
              <w:rPr>
                <w:rFonts w:asciiTheme="minorHAnsi" w:hAnsiTheme="minorHAnsi" w:cstheme="minorHAnsi"/>
                <w:sz w:val="22"/>
                <w:szCs w:val="22"/>
              </w:rPr>
              <w:t>indings</w:t>
            </w:r>
          </w:p>
        </w:tc>
      </w:tr>
      <w:tr w:rsidR="00C51BA1" w:rsidRPr="00C51BA1" w:rsidTr="00C51BA1">
        <w:trPr>
          <w:trHeight w:val="266"/>
        </w:trPr>
        <w:tc>
          <w:tcPr>
            <w:tcW w:w="13609" w:type="dxa"/>
            <w:gridSpan w:val="6"/>
            <w:shd w:val="clear" w:color="auto" w:fill="D9D9D9" w:themeFill="background1" w:themeFillShade="D9"/>
          </w:tcPr>
          <w:p w:rsidR="00C51BA1" w:rsidRPr="00C51BA1" w:rsidRDefault="00C51BA1" w:rsidP="00C51BA1">
            <w:pPr>
              <w:jc w:val="center"/>
              <w:rPr>
                <w:rFonts w:asciiTheme="minorHAnsi" w:hAnsiTheme="minorHAnsi" w:cstheme="minorHAnsi"/>
                <w:b w:val="0"/>
                <w:sz w:val="22"/>
                <w:szCs w:val="22"/>
              </w:rPr>
            </w:pPr>
            <w:r>
              <w:rPr>
                <w:rFonts w:asciiTheme="minorHAnsi" w:hAnsiTheme="minorHAnsi" w:cstheme="minorHAnsi"/>
                <w:sz w:val="22"/>
                <w:szCs w:val="22"/>
              </w:rPr>
              <w:t>Financial i</w:t>
            </w:r>
            <w:r w:rsidRPr="00C51BA1">
              <w:rPr>
                <w:rFonts w:asciiTheme="minorHAnsi" w:hAnsiTheme="minorHAnsi" w:cstheme="minorHAnsi"/>
                <w:sz w:val="22"/>
                <w:szCs w:val="22"/>
              </w:rPr>
              <w:t>ncentives to beneficiaries</w:t>
            </w:r>
          </w:p>
        </w:tc>
      </w:tr>
      <w:tr w:rsidR="00C51BA1" w:rsidRPr="00C51BA1" w:rsidTr="00C51BA1">
        <w:trPr>
          <w:trHeight w:val="266"/>
        </w:trPr>
        <w:tc>
          <w:tcPr>
            <w:tcW w:w="1702" w:type="dxa"/>
          </w:tcPr>
          <w:p w:rsidR="00C51BA1" w:rsidRPr="00C51BA1" w:rsidRDefault="00C51BA1" w:rsidP="00C51BA1">
            <w:pPr>
              <w:pStyle w:val="ListParagraph"/>
              <w:numPr>
                <w:ilvl w:val="0"/>
                <w:numId w:val="14"/>
              </w:numPr>
              <w:rPr>
                <w:rFonts w:asciiTheme="minorHAnsi" w:hAnsiTheme="minorHAnsi" w:cstheme="minorHAnsi"/>
                <w:b w:val="0"/>
                <w:sz w:val="22"/>
                <w:szCs w:val="22"/>
              </w:rPr>
            </w:pPr>
            <w:r w:rsidRPr="00C51BA1">
              <w:rPr>
                <w:rFonts w:asciiTheme="minorHAnsi" w:hAnsiTheme="minorHAnsi" w:cstheme="minorHAnsi"/>
                <w:b w:val="0"/>
                <w:sz w:val="22"/>
                <w:szCs w:val="22"/>
              </w:rPr>
              <w:t>Witter et al., 2011</w:t>
            </w:r>
          </w:p>
        </w:tc>
        <w:tc>
          <w:tcPr>
            <w:tcW w:w="1843"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Nepal</w:t>
            </w:r>
          </w:p>
        </w:tc>
        <w:tc>
          <w:tcPr>
            <w:tcW w:w="153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Pre and post-intervention experimenta</w:t>
            </w:r>
            <w:r>
              <w:rPr>
                <w:rFonts w:asciiTheme="minorHAnsi" w:hAnsiTheme="minorHAnsi" w:cstheme="minorHAnsi"/>
                <w:b w:val="0"/>
                <w:sz w:val="22"/>
                <w:szCs w:val="22"/>
              </w:rPr>
              <w:t xml:space="preserve">l </w:t>
            </w:r>
            <w:r w:rsidRPr="00C51BA1">
              <w:rPr>
                <w:rFonts w:asciiTheme="minorHAnsi" w:hAnsiTheme="minorHAnsi" w:cstheme="minorHAnsi"/>
                <w:b w:val="0"/>
                <w:sz w:val="22"/>
                <w:szCs w:val="22"/>
              </w:rPr>
              <w:t>stud</w:t>
            </w:r>
            <w:r>
              <w:rPr>
                <w:rFonts w:asciiTheme="minorHAnsi" w:hAnsiTheme="minorHAnsi" w:cstheme="minorHAnsi"/>
                <w:b w:val="0"/>
                <w:sz w:val="22"/>
                <w:szCs w:val="22"/>
              </w:rPr>
              <w:t>y</w:t>
            </w:r>
          </w:p>
        </w:tc>
        <w:tc>
          <w:tcPr>
            <w:tcW w:w="333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Free maternity care services and reimbursement of facilities with Government funds for facility-based births</w:t>
            </w:r>
          </w:p>
        </w:tc>
        <w:tc>
          <w:tcPr>
            <w:tcW w:w="1710" w:type="dxa"/>
          </w:tcPr>
          <w:p w:rsidR="00C51BA1" w:rsidRPr="00C51BA1" w:rsidRDefault="00C51BA1" w:rsidP="00C51BA1">
            <w:pPr>
              <w:spacing w:after="120"/>
              <w:rPr>
                <w:rFonts w:asciiTheme="minorHAnsi" w:hAnsiTheme="minorHAnsi" w:cs="Calibri"/>
                <w:b w:val="0"/>
                <w:sz w:val="22"/>
                <w:szCs w:val="22"/>
              </w:rPr>
            </w:pPr>
            <w:r w:rsidRPr="00C51BA1">
              <w:rPr>
                <w:rFonts w:asciiTheme="minorHAnsi" w:hAnsiTheme="minorHAnsi" w:cs="Calibri"/>
                <w:b w:val="0"/>
                <w:sz w:val="22"/>
                <w:szCs w:val="22"/>
              </w:rPr>
              <w:t xml:space="preserve">Improvement in Service Utilisation   </w:t>
            </w:r>
          </w:p>
        </w:tc>
        <w:tc>
          <w:tcPr>
            <w:tcW w:w="3494"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Facility-based deliveries for normal births increased by 19%, for complications by 15%, and for caesarean by 18%. Clients perceived reduced delays in receiving care; however, patients were charged fees at some public facilities due to loss of revenue.</w:t>
            </w:r>
          </w:p>
        </w:tc>
      </w:tr>
      <w:tr w:rsidR="00C51BA1" w:rsidRPr="00C51BA1" w:rsidTr="00C51BA1">
        <w:trPr>
          <w:trHeight w:val="266"/>
        </w:trPr>
        <w:tc>
          <w:tcPr>
            <w:tcW w:w="1702" w:type="dxa"/>
            <w:shd w:val="clear" w:color="auto" w:fill="auto"/>
          </w:tcPr>
          <w:p w:rsidR="00C51BA1" w:rsidRPr="00C51BA1" w:rsidRDefault="00C51BA1" w:rsidP="00C51BA1">
            <w:pPr>
              <w:pStyle w:val="ListParagraph"/>
              <w:numPr>
                <w:ilvl w:val="0"/>
                <w:numId w:val="14"/>
              </w:numPr>
              <w:rPr>
                <w:rFonts w:asciiTheme="minorHAnsi" w:hAnsiTheme="minorHAnsi" w:cstheme="minorHAnsi"/>
                <w:b w:val="0"/>
                <w:sz w:val="22"/>
                <w:szCs w:val="22"/>
              </w:rPr>
            </w:pPr>
            <w:proofErr w:type="spellStart"/>
            <w:r w:rsidRPr="00C51BA1">
              <w:rPr>
                <w:rFonts w:asciiTheme="minorHAnsi" w:hAnsiTheme="minorHAnsi" w:cstheme="minorHAnsi"/>
                <w:b w:val="0"/>
                <w:sz w:val="22"/>
                <w:szCs w:val="22"/>
              </w:rPr>
              <w:t>Eichler</w:t>
            </w:r>
            <w:proofErr w:type="spellEnd"/>
            <w:r w:rsidRPr="00C51BA1">
              <w:rPr>
                <w:rFonts w:asciiTheme="minorHAnsi" w:hAnsiTheme="minorHAnsi" w:cstheme="minorHAnsi"/>
                <w:b w:val="0"/>
                <w:sz w:val="22"/>
                <w:szCs w:val="22"/>
              </w:rPr>
              <w:t xml:space="preserve"> et al.,  2013</w:t>
            </w:r>
          </w:p>
        </w:tc>
        <w:tc>
          <w:tcPr>
            <w:tcW w:w="1843" w:type="dxa"/>
            <w:shd w:val="clear" w:color="auto" w:fill="auto"/>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India, Bangladesh, Nepal, Afghanistan</w:t>
            </w:r>
          </w:p>
        </w:tc>
        <w:tc>
          <w:tcPr>
            <w:tcW w:w="1530" w:type="dxa"/>
            <w:shd w:val="clear" w:color="auto" w:fill="auto"/>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Observational</w:t>
            </w:r>
          </w:p>
        </w:tc>
        <w:tc>
          <w:tcPr>
            <w:tcW w:w="3330" w:type="dxa"/>
            <w:shd w:val="clear" w:color="auto" w:fill="auto"/>
          </w:tcPr>
          <w:p w:rsidR="00C51BA1" w:rsidRPr="00C51BA1" w:rsidRDefault="00C51BA1" w:rsidP="00C51BA1">
            <w:pPr>
              <w:autoSpaceDE w:val="0"/>
              <w:autoSpaceDN w:val="0"/>
              <w:adjustRightInd w:val="0"/>
              <w:rPr>
                <w:rFonts w:asciiTheme="minorHAnsi" w:hAnsiTheme="minorHAnsi" w:cstheme="minorHAnsi"/>
                <w:b w:val="0"/>
                <w:sz w:val="22"/>
                <w:szCs w:val="22"/>
              </w:rPr>
            </w:pPr>
            <w:r w:rsidRPr="00C51BA1">
              <w:rPr>
                <w:rFonts w:asciiTheme="minorHAnsi" w:hAnsiTheme="minorHAnsi" w:cstheme="minorHAnsi"/>
                <w:b w:val="0"/>
                <w:sz w:val="22"/>
                <w:szCs w:val="22"/>
              </w:rPr>
              <w:t>Performance Based Incentives to manage health services</w:t>
            </w:r>
          </w:p>
        </w:tc>
        <w:tc>
          <w:tcPr>
            <w:tcW w:w="171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Improved Service Provision and Service Utilisation </w:t>
            </w:r>
          </w:p>
        </w:tc>
        <w:tc>
          <w:tcPr>
            <w:tcW w:w="3494"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Supply-side performance-based incentives are associated with increased numbers of institutional deliveries. A range of individuals received performance-based payments, including the eligible women who delivered at a health facility; community health workers who accompanied the women; and also to the providers performing the delivery. </w:t>
            </w:r>
          </w:p>
        </w:tc>
      </w:tr>
      <w:tr w:rsidR="00C51BA1" w:rsidRPr="00C51BA1" w:rsidTr="00C51BA1">
        <w:trPr>
          <w:trHeight w:val="85"/>
        </w:trPr>
        <w:tc>
          <w:tcPr>
            <w:tcW w:w="13609" w:type="dxa"/>
            <w:gridSpan w:val="6"/>
            <w:shd w:val="clear" w:color="auto" w:fill="D9D9D9" w:themeFill="background1" w:themeFillShade="D9"/>
          </w:tcPr>
          <w:p w:rsidR="00C51BA1" w:rsidRPr="00C51BA1" w:rsidRDefault="00C51BA1" w:rsidP="00C51BA1">
            <w:pPr>
              <w:jc w:val="center"/>
              <w:rPr>
                <w:rFonts w:asciiTheme="minorHAnsi" w:hAnsiTheme="minorHAnsi" w:cstheme="minorHAnsi"/>
                <w:sz w:val="22"/>
                <w:szCs w:val="22"/>
              </w:rPr>
            </w:pPr>
            <w:r w:rsidRPr="00C51BA1">
              <w:rPr>
                <w:rFonts w:asciiTheme="minorHAnsi" w:hAnsiTheme="minorHAnsi" w:cstheme="minorHAnsi"/>
                <w:sz w:val="22"/>
                <w:szCs w:val="22"/>
              </w:rPr>
              <w:t xml:space="preserve">Pay for Performance </w:t>
            </w:r>
          </w:p>
        </w:tc>
      </w:tr>
      <w:tr w:rsidR="00C51BA1" w:rsidRPr="00C51BA1" w:rsidTr="00C51BA1">
        <w:trPr>
          <w:trHeight w:val="266"/>
        </w:trPr>
        <w:tc>
          <w:tcPr>
            <w:tcW w:w="1702" w:type="dxa"/>
          </w:tcPr>
          <w:p w:rsidR="00C51BA1" w:rsidRPr="00C51BA1" w:rsidRDefault="00C51BA1" w:rsidP="00C51BA1">
            <w:pPr>
              <w:pStyle w:val="ListParagraph"/>
              <w:numPr>
                <w:ilvl w:val="0"/>
                <w:numId w:val="14"/>
              </w:numPr>
              <w:rPr>
                <w:rFonts w:asciiTheme="minorHAnsi" w:hAnsiTheme="minorHAnsi" w:cstheme="minorHAnsi"/>
                <w:b w:val="0"/>
                <w:sz w:val="22"/>
                <w:szCs w:val="22"/>
              </w:rPr>
            </w:pPr>
            <w:r w:rsidRPr="00C51BA1">
              <w:rPr>
                <w:rFonts w:asciiTheme="minorHAnsi" w:hAnsiTheme="minorHAnsi" w:cstheme="minorHAnsi"/>
                <w:b w:val="0"/>
                <w:sz w:val="22"/>
                <w:szCs w:val="22"/>
              </w:rPr>
              <w:t>Paul et al., 2011</w:t>
            </w:r>
          </w:p>
        </w:tc>
        <w:tc>
          <w:tcPr>
            <w:tcW w:w="1843"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India</w:t>
            </w:r>
          </w:p>
        </w:tc>
        <w:tc>
          <w:tcPr>
            <w:tcW w:w="153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Observational </w:t>
            </w:r>
          </w:p>
        </w:tc>
        <w:tc>
          <w:tcPr>
            <w:tcW w:w="333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Providing performance based payments to health care workers</w:t>
            </w:r>
          </w:p>
          <w:p w:rsidR="00C51BA1" w:rsidRPr="00C51BA1" w:rsidRDefault="00C51BA1" w:rsidP="00C51BA1">
            <w:pPr>
              <w:rPr>
                <w:rFonts w:asciiTheme="minorHAnsi" w:hAnsiTheme="minorHAnsi" w:cstheme="minorHAnsi"/>
                <w:b w:val="0"/>
                <w:sz w:val="22"/>
                <w:szCs w:val="22"/>
              </w:rPr>
            </w:pPr>
          </w:p>
        </w:tc>
        <w:tc>
          <w:tcPr>
            <w:tcW w:w="1710" w:type="dxa"/>
          </w:tcPr>
          <w:p w:rsidR="00C51BA1" w:rsidRPr="00C51BA1" w:rsidRDefault="00C51BA1" w:rsidP="00C51BA1">
            <w:pPr>
              <w:rPr>
                <w:rFonts w:asciiTheme="minorHAnsi" w:hAnsiTheme="minorHAnsi" w:cs="Calibri"/>
                <w:b w:val="0"/>
                <w:sz w:val="22"/>
                <w:szCs w:val="22"/>
              </w:rPr>
            </w:pPr>
            <w:r w:rsidRPr="00C51BA1">
              <w:rPr>
                <w:rFonts w:asciiTheme="minorHAnsi" w:hAnsiTheme="minorHAnsi" w:cs="Calibri"/>
                <w:b w:val="0"/>
                <w:sz w:val="22"/>
                <w:szCs w:val="22"/>
              </w:rPr>
              <w:t xml:space="preserve">Reduction in neonatal mortality </w:t>
            </w:r>
          </w:p>
        </w:tc>
        <w:tc>
          <w:tcPr>
            <w:tcW w:w="3494"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Increased both facility based deliveries and breastfeeding practices, resulting in 70% decline in neonatal mortality. </w:t>
            </w:r>
          </w:p>
        </w:tc>
      </w:tr>
      <w:tr w:rsidR="00C51BA1" w:rsidRPr="00C51BA1" w:rsidTr="00C51BA1">
        <w:trPr>
          <w:trHeight w:val="266"/>
        </w:trPr>
        <w:tc>
          <w:tcPr>
            <w:tcW w:w="1702" w:type="dxa"/>
          </w:tcPr>
          <w:p w:rsidR="00C51BA1" w:rsidRPr="00C51BA1" w:rsidRDefault="00C51BA1" w:rsidP="00C51BA1">
            <w:pPr>
              <w:pStyle w:val="ListParagraph"/>
              <w:numPr>
                <w:ilvl w:val="0"/>
                <w:numId w:val="14"/>
              </w:numPr>
              <w:rPr>
                <w:rFonts w:asciiTheme="minorHAnsi" w:hAnsiTheme="minorHAnsi" w:cstheme="minorHAnsi"/>
                <w:b w:val="0"/>
                <w:sz w:val="22"/>
                <w:szCs w:val="22"/>
              </w:rPr>
            </w:pPr>
            <w:r w:rsidRPr="00C51BA1">
              <w:rPr>
                <w:rFonts w:asciiTheme="minorHAnsi" w:hAnsiTheme="minorHAnsi" w:cstheme="minorHAnsi"/>
                <w:b w:val="0"/>
                <w:sz w:val="22"/>
                <w:szCs w:val="22"/>
              </w:rPr>
              <w:t>UNICEF, 2013</w:t>
            </w:r>
          </w:p>
        </w:tc>
        <w:tc>
          <w:tcPr>
            <w:tcW w:w="1843"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Punjab, Pakistan </w:t>
            </w:r>
          </w:p>
        </w:tc>
        <w:tc>
          <w:tcPr>
            <w:tcW w:w="153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shd w:val="clear" w:color="auto" w:fill="FFFFFF"/>
              </w:rPr>
              <w:t xml:space="preserve">Case </w:t>
            </w:r>
            <w:r>
              <w:rPr>
                <w:rFonts w:asciiTheme="minorHAnsi" w:hAnsiTheme="minorHAnsi" w:cstheme="minorHAnsi"/>
                <w:b w:val="0"/>
                <w:sz w:val="22"/>
                <w:szCs w:val="22"/>
                <w:shd w:val="clear" w:color="auto" w:fill="FFFFFF"/>
              </w:rPr>
              <w:t>s</w:t>
            </w:r>
            <w:r w:rsidRPr="00C51BA1">
              <w:rPr>
                <w:rFonts w:asciiTheme="minorHAnsi" w:hAnsiTheme="minorHAnsi" w:cstheme="minorHAnsi"/>
                <w:b w:val="0"/>
                <w:sz w:val="22"/>
                <w:szCs w:val="22"/>
                <w:shd w:val="clear" w:color="auto" w:fill="FFFFFF"/>
              </w:rPr>
              <w:t xml:space="preserve">tudies </w:t>
            </w:r>
          </w:p>
        </w:tc>
        <w:tc>
          <w:tcPr>
            <w:tcW w:w="3330" w:type="dxa"/>
          </w:tcPr>
          <w:p w:rsidR="00C51BA1" w:rsidRPr="00C51BA1" w:rsidRDefault="00C51BA1" w:rsidP="00C51BA1">
            <w:pPr>
              <w:rPr>
                <w:rFonts w:asciiTheme="minorHAnsi" w:hAnsiTheme="minorHAnsi" w:cstheme="minorHAnsi"/>
                <w:b w:val="0"/>
                <w:sz w:val="22"/>
                <w:szCs w:val="22"/>
              </w:rPr>
            </w:pPr>
            <w:r>
              <w:rPr>
                <w:rFonts w:asciiTheme="minorHAnsi" w:hAnsiTheme="minorHAnsi" w:cstheme="minorHAnsi"/>
                <w:b w:val="0"/>
                <w:sz w:val="22"/>
                <w:szCs w:val="22"/>
              </w:rPr>
              <w:t>Implementation of various</w:t>
            </w:r>
            <w:r w:rsidRPr="00C51BA1">
              <w:rPr>
                <w:rFonts w:asciiTheme="minorHAnsi" w:hAnsiTheme="minorHAnsi" w:cstheme="minorHAnsi"/>
                <w:b w:val="0"/>
                <w:sz w:val="22"/>
                <w:szCs w:val="22"/>
              </w:rPr>
              <w:t xml:space="preserve"> innovations </w:t>
            </w:r>
            <w:r>
              <w:rPr>
                <w:rFonts w:asciiTheme="minorHAnsi" w:hAnsiTheme="minorHAnsi" w:cstheme="minorHAnsi"/>
                <w:b w:val="0"/>
                <w:sz w:val="22"/>
                <w:szCs w:val="22"/>
              </w:rPr>
              <w:t>(</w:t>
            </w:r>
            <w:r w:rsidRPr="00C51BA1">
              <w:rPr>
                <w:rFonts w:asciiTheme="minorHAnsi" w:hAnsiTheme="minorHAnsi" w:cstheme="minorHAnsi"/>
                <w:b w:val="0"/>
                <w:sz w:val="22"/>
                <w:szCs w:val="22"/>
              </w:rPr>
              <w:t>financial flexibility, robust monitoring and evaluation, pay-for-performance, reporting of results, and raising community involvement</w:t>
            </w:r>
            <w:r>
              <w:rPr>
                <w:rFonts w:asciiTheme="minorHAnsi" w:hAnsiTheme="minorHAnsi" w:cstheme="minorHAnsi"/>
                <w:b w:val="0"/>
                <w:sz w:val="22"/>
                <w:szCs w:val="22"/>
              </w:rPr>
              <w:t>/a</w:t>
            </w:r>
            <w:r w:rsidRPr="00C51BA1">
              <w:rPr>
                <w:rFonts w:asciiTheme="minorHAnsi" w:hAnsiTheme="minorHAnsi" w:cstheme="minorHAnsi"/>
                <w:b w:val="0"/>
                <w:sz w:val="22"/>
                <w:szCs w:val="22"/>
              </w:rPr>
              <w:t>wareness</w:t>
            </w:r>
            <w:r>
              <w:rPr>
                <w:rFonts w:asciiTheme="minorHAnsi" w:hAnsiTheme="minorHAnsi" w:cstheme="minorHAnsi"/>
                <w:b w:val="0"/>
                <w:sz w:val="22"/>
                <w:szCs w:val="22"/>
              </w:rPr>
              <w:t xml:space="preserve"> via</w:t>
            </w:r>
            <w:r w:rsidRPr="00C51BA1">
              <w:rPr>
                <w:rFonts w:asciiTheme="minorHAnsi" w:hAnsiTheme="minorHAnsi" w:cstheme="minorHAnsi"/>
                <w:b w:val="0"/>
                <w:sz w:val="22"/>
                <w:szCs w:val="22"/>
              </w:rPr>
              <w:t xml:space="preserve"> mobile phone text messaging service</w:t>
            </w:r>
            <w:r>
              <w:rPr>
                <w:rFonts w:asciiTheme="minorHAnsi" w:hAnsiTheme="minorHAnsi" w:cstheme="minorHAnsi"/>
                <w:b w:val="0"/>
                <w:sz w:val="22"/>
                <w:szCs w:val="22"/>
              </w:rPr>
              <w:t>)</w:t>
            </w:r>
            <w:r w:rsidRPr="00C51BA1">
              <w:rPr>
                <w:rFonts w:asciiTheme="minorHAnsi" w:hAnsiTheme="minorHAnsi" w:cstheme="minorHAnsi"/>
                <w:b w:val="0"/>
                <w:sz w:val="22"/>
                <w:szCs w:val="22"/>
              </w:rPr>
              <w:t xml:space="preserve">. </w:t>
            </w:r>
          </w:p>
        </w:tc>
        <w:tc>
          <w:tcPr>
            <w:tcW w:w="1710" w:type="dxa"/>
          </w:tcPr>
          <w:p w:rsidR="00C51BA1" w:rsidRPr="00C51BA1" w:rsidRDefault="00C51BA1" w:rsidP="00C51BA1">
            <w:pPr>
              <w:rPr>
                <w:rFonts w:asciiTheme="minorHAnsi" w:hAnsiTheme="minorHAnsi" w:cs="Calibri"/>
                <w:b w:val="0"/>
                <w:sz w:val="22"/>
                <w:szCs w:val="22"/>
              </w:rPr>
            </w:pPr>
            <w:r w:rsidRPr="00C51BA1">
              <w:rPr>
                <w:rFonts w:asciiTheme="minorHAnsi" w:hAnsiTheme="minorHAnsi" w:cs="Calibri"/>
                <w:b w:val="0"/>
                <w:sz w:val="22"/>
                <w:szCs w:val="22"/>
              </w:rPr>
              <w:t>I</w:t>
            </w:r>
            <w:r>
              <w:rPr>
                <w:rFonts w:asciiTheme="minorHAnsi" w:hAnsiTheme="minorHAnsi" w:cs="Calibri"/>
                <w:b w:val="0"/>
                <w:sz w:val="22"/>
                <w:szCs w:val="22"/>
              </w:rPr>
              <w:t>ncrease in s</w:t>
            </w:r>
            <w:r w:rsidRPr="00C51BA1">
              <w:rPr>
                <w:rFonts w:asciiTheme="minorHAnsi" w:hAnsiTheme="minorHAnsi" w:cs="Calibri"/>
                <w:b w:val="0"/>
                <w:sz w:val="22"/>
                <w:szCs w:val="22"/>
              </w:rPr>
              <w:t xml:space="preserve">ervice utilisation and improved health service provision </w:t>
            </w:r>
          </w:p>
        </w:tc>
        <w:tc>
          <w:tcPr>
            <w:tcW w:w="3494"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The combination of supply-side inputs with maternity health components proved to be effective in </w:t>
            </w:r>
            <w:proofErr w:type="spellStart"/>
            <w:r w:rsidRPr="00C51BA1">
              <w:rPr>
                <w:rFonts w:asciiTheme="minorHAnsi" w:hAnsiTheme="minorHAnsi" w:cstheme="minorHAnsi"/>
                <w:b w:val="0"/>
                <w:sz w:val="22"/>
                <w:szCs w:val="22"/>
              </w:rPr>
              <w:t>mHealth</w:t>
            </w:r>
            <w:proofErr w:type="spellEnd"/>
            <w:r w:rsidRPr="00C51BA1">
              <w:rPr>
                <w:rFonts w:asciiTheme="minorHAnsi" w:hAnsiTheme="minorHAnsi" w:cstheme="minorHAnsi"/>
                <w:b w:val="0"/>
                <w:sz w:val="22"/>
                <w:szCs w:val="22"/>
              </w:rPr>
              <w:t xml:space="preserve"> service delivery at a low cost. Pay for performance initiative incentivised provision of 24/7 health services. </w:t>
            </w:r>
          </w:p>
        </w:tc>
      </w:tr>
      <w:tr w:rsidR="00C51BA1" w:rsidRPr="00C51BA1" w:rsidTr="00C51BA1">
        <w:trPr>
          <w:trHeight w:val="287"/>
        </w:trPr>
        <w:tc>
          <w:tcPr>
            <w:tcW w:w="13609" w:type="dxa"/>
            <w:gridSpan w:val="6"/>
            <w:shd w:val="clear" w:color="auto" w:fill="D9D9D9" w:themeFill="background1" w:themeFillShade="D9"/>
          </w:tcPr>
          <w:p w:rsidR="00C51BA1" w:rsidRPr="00C51BA1" w:rsidRDefault="00C51BA1" w:rsidP="00C51BA1">
            <w:pPr>
              <w:jc w:val="center"/>
              <w:rPr>
                <w:rFonts w:asciiTheme="minorHAnsi" w:hAnsiTheme="minorHAnsi" w:cstheme="minorHAnsi"/>
                <w:sz w:val="22"/>
                <w:szCs w:val="22"/>
              </w:rPr>
            </w:pPr>
            <w:r w:rsidRPr="00C51BA1">
              <w:rPr>
                <w:rFonts w:asciiTheme="minorHAnsi" w:hAnsiTheme="minorHAnsi" w:cstheme="minorHAnsi"/>
                <w:sz w:val="22"/>
                <w:szCs w:val="22"/>
              </w:rPr>
              <w:lastRenderedPageBreak/>
              <w:t>Supportive Supervision</w:t>
            </w:r>
          </w:p>
        </w:tc>
      </w:tr>
      <w:tr w:rsidR="00C51BA1" w:rsidRPr="00C51BA1" w:rsidTr="00C51BA1">
        <w:trPr>
          <w:trHeight w:val="266"/>
        </w:trPr>
        <w:tc>
          <w:tcPr>
            <w:tcW w:w="1702" w:type="dxa"/>
          </w:tcPr>
          <w:p w:rsidR="00C51BA1" w:rsidRPr="00C51BA1" w:rsidRDefault="00C51BA1" w:rsidP="00C51BA1">
            <w:pPr>
              <w:pStyle w:val="ListParagraph"/>
              <w:numPr>
                <w:ilvl w:val="0"/>
                <w:numId w:val="14"/>
              </w:numPr>
              <w:rPr>
                <w:rFonts w:asciiTheme="minorHAnsi" w:hAnsiTheme="minorHAnsi" w:cstheme="minorHAnsi"/>
                <w:b w:val="0"/>
                <w:sz w:val="22"/>
                <w:szCs w:val="22"/>
              </w:rPr>
            </w:pPr>
            <w:r w:rsidRPr="00C51BA1">
              <w:rPr>
                <w:rFonts w:asciiTheme="minorHAnsi" w:hAnsiTheme="minorHAnsi" w:cstheme="minorHAnsi"/>
                <w:b w:val="0"/>
                <w:sz w:val="22"/>
                <w:szCs w:val="22"/>
              </w:rPr>
              <w:t>Ahmed, 2008</w:t>
            </w:r>
          </w:p>
        </w:tc>
        <w:tc>
          <w:tcPr>
            <w:tcW w:w="1843"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Bangladesh</w:t>
            </w:r>
          </w:p>
        </w:tc>
        <w:tc>
          <w:tcPr>
            <w:tcW w:w="153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Observational</w:t>
            </w:r>
          </w:p>
        </w:tc>
        <w:tc>
          <w:tcPr>
            <w:tcW w:w="333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Assigning community health workers with a higher level of training (</w:t>
            </w:r>
            <w:proofErr w:type="spellStart"/>
            <w:r w:rsidRPr="00C51BA1">
              <w:rPr>
                <w:rFonts w:asciiTheme="minorHAnsi" w:hAnsiTheme="minorHAnsi" w:cstheme="minorHAnsi"/>
                <w:b w:val="0"/>
                <w:sz w:val="22"/>
                <w:szCs w:val="22"/>
              </w:rPr>
              <w:t>Shasthya</w:t>
            </w:r>
            <w:proofErr w:type="spellEnd"/>
            <w:r w:rsidRPr="00C51BA1">
              <w:rPr>
                <w:rFonts w:asciiTheme="minorHAnsi" w:hAnsiTheme="minorHAnsi" w:cstheme="minorHAnsi"/>
                <w:b w:val="0"/>
                <w:sz w:val="22"/>
                <w:szCs w:val="22"/>
              </w:rPr>
              <w:t xml:space="preserve"> </w:t>
            </w:r>
            <w:proofErr w:type="spellStart"/>
            <w:r w:rsidRPr="00C51BA1">
              <w:rPr>
                <w:rFonts w:asciiTheme="minorHAnsi" w:hAnsiTheme="minorHAnsi" w:cstheme="minorHAnsi"/>
                <w:b w:val="0"/>
                <w:sz w:val="22"/>
                <w:szCs w:val="22"/>
              </w:rPr>
              <w:t>Sebika</w:t>
            </w:r>
            <w:proofErr w:type="spellEnd"/>
            <w:r w:rsidRPr="00C51BA1">
              <w:rPr>
                <w:rFonts w:asciiTheme="minorHAnsi" w:hAnsiTheme="minorHAnsi" w:cstheme="minorHAnsi"/>
                <w:b w:val="0"/>
                <w:sz w:val="22"/>
                <w:szCs w:val="22"/>
              </w:rPr>
              <w:t xml:space="preserve">) to deliver essential healthcare </w:t>
            </w:r>
          </w:p>
        </w:tc>
        <w:tc>
          <w:tcPr>
            <w:tcW w:w="1710" w:type="dxa"/>
          </w:tcPr>
          <w:p w:rsidR="00C51BA1" w:rsidRPr="00C51BA1" w:rsidRDefault="00C51BA1" w:rsidP="00C51BA1">
            <w:pPr>
              <w:jc w:val="both"/>
              <w:rPr>
                <w:rFonts w:asciiTheme="minorHAnsi" w:hAnsiTheme="minorHAnsi" w:cstheme="minorHAnsi"/>
                <w:b w:val="0"/>
                <w:sz w:val="22"/>
                <w:szCs w:val="22"/>
              </w:rPr>
            </w:pPr>
            <w:r w:rsidRPr="00C51BA1">
              <w:rPr>
                <w:rFonts w:asciiTheme="minorHAnsi" w:hAnsiTheme="minorHAnsi" w:cstheme="minorHAnsi"/>
                <w:b w:val="0"/>
                <w:sz w:val="22"/>
                <w:szCs w:val="22"/>
              </w:rPr>
              <w:t xml:space="preserve">Increased performance </w:t>
            </w:r>
          </w:p>
        </w:tc>
        <w:tc>
          <w:tcPr>
            <w:tcW w:w="3494" w:type="dxa"/>
          </w:tcPr>
          <w:p w:rsidR="00C51BA1" w:rsidRPr="00C51BA1" w:rsidRDefault="00C51BA1" w:rsidP="00C51BA1">
            <w:pPr>
              <w:jc w:val="both"/>
              <w:rPr>
                <w:rFonts w:asciiTheme="minorHAnsi" w:hAnsiTheme="minorHAnsi" w:cstheme="minorHAnsi"/>
                <w:b w:val="0"/>
                <w:sz w:val="22"/>
                <w:szCs w:val="22"/>
              </w:rPr>
            </w:pPr>
            <w:r w:rsidRPr="00C51BA1">
              <w:rPr>
                <w:rFonts w:asciiTheme="minorHAnsi" w:hAnsiTheme="minorHAnsi" w:cstheme="minorHAnsi"/>
                <w:b w:val="0"/>
                <w:sz w:val="22"/>
                <w:szCs w:val="22"/>
              </w:rPr>
              <w:t>Increased motivation and retention of Health Workers at the grassroots level in rural areas and expansion in primary health care infrastructure</w:t>
            </w:r>
          </w:p>
        </w:tc>
      </w:tr>
      <w:tr w:rsidR="00C51BA1" w:rsidRPr="00C51BA1" w:rsidTr="00C51BA1">
        <w:trPr>
          <w:trHeight w:val="170"/>
        </w:trPr>
        <w:tc>
          <w:tcPr>
            <w:tcW w:w="13609" w:type="dxa"/>
            <w:gridSpan w:val="6"/>
            <w:shd w:val="clear" w:color="auto" w:fill="D9D9D9" w:themeFill="background1" w:themeFillShade="D9"/>
          </w:tcPr>
          <w:p w:rsidR="00C51BA1" w:rsidRPr="00C51BA1" w:rsidRDefault="00C51BA1" w:rsidP="00C51BA1">
            <w:pPr>
              <w:jc w:val="center"/>
              <w:rPr>
                <w:rFonts w:asciiTheme="minorHAnsi" w:hAnsiTheme="minorHAnsi" w:cstheme="minorHAnsi"/>
                <w:sz w:val="22"/>
                <w:szCs w:val="22"/>
              </w:rPr>
            </w:pPr>
            <w:r w:rsidRPr="00C51BA1">
              <w:rPr>
                <w:rFonts w:asciiTheme="minorHAnsi" w:hAnsiTheme="minorHAnsi" w:cstheme="minorHAnsi"/>
                <w:sz w:val="22"/>
                <w:szCs w:val="22"/>
              </w:rPr>
              <w:t>Community Engagement</w:t>
            </w:r>
          </w:p>
        </w:tc>
      </w:tr>
      <w:tr w:rsidR="00C51BA1" w:rsidRPr="00C51BA1" w:rsidTr="00C51BA1">
        <w:trPr>
          <w:trHeight w:val="266"/>
        </w:trPr>
        <w:tc>
          <w:tcPr>
            <w:tcW w:w="1702" w:type="dxa"/>
          </w:tcPr>
          <w:p w:rsidR="00C51BA1" w:rsidRPr="00C51BA1" w:rsidRDefault="00C51BA1" w:rsidP="00C51BA1">
            <w:pPr>
              <w:pStyle w:val="ListParagraph"/>
              <w:numPr>
                <w:ilvl w:val="0"/>
                <w:numId w:val="14"/>
              </w:numPr>
              <w:rPr>
                <w:rFonts w:asciiTheme="minorHAnsi" w:hAnsiTheme="minorHAnsi" w:cstheme="minorHAnsi"/>
                <w:b w:val="0"/>
                <w:sz w:val="22"/>
                <w:szCs w:val="22"/>
              </w:rPr>
            </w:pPr>
            <w:proofErr w:type="spellStart"/>
            <w:r w:rsidRPr="00C51BA1">
              <w:rPr>
                <w:rFonts w:asciiTheme="minorHAnsi" w:hAnsiTheme="minorHAnsi" w:cstheme="minorHAnsi"/>
                <w:b w:val="0"/>
                <w:sz w:val="22"/>
                <w:szCs w:val="22"/>
              </w:rPr>
              <w:t>Dongre</w:t>
            </w:r>
            <w:proofErr w:type="spellEnd"/>
            <w:r w:rsidRPr="00C51BA1">
              <w:rPr>
                <w:rFonts w:asciiTheme="minorHAnsi" w:hAnsiTheme="minorHAnsi" w:cstheme="minorHAnsi"/>
                <w:b w:val="0"/>
                <w:sz w:val="22"/>
                <w:szCs w:val="22"/>
              </w:rPr>
              <w:t xml:space="preserve"> et al., 2009</w:t>
            </w:r>
          </w:p>
          <w:p w:rsidR="00C51BA1" w:rsidRPr="00C51BA1" w:rsidRDefault="00C51BA1" w:rsidP="00C51BA1">
            <w:pPr>
              <w:pStyle w:val="ListParagraph"/>
              <w:ind w:left="360"/>
              <w:rPr>
                <w:rFonts w:asciiTheme="minorHAnsi" w:hAnsiTheme="minorHAnsi" w:cstheme="minorHAnsi"/>
                <w:b w:val="0"/>
                <w:sz w:val="22"/>
                <w:szCs w:val="22"/>
              </w:rPr>
            </w:pPr>
          </w:p>
        </w:tc>
        <w:tc>
          <w:tcPr>
            <w:tcW w:w="1843"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Rural India</w:t>
            </w:r>
          </w:p>
        </w:tc>
        <w:tc>
          <w:tcPr>
            <w:tcW w:w="1530" w:type="dxa"/>
          </w:tcPr>
          <w:p w:rsidR="00C51BA1" w:rsidRPr="00C51BA1" w:rsidRDefault="00C51BA1" w:rsidP="00085743">
            <w:pPr>
              <w:rPr>
                <w:rFonts w:asciiTheme="minorHAnsi" w:hAnsiTheme="minorHAnsi" w:cstheme="minorHAnsi"/>
                <w:b w:val="0"/>
                <w:sz w:val="22"/>
                <w:szCs w:val="22"/>
              </w:rPr>
            </w:pPr>
            <w:r w:rsidRPr="00C51BA1">
              <w:rPr>
                <w:rFonts w:asciiTheme="minorHAnsi" w:hAnsiTheme="minorHAnsi" w:cstheme="minorHAnsi"/>
                <w:b w:val="0"/>
                <w:sz w:val="22"/>
                <w:szCs w:val="22"/>
              </w:rPr>
              <w:t>Pre and</w:t>
            </w:r>
            <w:r w:rsidR="00085743">
              <w:rPr>
                <w:rFonts w:asciiTheme="minorHAnsi" w:hAnsiTheme="minorHAnsi" w:cstheme="minorHAnsi"/>
                <w:b w:val="0"/>
                <w:sz w:val="22"/>
                <w:szCs w:val="22"/>
              </w:rPr>
              <w:t xml:space="preserve"> post-intervention experimental </w:t>
            </w:r>
            <w:r w:rsidRPr="00C51BA1">
              <w:rPr>
                <w:rFonts w:asciiTheme="minorHAnsi" w:hAnsiTheme="minorHAnsi" w:cstheme="minorHAnsi"/>
                <w:b w:val="0"/>
                <w:sz w:val="22"/>
                <w:szCs w:val="22"/>
              </w:rPr>
              <w:t>stud</w:t>
            </w:r>
            <w:r w:rsidR="00085743">
              <w:rPr>
                <w:rFonts w:asciiTheme="minorHAnsi" w:hAnsiTheme="minorHAnsi" w:cstheme="minorHAnsi"/>
                <w:b w:val="0"/>
                <w:sz w:val="22"/>
                <w:szCs w:val="22"/>
              </w:rPr>
              <w:t>y</w:t>
            </w:r>
          </w:p>
        </w:tc>
        <w:tc>
          <w:tcPr>
            <w:tcW w:w="333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Educate women about newborn danger signs, birth preparedness, health care seeking, and conduction of monthly village based meeting.</w:t>
            </w:r>
          </w:p>
        </w:tc>
        <w:tc>
          <w:tcPr>
            <w:tcW w:w="1710" w:type="dxa"/>
          </w:tcPr>
          <w:p w:rsidR="00C51BA1" w:rsidRPr="00C51BA1" w:rsidRDefault="00C51BA1" w:rsidP="00085743">
            <w:pPr>
              <w:spacing w:after="120"/>
              <w:jc w:val="both"/>
              <w:rPr>
                <w:rFonts w:asciiTheme="minorHAnsi" w:hAnsiTheme="minorHAnsi" w:cs="Calibri"/>
                <w:b w:val="0"/>
                <w:sz w:val="22"/>
                <w:szCs w:val="22"/>
              </w:rPr>
            </w:pPr>
            <w:r w:rsidRPr="00C51BA1">
              <w:rPr>
                <w:rFonts w:asciiTheme="minorHAnsi" w:hAnsiTheme="minorHAnsi" w:cs="Calibri"/>
                <w:b w:val="0"/>
                <w:sz w:val="22"/>
                <w:szCs w:val="22"/>
              </w:rPr>
              <w:t xml:space="preserve">Improved </w:t>
            </w:r>
            <w:r w:rsidR="00085743">
              <w:rPr>
                <w:rFonts w:asciiTheme="minorHAnsi" w:hAnsiTheme="minorHAnsi" w:cs="Calibri"/>
                <w:b w:val="0"/>
                <w:sz w:val="22"/>
                <w:szCs w:val="22"/>
              </w:rPr>
              <w:t>c</w:t>
            </w:r>
            <w:r w:rsidRPr="00C51BA1">
              <w:rPr>
                <w:rFonts w:asciiTheme="minorHAnsi" w:hAnsiTheme="minorHAnsi" w:cs="Calibri"/>
                <w:b w:val="0"/>
                <w:sz w:val="22"/>
                <w:szCs w:val="22"/>
              </w:rPr>
              <w:t xml:space="preserve">ommunity </w:t>
            </w:r>
            <w:r w:rsidR="00085743">
              <w:rPr>
                <w:rFonts w:asciiTheme="minorHAnsi" w:hAnsiTheme="minorHAnsi" w:cs="Calibri"/>
                <w:b w:val="0"/>
                <w:sz w:val="22"/>
                <w:szCs w:val="22"/>
              </w:rPr>
              <w:t>e</w:t>
            </w:r>
            <w:r w:rsidRPr="00C51BA1">
              <w:rPr>
                <w:rFonts w:asciiTheme="minorHAnsi" w:hAnsiTheme="minorHAnsi" w:cs="Calibri"/>
                <w:b w:val="0"/>
                <w:sz w:val="22"/>
                <w:szCs w:val="22"/>
              </w:rPr>
              <w:t xml:space="preserve">ngagement and awareness </w:t>
            </w:r>
          </w:p>
        </w:tc>
        <w:tc>
          <w:tcPr>
            <w:tcW w:w="3494"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Significant improvement was seen in health seeking practices particularly for sick newborns</w:t>
            </w:r>
          </w:p>
          <w:p w:rsidR="00C51BA1" w:rsidRPr="00C51BA1" w:rsidRDefault="00C51BA1" w:rsidP="00C51BA1">
            <w:pPr>
              <w:rPr>
                <w:rFonts w:asciiTheme="minorHAnsi" w:hAnsiTheme="minorHAnsi" w:cstheme="minorHAnsi"/>
                <w:b w:val="0"/>
                <w:sz w:val="22"/>
                <w:szCs w:val="22"/>
              </w:rPr>
            </w:pPr>
          </w:p>
        </w:tc>
      </w:tr>
      <w:tr w:rsidR="00C51BA1" w:rsidRPr="00C51BA1" w:rsidTr="00C51BA1">
        <w:trPr>
          <w:trHeight w:val="266"/>
        </w:trPr>
        <w:tc>
          <w:tcPr>
            <w:tcW w:w="1702" w:type="dxa"/>
          </w:tcPr>
          <w:p w:rsidR="00C51BA1" w:rsidRPr="00C51BA1" w:rsidRDefault="00C51BA1" w:rsidP="00C51BA1">
            <w:pPr>
              <w:pStyle w:val="ListParagraph"/>
              <w:numPr>
                <w:ilvl w:val="0"/>
                <w:numId w:val="14"/>
              </w:numPr>
              <w:rPr>
                <w:rFonts w:asciiTheme="minorHAnsi" w:hAnsiTheme="minorHAnsi" w:cstheme="minorHAnsi"/>
                <w:b w:val="0"/>
                <w:sz w:val="22"/>
                <w:szCs w:val="22"/>
              </w:rPr>
            </w:pPr>
            <w:r w:rsidRPr="00C51BA1">
              <w:rPr>
                <w:rFonts w:asciiTheme="minorHAnsi" w:hAnsiTheme="minorHAnsi" w:cstheme="minorHAnsi"/>
                <w:b w:val="0"/>
                <w:sz w:val="22"/>
                <w:szCs w:val="22"/>
              </w:rPr>
              <w:t>McPherson et al., 2006</w:t>
            </w:r>
          </w:p>
          <w:p w:rsidR="00C51BA1" w:rsidRPr="00C51BA1" w:rsidRDefault="00C51BA1" w:rsidP="00C51BA1">
            <w:pPr>
              <w:pStyle w:val="ListParagraph"/>
              <w:ind w:left="360"/>
              <w:rPr>
                <w:rFonts w:asciiTheme="minorHAnsi" w:hAnsiTheme="minorHAnsi" w:cstheme="minorHAnsi"/>
                <w:b w:val="0"/>
                <w:sz w:val="22"/>
                <w:szCs w:val="22"/>
              </w:rPr>
            </w:pPr>
          </w:p>
        </w:tc>
        <w:tc>
          <w:tcPr>
            <w:tcW w:w="1843"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Nepal</w:t>
            </w:r>
          </w:p>
        </w:tc>
        <w:tc>
          <w:tcPr>
            <w:tcW w:w="1530" w:type="dxa"/>
          </w:tcPr>
          <w:p w:rsidR="00C51BA1" w:rsidRPr="00C51BA1" w:rsidRDefault="00C51BA1" w:rsidP="00085743">
            <w:pPr>
              <w:rPr>
                <w:rFonts w:asciiTheme="minorHAnsi" w:hAnsiTheme="minorHAnsi" w:cstheme="minorHAnsi"/>
                <w:b w:val="0"/>
                <w:sz w:val="22"/>
                <w:szCs w:val="22"/>
              </w:rPr>
            </w:pPr>
            <w:r w:rsidRPr="00C51BA1">
              <w:rPr>
                <w:rFonts w:asciiTheme="minorHAnsi" w:hAnsiTheme="minorHAnsi" w:cstheme="minorHAnsi"/>
                <w:b w:val="0"/>
                <w:sz w:val="22"/>
                <w:szCs w:val="22"/>
              </w:rPr>
              <w:t>Pre and post-intervention experimental</w:t>
            </w:r>
            <w:r w:rsidR="00085743">
              <w:rPr>
                <w:rFonts w:asciiTheme="minorHAnsi" w:hAnsiTheme="minorHAnsi" w:cstheme="minorHAnsi"/>
                <w:b w:val="0"/>
                <w:sz w:val="22"/>
                <w:szCs w:val="22"/>
              </w:rPr>
              <w:t xml:space="preserve"> </w:t>
            </w:r>
            <w:r w:rsidRPr="00C51BA1">
              <w:rPr>
                <w:rFonts w:asciiTheme="minorHAnsi" w:hAnsiTheme="minorHAnsi" w:cstheme="minorHAnsi"/>
                <w:b w:val="0"/>
                <w:sz w:val="22"/>
                <w:szCs w:val="22"/>
              </w:rPr>
              <w:t>stud</w:t>
            </w:r>
            <w:r w:rsidR="00085743">
              <w:rPr>
                <w:rFonts w:asciiTheme="minorHAnsi" w:hAnsiTheme="minorHAnsi" w:cstheme="minorHAnsi"/>
                <w:b w:val="0"/>
                <w:sz w:val="22"/>
                <w:szCs w:val="22"/>
              </w:rPr>
              <w:t>y</w:t>
            </w:r>
          </w:p>
        </w:tc>
        <w:tc>
          <w:tcPr>
            <w:tcW w:w="333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Birth preparedness plan, keychain containing information on antenatal, care of mother and newborn, danger signs</w:t>
            </w:r>
          </w:p>
        </w:tc>
        <w:tc>
          <w:tcPr>
            <w:tcW w:w="1710" w:type="dxa"/>
          </w:tcPr>
          <w:p w:rsidR="00C51BA1" w:rsidRPr="00C51BA1" w:rsidRDefault="00085743" w:rsidP="00085743">
            <w:pPr>
              <w:spacing w:after="120"/>
              <w:jc w:val="both"/>
              <w:rPr>
                <w:rFonts w:asciiTheme="minorHAnsi" w:hAnsiTheme="minorHAnsi" w:cs="Calibri"/>
                <w:b w:val="0"/>
                <w:sz w:val="22"/>
                <w:szCs w:val="22"/>
              </w:rPr>
            </w:pPr>
            <w:r>
              <w:rPr>
                <w:rFonts w:asciiTheme="minorHAnsi" w:hAnsiTheme="minorHAnsi" w:cs="Calibri"/>
                <w:b w:val="0"/>
                <w:sz w:val="22"/>
                <w:szCs w:val="22"/>
              </w:rPr>
              <w:t>Improved c</w:t>
            </w:r>
            <w:r w:rsidR="00C51BA1" w:rsidRPr="00C51BA1">
              <w:rPr>
                <w:rFonts w:asciiTheme="minorHAnsi" w:hAnsiTheme="minorHAnsi" w:cs="Calibri"/>
                <w:b w:val="0"/>
                <w:sz w:val="22"/>
                <w:szCs w:val="22"/>
              </w:rPr>
              <w:t xml:space="preserve">ommunity </w:t>
            </w:r>
            <w:r>
              <w:rPr>
                <w:rFonts w:asciiTheme="minorHAnsi" w:hAnsiTheme="minorHAnsi" w:cs="Calibri"/>
                <w:b w:val="0"/>
                <w:sz w:val="22"/>
                <w:szCs w:val="22"/>
              </w:rPr>
              <w:t>e</w:t>
            </w:r>
            <w:r w:rsidR="00C51BA1" w:rsidRPr="00C51BA1">
              <w:rPr>
                <w:rFonts w:asciiTheme="minorHAnsi" w:hAnsiTheme="minorHAnsi" w:cs="Calibri"/>
                <w:b w:val="0"/>
                <w:sz w:val="22"/>
                <w:szCs w:val="22"/>
              </w:rPr>
              <w:t xml:space="preserve">ngagement and awareness </w:t>
            </w:r>
          </w:p>
        </w:tc>
        <w:tc>
          <w:tcPr>
            <w:tcW w:w="3494"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Essential newborn care preparedness increased from 20% to 30%. However, no improvement in early initiation of breastfeeding or skilled birth attendants at delivery was observed.</w:t>
            </w:r>
          </w:p>
        </w:tc>
      </w:tr>
      <w:tr w:rsidR="00C51BA1" w:rsidRPr="00C51BA1" w:rsidTr="00C51BA1">
        <w:trPr>
          <w:trHeight w:val="266"/>
        </w:trPr>
        <w:tc>
          <w:tcPr>
            <w:tcW w:w="1702" w:type="dxa"/>
          </w:tcPr>
          <w:p w:rsidR="00C51BA1" w:rsidRPr="00C51BA1" w:rsidRDefault="00C51BA1" w:rsidP="00C51BA1">
            <w:pPr>
              <w:pStyle w:val="ListParagraph"/>
              <w:numPr>
                <w:ilvl w:val="0"/>
                <w:numId w:val="14"/>
              </w:numPr>
              <w:rPr>
                <w:rFonts w:asciiTheme="minorHAnsi" w:hAnsiTheme="minorHAnsi" w:cstheme="minorHAnsi"/>
                <w:b w:val="0"/>
                <w:sz w:val="22"/>
                <w:szCs w:val="22"/>
              </w:rPr>
            </w:pPr>
            <w:proofErr w:type="spellStart"/>
            <w:r w:rsidRPr="00C51BA1">
              <w:rPr>
                <w:rFonts w:asciiTheme="minorHAnsi" w:hAnsiTheme="minorHAnsi" w:cstheme="minorHAnsi"/>
                <w:b w:val="0"/>
                <w:sz w:val="22"/>
                <w:szCs w:val="22"/>
              </w:rPr>
              <w:t>Fottrell</w:t>
            </w:r>
            <w:proofErr w:type="spellEnd"/>
            <w:r w:rsidRPr="00C51BA1">
              <w:rPr>
                <w:rFonts w:asciiTheme="minorHAnsi" w:hAnsiTheme="minorHAnsi" w:cstheme="minorHAnsi"/>
                <w:b w:val="0"/>
                <w:sz w:val="22"/>
                <w:szCs w:val="22"/>
              </w:rPr>
              <w:t xml:space="preserve"> et al.</w:t>
            </w:r>
            <w:r w:rsidR="00085743">
              <w:rPr>
                <w:rFonts w:asciiTheme="minorHAnsi" w:hAnsiTheme="minorHAnsi" w:cstheme="minorHAnsi"/>
                <w:b w:val="0"/>
                <w:sz w:val="22"/>
                <w:szCs w:val="22"/>
              </w:rPr>
              <w:t>,</w:t>
            </w:r>
            <w:r w:rsidRPr="00C51BA1">
              <w:rPr>
                <w:rFonts w:asciiTheme="minorHAnsi" w:hAnsiTheme="minorHAnsi" w:cstheme="minorHAnsi"/>
                <w:b w:val="0"/>
                <w:sz w:val="22"/>
                <w:szCs w:val="22"/>
              </w:rPr>
              <w:t xml:space="preserve"> 2013</w:t>
            </w:r>
          </w:p>
        </w:tc>
        <w:tc>
          <w:tcPr>
            <w:tcW w:w="1843"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Rural Bangladesh</w:t>
            </w:r>
          </w:p>
        </w:tc>
        <w:tc>
          <w:tcPr>
            <w:tcW w:w="1530" w:type="dxa"/>
          </w:tcPr>
          <w:p w:rsidR="00C51BA1" w:rsidRPr="00C51BA1" w:rsidRDefault="00C51BA1" w:rsidP="00085743">
            <w:pPr>
              <w:rPr>
                <w:rFonts w:asciiTheme="minorHAnsi" w:hAnsiTheme="minorHAnsi" w:cstheme="minorHAnsi"/>
                <w:b w:val="0"/>
                <w:sz w:val="22"/>
                <w:szCs w:val="22"/>
              </w:rPr>
            </w:pPr>
            <w:r w:rsidRPr="00C51BA1">
              <w:rPr>
                <w:rFonts w:asciiTheme="minorHAnsi" w:hAnsiTheme="minorHAnsi" w:cstheme="minorHAnsi"/>
                <w:b w:val="0"/>
                <w:sz w:val="22"/>
                <w:szCs w:val="22"/>
              </w:rPr>
              <w:t xml:space="preserve">Randomised </w:t>
            </w:r>
            <w:r w:rsidR="00085743">
              <w:rPr>
                <w:rFonts w:asciiTheme="minorHAnsi" w:hAnsiTheme="minorHAnsi" w:cstheme="minorHAnsi"/>
                <w:b w:val="0"/>
                <w:sz w:val="22"/>
                <w:szCs w:val="22"/>
              </w:rPr>
              <w:t>c</w:t>
            </w:r>
            <w:r w:rsidRPr="00C51BA1">
              <w:rPr>
                <w:rFonts w:asciiTheme="minorHAnsi" w:hAnsiTheme="minorHAnsi" w:cstheme="minorHAnsi"/>
                <w:b w:val="0"/>
                <w:sz w:val="22"/>
                <w:szCs w:val="22"/>
              </w:rPr>
              <w:t>ontrol</w:t>
            </w:r>
            <w:r w:rsidR="00085743">
              <w:rPr>
                <w:rFonts w:asciiTheme="minorHAnsi" w:hAnsiTheme="minorHAnsi" w:cstheme="minorHAnsi"/>
                <w:b w:val="0"/>
                <w:sz w:val="22"/>
                <w:szCs w:val="22"/>
              </w:rPr>
              <w:t>led tr</w:t>
            </w:r>
            <w:r w:rsidRPr="00C51BA1">
              <w:rPr>
                <w:rFonts w:asciiTheme="minorHAnsi" w:hAnsiTheme="minorHAnsi" w:cstheme="minorHAnsi"/>
                <w:b w:val="0"/>
                <w:sz w:val="22"/>
                <w:szCs w:val="22"/>
              </w:rPr>
              <w:t>ial</w:t>
            </w:r>
          </w:p>
        </w:tc>
        <w:tc>
          <w:tcPr>
            <w:tcW w:w="333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Women's groups at a coverage of 1 per 309 population that proceed through a participatory learning and action cycle in which they prioritize issues. This affected maternal and neonatal health and design and implement strategies to address these issues.</w:t>
            </w:r>
          </w:p>
        </w:tc>
        <w:tc>
          <w:tcPr>
            <w:tcW w:w="1710" w:type="dxa"/>
          </w:tcPr>
          <w:p w:rsidR="00C51BA1" w:rsidRPr="00C51BA1" w:rsidRDefault="00C51BA1" w:rsidP="00085743">
            <w:pPr>
              <w:spacing w:after="120"/>
              <w:rPr>
                <w:rFonts w:asciiTheme="minorHAnsi" w:hAnsiTheme="minorHAnsi" w:cs="Calibri"/>
                <w:b w:val="0"/>
                <w:sz w:val="22"/>
                <w:szCs w:val="22"/>
              </w:rPr>
            </w:pPr>
            <w:r w:rsidRPr="00C51BA1">
              <w:rPr>
                <w:rFonts w:asciiTheme="minorHAnsi" w:hAnsiTheme="minorHAnsi"/>
                <w:b w:val="0"/>
                <w:sz w:val="22"/>
                <w:szCs w:val="22"/>
              </w:rPr>
              <w:t>Reduction</w:t>
            </w:r>
            <w:r w:rsidR="00085743">
              <w:rPr>
                <w:rFonts w:asciiTheme="minorHAnsi" w:hAnsiTheme="minorHAnsi"/>
                <w:b w:val="0"/>
                <w:sz w:val="22"/>
                <w:szCs w:val="22"/>
              </w:rPr>
              <w:t xml:space="preserve"> in n</w:t>
            </w:r>
            <w:r w:rsidRPr="00C51BA1">
              <w:rPr>
                <w:rFonts w:asciiTheme="minorHAnsi" w:hAnsiTheme="minorHAnsi"/>
                <w:b w:val="0"/>
                <w:sz w:val="22"/>
                <w:szCs w:val="22"/>
              </w:rPr>
              <w:t xml:space="preserve">eonatal mortality and </w:t>
            </w:r>
            <w:r w:rsidR="00085743">
              <w:rPr>
                <w:rFonts w:asciiTheme="minorHAnsi" w:hAnsiTheme="minorHAnsi"/>
                <w:b w:val="0"/>
                <w:sz w:val="22"/>
                <w:szCs w:val="22"/>
              </w:rPr>
              <w:t>i</w:t>
            </w:r>
            <w:r w:rsidRPr="00C51BA1">
              <w:rPr>
                <w:rFonts w:asciiTheme="minorHAnsi" w:hAnsiTheme="minorHAnsi"/>
                <w:b w:val="0"/>
                <w:sz w:val="22"/>
                <w:szCs w:val="22"/>
              </w:rPr>
              <w:t xml:space="preserve">mprovement in </w:t>
            </w:r>
            <w:r w:rsidR="00085743">
              <w:rPr>
                <w:rFonts w:asciiTheme="minorHAnsi" w:hAnsiTheme="minorHAnsi"/>
                <w:b w:val="0"/>
                <w:sz w:val="22"/>
                <w:szCs w:val="22"/>
              </w:rPr>
              <w:t>s</w:t>
            </w:r>
            <w:r w:rsidRPr="00C51BA1">
              <w:rPr>
                <w:rFonts w:asciiTheme="minorHAnsi" w:hAnsiTheme="minorHAnsi"/>
                <w:b w:val="0"/>
                <w:sz w:val="22"/>
                <w:szCs w:val="22"/>
              </w:rPr>
              <w:t xml:space="preserve">ervice </w:t>
            </w:r>
            <w:r w:rsidR="00085743">
              <w:rPr>
                <w:rFonts w:asciiTheme="minorHAnsi" w:hAnsiTheme="minorHAnsi"/>
                <w:b w:val="0"/>
                <w:sz w:val="22"/>
                <w:szCs w:val="22"/>
              </w:rPr>
              <w:t>u</w:t>
            </w:r>
            <w:r w:rsidRPr="00C51BA1">
              <w:rPr>
                <w:rFonts w:asciiTheme="minorHAnsi" w:hAnsiTheme="minorHAnsi"/>
                <w:b w:val="0"/>
                <w:sz w:val="22"/>
                <w:szCs w:val="22"/>
              </w:rPr>
              <w:t xml:space="preserve">tilisation  </w:t>
            </w:r>
          </w:p>
        </w:tc>
        <w:tc>
          <w:tcPr>
            <w:tcW w:w="3494" w:type="dxa"/>
          </w:tcPr>
          <w:p w:rsidR="00C51BA1" w:rsidRPr="00C51BA1" w:rsidRDefault="00C51BA1" w:rsidP="00C51BA1">
            <w:pPr>
              <w:tabs>
                <w:tab w:val="left" w:pos="640"/>
              </w:tabs>
              <w:rPr>
                <w:rFonts w:asciiTheme="minorHAnsi" w:hAnsiTheme="minorHAnsi" w:cstheme="minorHAnsi"/>
                <w:b w:val="0"/>
                <w:sz w:val="22"/>
                <w:szCs w:val="22"/>
                <w:shd w:val="clear" w:color="auto" w:fill="FFFFFF"/>
              </w:rPr>
            </w:pPr>
            <w:r w:rsidRPr="00C51BA1">
              <w:rPr>
                <w:rFonts w:asciiTheme="minorHAnsi" w:hAnsiTheme="minorHAnsi" w:cstheme="minorHAnsi"/>
                <w:b w:val="0"/>
                <w:sz w:val="22"/>
                <w:szCs w:val="22"/>
                <w:shd w:val="clear" w:color="auto" w:fill="FFFFFF"/>
              </w:rPr>
              <w:t>The neonatal mortality rate was significantly lower in the intervention area, i.e. 21.3 neonatal deaths per 1000 live births, while 30.1 per 1000 in control areas.  Reduction in neonatal mortality of 38% was observed. Improvements were seen in hygienic home delivery practices, newborn thermal care, and breastfeeding practices.</w:t>
            </w:r>
          </w:p>
        </w:tc>
      </w:tr>
      <w:tr w:rsidR="00C51BA1" w:rsidRPr="00C51BA1" w:rsidTr="00C51BA1">
        <w:trPr>
          <w:trHeight w:val="266"/>
        </w:trPr>
        <w:tc>
          <w:tcPr>
            <w:tcW w:w="1702" w:type="dxa"/>
          </w:tcPr>
          <w:p w:rsidR="00C51BA1" w:rsidRPr="00C51BA1" w:rsidRDefault="00C51BA1" w:rsidP="00C51BA1">
            <w:pPr>
              <w:pStyle w:val="ListParagraph"/>
              <w:numPr>
                <w:ilvl w:val="0"/>
                <w:numId w:val="14"/>
              </w:numPr>
              <w:rPr>
                <w:rFonts w:asciiTheme="minorHAnsi" w:hAnsiTheme="minorHAnsi" w:cstheme="minorHAnsi"/>
                <w:b w:val="0"/>
                <w:sz w:val="22"/>
                <w:szCs w:val="22"/>
              </w:rPr>
            </w:pPr>
            <w:r w:rsidRPr="00C51BA1">
              <w:rPr>
                <w:rFonts w:asciiTheme="minorHAnsi" w:hAnsiTheme="minorHAnsi" w:cstheme="minorHAnsi"/>
                <w:b w:val="0"/>
                <w:sz w:val="22"/>
                <w:szCs w:val="22"/>
              </w:rPr>
              <w:t>Darmstadt et al. 2010</w:t>
            </w:r>
          </w:p>
        </w:tc>
        <w:tc>
          <w:tcPr>
            <w:tcW w:w="1843"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Bangladesh</w:t>
            </w:r>
          </w:p>
        </w:tc>
        <w:tc>
          <w:tcPr>
            <w:tcW w:w="1530" w:type="dxa"/>
          </w:tcPr>
          <w:p w:rsidR="00C51BA1" w:rsidRPr="00C51BA1" w:rsidRDefault="00085743" w:rsidP="00085743">
            <w:pPr>
              <w:rPr>
                <w:rFonts w:asciiTheme="minorHAnsi" w:hAnsiTheme="minorHAnsi" w:cstheme="minorHAnsi"/>
                <w:b w:val="0"/>
                <w:sz w:val="22"/>
                <w:szCs w:val="22"/>
              </w:rPr>
            </w:pPr>
            <w:r>
              <w:rPr>
                <w:rFonts w:asciiTheme="minorHAnsi" w:hAnsiTheme="minorHAnsi" w:cstheme="minorHAnsi"/>
                <w:b w:val="0"/>
                <w:sz w:val="22"/>
                <w:szCs w:val="22"/>
              </w:rPr>
              <w:t>Randomised c</w:t>
            </w:r>
            <w:r w:rsidR="00C51BA1" w:rsidRPr="00C51BA1">
              <w:rPr>
                <w:rFonts w:asciiTheme="minorHAnsi" w:hAnsiTheme="minorHAnsi" w:cstheme="minorHAnsi"/>
                <w:b w:val="0"/>
                <w:sz w:val="22"/>
                <w:szCs w:val="22"/>
              </w:rPr>
              <w:t>ontrol</w:t>
            </w:r>
            <w:r>
              <w:rPr>
                <w:rFonts w:asciiTheme="minorHAnsi" w:hAnsiTheme="minorHAnsi" w:cstheme="minorHAnsi"/>
                <w:b w:val="0"/>
                <w:sz w:val="22"/>
                <w:szCs w:val="22"/>
              </w:rPr>
              <w:t>led t</w:t>
            </w:r>
            <w:r w:rsidR="00C51BA1" w:rsidRPr="00C51BA1">
              <w:rPr>
                <w:rFonts w:asciiTheme="minorHAnsi" w:hAnsiTheme="minorHAnsi" w:cstheme="minorHAnsi"/>
                <w:b w:val="0"/>
                <w:sz w:val="22"/>
                <w:szCs w:val="22"/>
              </w:rPr>
              <w:t>rial</w:t>
            </w:r>
          </w:p>
        </w:tc>
        <w:tc>
          <w:tcPr>
            <w:tcW w:w="333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Community health workers identified pregnant women; conducted two antenatal home visits to promote birth and newborn care preparedness; conducted four postnatal home </w:t>
            </w:r>
            <w:r w:rsidRPr="00C51BA1">
              <w:rPr>
                <w:rFonts w:asciiTheme="minorHAnsi" w:hAnsiTheme="minorHAnsi" w:cstheme="minorHAnsi"/>
                <w:b w:val="0"/>
                <w:sz w:val="22"/>
                <w:szCs w:val="22"/>
              </w:rPr>
              <w:lastRenderedPageBreak/>
              <w:t>visits to negotiate preventive care practices and to assess newborns for illness; and referred sick neonates to a hospital and facilitated compliance</w:t>
            </w:r>
          </w:p>
        </w:tc>
        <w:tc>
          <w:tcPr>
            <w:tcW w:w="1710" w:type="dxa"/>
          </w:tcPr>
          <w:p w:rsidR="00C51BA1" w:rsidRPr="00C51BA1" w:rsidRDefault="00C51BA1" w:rsidP="00C51BA1">
            <w:pPr>
              <w:spacing w:after="120"/>
              <w:jc w:val="both"/>
              <w:rPr>
                <w:rFonts w:asciiTheme="minorHAnsi" w:hAnsiTheme="minorHAnsi" w:cs="Calibri"/>
                <w:b w:val="0"/>
                <w:sz w:val="22"/>
                <w:szCs w:val="22"/>
              </w:rPr>
            </w:pPr>
            <w:r w:rsidRPr="00C51BA1">
              <w:rPr>
                <w:rFonts w:asciiTheme="minorHAnsi" w:hAnsiTheme="minorHAnsi" w:cs="Calibri"/>
                <w:b w:val="0"/>
                <w:sz w:val="22"/>
                <w:szCs w:val="22"/>
              </w:rPr>
              <w:lastRenderedPageBreak/>
              <w:t xml:space="preserve">Increased health service provision  </w:t>
            </w:r>
          </w:p>
        </w:tc>
        <w:tc>
          <w:tcPr>
            <w:tcW w:w="3494" w:type="dxa"/>
          </w:tcPr>
          <w:p w:rsidR="00C51BA1" w:rsidRPr="00C51BA1" w:rsidRDefault="00C51BA1" w:rsidP="00C51BA1">
            <w:pPr>
              <w:tabs>
                <w:tab w:val="left" w:pos="640"/>
              </w:tabs>
              <w:rPr>
                <w:rFonts w:asciiTheme="minorHAnsi" w:hAnsiTheme="minorHAnsi" w:cstheme="minorHAnsi"/>
                <w:b w:val="0"/>
                <w:sz w:val="22"/>
                <w:szCs w:val="22"/>
                <w:shd w:val="clear" w:color="auto" w:fill="FFFFFF"/>
              </w:rPr>
            </w:pPr>
            <w:r w:rsidRPr="00C51BA1">
              <w:rPr>
                <w:rFonts w:asciiTheme="minorHAnsi" w:hAnsiTheme="minorHAnsi" w:cstheme="minorHAnsi"/>
                <w:b w:val="0"/>
                <w:sz w:val="22"/>
                <w:szCs w:val="22"/>
                <w:shd w:val="clear" w:color="auto" w:fill="FFFFFF"/>
              </w:rPr>
              <w:t xml:space="preserve">ANC and PNC coverage increased. Indicators of healthcare practices and knowledge of maternal and neonatal danger signs improved. Adjusted mortality hazard ratio in the intervention area was 1.02 at </w:t>
            </w:r>
            <w:r w:rsidRPr="00C51BA1">
              <w:rPr>
                <w:rFonts w:asciiTheme="minorHAnsi" w:hAnsiTheme="minorHAnsi" w:cstheme="minorHAnsi"/>
                <w:b w:val="0"/>
                <w:sz w:val="22"/>
                <w:szCs w:val="22"/>
                <w:shd w:val="clear" w:color="auto" w:fill="FFFFFF"/>
              </w:rPr>
              <w:lastRenderedPageBreak/>
              <w:t xml:space="preserve">baseline and 0.87 at </w:t>
            </w:r>
            <w:proofErr w:type="spellStart"/>
            <w:r w:rsidRPr="00C51BA1">
              <w:rPr>
                <w:rFonts w:asciiTheme="minorHAnsi" w:hAnsiTheme="minorHAnsi" w:cstheme="minorHAnsi"/>
                <w:b w:val="0"/>
                <w:sz w:val="22"/>
                <w:szCs w:val="22"/>
                <w:shd w:val="clear" w:color="auto" w:fill="FFFFFF"/>
              </w:rPr>
              <w:t>endline</w:t>
            </w:r>
            <w:proofErr w:type="spellEnd"/>
            <w:r w:rsidRPr="00C51BA1">
              <w:rPr>
                <w:rFonts w:asciiTheme="minorHAnsi" w:hAnsiTheme="minorHAnsi" w:cstheme="minorHAnsi"/>
                <w:b w:val="0"/>
                <w:sz w:val="22"/>
                <w:szCs w:val="22"/>
                <w:shd w:val="clear" w:color="auto" w:fill="FFFFFF"/>
              </w:rPr>
              <w:t>, as compared to the control area.</w:t>
            </w:r>
          </w:p>
          <w:p w:rsidR="00C51BA1" w:rsidRPr="00C51BA1" w:rsidRDefault="00C51BA1" w:rsidP="00C51BA1">
            <w:pPr>
              <w:rPr>
                <w:rFonts w:asciiTheme="minorHAnsi" w:hAnsiTheme="minorHAnsi" w:cstheme="minorHAnsi"/>
                <w:b w:val="0"/>
                <w:sz w:val="22"/>
                <w:szCs w:val="22"/>
                <w:shd w:val="clear" w:color="auto" w:fill="FFFFFF"/>
              </w:rPr>
            </w:pPr>
          </w:p>
          <w:p w:rsidR="00C51BA1" w:rsidRPr="00C51BA1" w:rsidRDefault="00C51BA1" w:rsidP="00C51BA1">
            <w:pPr>
              <w:jc w:val="center"/>
              <w:rPr>
                <w:rFonts w:asciiTheme="minorHAnsi" w:hAnsiTheme="minorHAnsi" w:cstheme="minorHAnsi"/>
                <w:b w:val="0"/>
                <w:sz w:val="22"/>
                <w:szCs w:val="22"/>
                <w:shd w:val="clear" w:color="auto" w:fill="FFFFFF"/>
              </w:rPr>
            </w:pPr>
          </w:p>
        </w:tc>
      </w:tr>
      <w:tr w:rsidR="00C51BA1" w:rsidRPr="00C51BA1" w:rsidTr="00C51BA1">
        <w:trPr>
          <w:trHeight w:val="1736"/>
        </w:trPr>
        <w:tc>
          <w:tcPr>
            <w:tcW w:w="1702" w:type="dxa"/>
          </w:tcPr>
          <w:p w:rsidR="00C51BA1" w:rsidRPr="00C51BA1" w:rsidRDefault="00C51BA1" w:rsidP="00C51BA1">
            <w:pPr>
              <w:pStyle w:val="ListParagraph"/>
              <w:numPr>
                <w:ilvl w:val="0"/>
                <w:numId w:val="14"/>
              </w:numPr>
              <w:rPr>
                <w:rFonts w:asciiTheme="minorHAnsi" w:hAnsiTheme="minorHAnsi" w:cstheme="minorHAnsi"/>
                <w:b w:val="0"/>
                <w:sz w:val="22"/>
                <w:szCs w:val="22"/>
              </w:rPr>
            </w:pPr>
            <w:r w:rsidRPr="00C51BA1">
              <w:rPr>
                <w:rFonts w:asciiTheme="minorHAnsi" w:hAnsiTheme="minorHAnsi" w:cstheme="minorHAnsi"/>
                <w:b w:val="0"/>
                <w:sz w:val="22"/>
                <w:szCs w:val="22"/>
              </w:rPr>
              <w:lastRenderedPageBreak/>
              <w:t>Azad et al., 2010</w:t>
            </w:r>
          </w:p>
        </w:tc>
        <w:tc>
          <w:tcPr>
            <w:tcW w:w="1843"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Rural Bangladesh</w:t>
            </w:r>
          </w:p>
        </w:tc>
        <w:tc>
          <w:tcPr>
            <w:tcW w:w="1530" w:type="dxa"/>
          </w:tcPr>
          <w:p w:rsidR="00C51BA1" w:rsidRPr="00C51BA1" w:rsidRDefault="00085743" w:rsidP="00085743">
            <w:pPr>
              <w:rPr>
                <w:rFonts w:asciiTheme="minorHAnsi" w:hAnsiTheme="minorHAnsi" w:cstheme="minorHAnsi"/>
                <w:b w:val="0"/>
                <w:sz w:val="22"/>
                <w:szCs w:val="22"/>
              </w:rPr>
            </w:pPr>
            <w:r>
              <w:rPr>
                <w:rFonts w:asciiTheme="minorHAnsi" w:hAnsiTheme="minorHAnsi" w:cstheme="minorHAnsi"/>
                <w:b w:val="0"/>
                <w:sz w:val="22"/>
                <w:szCs w:val="22"/>
              </w:rPr>
              <w:t>Clustered r</w:t>
            </w:r>
            <w:r w:rsidR="00C51BA1" w:rsidRPr="00C51BA1">
              <w:rPr>
                <w:rFonts w:asciiTheme="minorHAnsi" w:hAnsiTheme="minorHAnsi" w:cstheme="minorHAnsi"/>
                <w:b w:val="0"/>
                <w:sz w:val="22"/>
                <w:szCs w:val="22"/>
              </w:rPr>
              <w:t xml:space="preserve">andomised </w:t>
            </w:r>
            <w:r>
              <w:rPr>
                <w:rFonts w:asciiTheme="minorHAnsi" w:hAnsiTheme="minorHAnsi" w:cstheme="minorHAnsi"/>
                <w:b w:val="0"/>
                <w:sz w:val="22"/>
                <w:szCs w:val="22"/>
              </w:rPr>
              <w:t>c</w:t>
            </w:r>
            <w:r w:rsidR="00C51BA1" w:rsidRPr="00C51BA1">
              <w:rPr>
                <w:rFonts w:asciiTheme="minorHAnsi" w:hAnsiTheme="minorHAnsi" w:cstheme="minorHAnsi"/>
                <w:b w:val="0"/>
                <w:sz w:val="22"/>
                <w:szCs w:val="22"/>
              </w:rPr>
              <w:t>ontrol</w:t>
            </w:r>
            <w:r>
              <w:rPr>
                <w:rFonts w:asciiTheme="minorHAnsi" w:hAnsiTheme="minorHAnsi" w:cstheme="minorHAnsi"/>
                <w:b w:val="0"/>
                <w:sz w:val="22"/>
                <w:szCs w:val="22"/>
              </w:rPr>
              <w:t>led t</w:t>
            </w:r>
            <w:r w:rsidR="00C51BA1" w:rsidRPr="00C51BA1">
              <w:rPr>
                <w:rFonts w:asciiTheme="minorHAnsi" w:hAnsiTheme="minorHAnsi" w:cstheme="minorHAnsi"/>
                <w:b w:val="0"/>
                <w:sz w:val="22"/>
                <w:szCs w:val="22"/>
              </w:rPr>
              <w:t>rial</w:t>
            </w:r>
          </w:p>
        </w:tc>
        <w:tc>
          <w:tcPr>
            <w:tcW w:w="333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Implemented a  participatory learning and action cycle in which women support groups were formed to identify and prioritise problems, formulate strategies implement, monitor and finally evaluate the process.</w:t>
            </w:r>
          </w:p>
        </w:tc>
        <w:tc>
          <w:tcPr>
            <w:tcW w:w="1710" w:type="dxa"/>
          </w:tcPr>
          <w:p w:rsidR="00C51BA1" w:rsidRPr="00C51BA1" w:rsidRDefault="00C51BA1" w:rsidP="00C51BA1">
            <w:pPr>
              <w:spacing w:after="120"/>
              <w:rPr>
                <w:rFonts w:asciiTheme="minorHAnsi" w:hAnsiTheme="minorHAnsi" w:cs="Calibri"/>
                <w:b w:val="0"/>
                <w:sz w:val="22"/>
                <w:szCs w:val="22"/>
              </w:rPr>
            </w:pPr>
            <w:r w:rsidRPr="00C51BA1">
              <w:rPr>
                <w:rFonts w:asciiTheme="minorHAnsi" w:hAnsiTheme="minorHAnsi" w:cs="Calibri"/>
                <w:b w:val="0"/>
                <w:sz w:val="22"/>
                <w:szCs w:val="22"/>
              </w:rPr>
              <w:t xml:space="preserve">Reduction in </w:t>
            </w:r>
            <w:r w:rsidR="00085743">
              <w:rPr>
                <w:rFonts w:asciiTheme="minorHAnsi" w:hAnsiTheme="minorHAnsi" w:cs="Calibri"/>
                <w:b w:val="0"/>
                <w:sz w:val="22"/>
                <w:szCs w:val="22"/>
              </w:rPr>
              <w:t>n</w:t>
            </w:r>
            <w:r w:rsidRPr="00C51BA1">
              <w:rPr>
                <w:rFonts w:asciiTheme="minorHAnsi" w:hAnsiTheme="minorHAnsi" w:cs="Calibri"/>
                <w:b w:val="0"/>
                <w:sz w:val="22"/>
                <w:szCs w:val="22"/>
              </w:rPr>
              <w:t xml:space="preserve">eonatal </w:t>
            </w:r>
            <w:r w:rsidR="00085743">
              <w:rPr>
                <w:rFonts w:asciiTheme="minorHAnsi" w:hAnsiTheme="minorHAnsi" w:cs="Calibri"/>
                <w:b w:val="0"/>
                <w:sz w:val="22"/>
                <w:szCs w:val="22"/>
              </w:rPr>
              <w:t>m</w:t>
            </w:r>
            <w:r w:rsidRPr="00C51BA1">
              <w:rPr>
                <w:rFonts w:asciiTheme="minorHAnsi" w:hAnsiTheme="minorHAnsi" w:cs="Calibri"/>
                <w:b w:val="0"/>
                <w:sz w:val="22"/>
                <w:szCs w:val="22"/>
              </w:rPr>
              <w:t>ortality</w:t>
            </w:r>
          </w:p>
        </w:tc>
        <w:tc>
          <w:tcPr>
            <w:tcW w:w="3494" w:type="dxa"/>
          </w:tcPr>
          <w:p w:rsidR="00C51BA1" w:rsidRPr="00C51BA1" w:rsidRDefault="00C51BA1" w:rsidP="00C51BA1">
            <w:pPr>
              <w:tabs>
                <w:tab w:val="left" w:pos="640"/>
              </w:tabs>
              <w:rPr>
                <w:rFonts w:asciiTheme="minorHAnsi" w:hAnsiTheme="minorHAnsi" w:cstheme="minorHAnsi"/>
                <w:b w:val="0"/>
                <w:sz w:val="22"/>
                <w:szCs w:val="22"/>
                <w:shd w:val="clear" w:color="auto" w:fill="FFFFFF"/>
              </w:rPr>
            </w:pPr>
            <w:r w:rsidRPr="00C51BA1">
              <w:rPr>
                <w:rFonts w:asciiTheme="minorHAnsi" w:hAnsiTheme="minorHAnsi" w:cstheme="minorHAnsi"/>
                <w:b w:val="0"/>
                <w:sz w:val="22"/>
                <w:szCs w:val="22"/>
                <w:shd w:val="clear" w:color="auto" w:fill="FFFFFF"/>
              </w:rPr>
              <w:t>The effect of participatory women's groups was found to be significant on neonatal mortality. Cluster-level mean NMR was 33.9 deaths per 1000 livebirths in the intervention clusters as compared to 36.5 per 1000 in the control clusters.  </w:t>
            </w:r>
          </w:p>
        </w:tc>
      </w:tr>
      <w:tr w:rsidR="00C51BA1" w:rsidRPr="00C51BA1" w:rsidTr="00C51BA1">
        <w:trPr>
          <w:trHeight w:val="266"/>
        </w:trPr>
        <w:tc>
          <w:tcPr>
            <w:tcW w:w="1702" w:type="dxa"/>
          </w:tcPr>
          <w:p w:rsidR="00C51BA1" w:rsidRPr="00C51BA1" w:rsidRDefault="00143D84" w:rsidP="00C51BA1">
            <w:pPr>
              <w:pStyle w:val="ListParagraph"/>
              <w:numPr>
                <w:ilvl w:val="0"/>
                <w:numId w:val="14"/>
              </w:numPr>
              <w:rPr>
                <w:rFonts w:asciiTheme="minorHAnsi" w:hAnsiTheme="minorHAnsi" w:cstheme="minorHAnsi"/>
                <w:b w:val="0"/>
                <w:sz w:val="22"/>
                <w:szCs w:val="22"/>
              </w:rPr>
            </w:pPr>
            <w:r w:rsidRPr="00C51BA1">
              <w:rPr>
                <w:rFonts w:asciiTheme="minorHAnsi" w:hAnsiTheme="minorHAnsi" w:cstheme="minorHAnsi"/>
                <w:b w:val="0"/>
                <w:sz w:val="22"/>
                <w:szCs w:val="22"/>
              </w:rPr>
              <w:fldChar w:fldCharType="begin"/>
            </w:r>
            <w:r w:rsidR="00C51BA1" w:rsidRPr="00C51BA1">
              <w:rPr>
                <w:rFonts w:asciiTheme="minorHAnsi" w:hAnsiTheme="minorHAnsi" w:cstheme="minorHAnsi"/>
                <w:b w:val="0"/>
                <w:sz w:val="22"/>
                <w:szCs w:val="22"/>
              </w:rPr>
              <w:instrText xml:space="preserve"> ADDIN EN.CITE &lt;EndNote&gt;&lt;Cite&gt;&lt;Author&gt;Saeed&lt;/Author&gt;&lt;Year&gt;2008&lt;/Year&gt;&lt;RecNum&gt;251&lt;/RecNum&gt;&lt;DisplayText&gt;(Saeed, Fakhar et al. 2008)&lt;/DisplayText&gt;&lt;record&gt;&lt;rec-number&gt;251&lt;/rec-number&gt;&lt;foreign-keys&gt;&lt;key app="EN" db-id="255waaf50srw29e9fs85xp0w55fsr20zdssw"&gt;251&lt;/key&gt;&lt;/foreign-keys&gt;&lt;ref-type name="Journal Article"&gt;17&lt;/ref-type&gt;&lt;contributors&gt;&lt;authors&gt;&lt;author&gt;Saeed, G. A.&lt;/author&gt;&lt;author&gt;Fakhar, S.&lt;/author&gt;&lt;author&gt;Rahim, F.&lt;/author&gt;&lt;author&gt;Tabassum, S.&lt;/author&gt;&lt;/authors&gt;&lt;/contributors&gt;&lt;auth-address&gt;Shifa College of Medicine, Gynecology/Obstetrics, Islamabad 44000, Pakistan. gsaeed33@yahoo.com&lt;/auth-address&gt;&lt;titles&gt;&lt;title&gt;Change in trend of contraceptive uptake--effect of educational leaflets and counseling&lt;/title&gt;&lt;secondary-title&gt;Contraception&lt;/secondary-title&gt;&lt;alt-title&gt;Contraception&lt;/alt-title&gt;&lt;/titles&gt;&lt;periodical&gt;&lt;full-title&gt;Contraception&lt;/full-title&gt;&lt;abbr-1&gt;Contraception&lt;/abbr-1&gt;&lt;/periodical&gt;&lt;alt-periodical&gt;&lt;full-title&gt;Contraception&lt;/full-title&gt;&lt;abbr-1&gt;Contraception&lt;/abbr-1&gt;&lt;/alt-periodical&gt;&lt;pages&gt;377-81&lt;/pages&gt;&lt;volume&gt;77&lt;/volume&gt;&lt;number&gt;5&lt;/number&gt;&lt;edition&gt;2008/04/12&lt;/edition&gt;&lt;keywords&gt;&lt;keyword&gt;Adult&lt;/keyword&gt;&lt;keyword&gt;Contraception/*trends&lt;/keyword&gt;&lt;keyword&gt;Contraception Behavior/*trends&lt;/keyword&gt;&lt;keyword&gt;Counseling/*education&lt;/keyword&gt;&lt;keyword&gt;Female&lt;/keyword&gt;&lt;keyword&gt;Follow-Up Studies&lt;/keyword&gt;&lt;keyword&gt;Humans&lt;/keyword&gt;&lt;keyword&gt;Male&lt;/keyword&gt;&lt;keyword&gt;Patient Education as Topic/*methods&lt;/keyword&gt;&lt;/keywords&gt;&lt;dates&gt;&lt;year&gt;2008&lt;/year&gt;&lt;pub-dates&gt;&lt;date&gt;May&lt;/date&gt;&lt;/pub-dates&gt;&lt;/dates&gt;&lt;isbn&gt;0010-7824 (Print)&amp;#xD;0010-7824 (Linking)&lt;/isbn&gt;&lt;accession-num&gt;18402856&lt;/accession-num&gt;&lt;work-type&gt;Randomized Controlled Trial&amp;#xD;Research Support, Non-U.S. Gov&amp;apos;t&lt;/work-type&gt;&lt;urls&gt;&lt;related-urls&gt;&lt;url&gt;http://www.ncbi.nlm.nih.gov/pubmed/18402856&lt;/url&gt;&lt;/related-urls&gt;&lt;/urls&gt;&lt;electronic-resource-num&gt;10.1016/j.contraception.2008.01.011&lt;/electronic-resource-num&gt;&lt;language&gt;eng&lt;/language&gt;&lt;/record&gt;&lt;/Cite&gt;&lt;/EndNote&gt;</w:instrText>
            </w:r>
            <w:r w:rsidRPr="00C51BA1">
              <w:rPr>
                <w:rFonts w:asciiTheme="minorHAnsi" w:hAnsiTheme="minorHAnsi" w:cstheme="minorHAnsi"/>
                <w:b w:val="0"/>
                <w:sz w:val="22"/>
                <w:szCs w:val="22"/>
              </w:rPr>
              <w:fldChar w:fldCharType="separate"/>
            </w:r>
            <w:hyperlink w:anchor="_ENREF_2" w:tooltip="Saeed, 2008 #251" w:history="1">
              <w:r w:rsidR="00C51BA1" w:rsidRPr="00C51BA1">
                <w:rPr>
                  <w:rFonts w:asciiTheme="minorHAnsi" w:hAnsiTheme="minorHAnsi" w:cstheme="minorHAnsi"/>
                  <w:b w:val="0"/>
                  <w:sz w:val="22"/>
                  <w:szCs w:val="22"/>
                </w:rPr>
                <w:t>Saeed et al., 2008</w:t>
              </w:r>
            </w:hyperlink>
            <w:r w:rsidRPr="00C51BA1">
              <w:rPr>
                <w:rFonts w:asciiTheme="minorHAnsi" w:hAnsiTheme="minorHAnsi" w:cstheme="minorHAnsi"/>
                <w:b w:val="0"/>
                <w:sz w:val="22"/>
                <w:szCs w:val="22"/>
              </w:rPr>
              <w:fldChar w:fldCharType="end"/>
            </w:r>
          </w:p>
        </w:tc>
        <w:tc>
          <w:tcPr>
            <w:tcW w:w="1843" w:type="dxa"/>
          </w:tcPr>
          <w:p w:rsidR="00C51BA1" w:rsidRPr="00C51BA1" w:rsidRDefault="00C51BA1" w:rsidP="00C51BA1">
            <w:pPr>
              <w:shd w:val="clear" w:color="auto" w:fill="FFFFFF"/>
              <w:outlineLvl w:val="0"/>
              <w:rPr>
                <w:rFonts w:asciiTheme="minorHAnsi" w:hAnsiTheme="minorHAnsi" w:cstheme="minorHAnsi"/>
                <w:b w:val="0"/>
                <w:sz w:val="22"/>
                <w:szCs w:val="22"/>
              </w:rPr>
            </w:pPr>
            <w:r w:rsidRPr="00C51BA1">
              <w:rPr>
                <w:rFonts w:asciiTheme="minorHAnsi" w:hAnsiTheme="minorHAnsi" w:cstheme="minorHAnsi"/>
                <w:b w:val="0"/>
                <w:sz w:val="22"/>
                <w:szCs w:val="22"/>
              </w:rPr>
              <w:t>Pakistan</w:t>
            </w:r>
          </w:p>
        </w:tc>
        <w:tc>
          <w:tcPr>
            <w:tcW w:w="1530" w:type="dxa"/>
          </w:tcPr>
          <w:p w:rsidR="00C51BA1" w:rsidRPr="00C51BA1" w:rsidRDefault="00C51BA1" w:rsidP="00085743">
            <w:pPr>
              <w:rPr>
                <w:rFonts w:asciiTheme="minorHAnsi" w:hAnsiTheme="minorHAnsi" w:cstheme="minorHAnsi"/>
                <w:b w:val="0"/>
                <w:sz w:val="22"/>
                <w:szCs w:val="22"/>
              </w:rPr>
            </w:pPr>
            <w:r w:rsidRPr="00C51BA1">
              <w:rPr>
                <w:rFonts w:asciiTheme="minorHAnsi" w:hAnsiTheme="minorHAnsi" w:cstheme="minorHAnsi"/>
                <w:b w:val="0"/>
                <w:sz w:val="22"/>
                <w:szCs w:val="22"/>
              </w:rPr>
              <w:t xml:space="preserve">Randomised </w:t>
            </w:r>
            <w:r w:rsidR="00085743">
              <w:rPr>
                <w:rFonts w:asciiTheme="minorHAnsi" w:hAnsiTheme="minorHAnsi" w:cstheme="minorHAnsi"/>
                <w:b w:val="0"/>
                <w:sz w:val="22"/>
                <w:szCs w:val="22"/>
              </w:rPr>
              <w:t>c</w:t>
            </w:r>
            <w:r w:rsidRPr="00C51BA1">
              <w:rPr>
                <w:rFonts w:asciiTheme="minorHAnsi" w:hAnsiTheme="minorHAnsi" w:cstheme="minorHAnsi"/>
                <w:b w:val="0"/>
                <w:sz w:val="22"/>
                <w:szCs w:val="22"/>
              </w:rPr>
              <w:t>ontrol</w:t>
            </w:r>
            <w:r w:rsidR="00085743">
              <w:rPr>
                <w:rFonts w:asciiTheme="minorHAnsi" w:hAnsiTheme="minorHAnsi" w:cstheme="minorHAnsi"/>
                <w:b w:val="0"/>
                <w:sz w:val="22"/>
                <w:szCs w:val="22"/>
              </w:rPr>
              <w:t>led t</w:t>
            </w:r>
            <w:r w:rsidRPr="00C51BA1">
              <w:rPr>
                <w:rFonts w:asciiTheme="minorHAnsi" w:hAnsiTheme="minorHAnsi" w:cstheme="minorHAnsi"/>
                <w:b w:val="0"/>
                <w:sz w:val="22"/>
                <w:szCs w:val="22"/>
              </w:rPr>
              <w:t>rial</w:t>
            </w:r>
          </w:p>
        </w:tc>
        <w:tc>
          <w:tcPr>
            <w:tcW w:w="333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Exposure to contraceptive counselling and educational leaflets on contraceptive practices of couples during postnatal </w:t>
            </w:r>
          </w:p>
        </w:tc>
        <w:tc>
          <w:tcPr>
            <w:tcW w:w="1710" w:type="dxa"/>
          </w:tcPr>
          <w:p w:rsidR="00C51BA1" w:rsidRPr="00C51BA1" w:rsidRDefault="00C51BA1" w:rsidP="00085743">
            <w:pPr>
              <w:rPr>
                <w:rFonts w:asciiTheme="minorHAnsi" w:hAnsiTheme="minorHAnsi"/>
                <w:b w:val="0"/>
                <w:sz w:val="22"/>
                <w:szCs w:val="22"/>
              </w:rPr>
            </w:pPr>
            <w:r w:rsidRPr="00C51BA1">
              <w:rPr>
                <w:rFonts w:asciiTheme="minorHAnsi" w:hAnsiTheme="minorHAnsi"/>
                <w:b w:val="0"/>
                <w:sz w:val="22"/>
                <w:szCs w:val="22"/>
              </w:rPr>
              <w:t xml:space="preserve">Improvement in </w:t>
            </w:r>
            <w:r w:rsidR="00085743">
              <w:rPr>
                <w:rFonts w:asciiTheme="minorHAnsi" w:hAnsiTheme="minorHAnsi"/>
                <w:b w:val="0"/>
                <w:sz w:val="22"/>
                <w:szCs w:val="22"/>
              </w:rPr>
              <w:t>s</w:t>
            </w:r>
            <w:r w:rsidRPr="00C51BA1">
              <w:rPr>
                <w:rFonts w:asciiTheme="minorHAnsi" w:hAnsiTheme="minorHAnsi"/>
                <w:b w:val="0"/>
                <w:sz w:val="22"/>
                <w:szCs w:val="22"/>
              </w:rPr>
              <w:t xml:space="preserve">ervice </w:t>
            </w:r>
            <w:r w:rsidR="00085743">
              <w:rPr>
                <w:rFonts w:asciiTheme="minorHAnsi" w:hAnsiTheme="minorHAnsi"/>
                <w:b w:val="0"/>
                <w:sz w:val="22"/>
                <w:szCs w:val="22"/>
              </w:rPr>
              <w:t>u</w:t>
            </w:r>
            <w:r w:rsidRPr="00C51BA1">
              <w:rPr>
                <w:rFonts w:asciiTheme="minorHAnsi" w:hAnsiTheme="minorHAnsi"/>
                <w:b w:val="0"/>
                <w:sz w:val="22"/>
                <w:szCs w:val="22"/>
              </w:rPr>
              <w:t>tilisation</w:t>
            </w:r>
          </w:p>
        </w:tc>
        <w:tc>
          <w:tcPr>
            <w:tcW w:w="3494" w:type="dxa"/>
          </w:tcPr>
          <w:p w:rsidR="00C51BA1" w:rsidRPr="00C51BA1" w:rsidRDefault="00C51BA1" w:rsidP="00C51BA1">
            <w:pPr>
              <w:rPr>
                <w:rFonts w:asciiTheme="minorHAnsi" w:hAnsiTheme="minorHAnsi" w:cstheme="minorHAnsi"/>
                <w:b w:val="0"/>
                <w:sz w:val="22"/>
                <w:szCs w:val="22"/>
                <w:shd w:val="clear" w:color="auto" w:fill="FFFFFF"/>
              </w:rPr>
            </w:pPr>
            <w:r w:rsidRPr="00C51BA1">
              <w:rPr>
                <w:rFonts w:asciiTheme="minorHAnsi" w:hAnsiTheme="minorHAnsi" w:cstheme="minorHAnsi"/>
                <w:b w:val="0"/>
                <w:sz w:val="22"/>
                <w:szCs w:val="22"/>
                <w:shd w:val="clear" w:color="auto" w:fill="FFFFFF"/>
              </w:rPr>
              <w:t xml:space="preserve">There was a significant increase in contraceptive uptake in women provided with educational leaflets and counselling session toward use of more reliable contraceptive methods. </w:t>
            </w:r>
          </w:p>
        </w:tc>
      </w:tr>
      <w:tr w:rsidR="00C51BA1" w:rsidRPr="00C51BA1" w:rsidTr="00C51BA1">
        <w:trPr>
          <w:trHeight w:val="266"/>
        </w:trPr>
        <w:tc>
          <w:tcPr>
            <w:tcW w:w="1702" w:type="dxa"/>
          </w:tcPr>
          <w:p w:rsidR="00C51BA1" w:rsidRPr="00C51BA1" w:rsidRDefault="00C51BA1" w:rsidP="00C51BA1">
            <w:pPr>
              <w:pStyle w:val="ListParagraph"/>
              <w:numPr>
                <w:ilvl w:val="0"/>
                <w:numId w:val="14"/>
              </w:numPr>
              <w:rPr>
                <w:rFonts w:asciiTheme="minorHAnsi" w:hAnsiTheme="minorHAnsi" w:cstheme="minorHAnsi"/>
                <w:b w:val="0"/>
                <w:sz w:val="22"/>
                <w:szCs w:val="22"/>
              </w:rPr>
            </w:pPr>
            <w:proofErr w:type="spellStart"/>
            <w:r w:rsidRPr="00C51BA1">
              <w:rPr>
                <w:rFonts w:asciiTheme="minorHAnsi" w:hAnsiTheme="minorHAnsi" w:cstheme="minorHAnsi"/>
                <w:b w:val="0"/>
                <w:sz w:val="22"/>
                <w:szCs w:val="22"/>
              </w:rPr>
              <w:t>Bolam</w:t>
            </w:r>
            <w:proofErr w:type="spellEnd"/>
            <w:r w:rsidRPr="00C51BA1">
              <w:rPr>
                <w:rFonts w:asciiTheme="minorHAnsi" w:hAnsiTheme="minorHAnsi" w:cstheme="minorHAnsi"/>
                <w:b w:val="0"/>
                <w:sz w:val="22"/>
                <w:szCs w:val="22"/>
              </w:rPr>
              <w:t xml:space="preserve"> et al., 1998</w:t>
            </w:r>
          </w:p>
        </w:tc>
        <w:tc>
          <w:tcPr>
            <w:tcW w:w="1843" w:type="dxa"/>
          </w:tcPr>
          <w:p w:rsidR="00C51BA1" w:rsidRPr="00C51BA1" w:rsidRDefault="00C51BA1" w:rsidP="00C51BA1">
            <w:pPr>
              <w:shd w:val="clear" w:color="auto" w:fill="FFFFFF"/>
              <w:outlineLvl w:val="0"/>
              <w:rPr>
                <w:rFonts w:asciiTheme="minorHAnsi" w:hAnsiTheme="minorHAnsi" w:cstheme="minorHAnsi"/>
                <w:b w:val="0"/>
                <w:sz w:val="22"/>
                <w:szCs w:val="22"/>
              </w:rPr>
            </w:pPr>
            <w:r w:rsidRPr="00C51BA1">
              <w:rPr>
                <w:rFonts w:asciiTheme="minorHAnsi" w:hAnsiTheme="minorHAnsi" w:cstheme="minorHAnsi"/>
                <w:b w:val="0"/>
                <w:sz w:val="22"/>
                <w:szCs w:val="22"/>
              </w:rPr>
              <w:t>Nepal</w:t>
            </w:r>
          </w:p>
        </w:tc>
        <w:tc>
          <w:tcPr>
            <w:tcW w:w="1530" w:type="dxa"/>
          </w:tcPr>
          <w:p w:rsidR="00C51BA1" w:rsidRPr="00C51BA1" w:rsidRDefault="00085743" w:rsidP="00085743">
            <w:pPr>
              <w:rPr>
                <w:rFonts w:asciiTheme="minorHAnsi" w:hAnsiTheme="minorHAnsi" w:cstheme="minorHAnsi"/>
                <w:b w:val="0"/>
                <w:sz w:val="22"/>
                <w:szCs w:val="22"/>
              </w:rPr>
            </w:pPr>
            <w:r>
              <w:rPr>
                <w:rFonts w:asciiTheme="minorHAnsi" w:hAnsiTheme="minorHAnsi" w:cstheme="minorHAnsi"/>
                <w:b w:val="0"/>
                <w:sz w:val="22"/>
                <w:szCs w:val="22"/>
              </w:rPr>
              <w:t>Randomised c</w:t>
            </w:r>
            <w:r w:rsidR="00C51BA1" w:rsidRPr="00C51BA1">
              <w:rPr>
                <w:rFonts w:asciiTheme="minorHAnsi" w:hAnsiTheme="minorHAnsi" w:cstheme="minorHAnsi"/>
                <w:b w:val="0"/>
                <w:sz w:val="22"/>
                <w:szCs w:val="22"/>
              </w:rPr>
              <w:t>ontrol</w:t>
            </w:r>
            <w:r>
              <w:rPr>
                <w:rFonts w:asciiTheme="minorHAnsi" w:hAnsiTheme="minorHAnsi" w:cstheme="minorHAnsi"/>
                <w:b w:val="0"/>
                <w:sz w:val="22"/>
                <w:szCs w:val="22"/>
              </w:rPr>
              <w:t>led t</w:t>
            </w:r>
            <w:r w:rsidR="00C51BA1" w:rsidRPr="00C51BA1">
              <w:rPr>
                <w:rFonts w:asciiTheme="minorHAnsi" w:hAnsiTheme="minorHAnsi" w:cstheme="minorHAnsi"/>
                <w:b w:val="0"/>
                <w:sz w:val="22"/>
                <w:szCs w:val="22"/>
              </w:rPr>
              <w:t>rial</w:t>
            </w:r>
          </w:p>
        </w:tc>
        <w:tc>
          <w:tcPr>
            <w:tcW w:w="333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One to one health education at birth and three months later were provided through midwives and community health worker. Impact of postnatal health education for mothers on infant care and postnatal family planning practices was evaluated</w:t>
            </w:r>
          </w:p>
        </w:tc>
        <w:tc>
          <w:tcPr>
            <w:tcW w:w="1710" w:type="dxa"/>
          </w:tcPr>
          <w:p w:rsidR="00C51BA1" w:rsidRPr="00C51BA1" w:rsidRDefault="00C51BA1" w:rsidP="00085743">
            <w:pPr>
              <w:rPr>
                <w:rFonts w:asciiTheme="minorHAnsi" w:hAnsiTheme="minorHAnsi"/>
                <w:b w:val="0"/>
                <w:sz w:val="22"/>
                <w:szCs w:val="22"/>
              </w:rPr>
            </w:pPr>
            <w:r w:rsidRPr="00C51BA1">
              <w:rPr>
                <w:rFonts w:asciiTheme="minorHAnsi" w:hAnsiTheme="minorHAnsi"/>
                <w:b w:val="0"/>
                <w:sz w:val="22"/>
                <w:szCs w:val="22"/>
              </w:rPr>
              <w:t xml:space="preserve">Improvement in </w:t>
            </w:r>
            <w:r w:rsidR="00085743">
              <w:rPr>
                <w:rFonts w:asciiTheme="minorHAnsi" w:hAnsiTheme="minorHAnsi"/>
                <w:b w:val="0"/>
                <w:sz w:val="22"/>
                <w:szCs w:val="22"/>
              </w:rPr>
              <w:t>s</w:t>
            </w:r>
            <w:r w:rsidRPr="00C51BA1">
              <w:rPr>
                <w:rFonts w:asciiTheme="minorHAnsi" w:hAnsiTheme="minorHAnsi"/>
                <w:b w:val="0"/>
                <w:sz w:val="22"/>
                <w:szCs w:val="22"/>
              </w:rPr>
              <w:t xml:space="preserve">ervice </w:t>
            </w:r>
            <w:r w:rsidR="00085743">
              <w:rPr>
                <w:rFonts w:asciiTheme="minorHAnsi" w:hAnsiTheme="minorHAnsi"/>
                <w:b w:val="0"/>
                <w:sz w:val="22"/>
                <w:szCs w:val="22"/>
              </w:rPr>
              <w:t>u</w:t>
            </w:r>
            <w:r w:rsidRPr="00C51BA1">
              <w:rPr>
                <w:rFonts w:asciiTheme="minorHAnsi" w:hAnsiTheme="minorHAnsi"/>
                <w:b w:val="0"/>
                <w:sz w:val="22"/>
                <w:szCs w:val="22"/>
              </w:rPr>
              <w:t>tilisation</w:t>
            </w:r>
          </w:p>
        </w:tc>
        <w:tc>
          <w:tcPr>
            <w:tcW w:w="3494" w:type="dxa"/>
          </w:tcPr>
          <w:p w:rsidR="00C51BA1" w:rsidRPr="00C51BA1" w:rsidRDefault="00C51BA1" w:rsidP="00C51BA1">
            <w:pPr>
              <w:rPr>
                <w:rFonts w:asciiTheme="minorHAnsi" w:hAnsiTheme="minorHAnsi"/>
                <w:b w:val="0"/>
                <w:sz w:val="22"/>
                <w:szCs w:val="22"/>
                <w:shd w:val="clear" w:color="auto" w:fill="FFFFFF"/>
              </w:rPr>
            </w:pPr>
            <w:r w:rsidRPr="00C51BA1">
              <w:rPr>
                <w:rFonts w:asciiTheme="minorHAnsi" w:hAnsiTheme="minorHAnsi"/>
                <w:b w:val="0"/>
                <w:sz w:val="22"/>
                <w:szCs w:val="22"/>
                <w:shd w:val="clear" w:color="auto" w:fill="FFFFFF"/>
              </w:rPr>
              <w:t>Improvement was seen in uptake of family planning at six months after birth. However, no significant impact on maternal knowledge and practices of infant care.</w:t>
            </w:r>
          </w:p>
        </w:tc>
      </w:tr>
      <w:tr w:rsidR="00C51BA1" w:rsidRPr="00C51BA1" w:rsidTr="00C51BA1">
        <w:trPr>
          <w:trHeight w:val="266"/>
        </w:trPr>
        <w:tc>
          <w:tcPr>
            <w:tcW w:w="1702" w:type="dxa"/>
          </w:tcPr>
          <w:p w:rsidR="00C51BA1" w:rsidRPr="00C51BA1" w:rsidRDefault="00C51BA1" w:rsidP="00C51BA1">
            <w:pPr>
              <w:pStyle w:val="ListParagraph"/>
              <w:numPr>
                <w:ilvl w:val="0"/>
                <w:numId w:val="14"/>
              </w:numPr>
              <w:rPr>
                <w:rFonts w:asciiTheme="minorHAnsi" w:hAnsiTheme="minorHAnsi" w:cstheme="minorHAnsi"/>
                <w:b w:val="0"/>
                <w:sz w:val="22"/>
                <w:szCs w:val="22"/>
              </w:rPr>
            </w:pPr>
            <w:r w:rsidRPr="00C51BA1">
              <w:rPr>
                <w:rFonts w:asciiTheme="minorHAnsi" w:hAnsiTheme="minorHAnsi" w:cstheme="minorHAnsi"/>
                <w:b w:val="0"/>
                <w:sz w:val="22"/>
                <w:szCs w:val="22"/>
              </w:rPr>
              <w:t>Sebastian et al. 2012</w:t>
            </w:r>
          </w:p>
        </w:tc>
        <w:tc>
          <w:tcPr>
            <w:tcW w:w="1843" w:type="dxa"/>
          </w:tcPr>
          <w:p w:rsidR="00C51BA1" w:rsidRPr="00C51BA1" w:rsidRDefault="00C51BA1" w:rsidP="00C51BA1">
            <w:pPr>
              <w:rPr>
                <w:rFonts w:asciiTheme="minorHAnsi" w:hAnsiTheme="minorHAnsi" w:cstheme="minorHAnsi"/>
                <w:b w:val="0"/>
                <w:sz w:val="22"/>
                <w:szCs w:val="22"/>
              </w:rPr>
            </w:pPr>
          </w:p>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Rural India</w:t>
            </w:r>
          </w:p>
        </w:tc>
        <w:tc>
          <w:tcPr>
            <w:tcW w:w="1530" w:type="dxa"/>
          </w:tcPr>
          <w:p w:rsidR="00C51BA1" w:rsidRPr="00C51BA1" w:rsidRDefault="00085743" w:rsidP="00085743">
            <w:pPr>
              <w:rPr>
                <w:rFonts w:asciiTheme="minorHAnsi" w:hAnsiTheme="minorHAnsi" w:cstheme="minorHAnsi"/>
                <w:b w:val="0"/>
                <w:sz w:val="22"/>
                <w:szCs w:val="22"/>
              </w:rPr>
            </w:pPr>
            <w:r>
              <w:rPr>
                <w:rFonts w:asciiTheme="minorHAnsi" w:hAnsiTheme="minorHAnsi" w:cstheme="minorHAnsi"/>
                <w:b w:val="0"/>
                <w:sz w:val="22"/>
                <w:szCs w:val="22"/>
              </w:rPr>
              <w:t>Randomised c</w:t>
            </w:r>
            <w:r w:rsidR="00C51BA1" w:rsidRPr="00C51BA1">
              <w:rPr>
                <w:rFonts w:asciiTheme="minorHAnsi" w:hAnsiTheme="minorHAnsi" w:cstheme="minorHAnsi"/>
                <w:b w:val="0"/>
                <w:sz w:val="22"/>
                <w:szCs w:val="22"/>
              </w:rPr>
              <w:t>ontrol</w:t>
            </w:r>
            <w:r>
              <w:rPr>
                <w:rFonts w:asciiTheme="minorHAnsi" w:hAnsiTheme="minorHAnsi" w:cstheme="minorHAnsi"/>
                <w:b w:val="0"/>
                <w:sz w:val="22"/>
                <w:szCs w:val="22"/>
              </w:rPr>
              <w:t>led t</w:t>
            </w:r>
            <w:r w:rsidR="00C51BA1" w:rsidRPr="00C51BA1">
              <w:rPr>
                <w:rFonts w:asciiTheme="minorHAnsi" w:hAnsiTheme="minorHAnsi" w:cstheme="minorHAnsi"/>
                <w:b w:val="0"/>
                <w:sz w:val="22"/>
                <w:szCs w:val="22"/>
              </w:rPr>
              <w:t>rial</w:t>
            </w:r>
          </w:p>
        </w:tc>
        <w:tc>
          <w:tcPr>
            <w:tcW w:w="333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shd w:val="clear" w:color="auto" w:fill="FFFFFF"/>
              </w:rPr>
              <w:t xml:space="preserve">A behaviour change communication intervention integrated into the existing government program to increase knowledge and use of the </w:t>
            </w:r>
            <w:proofErr w:type="spellStart"/>
            <w:r w:rsidRPr="00C51BA1">
              <w:rPr>
                <w:rFonts w:asciiTheme="minorHAnsi" w:hAnsiTheme="minorHAnsi" w:cstheme="minorHAnsi"/>
                <w:b w:val="0"/>
                <w:sz w:val="22"/>
                <w:szCs w:val="22"/>
                <w:shd w:val="clear" w:color="auto" w:fill="FFFFFF"/>
              </w:rPr>
              <w:t>lactational</w:t>
            </w:r>
            <w:proofErr w:type="spellEnd"/>
            <w:r w:rsidRPr="00C51BA1">
              <w:rPr>
                <w:rFonts w:asciiTheme="minorHAnsi" w:hAnsiTheme="minorHAnsi" w:cstheme="minorHAnsi"/>
                <w:b w:val="0"/>
                <w:sz w:val="22"/>
                <w:szCs w:val="22"/>
                <w:shd w:val="clear" w:color="auto" w:fill="FFFFFF"/>
              </w:rPr>
              <w:t xml:space="preserve"> amenorrhea method and postpartum contraception </w:t>
            </w:r>
            <w:r w:rsidRPr="00C51BA1">
              <w:rPr>
                <w:rFonts w:asciiTheme="minorHAnsi" w:hAnsiTheme="minorHAnsi" w:cstheme="minorHAnsi"/>
                <w:b w:val="0"/>
                <w:sz w:val="22"/>
                <w:szCs w:val="22"/>
                <w:shd w:val="clear" w:color="auto" w:fill="FFFFFF"/>
              </w:rPr>
              <w:lastRenderedPageBreak/>
              <w:t>through counselling of community health workers.</w:t>
            </w:r>
          </w:p>
        </w:tc>
        <w:tc>
          <w:tcPr>
            <w:tcW w:w="1710" w:type="dxa"/>
          </w:tcPr>
          <w:p w:rsidR="00C51BA1" w:rsidRPr="00C51BA1" w:rsidRDefault="00C51BA1" w:rsidP="00C51BA1">
            <w:pPr>
              <w:rPr>
                <w:rFonts w:asciiTheme="minorHAnsi" w:hAnsiTheme="minorHAnsi"/>
                <w:b w:val="0"/>
                <w:sz w:val="22"/>
                <w:szCs w:val="22"/>
              </w:rPr>
            </w:pPr>
            <w:r w:rsidRPr="00C51BA1">
              <w:rPr>
                <w:rFonts w:asciiTheme="minorHAnsi" w:hAnsiTheme="minorHAnsi"/>
                <w:b w:val="0"/>
                <w:sz w:val="22"/>
                <w:szCs w:val="22"/>
              </w:rPr>
              <w:lastRenderedPageBreak/>
              <w:t xml:space="preserve">Improvement in </w:t>
            </w:r>
            <w:r w:rsidR="00085743">
              <w:rPr>
                <w:rFonts w:asciiTheme="minorHAnsi" w:hAnsiTheme="minorHAnsi"/>
                <w:b w:val="0"/>
                <w:sz w:val="22"/>
                <w:szCs w:val="22"/>
              </w:rPr>
              <w:t>s</w:t>
            </w:r>
            <w:r w:rsidRPr="00C51BA1">
              <w:rPr>
                <w:rFonts w:asciiTheme="minorHAnsi" w:hAnsiTheme="minorHAnsi"/>
                <w:b w:val="0"/>
                <w:sz w:val="22"/>
                <w:szCs w:val="22"/>
              </w:rPr>
              <w:t xml:space="preserve">ervice </w:t>
            </w:r>
          </w:p>
          <w:p w:rsidR="00C51BA1" w:rsidRPr="00C51BA1" w:rsidRDefault="00085743" w:rsidP="00C51BA1">
            <w:pPr>
              <w:rPr>
                <w:rFonts w:asciiTheme="minorHAnsi" w:hAnsiTheme="minorHAnsi"/>
                <w:b w:val="0"/>
                <w:sz w:val="22"/>
                <w:szCs w:val="22"/>
              </w:rPr>
            </w:pPr>
            <w:r>
              <w:rPr>
                <w:rFonts w:asciiTheme="minorHAnsi" w:hAnsiTheme="minorHAnsi"/>
                <w:b w:val="0"/>
                <w:sz w:val="22"/>
                <w:szCs w:val="22"/>
              </w:rPr>
              <w:t>u</w:t>
            </w:r>
            <w:r w:rsidR="00C51BA1" w:rsidRPr="00C51BA1">
              <w:rPr>
                <w:rFonts w:asciiTheme="minorHAnsi" w:hAnsiTheme="minorHAnsi"/>
                <w:b w:val="0"/>
                <w:sz w:val="22"/>
                <w:szCs w:val="22"/>
              </w:rPr>
              <w:t>tilisation</w:t>
            </w:r>
          </w:p>
        </w:tc>
        <w:tc>
          <w:tcPr>
            <w:tcW w:w="3494"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There was an increase in knowledge of the </w:t>
            </w:r>
            <w:proofErr w:type="spellStart"/>
            <w:r w:rsidRPr="00C51BA1">
              <w:rPr>
                <w:rFonts w:asciiTheme="minorHAnsi" w:hAnsiTheme="minorHAnsi" w:cstheme="minorHAnsi"/>
                <w:b w:val="0"/>
                <w:sz w:val="22"/>
                <w:szCs w:val="22"/>
              </w:rPr>
              <w:t>lactational</w:t>
            </w:r>
            <w:proofErr w:type="spellEnd"/>
            <w:r w:rsidRPr="00C51BA1">
              <w:rPr>
                <w:rFonts w:asciiTheme="minorHAnsi" w:hAnsiTheme="minorHAnsi" w:cstheme="minorHAnsi"/>
                <w:b w:val="0"/>
                <w:sz w:val="22"/>
                <w:szCs w:val="22"/>
              </w:rPr>
              <w:t xml:space="preserve"> amenorrhea method and use of spacing methods. Use of modern contraceptives for spacing at nine months postpartum was 57% in the intervention group as compared to </w:t>
            </w:r>
            <w:r w:rsidRPr="00C51BA1">
              <w:rPr>
                <w:rFonts w:asciiTheme="minorHAnsi" w:hAnsiTheme="minorHAnsi" w:cstheme="minorHAnsi"/>
                <w:b w:val="0"/>
                <w:sz w:val="22"/>
                <w:szCs w:val="22"/>
              </w:rPr>
              <w:lastRenderedPageBreak/>
              <w:t>30% in the control group.</w:t>
            </w:r>
          </w:p>
        </w:tc>
      </w:tr>
      <w:tr w:rsidR="00C51BA1" w:rsidRPr="00C51BA1" w:rsidTr="00C51BA1">
        <w:trPr>
          <w:trHeight w:val="206"/>
        </w:trPr>
        <w:tc>
          <w:tcPr>
            <w:tcW w:w="13609" w:type="dxa"/>
            <w:gridSpan w:val="6"/>
            <w:shd w:val="clear" w:color="auto" w:fill="D9D9D9" w:themeFill="background1" w:themeFillShade="D9"/>
          </w:tcPr>
          <w:p w:rsidR="00C51BA1" w:rsidRPr="00C51BA1" w:rsidRDefault="00C51BA1" w:rsidP="00C51BA1">
            <w:pPr>
              <w:jc w:val="center"/>
              <w:rPr>
                <w:rFonts w:asciiTheme="minorHAnsi" w:hAnsiTheme="minorHAnsi" w:cstheme="minorHAnsi"/>
                <w:sz w:val="22"/>
                <w:szCs w:val="22"/>
              </w:rPr>
            </w:pPr>
            <w:r w:rsidRPr="00C51BA1">
              <w:rPr>
                <w:rFonts w:asciiTheme="minorHAnsi" w:hAnsiTheme="minorHAnsi" w:cstheme="minorHAnsi"/>
                <w:sz w:val="22"/>
                <w:szCs w:val="22"/>
              </w:rPr>
              <w:lastRenderedPageBreak/>
              <w:t>Collaborative Efforts/Contracting Out</w:t>
            </w:r>
          </w:p>
        </w:tc>
      </w:tr>
      <w:tr w:rsidR="00C51BA1" w:rsidRPr="00C51BA1" w:rsidTr="00C51BA1">
        <w:trPr>
          <w:trHeight w:val="266"/>
        </w:trPr>
        <w:tc>
          <w:tcPr>
            <w:tcW w:w="1702" w:type="dxa"/>
          </w:tcPr>
          <w:p w:rsidR="00C51BA1" w:rsidRPr="00C51BA1" w:rsidRDefault="00C51BA1" w:rsidP="00C51BA1">
            <w:pPr>
              <w:pStyle w:val="ListParagraph"/>
              <w:numPr>
                <w:ilvl w:val="0"/>
                <w:numId w:val="14"/>
              </w:numPr>
              <w:rPr>
                <w:rFonts w:asciiTheme="minorHAnsi" w:hAnsiTheme="minorHAnsi" w:cstheme="minorHAnsi"/>
                <w:b w:val="0"/>
                <w:sz w:val="22"/>
                <w:szCs w:val="22"/>
              </w:rPr>
            </w:pPr>
            <w:r w:rsidRPr="00C51BA1">
              <w:rPr>
                <w:rFonts w:asciiTheme="minorHAnsi" w:hAnsiTheme="minorHAnsi" w:cstheme="minorHAnsi"/>
                <w:b w:val="0"/>
                <w:sz w:val="22"/>
                <w:szCs w:val="22"/>
              </w:rPr>
              <w:t xml:space="preserve">Tech, 2009 </w:t>
            </w:r>
          </w:p>
        </w:tc>
        <w:tc>
          <w:tcPr>
            <w:tcW w:w="1843"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Uttar Pradesh, Uttarakhand and Jharkhand, India </w:t>
            </w:r>
          </w:p>
        </w:tc>
        <w:tc>
          <w:tcPr>
            <w:tcW w:w="1530" w:type="dxa"/>
          </w:tcPr>
          <w:p w:rsidR="00C51BA1" w:rsidRPr="00C51BA1" w:rsidRDefault="00C51BA1" w:rsidP="00085743">
            <w:pPr>
              <w:rPr>
                <w:rFonts w:asciiTheme="minorHAnsi" w:hAnsiTheme="minorHAnsi" w:cstheme="minorHAnsi"/>
                <w:b w:val="0"/>
                <w:sz w:val="22"/>
                <w:szCs w:val="22"/>
                <w:shd w:val="clear" w:color="auto" w:fill="FFFFFF"/>
              </w:rPr>
            </w:pPr>
            <w:r w:rsidRPr="00C51BA1">
              <w:rPr>
                <w:rFonts w:asciiTheme="minorHAnsi" w:hAnsiTheme="minorHAnsi" w:cstheme="minorHAnsi"/>
                <w:b w:val="0"/>
                <w:sz w:val="22"/>
                <w:szCs w:val="22"/>
                <w:shd w:val="clear" w:color="auto" w:fill="FFFFFF"/>
              </w:rPr>
              <w:t xml:space="preserve">Case </w:t>
            </w:r>
            <w:r w:rsidR="00085743">
              <w:rPr>
                <w:rFonts w:asciiTheme="minorHAnsi" w:hAnsiTheme="minorHAnsi" w:cstheme="minorHAnsi"/>
                <w:b w:val="0"/>
                <w:sz w:val="22"/>
                <w:szCs w:val="22"/>
                <w:shd w:val="clear" w:color="auto" w:fill="FFFFFF"/>
              </w:rPr>
              <w:t>s</w:t>
            </w:r>
            <w:r w:rsidRPr="00C51BA1">
              <w:rPr>
                <w:rFonts w:asciiTheme="minorHAnsi" w:hAnsiTheme="minorHAnsi" w:cstheme="minorHAnsi"/>
                <w:b w:val="0"/>
                <w:sz w:val="22"/>
                <w:szCs w:val="22"/>
                <w:shd w:val="clear" w:color="auto" w:fill="FFFFFF"/>
              </w:rPr>
              <w:t xml:space="preserve">tudies </w:t>
            </w:r>
          </w:p>
        </w:tc>
        <w:tc>
          <w:tcPr>
            <w:tcW w:w="3330" w:type="dxa"/>
          </w:tcPr>
          <w:p w:rsidR="00C51BA1" w:rsidRPr="00C51BA1" w:rsidRDefault="00C51BA1" w:rsidP="00C51BA1">
            <w:pPr>
              <w:rPr>
                <w:rFonts w:asciiTheme="minorHAnsi" w:hAnsiTheme="minorHAnsi" w:cstheme="minorHAnsi"/>
                <w:b w:val="0"/>
                <w:sz w:val="22"/>
                <w:szCs w:val="22"/>
                <w:shd w:val="clear" w:color="auto" w:fill="FFFFFF"/>
              </w:rPr>
            </w:pPr>
            <w:r w:rsidRPr="00C51BA1">
              <w:rPr>
                <w:rFonts w:asciiTheme="minorHAnsi" w:hAnsiTheme="minorHAnsi" w:cstheme="minorHAnsi"/>
                <w:b w:val="0"/>
                <w:sz w:val="22"/>
                <w:szCs w:val="22"/>
                <w:shd w:val="clear" w:color="auto" w:fill="FFFFFF"/>
              </w:rPr>
              <w:t>Public Private Partnership between SIFSPA and Hindustan Latex Ltd, Population Services, International (PSI), DKT International and Hindustan Latex Family, Planning Promotion Trust (HLFPPT) was formed for provision of contraceptives at subsidized rates for distribution and sales.</w:t>
            </w:r>
          </w:p>
        </w:tc>
        <w:tc>
          <w:tcPr>
            <w:tcW w:w="171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Improvement in coverage, accessibility and use of FP Services </w:t>
            </w:r>
          </w:p>
        </w:tc>
        <w:tc>
          <w:tcPr>
            <w:tcW w:w="3494" w:type="dxa"/>
          </w:tcPr>
          <w:p w:rsidR="00C51BA1" w:rsidRPr="00C51BA1" w:rsidRDefault="00C51BA1" w:rsidP="00C51BA1">
            <w:pPr>
              <w:autoSpaceDE w:val="0"/>
              <w:autoSpaceDN w:val="0"/>
              <w:adjustRightInd w:val="0"/>
              <w:rPr>
                <w:rFonts w:asciiTheme="minorHAnsi" w:hAnsiTheme="minorHAnsi" w:cstheme="minorHAnsi"/>
                <w:b w:val="0"/>
                <w:sz w:val="22"/>
                <w:szCs w:val="22"/>
              </w:rPr>
            </w:pPr>
            <w:r w:rsidRPr="00C51BA1">
              <w:rPr>
                <w:rFonts w:asciiTheme="minorHAnsi" w:hAnsiTheme="minorHAnsi" w:cstheme="minorHAnsi"/>
                <w:b w:val="0"/>
                <w:sz w:val="22"/>
                <w:szCs w:val="22"/>
                <w:shd w:val="clear" w:color="auto" w:fill="FFFFFF"/>
              </w:rPr>
              <w:t>Public Private Partnership</w:t>
            </w:r>
            <w:r w:rsidRPr="00C51BA1">
              <w:rPr>
                <w:rFonts w:asciiTheme="minorHAnsi" w:hAnsiTheme="minorHAnsi" w:cstheme="minorHAnsi"/>
                <w:b w:val="0"/>
                <w:sz w:val="22"/>
                <w:szCs w:val="22"/>
              </w:rPr>
              <w:t xml:space="preserve"> improved the penetration and visibility of contraceptives in the state. Increased coverage, accessibility and use of IUD services through Social franchises. </w:t>
            </w:r>
          </w:p>
        </w:tc>
      </w:tr>
      <w:tr w:rsidR="00C51BA1" w:rsidRPr="00C51BA1" w:rsidTr="00C51BA1">
        <w:trPr>
          <w:trHeight w:val="266"/>
        </w:trPr>
        <w:tc>
          <w:tcPr>
            <w:tcW w:w="1702" w:type="dxa"/>
          </w:tcPr>
          <w:p w:rsidR="00C51BA1" w:rsidRPr="00C51BA1" w:rsidRDefault="00C51BA1" w:rsidP="00C51BA1">
            <w:pPr>
              <w:pStyle w:val="ListParagraph"/>
              <w:numPr>
                <w:ilvl w:val="0"/>
                <w:numId w:val="14"/>
              </w:numPr>
              <w:rPr>
                <w:rFonts w:asciiTheme="minorHAnsi" w:hAnsiTheme="minorHAnsi" w:cstheme="minorHAnsi"/>
                <w:b w:val="0"/>
                <w:sz w:val="22"/>
                <w:szCs w:val="22"/>
              </w:rPr>
            </w:pPr>
            <w:r w:rsidRPr="00C51BA1">
              <w:rPr>
                <w:rFonts w:asciiTheme="minorHAnsi" w:hAnsiTheme="minorHAnsi" w:cstheme="minorHAnsi"/>
                <w:b w:val="0"/>
                <w:sz w:val="22"/>
                <w:szCs w:val="22"/>
              </w:rPr>
              <w:t>PAIMAN, 2006</w:t>
            </w:r>
          </w:p>
        </w:tc>
        <w:tc>
          <w:tcPr>
            <w:tcW w:w="1843"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Bangladesh </w:t>
            </w:r>
          </w:p>
        </w:tc>
        <w:tc>
          <w:tcPr>
            <w:tcW w:w="1530" w:type="dxa"/>
          </w:tcPr>
          <w:p w:rsidR="00C51BA1" w:rsidRPr="00C51BA1" w:rsidRDefault="00C51BA1" w:rsidP="00085743">
            <w:pPr>
              <w:rPr>
                <w:rFonts w:asciiTheme="minorHAnsi" w:hAnsiTheme="minorHAnsi" w:cstheme="minorHAnsi"/>
                <w:b w:val="0"/>
                <w:sz w:val="22"/>
                <w:szCs w:val="22"/>
                <w:shd w:val="clear" w:color="auto" w:fill="FFFFFF"/>
              </w:rPr>
            </w:pPr>
            <w:r w:rsidRPr="00C51BA1">
              <w:rPr>
                <w:rFonts w:asciiTheme="minorHAnsi" w:hAnsiTheme="minorHAnsi" w:cstheme="minorHAnsi"/>
                <w:b w:val="0"/>
                <w:sz w:val="22"/>
                <w:szCs w:val="22"/>
                <w:shd w:val="clear" w:color="auto" w:fill="FFFFFF"/>
              </w:rPr>
              <w:t xml:space="preserve">Case </w:t>
            </w:r>
            <w:r w:rsidR="00085743">
              <w:rPr>
                <w:rFonts w:asciiTheme="minorHAnsi" w:hAnsiTheme="minorHAnsi" w:cstheme="minorHAnsi"/>
                <w:b w:val="0"/>
                <w:sz w:val="22"/>
                <w:szCs w:val="22"/>
                <w:shd w:val="clear" w:color="auto" w:fill="FFFFFF"/>
              </w:rPr>
              <w:t>s</w:t>
            </w:r>
            <w:r w:rsidRPr="00C51BA1">
              <w:rPr>
                <w:rFonts w:asciiTheme="minorHAnsi" w:hAnsiTheme="minorHAnsi" w:cstheme="minorHAnsi"/>
                <w:b w:val="0"/>
                <w:sz w:val="22"/>
                <w:szCs w:val="22"/>
                <w:shd w:val="clear" w:color="auto" w:fill="FFFFFF"/>
              </w:rPr>
              <w:t xml:space="preserve">tudies </w:t>
            </w:r>
          </w:p>
        </w:tc>
        <w:tc>
          <w:tcPr>
            <w:tcW w:w="3330" w:type="dxa"/>
          </w:tcPr>
          <w:p w:rsidR="00C51BA1" w:rsidRPr="00C51BA1" w:rsidRDefault="00C51BA1" w:rsidP="00C51BA1">
            <w:pPr>
              <w:rPr>
                <w:rFonts w:asciiTheme="minorHAnsi" w:hAnsiTheme="minorHAnsi" w:cstheme="minorHAnsi"/>
                <w:b w:val="0"/>
                <w:sz w:val="22"/>
                <w:szCs w:val="22"/>
                <w:shd w:val="clear" w:color="auto" w:fill="FFFFFF"/>
              </w:rPr>
            </w:pPr>
            <w:r w:rsidRPr="00C51BA1">
              <w:rPr>
                <w:rFonts w:asciiTheme="minorHAnsi" w:hAnsiTheme="minorHAnsi" w:cstheme="minorHAnsi"/>
                <w:b w:val="0"/>
                <w:sz w:val="22"/>
                <w:szCs w:val="22"/>
                <w:shd w:val="clear" w:color="auto" w:fill="FFFFFF"/>
              </w:rPr>
              <w:t>Public private collaboration between Bangladesh District Government and NGO was formed for provision of ambulances (fuel, maintenance and driver) to transport patient to hospitals to strengthen emergencies</w:t>
            </w:r>
            <w:r w:rsidRPr="00C51BA1">
              <w:rPr>
                <w:rFonts w:asciiTheme="minorHAnsi" w:hAnsiTheme="minorHAnsi" w:cstheme="minorHAnsi"/>
                <w:b w:val="0"/>
                <w:sz w:val="22"/>
                <w:szCs w:val="22"/>
              </w:rPr>
              <w:t xml:space="preserve"> obstetric and neonatal services.</w:t>
            </w:r>
          </w:p>
        </w:tc>
        <w:tc>
          <w:tcPr>
            <w:tcW w:w="171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Reduction in maternal and child mortality  </w:t>
            </w:r>
          </w:p>
        </w:tc>
        <w:tc>
          <w:tcPr>
            <w:tcW w:w="3494"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Emergency obstetric and neonatal services were strengthened, a decrease was seen in maternal and child mortality. </w:t>
            </w:r>
          </w:p>
        </w:tc>
      </w:tr>
      <w:tr w:rsidR="00C51BA1" w:rsidRPr="00C51BA1" w:rsidTr="00C51BA1">
        <w:trPr>
          <w:trHeight w:val="266"/>
        </w:trPr>
        <w:tc>
          <w:tcPr>
            <w:tcW w:w="1702" w:type="dxa"/>
          </w:tcPr>
          <w:p w:rsidR="00C51BA1" w:rsidRPr="00C51BA1" w:rsidRDefault="00C51BA1" w:rsidP="00C51BA1">
            <w:pPr>
              <w:pStyle w:val="ListParagraph"/>
              <w:numPr>
                <w:ilvl w:val="0"/>
                <w:numId w:val="14"/>
              </w:numPr>
              <w:rPr>
                <w:rFonts w:asciiTheme="minorHAnsi" w:hAnsiTheme="minorHAnsi" w:cstheme="minorHAnsi"/>
                <w:b w:val="0"/>
                <w:sz w:val="22"/>
                <w:szCs w:val="22"/>
              </w:rPr>
            </w:pPr>
            <w:proofErr w:type="spellStart"/>
            <w:r w:rsidRPr="00C51BA1">
              <w:rPr>
                <w:rFonts w:asciiTheme="minorHAnsi" w:hAnsiTheme="minorHAnsi" w:cstheme="minorHAnsi"/>
                <w:b w:val="0"/>
                <w:sz w:val="22"/>
                <w:szCs w:val="22"/>
              </w:rPr>
              <w:t>Midhet</w:t>
            </w:r>
            <w:proofErr w:type="spellEnd"/>
            <w:r w:rsidRPr="00C51BA1">
              <w:rPr>
                <w:rFonts w:asciiTheme="minorHAnsi" w:hAnsiTheme="minorHAnsi" w:cstheme="minorHAnsi"/>
                <w:b w:val="0"/>
                <w:sz w:val="22"/>
                <w:szCs w:val="22"/>
              </w:rPr>
              <w:t>, 1998</w:t>
            </w:r>
          </w:p>
        </w:tc>
        <w:tc>
          <w:tcPr>
            <w:tcW w:w="1843"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Balochistan, Pakistan </w:t>
            </w:r>
          </w:p>
        </w:tc>
        <w:tc>
          <w:tcPr>
            <w:tcW w:w="1530" w:type="dxa"/>
          </w:tcPr>
          <w:p w:rsidR="00C51BA1" w:rsidRPr="00C51BA1" w:rsidRDefault="00085743" w:rsidP="00C51BA1">
            <w:pPr>
              <w:rPr>
                <w:rFonts w:asciiTheme="minorHAnsi" w:hAnsiTheme="minorHAnsi" w:cstheme="minorHAnsi"/>
                <w:b w:val="0"/>
                <w:sz w:val="22"/>
                <w:szCs w:val="22"/>
              </w:rPr>
            </w:pPr>
            <w:r>
              <w:rPr>
                <w:rFonts w:asciiTheme="minorHAnsi" w:hAnsiTheme="minorHAnsi" w:cstheme="minorHAnsi"/>
                <w:b w:val="0"/>
                <w:sz w:val="22"/>
                <w:szCs w:val="22"/>
                <w:shd w:val="clear" w:color="auto" w:fill="FFFFFF"/>
              </w:rPr>
              <w:t>Case s</w:t>
            </w:r>
            <w:r w:rsidR="00C51BA1" w:rsidRPr="00C51BA1">
              <w:rPr>
                <w:rFonts w:asciiTheme="minorHAnsi" w:hAnsiTheme="minorHAnsi" w:cstheme="minorHAnsi"/>
                <w:b w:val="0"/>
                <w:sz w:val="22"/>
                <w:szCs w:val="22"/>
                <w:shd w:val="clear" w:color="auto" w:fill="FFFFFF"/>
              </w:rPr>
              <w:t xml:space="preserve">tudies </w:t>
            </w:r>
          </w:p>
        </w:tc>
        <w:tc>
          <w:tcPr>
            <w:tcW w:w="3330" w:type="dxa"/>
          </w:tcPr>
          <w:p w:rsidR="00C51BA1" w:rsidRPr="00C51BA1" w:rsidRDefault="00C51BA1" w:rsidP="00C51BA1">
            <w:pPr>
              <w:rPr>
                <w:rFonts w:asciiTheme="minorHAnsi" w:hAnsiTheme="minorHAnsi" w:cstheme="minorHAnsi"/>
                <w:b w:val="0"/>
                <w:sz w:val="22"/>
                <w:szCs w:val="22"/>
                <w:shd w:val="clear" w:color="auto" w:fill="FFFFFF"/>
              </w:rPr>
            </w:pPr>
            <w:r w:rsidRPr="00C51BA1">
              <w:rPr>
                <w:rFonts w:asciiTheme="minorHAnsi" w:hAnsiTheme="minorHAnsi" w:cstheme="minorHAnsi"/>
                <w:b w:val="0"/>
                <w:sz w:val="22"/>
                <w:szCs w:val="22"/>
              </w:rPr>
              <w:t xml:space="preserve">Balochistan Safe Motherhood Initiative (BSMI) was a </w:t>
            </w:r>
            <w:r w:rsidRPr="00C51BA1">
              <w:rPr>
                <w:rFonts w:asciiTheme="minorHAnsi" w:hAnsiTheme="minorHAnsi" w:cstheme="minorHAnsi"/>
                <w:b w:val="0"/>
                <w:sz w:val="22"/>
                <w:szCs w:val="22"/>
                <w:shd w:val="clear" w:color="auto" w:fill="FFFFFF"/>
              </w:rPr>
              <w:t>Public P</w:t>
            </w:r>
            <w:r w:rsidR="00085743">
              <w:rPr>
                <w:rFonts w:asciiTheme="minorHAnsi" w:hAnsiTheme="minorHAnsi" w:cstheme="minorHAnsi"/>
                <w:b w:val="0"/>
                <w:sz w:val="22"/>
                <w:szCs w:val="22"/>
                <w:shd w:val="clear" w:color="auto" w:fill="FFFFFF"/>
              </w:rPr>
              <w:t xml:space="preserve">rivate Partnership arrangement </w:t>
            </w:r>
            <w:r w:rsidRPr="00C51BA1">
              <w:rPr>
                <w:rFonts w:asciiTheme="minorHAnsi" w:hAnsiTheme="minorHAnsi" w:cstheme="minorHAnsi"/>
                <w:b w:val="0"/>
                <w:sz w:val="22"/>
                <w:szCs w:val="22"/>
                <w:shd w:val="clear" w:color="auto" w:fill="FFFFFF"/>
              </w:rPr>
              <w:t xml:space="preserve">between Government of Balochistan Health Department, UNICEF and Asia Foundation. Through this PPP, Information, Education and Communication strategies developed for women, families and traditional birth attendants; Streamlined local transport system in need of emergencies obstetric care; </w:t>
            </w:r>
            <w:r w:rsidRPr="00C51BA1">
              <w:rPr>
                <w:rFonts w:asciiTheme="minorHAnsi" w:hAnsiTheme="minorHAnsi" w:cstheme="minorHAnsi"/>
                <w:b w:val="0"/>
                <w:sz w:val="22"/>
                <w:szCs w:val="22"/>
                <w:shd w:val="clear" w:color="auto" w:fill="FFFFFF"/>
              </w:rPr>
              <w:lastRenderedPageBreak/>
              <w:t>Introduced reliable communication system to connect traditional birth attendants and primary health facilities and transport system; Upgraded and strengthened reproductive health services and trained health care providers, including Lady Health Workers</w:t>
            </w:r>
          </w:p>
        </w:tc>
        <w:tc>
          <w:tcPr>
            <w:tcW w:w="1710" w:type="dxa"/>
          </w:tcPr>
          <w:p w:rsidR="00C51BA1" w:rsidRPr="00C51BA1" w:rsidRDefault="00C51BA1" w:rsidP="00C51BA1">
            <w:pPr>
              <w:pStyle w:val="NormalWeb"/>
              <w:rPr>
                <w:rFonts w:asciiTheme="minorHAnsi" w:hAnsiTheme="minorHAnsi" w:cstheme="minorHAnsi"/>
                <w:b/>
                <w:sz w:val="22"/>
                <w:szCs w:val="22"/>
              </w:rPr>
            </w:pPr>
            <w:r w:rsidRPr="00C51BA1">
              <w:rPr>
                <w:rFonts w:ascii="Calibri" w:hAnsi="Calibri" w:cstheme="minorHAnsi"/>
                <w:sz w:val="22"/>
                <w:szCs w:val="22"/>
              </w:rPr>
              <w:lastRenderedPageBreak/>
              <w:t xml:space="preserve">Improvement in  knowledge and </w:t>
            </w:r>
            <w:r w:rsidRPr="00C51BA1">
              <w:rPr>
                <w:rFonts w:ascii="Calibri" w:hAnsi="Calibri"/>
                <w:sz w:val="22"/>
                <w:szCs w:val="22"/>
              </w:rPr>
              <w:t xml:space="preserve"> service utilisation  </w:t>
            </w:r>
          </w:p>
        </w:tc>
        <w:tc>
          <w:tcPr>
            <w:tcW w:w="3494"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Baseline and follow up surveys showed significant improvement in women’s knowledge and perception of reproductive health problems as well service utilisation. </w:t>
            </w:r>
          </w:p>
        </w:tc>
      </w:tr>
      <w:tr w:rsidR="00C51BA1" w:rsidRPr="00C51BA1" w:rsidTr="00C51BA1">
        <w:trPr>
          <w:trHeight w:val="266"/>
        </w:trPr>
        <w:tc>
          <w:tcPr>
            <w:tcW w:w="1702" w:type="dxa"/>
          </w:tcPr>
          <w:p w:rsidR="00C51BA1" w:rsidRPr="00C51BA1" w:rsidRDefault="00C51BA1" w:rsidP="00C51BA1">
            <w:pPr>
              <w:pStyle w:val="ListParagraph"/>
              <w:numPr>
                <w:ilvl w:val="0"/>
                <w:numId w:val="14"/>
              </w:numPr>
              <w:rPr>
                <w:rFonts w:asciiTheme="minorHAnsi" w:hAnsiTheme="minorHAnsi" w:cstheme="minorHAnsi"/>
                <w:b w:val="0"/>
                <w:sz w:val="22"/>
                <w:szCs w:val="22"/>
              </w:rPr>
            </w:pPr>
            <w:proofErr w:type="spellStart"/>
            <w:r w:rsidRPr="00C51BA1">
              <w:rPr>
                <w:rFonts w:asciiTheme="minorHAnsi" w:hAnsiTheme="minorHAnsi" w:cstheme="minorHAnsi"/>
                <w:b w:val="0"/>
                <w:sz w:val="22"/>
                <w:szCs w:val="22"/>
              </w:rPr>
              <w:lastRenderedPageBreak/>
              <w:t>Kaartinen</w:t>
            </w:r>
            <w:proofErr w:type="spellEnd"/>
            <w:r w:rsidRPr="00C51BA1">
              <w:rPr>
                <w:rFonts w:asciiTheme="minorHAnsi" w:hAnsiTheme="minorHAnsi" w:cstheme="minorHAnsi"/>
                <w:b w:val="0"/>
                <w:sz w:val="22"/>
                <w:szCs w:val="22"/>
              </w:rPr>
              <w:t xml:space="preserve"> &amp; </w:t>
            </w:r>
            <w:proofErr w:type="spellStart"/>
            <w:r w:rsidRPr="00C51BA1">
              <w:rPr>
                <w:rFonts w:asciiTheme="minorHAnsi" w:hAnsiTheme="minorHAnsi" w:cstheme="minorHAnsi"/>
                <w:b w:val="0"/>
                <w:sz w:val="22"/>
                <w:szCs w:val="22"/>
              </w:rPr>
              <w:t>Diwan</w:t>
            </w:r>
            <w:proofErr w:type="spellEnd"/>
            <w:r w:rsidRPr="00C51BA1">
              <w:rPr>
                <w:rFonts w:asciiTheme="minorHAnsi" w:hAnsiTheme="minorHAnsi" w:cstheme="minorHAnsi"/>
                <w:b w:val="0"/>
                <w:sz w:val="22"/>
                <w:szCs w:val="22"/>
              </w:rPr>
              <w:t>, 2002</w:t>
            </w:r>
          </w:p>
        </w:tc>
        <w:tc>
          <w:tcPr>
            <w:tcW w:w="1843" w:type="dxa"/>
            <w:vAlign w:val="center"/>
          </w:tcPr>
          <w:p w:rsidR="00C51BA1" w:rsidRPr="00C51BA1" w:rsidRDefault="00C51BA1" w:rsidP="00C51BA1">
            <w:pPr>
              <w:ind w:left="57" w:right="57"/>
              <w:rPr>
                <w:rFonts w:asciiTheme="minorHAnsi" w:hAnsiTheme="minorHAnsi" w:cstheme="minorHAnsi"/>
                <w:b w:val="0"/>
                <w:sz w:val="22"/>
                <w:szCs w:val="22"/>
              </w:rPr>
            </w:pPr>
            <w:r w:rsidRPr="00C51BA1">
              <w:rPr>
                <w:rFonts w:asciiTheme="minorHAnsi" w:hAnsiTheme="minorHAnsi" w:cstheme="minorHAnsi"/>
                <w:b w:val="0"/>
                <w:sz w:val="22"/>
                <w:szCs w:val="22"/>
              </w:rPr>
              <w:t>Kabul, Afghanistan</w:t>
            </w:r>
          </w:p>
        </w:tc>
        <w:tc>
          <w:tcPr>
            <w:tcW w:w="1530" w:type="dxa"/>
          </w:tcPr>
          <w:p w:rsidR="00C51BA1" w:rsidRPr="00C51BA1" w:rsidRDefault="00085743" w:rsidP="00C51BA1">
            <w:pPr>
              <w:ind w:left="57" w:right="57"/>
              <w:rPr>
                <w:rFonts w:asciiTheme="minorHAnsi" w:hAnsiTheme="minorHAnsi" w:cstheme="minorHAnsi"/>
                <w:b w:val="0"/>
                <w:sz w:val="22"/>
                <w:szCs w:val="22"/>
              </w:rPr>
            </w:pPr>
            <w:r>
              <w:rPr>
                <w:rFonts w:asciiTheme="minorHAnsi" w:hAnsiTheme="minorHAnsi" w:cstheme="minorHAnsi"/>
                <w:b w:val="0"/>
                <w:sz w:val="22"/>
                <w:szCs w:val="22"/>
                <w:shd w:val="clear" w:color="auto" w:fill="FFFFFF"/>
              </w:rPr>
              <w:t>Case s</w:t>
            </w:r>
            <w:r w:rsidR="00C51BA1" w:rsidRPr="00C51BA1">
              <w:rPr>
                <w:rFonts w:asciiTheme="minorHAnsi" w:hAnsiTheme="minorHAnsi" w:cstheme="minorHAnsi"/>
                <w:b w:val="0"/>
                <w:sz w:val="22"/>
                <w:szCs w:val="22"/>
                <w:shd w:val="clear" w:color="auto" w:fill="FFFFFF"/>
              </w:rPr>
              <w:t xml:space="preserve">tudies </w:t>
            </w:r>
          </w:p>
        </w:tc>
        <w:tc>
          <w:tcPr>
            <w:tcW w:w="333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Basic Package of Health Services (BPHS) </w:t>
            </w:r>
            <w:r w:rsidRPr="00C51BA1">
              <w:rPr>
                <w:rFonts w:asciiTheme="minorHAnsi" w:hAnsiTheme="minorHAnsi" w:cstheme="minorHAnsi"/>
                <w:b w:val="0"/>
                <w:sz w:val="22"/>
                <w:szCs w:val="22"/>
                <w:shd w:val="clear" w:color="auto" w:fill="FFFFFF"/>
              </w:rPr>
              <w:t>designed</w:t>
            </w:r>
            <w:r w:rsidRPr="00C51BA1">
              <w:rPr>
                <w:rFonts w:asciiTheme="minorHAnsi" w:hAnsiTheme="minorHAnsi" w:cstheme="minorHAnsi"/>
                <w:b w:val="0"/>
                <w:sz w:val="22"/>
                <w:szCs w:val="22"/>
              </w:rPr>
              <w:t xml:space="preserve">  to provide maternal and child health services to rural population by collaborating with CHWs.</w:t>
            </w:r>
          </w:p>
        </w:tc>
        <w:tc>
          <w:tcPr>
            <w:tcW w:w="1710" w:type="dxa"/>
          </w:tcPr>
          <w:p w:rsidR="00C51BA1" w:rsidRPr="00C51BA1" w:rsidRDefault="00085743" w:rsidP="00085743">
            <w:pPr>
              <w:pStyle w:val="ColorfulList-Accent11"/>
              <w:tabs>
                <w:tab w:val="left" w:pos="9356"/>
                <w:tab w:val="left" w:pos="9639"/>
                <w:tab w:val="left" w:pos="9781"/>
                <w:tab w:val="left" w:pos="10206"/>
              </w:tabs>
              <w:spacing w:after="0"/>
              <w:ind w:left="0" w:right="57"/>
              <w:rPr>
                <w:rFonts w:asciiTheme="minorHAnsi" w:hAnsiTheme="minorHAnsi" w:cstheme="minorHAnsi"/>
                <w:sz w:val="22"/>
                <w:szCs w:val="22"/>
                <w:lang w:val="en-GB"/>
              </w:rPr>
            </w:pPr>
            <w:r>
              <w:rPr>
                <w:rFonts w:asciiTheme="minorHAnsi" w:hAnsiTheme="minorHAnsi" w:cstheme="minorHAnsi"/>
                <w:sz w:val="22"/>
                <w:szCs w:val="22"/>
                <w:lang w:val="en-GB"/>
              </w:rPr>
              <w:t>Improvement in s</w:t>
            </w:r>
            <w:r w:rsidR="00C51BA1" w:rsidRPr="00C51BA1">
              <w:rPr>
                <w:rFonts w:asciiTheme="minorHAnsi" w:hAnsiTheme="minorHAnsi" w:cstheme="minorHAnsi"/>
                <w:sz w:val="22"/>
                <w:szCs w:val="22"/>
                <w:lang w:val="en-GB"/>
              </w:rPr>
              <w:t xml:space="preserve">ervice </w:t>
            </w:r>
            <w:r>
              <w:rPr>
                <w:rFonts w:asciiTheme="minorHAnsi" w:hAnsiTheme="minorHAnsi" w:cstheme="minorHAnsi"/>
                <w:sz w:val="22"/>
                <w:szCs w:val="22"/>
                <w:lang w:val="en-GB"/>
              </w:rPr>
              <w:t>u</w:t>
            </w:r>
            <w:r w:rsidR="00C51BA1" w:rsidRPr="00C51BA1">
              <w:rPr>
                <w:rFonts w:asciiTheme="minorHAnsi" w:hAnsiTheme="minorHAnsi" w:cstheme="minorHAnsi"/>
                <w:sz w:val="22"/>
                <w:szCs w:val="22"/>
                <w:lang w:val="en-GB"/>
              </w:rPr>
              <w:t xml:space="preserve">tilisation </w:t>
            </w:r>
          </w:p>
        </w:tc>
        <w:tc>
          <w:tcPr>
            <w:tcW w:w="3494" w:type="dxa"/>
            <w:vAlign w:val="center"/>
          </w:tcPr>
          <w:p w:rsidR="00C51BA1" w:rsidRPr="00C51BA1" w:rsidRDefault="00C51BA1" w:rsidP="00C51BA1">
            <w:pPr>
              <w:pStyle w:val="ColorfulList-Accent11"/>
              <w:tabs>
                <w:tab w:val="left" w:pos="9356"/>
                <w:tab w:val="left" w:pos="9639"/>
                <w:tab w:val="left" w:pos="9781"/>
                <w:tab w:val="left" w:pos="10206"/>
              </w:tabs>
              <w:spacing w:after="0"/>
              <w:ind w:left="0" w:right="57"/>
              <w:rPr>
                <w:rFonts w:asciiTheme="minorHAnsi" w:hAnsiTheme="minorHAnsi" w:cstheme="minorHAnsi"/>
                <w:sz w:val="22"/>
                <w:szCs w:val="22"/>
                <w:lang w:val="en-GB"/>
              </w:rPr>
            </w:pPr>
            <w:r w:rsidRPr="00C51BA1">
              <w:rPr>
                <w:rFonts w:asciiTheme="minorHAnsi" w:hAnsiTheme="minorHAnsi" w:cstheme="minorHAnsi"/>
                <w:sz w:val="22"/>
                <w:szCs w:val="22"/>
                <w:lang w:val="en-GB"/>
              </w:rPr>
              <w:t xml:space="preserve">Trained midwives were preferred for deliveries rather than traditional birth attendants within BPHS facilities for deliveries. </w:t>
            </w:r>
          </w:p>
        </w:tc>
      </w:tr>
      <w:tr w:rsidR="00C51BA1" w:rsidRPr="00C51BA1" w:rsidTr="00C51BA1">
        <w:trPr>
          <w:trHeight w:val="287"/>
        </w:trPr>
        <w:tc>
          <w:tcPr>
            <w:tcW w:w="13609" w:type="dxa"/>
            <w:gridSpan w:val="6"/>
            <w:shd w:val="clear" w:color="auto" w:fill="D9D9D9" w:themeFill="background1" w:themeFillShade="D9"/>
          </w:tcPr>
          <w:p w:rsidR="00C51BA1" w:rsidRPr="00C51BA1" w:rsidRDefault="00C51BA1" w:rsidP="00C51BA1">
            <w:pPr>
              <w:jc w:val="center"/>
              <w:rPr>
                <w:rFonts w:asciiTheme="minorHAnsi" w:hAnsiTheme="minorHAnsi" w:cstheme="minorHAnsi"/>
                <w:sz w:val="22"/>
                <w:szCs w:val="22"/>
              </w:rPr>
            </w:pPr>
            <w:r w:rsidRPr="00C51BA1">
              <w:rPr>
                <w:rFonts w:asciiTheme="minorHAnsi" w:hAnsiTheme="minorHAnsi" w:cstheme="minorHAnsi"/>
                <w:sz w:val="22"/>
                <w:szCs w:val="22"/>
              </w:rPr>
              <w:t>Multidimensional Interventions</w:t>
            </w:r>
          </w:p>
        </w:tc>
      </w:tr>
      <w:tr w:rsidR="00C51BA1" w:rsidRPr="00C51BA1" w:rsidTr="00C51BA1">
        <w:trPr>
          <w:trHeight w:val="266"/>
        </w:trPr>
        <w:tc>
          <w:tcPr>
            <w:tcW w:w="1702" w:type="dxa"/>
          </w:tcPr>
          <w:p w:rsidR="00C51BA1" w:rsidRPr="00C51BA1" w:rsidRDefault="00C51BA1" w:rsidP="00C51BA1">
            <w:pPr>
              <w:pStyle w:val="ListParagraph"/>
              <w:numPr>
                <w:ilvl w:val="0"/>
                <w:numId w:val="14"/>
              </w:numPr>
              <w:rPr>
                <w:rFonts w:asciiTheme="minorHAnsi" w:hAnsiTheme="minorHAnsi" w:cstheme="minorHAnsi"/>
                <w:b w:val="0"/>
                <w:sz w:val="22"/>
                <w:szCs w:val="22"/>
              </w:rPr>
            </w:pPr>
            <w:r w:rsidRPr="00C51BA1">
              <w:rPr>
                <w:rFonts w:asciiTheme="minorHAnsi" w:hAnsiTheme="minorHAnsi" w:cstheme="minorHAnsi"/>
                <w:b w:val="0"/>
                <w:sz w:val="22"/>
                <w:szCs w:val="22"/>
              </w:rPr>
              <w:t>Kumar et al., 2008</w:t>
            </w:r>
          </w:p>
        </w:tc>
        <w:tc>
          <w:tcPr>
            <w:tcW w:w="1843" w:type="dxa"/>
          </w:tcPr>
          <w:p w:rsidR="00C51BA1" w:rsidRPr="00C51BA1" w:rsidRDefault="00C51BA1" w:rsidP="00C51BA1">
            <w:pPr>
              <w:rPr>
                <w:rFonts w:asciiTheme="minorHAnsi" w:hAnsiTheme="minorHAnsi" w:cstheme="minorHAnsi"/>
                <w:b w:val="0"/>
                <w:sz w:val="22"/>
                <w:szCs w:val="22"/>
              </w:rPr>
            </w:pPr>
            <w:proofErr w:type="spellStart"/>
            <w:r w:rsidRPr="00C51BA1">
              <w:rPr>
                <w:rFonts w:asciiTheme="minorHAnsi" w:hAnsiTheme="minorHAnsi" w:cstheme="minorHAnsi"/>
                <w:b w:val="0"/>
                <w:sz w:val="22"/>
                <w:szCs w:val="22"/>
              </w:rPr>
              <w:t>Shivgarh</w:t>
            </w:r>
            <w:proofErr w:type="spellEnd"/>
            <w:r w:rsidRPr="00C51BA1">
              <w:rPr>
                <w:rFonts w:asciiTheme="minorHAnsi" w:hAnsiTheme="minorHAnsi" w:cstheme="minorHAnsi"/>
                <w:b w:val="0"/>
                <w:sz w:val="22"/>
                <w:szCs w:val="22"/>
              </w:rPr>
              <w:t>, Uttar Pradesh, India</w:t>
            </w:r>
          </w:p>
        </w:tc>
        <w:tc>
          <w:tcPr>
            <w:tcW w:w="1530" w:type="dxa"/>
          </w:tcPr>
          <w:p w:rsidR="00C51BA1" w:rsidRPr="00C51BA1" w:rsidRDefault="00C51BA1" w:rsidP="00085743">
            <w:pPr>
              <w:rPr>
                <w:rFonts w:asciiTheme="minorHAnsi" w:hAnsiTheme="minorHAnsi" w:cstheme="minorHAnsi"/>
                <w:b w:val="0"/>
                <w:sz w:val="22"/>
                <w:szCs w:val="22"/>
              </w:rPr>
            </w:pPr>
            <w:r w:rsidRPr="00C51BA1">
              <w:rPr>
                <w:rFonts w:asciiTheme="minorHAnsi" w:hAnsiTheme="minorHAnsi" w:cstheme="minorHAnsi"/>
                <w:b w:val="0"/>
                <w:sz w:val="22"/>
                <w:szCs w:val="22"/>
              </w:rPr>
              <w:t xml:space="preserve">Randomised </w:t>
            </w:r>
            <w:r w:rsidR="00085743">
              <w:rPr>
                <w:rFonts w:asciiTheme="minorHAnsi" w:hAnsiTheme="minorHAnsi" w:cstheme="minorHAnsi"/>
                <w:b w:val="0"/>
                <w:sz w:val="22"/>
                <w:szCs w:val="22"/>
              </w:rPr>
              <w:t>c</w:t>
            </w:r>
            <w:bookmarkStart w:id="2" w:name="_GoBack"/>
            <w:bookmarkEnd w:id="2"/>
            <w:r w:rsidRPr="00C51BA1">
              <w:rPr>
                <w:rFonts w:asciiTheme="minorHAnsi" w:hAnsiTheme="minorHAnsi" w:cstheme="minorHAnsi"/>
                <w:b w:val="0"/>
                <w:sz w:val="22"/>
                <w:szCs w:val="22"/>
              </w:rPr>
              <w:t>ontrol</w:t>
            </w:r>
            <w:r w:rsidR="00085743">
              <w:rPr>
                <w:rFonts w:asciiTheme="minorHAnsi" w:hAnsiTheme="minorHAnsi" w:cstheme="minorHAnsi"/>
                <w:b w:val="0"/>
                <w:sz w:val="22"/>
                <w:szCs w:val="22"/>
              </w:rPr>
              <w:t>led t</w:t>
            </w:r>
            <w:r w:rsidRPr="00C51BA1">
              <w:rPr>
                <w:rFonts w:asciiTheme="minorHAnsi" w:hAnsiTheme="minorHAnsi" w:cstheme="minorHAnsi"/>
                <w:b w:val="0"/>
                <w:sz w:val="22"/>
                <w:szCs w:val="22"/>
              </w:rPr>
              <w:t>rial</w:t>
            </w:r>
          </w:p>
        </w:tc>
        <w:tc>
          <w:tcPr>
            <w:tcW w:w="333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Provided a preventive package within intervention areas for essential newborn care (birth preparedness, clean delivery and cord care, thermal care), breastfeeding promotion, and danger sign recognition. </w:t>
            </w:r>
          </w:p>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Community health workers delivered the packages via collective meetings and two antenatal and two postnatal household visits.</w:t>
            </w:r>
          </w:p>
        </w:tc>
        <w:tc>
          <w:tcPr>
            <w:tcW w:w="1710" w:type="dxa"/>
          </w:tcPr>
          <w:p w:rsidR="00C51BA1" w:rsidRPr="00C51BA1" w:rsidRDefault="00C51BA1" w:rsidP="00C51BA1">
            <w:pPr>
              <w:spacing w:after="120"/>
              <w:rPr>
                <w:rFonts w:asciiTheme="minorHAnsi" w:hAnsiTheme="minorHAnsi" w:cs="Calibri"/>
                <w:b w:val="0"/>
                <w:sz w:val="22"/>
                <w:szCs w:val="22"/>
              </w:rPr>
            </w:pPr>
            <w:r w:rsidRPr="00C51BA1">
              <w:rPr>
                <w:rFonts w:asciiTheme="minorHAnsi" w:hAnsiTheme="minorHAnsi" w:cs="Calibri"/>
                <w:b w:val="0"/>
                <w:sz w:val="22"/>
                <w:szCs w:val="22"/>
              </w:rPr>
              <w:t>Improvement in quality of care and reduction in neonatal Mortality</w:t>
            </w:r>
          </w:p>
        </w:tc>
        <w:tc>
          <w:tcPr>
            <w:tcW w:w="3494"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Improvements in birth preparedness, hygienic delivery, thermal care (including skin-to-skin care), umbilical cord care, skin care, and breastfeeding were seen in intervention area. There was little change in care-seeking. Compared with controls, neonatal mortality rate was reduced by 54% in the essential newborn-care intervention.</w:t>
            </w:r>
          </w:p>
        </w:tc>
      </w:tr>
      <w:tr w:rsidR="00C51BA1" w:rsidRPr="00C51BA1" w:rsidTr="00C51BA1">
        <w:trPr>
          <w:trHeight w:val="266"/>
        </w:trPr>
        <w:tc>
          <w:tcPr>
            <w:tcW w:w="1702" w:type="dxa"/>
          </w:tcPr>
          <w:p w:rsidR="00C51BA1" w:rsidRPr="00C51BA1" w:rsidRDefault="00C51BA1" w:rsidP="00C51BA1">
            <w:pPr>
              <w:pStyle w:val="ListParagraph"/>
              <w:numPr>
                <w:ilvl w:val="0"/>
                <w:numId w:val="14"/>
              </w:numPr>
              <w:rPr>
                <w:rFonts w:asciiTheme="minorHAnsi" w:hAnsiTheme="minorHAnsi" w:cstheme="minorHAnsi"/>
                <w:b w:val="0"/>
                <w:sz w:val="22"/>
                <w:szCs w:val="22"/>
              </w:rPr>
            </w:pPr>
            <w:r w:rsidRPr="00C51BA1">
              <w:rPr>
                <w:rFonts w:asciiTheme="minorHAnsi" w:hAnsiTheme="minorHAnsi" w:cstheme="minorHAnsi"/>
                <w:b w:val="0"/>
                <w:sz w:val="22"/>
                <w:szCs w:val="22"/>
              </w:rPr>
              <w:t xml:space="preserve">Rana et al., 2007 </w:t>
            </w:r>
          </w:p>
        </w:tc>
        <w:tc>
          <w:tcPr>
            <w:tcW w:w="1843"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4 rural districts, Nepal</w:t>
            </w:r>
          </w:p>
        </w:tc>
        <w:tc>
          <w:tcPr>
            <w:tcW w:w="153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Observational</w:t>
            </w:r>
          </w:p>
        </w:tc>
        <w:tc>
          <w:tcPr>
            <w:tcW w:w="333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Upgraded 8 existing public health facilities through Infrastructure, equipment, training and community information activities</w:t>
            </w:r>
          </w:p>
        </w:tc>
        <w:tc>
          <w:tcPr>
            <w:tcW w:w="1710"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Facility upgradation and </w:t>
            </w:r>
          </w:p>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 xml:space="preserve">Improvement in Service Provision and Utilisation </w:t>
            </w:r>
          </w:p>
        </w:tc>
        <w:tc>
          <w:tcPr>
            <w:tcW w:w="3494" w:type="dxa"/>
          </w:tcPr>
          <w:p w:rsidR="00C51BA1" w:rsidRPr="00C51BA1" w:rsidRDefault="00C51BA1" w:rsidP="00C51BA1">
            <w:pPr>
              <w:rPr>
                <w:rFonts w:asciiTheme="minorHAnsi" w:hAnsiTheme="minorHAnsi" w:cstheme="minorHAnsi"/>
                <w:b w:val="0"/>
                <w:sz w:val="22"/>
                <w:szCs w:val="22"/>
              </w:rPr>
            </w:pPr>
            <w:r w:rsidRPr="00C51BA1">
              <w:rPr>
                <w:rFonts w:asciiTheme="minorHAnsi" w:hAnsiTheme="minorHAnsi" w:cstheme="minorHAnsi"/>
                <w:b w:val="0"/>
                <w:sz w:val="22"/>
                <w:szCs w:val="22"/>
              </w:rPr>
              <w:t>Three comprehensive and four emergency obstetric care (</w:t>
            </w:r>
            <w:proofErr w:type="spellStart"/>
            <w:r w:rsidRPr="00C51BA1">
              <w:rPr>
                <w:rFonts w:asciiTheme="minorHAnsi" w:hAnsiTheme="minorHAnsi" w:cstheme="minorHAnsi"/>
                <w:b w:val="0"/>
                <w:sz w:val="22"/>
                <w:szCs w:val="22"/>
              </w:rPr>
              <w:t>EmOC</w:t>
            </w:r>
            <w:proofErr w:type="spellEnd"/>
            <w:r w:rsidRPr="00C51BA1">
              <w:rPr>
                <w:rFonts w:asciiTheme="minorHAnsi" w:hAnsiTheme="minorHAnsi" w:cstheme="minorHAnsi"/>
                <w:b w:val="0"/>
                <w:sz w:val="22"/>
                <w:szCs w:val="22"/>
              </w:rPr>
              <w:t xml:space="preserve">) facilities established in those areas where </w:t>
            </w:r>
            <w:proofErr w:type="spellStart"/>
            <w:r w:rsidRPr="00C51BA1">
              <w:rPr>
                <w:rFonts w:asciiTheme="minorHAnsi" w:hAnsiTheme="minorHAnsi" w:cstheme="minorHAnsi"/>
                <w:b w:val="0"/>
                <w:sz w:val="22"/>
                <w:szCs w:val="22"/>
              </w:rPr>
              <w:t>EmOC</w:t>
            </w:r>
            <w:proofErr w:type="spellEnd"/>
            <w:r w:rsidRPr="00C51BA1">
              <w:rPr>
                <w:rFonts w:asciiTheme="minorHAnsi" w:hAnsiTheme="minorHAnsi" w:cstheme="minorHAnsi"/>
                <w:b w:val="0"/>
                <w:sz w:val="22"/>
                <w:szCs w:val="22"/>
              </w:rPr>
              <w:t xml:space="preserve"> services were previously deficient. </w:t>
            </w:r>
            <w:proofErr w:type="spellStart"/>
            <w:r w:rsidRPr="00C51BA1">
              <w:rPr>
                <w:rFonts w:asciiTheme="minorHAnsi" w:hAnsiTheme="minorHAnsi" w:cstheme="minorHAnsi"/>
                <w:b w:val="0"/>
                <w:sz w:val="22"/>
                <w:szCs w:val="22"/>
              </w:rPr>
              <w:t>EmOC</w:t>
            </w:r>
            <w:proofErr w:type="spellEnd"/>
            <w:r w:rsidRPr="00C51BA1">
              <w:rPr>
                <w:rFonts w:asciiTheme="minorHAnsi" w:hAnsiTheme="minorHAnsi" w:cstheme="minorHAnsi"/>
                <w:b w:val="0"/>
                <w:sz w:val="22"/>
                <w:szCs w:val="22"/>
              </w:rPr>
              <w:t xml:space="preserve"> services improved from 1.9 to 16.9%, </w:t>
            </w:r>
            <w:r w:rsidRPr="00C51BA1">
              <w:rPr>
                <w:rFonts w:asciiTheme="minorHAnsi" w:hAnsiTheme="minorHAnsi" w:cstheme="minorHAnsi"/>
                <w:b w:val="0"/>
                <w:sz w:val="22"/>
                <w:szCs w:val="22"/>
              </w:rPr>
              <w:lastRenderedPageBreak/>
              <w:t xml:space="preserve">proportion of births in </w:t>
            </w:r>
            <w:proofErr w:type="spellStart"/>
            <w:r w:rsidRPr="00C51BA1">
              <w:rPr>
                <w:rFonts w:asciiTheme="minorHAnsi" w:hAnsiTheme="minorHAnsi" w:cstheme="minorHAnsi"/>
                <w:b w:val="0"/>
                <w:sz w:val="22"/>
                <w:szCs w:val="22"/>
              </w:rPr>
              <w:t>EmOC</w:t>
            </w:r>
            <w:proofErr w:type="spellEnd"/>
            <w:r w:rsidRPr="00C51BA1">
              <w:rPr>
                <w:rFonts w:asciiTheme="minorHAnsi" w:hAnsiTheme="minorHAnsi" w:cstheme="minorHAnsi"/>
                <w:b w:val="0"/>
                <w:sz w:val="22"/>
                <w:szCs w:val="22"/>
              </w:rPr>
              <w:t xml:space="preserve"> project facilities increased from 3.8 to 8.3% and case fatality rate declined from 2.7 to 0.3%.</w:t>
            </w:r>
          </w:p>
        </w:tc>
      </w:tr>
    </w:tbl>
    <w:p w:rsidR="003773A3" w:rsidRPr="00C51BA1" w:rsidRDefault="003773A3" w:rsidP="00397A4B">
      <w:pPr>
        <w:pStyle w:val="Normalfont"/>
        <w:spacing w:before="0" w:line="240" w:lineRule="auto"/>
        <w:ind w:left="0" w:firstLine="0"/>
        <w:jc w:val="left"/>
        <w:rPr>
          <w:rFonts w:asciiTheme="minorHAnsi" w:hAnsiTheme="minorHAnsi"/>
        </w:rPr>
      </w:pPr>
    </w:p>
    <w:sectPr w:rsidR="003773A3" w:rsidRPr="00C51BA1" w:rsidSect="00085743">
      <w:headerReference w:type="even" r:id="rId8"/>
      <w:headerReference w:type="default" r:id="rId9"/>
      <w:footerReference w:type="even" r:id="rId10"/>
      <w:footerReference w:type="default" r:id="rId11"/>
      <w:headerReference w:type="first" r:id="rId12"/>
      <w:footerReference w:type="first" r:id="rId13"/>
      <w:pgSz w:w="15840" w:h="12240" w:orient="landscape"/>
      <w:pgMar w:top="1440" w:right="1440" w:bottom="1276"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6566" w:rsidRDefault="00E86566" w:rsidP="00085743">
      <w:r>
        <w:separator/>
      </w:r>
    </w:p>
  </w:endnote>
  <w:endnote w:type="continuationSeparator" w:id="0">
    <w:p w:rsidR="00E86566" w:rsidRDefault="00E86566" w:rsidP="000857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Palatino">
    <w:altName w:val="Book Antiqua"/>
    <w:charset w:val="00"/>
    <w:family w:val="auto"/>
    <w:pitch w:val="variable"/>
    <w:sig w:usb0="A00002FF" w:usb1="7800205A" w:usb2="14600000" w:usb3="00000000" w:csb0="00000193" w:csb1="00000000"/>
  </w:font>
  <w:font w:name="Adobe Hebrew">
    <w:altName w:val="Times New Roman"/>
    <w:charset w:val="00"/>
    <w:family w:val="auto"/>
    <w:pitch w:val="variable"/>
    <w:sig w:usb0="00000000" w:usb1="4000204A" w:usb2="00000000" w:usb3="00000000" w:csb0="00000021"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43" w:rsidRDefault="0008574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43" w:rsidRDefault="0008574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43" w:rsidRDefault="0008574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6566" w:rsidRDefault="00E86566" w:rsidP="00085743">
      <w:r>
        <w:separator/>
      </w:r>
    </w:p>
  </w:footnote>
  <w:footnote w:type="continuationSeparator" w:id="0">
    <w:p w:rsidR="00E86566" w:rsidRDefault="00E86566" w:rsidP="000857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43" w:rsidRDefault="0008574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43" w:rsidRDefault="0008574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43" w:rsidRDefault="0008574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07449"/>
    <w:multiLevelType w:val="hybridMultilevel"/>
    <w:tmpl w:val="37984F08"/>
    <w:lvl w:ilvl="0" w:tplc="1D327B2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8C0376"/>
    <w:multiLevelType w:val="hybridMultilevel"/>
    <w:tmpl w:val="AD74DC36"/>
    <w:lvl w:ilvl="0" w:tplc="0409001B">
      <w:start w:val="1"/>
      <w:numFmt w:val="lowerRoman"/>
      <w:lvlText w:val="%1."/>
      <w:lvlJc w:val="right"/>
      <w:pPr>
        <w:ind w:left="731" w:hanging="360"/>
      </w:pPr>
    </w:lvl>
    <w:lvl w:ilvl="1" w:tplc="04090019" w:tentative="1">
      <w:start w:val="1"/>
      <w:numFmt w:val="lowerLetter"/>
      <w:lvlText w:val="%2."/>
      <w:lvlJc w:val="left"/>
      <w:pPr>
        <w:ind w:left="1451" w:hanging="360"/>
      </w:pPr>
    </w:lvl>
    <w:lvl w:ilvl="2" w:tplc="0409001B" w:tentative="1">
      <w:start w:val="1"/>
      <w:numFmt w:val="lowerRoman"/>
      <w:lvlText w:val="%3."/>
      <w:lvlJc w:val="right"/>
      <w:pPr>
        <w:ind w:left="2171" w:hanging="180"/>
      </w:pPr>
    </w:lvl>
    <w:lvl w:ilvl="3" w:tplc="0409000F" w:tentative="1">
      <w:start w:val="1"/>
      <w:numFmt w:val="decimal"/>
      <w:lvlText w:val="%4."/>
      <w:lvlJc w:val="left"/>
      <w:pPr>
        <w:ind w:left="2891" w:hanging="360"/>
      </w:pPr>
    </w:lvl>
    <w:lvl w:ilvl="4" w:tplc="04090019" w:tentative="1">
      <w:start w:val="1"/>
      <w:numFmt w:val="lowerLetter"/>
      <w:lvlText w:val="%5."/>
      <w:lvlJc w:val="left"/>
      <w:pPr>
        <w:ind w:left="3611" w:hanging="360"/>
      </w:pPr>
    </w:lvl>
    <w:lvl w:ilvl="5" w:tplc="0409001B" w:tentative="1">
      <w:start w:val="1"/>
      <w:numFmt w:val="lowerRoman"/>
      <w:lvlText w:val="%6."/>
      <w:lvlJc w:val="right"/>
      <w:pPr>
        <w:ind w:left="4331" w:hanging="180"/>
      </w:pPr>
    </w:lvl>
    <w:lvl w:ilvl="6" w:tplc="0409000F" w:tentative="1">
      <w:start w:val="1"/>
      <w:numFmt w:val="decimal"/>
      <w:lvlText w:val="%7."/>
      <w:lvlJc w:val="left"/>
      <w:pPr>
        <w:ind w:left="5051" w:hanging="360"/>
      </w:pPr>
    </w:lvl>
    <w:lvl w:ilvl="7" w:tplc="04090019" w:tentative="1">
      <w:start w:val="1"/>
      <w:numFmt w:val="lowerLetter"/>
      <w:lvlText w:val="%8."/>
      <w:lvlJc w:val="left"/>
      <w:pPr>
        <w:ind w:left="5771" w:hanging="360"/>
      </w:pPr>
    </w:lvl>
    <w:lvl w:ilvl="8" w:tplc="0409001B" w:tentative="1">
      <w:start w:val="1"/>
      <w:numFmt w:val="lowerRoman"/>
      <w:lvlText w:val="%9."/>
      <w:lvlJc w:val="right"/>
      <w:pPr>
        <w:ind w:left="6491" w:hanging="180"/>
      </w:pPr>
    </w:lvl>
  </w:abstractNum>
  <w:abstractNum w:abstractNumId="2">
    <w:nsid w:val="1F511EAE"/>
    <w:multiLevelType w:val="hybridMultilevel"/>
    <w:tmpl w:val="EE3879EA"/>
    <w:lvl w:ilvl="0" w:tplc="0409001B">
      <w:start w:val="1"/>
      <w:numFmt w:val="lowerRoman"/>
      <w:lvlText w:val="%1."/>
      <w:lvlJc w:val="right"/>
      <w:pPr>
        <w:ind w:left="731" w:hanging="360"/>
      </w:pPr>
    </w:lvl>
    <w:lvl w:ilvl="1" w:tplc="04090019" w:tentative="1">
      <w:start w:val="1"/>
      <w:numFmt w:val="lowerLetter"/>
      <w:lvlText w:val="%2."/>
      <w:lvlJc w:val="left"/>
      <w:pPr>
        <w:ind w:left="1451" w:hanging="360"/>
      </w:pPr>
    </w:lvl>
    <w:lvl w:ilvl="2" w:tplc="0409001B" w:tentative="1">
      <w:start w:val="1"/>
      <w:numFmt w:val="lowerRoman"/>
      <w:lvlText w:val="%3."/>
      <w:lvlJc w:val="right"/>
      <w:pPr>
        <w:ind w:left="2171" w:hanging="180"/>
      </w:pPr>
    </w:lvl>
    <w:lvl w:ilvl="3" w:tplc="0409000F" w:tentative="1">
      <w:start w:val="1"/>
      <w:numFmt w:val="decimal"/>
      <w:lvlText w:val="%4."/>
      <w:lvlJc w:val="left"/>
      <w:pPr>
        <w:ind w:left="2891" w:hanging="360"/>
      </w:pPr>
    </w:lvl>
    <w:lvl w:ilvl="4" w:tplc="04090019" w:tentative="1">
      <w:start w:val="1"/>
      <w:numFmt w:val="lowerLetter"/>
      <w:lvlText w:val="%5."/>
      <w:lvlJc w:val="left"/>
      <w:pPr>
        <w:ind w:left="3611" w:hanging="360"/>
      </w:pPr>
    </w:lvl>
    <w:lvl w:ilvl="5" w:tplc="0409001B" w:tentative="1">
      <w:start w:val="1"/>
      <w:numFmt w:val="lowerRoman"/>
      <w:lvlText w:val="%6."/>
      <w:lvlJc w:val="right"/>
      <w:pPr>
        <w:ind w:left="4331" w:hanging="180"/>
      </w:pPr>
    </w:lvl>
    <w:lvl w:ilvl="6" w:tplc="0409000F" w:tentative="1">
      <w:start w:val="1"/>
      <w:numFmt w:val="decimal"/>
      <w:lvlText w:val="%7."/>
      <w:lvlJc w:val="left"/>
      <w:pPr>
        <w:ind w:left="5051" w:hanging="360"/>
      </w:pPr>
    </w:lvl>
    <w:lvl w:ilvl="7" w:tplc="04090019" w:tentative="1">
      <w:start w:val="1"/>
      <w:numFmt w:val="lowerLetter"/>
      <w:lvlText w:val="%8."/>
      <w:lvlJc w:val="left"/>
      <w:pPr>
        <w:ind w:left="5771" w:hanging="360"/>
      </w:pPr>
    </w:lvl>
    <w:lvl w:ilvl="8" w:tplc="0409001B" w:tentative="1">
      <w:start w:val="1"/>
      <w:numFmt w:val="lowerRoman"/>
      <w:lvlText w:val="%9."/>
      <w:lvlJc w:val="right"/>
      <w:pPr>
        <w:ind w:left="6491" w:hanging="180"/>
      </w:pPr>
    </w:lvl>
  </w:abstractNum>
  <w:abstractNum w:abstractNumId="3">
    <w:nsid w:val="20120262"/>
    <w:multiLevelType w:val="hybridMultilevel"/>
    <w:tmpl w:val="A2228F40"/>
    <w:lvl w:ilvl="0" w:tplc="41C481B0">
      <w:start w:val="1"/>
      <w:numFmt w:val="lowerRoman"/>
      <w:lvlText w:val="%1."/>
      <w:lvlJc w:val="right"/>
      <w:pPr>
        <w:ind w:left="731" w:hanging="360"/>
      </w:pPr>
    </w:lvl>
    <w:lvl w:ilvl="1" w:tplc="04090019" w:tentative="1">
      <w:start w:val="1"/>
      <w:numFmt w:val="lowerLetter"/>
      <w:lvlText w:val="%2."/>
      <w:lvlJc w:val="left"/>
      <w:pPr>
        <w:ind w:left="1451" w:hanging="360"/>
      </w:pPr>
    </w:lvl>
    <w:lvl w:ilvl="2" w:tplc="0409001B" w:tentative="1">
      <w:start w:val="1"/>
      <w:numFmt w:val="lowerRoman"/>
      <w:lvlText w:val="%3."/>
      <w:lvlJc w:val="right"/>
      <w:pPr>
        <w:ind w:left="2171" w:hanging="180"/>
      </w:pPr>
    </w:lvl>
    <w:lvl w:ilvl="3" w:tplc="0409000F" w:tentative="1">
      <w:start w:val="1"/>
      <w:numFmt w:val="decimal"/>
      <w:lvlText w:val="%4."/>
      <w:lvlJc w:val="left"/>
      <w:pPr>
        <w:ind w:left="2891" w:hanging="360"/>
      </w:pPr>
    </w:lvl>
    <w:lvl w:ilvl="4" w:tplc="04090019" w:tentative="1">
      <w:start w:val="1"/>
      <w:numFmt w:val="lowerLetter"/>
      <w:lvlText w:val="%5."/>
      <w:lvlJc w:val="left"/>
      <w:pPr>
        <w:ind w:left="3611" w:hanging="360"/>
      </w:pPr>
    </w:lvl>
    <w:lvl w:ilvl="5" w:tplc="0409001B" w:tentative="1">
      <w:start w:val="1"/>
      <w:numFmt w:val="lowerRoman"/>
      <w:lvlText w:val="%6."/>
      <w:lvlJc w:val="right"/>
      <w:pPr>
        <w:ind w:left="4331" w:hanging="180"/>
      </w:pPr>
    </w:lvl>
    <w:lvl w:ilvl="6" w:tplc="0409000F" w:tentative="1">
      <w:start w:val="1"/>
      <w:numFmt w:val="decimal"/>
      <w:lvlText w:val="%7."/>
      <w:lvlJc w:val="left"/>
      <w:pPr>
        <w:ind w:left="5051" w:hanging="360"/>
      </w:pPr>
    </w:lvl>
    <w:lvl w:ilvl="7" w:tplc="04090019" w:tentative="1">
      <w:start w:val="1"/>
      <w:numFmt w:val="lowerLetter"/>
      <w:lvlText w:val="%8."/>
      <w:lvlJc w:val="left"/>
      <w:pPr>
        <w:ind w:left="5771" w:hanging="360"/>
      </w:pPr>
    </w:lvl>
    <w:lvl w:ilvl="8" w:tplc="0409001B" w:tentative="1">
      <w:start w:val="1"/>
      <w:numFmt w:val="lowerRoman"/>
      <w:lvlText w:val="%9."/>
      <w:lvlJc w:val="right"/>
      <w:pPr>
        <w:ind w:left="6491" w:hanging="180"/>
      </w:pPr>
    </w:lvl>
  </w:abstractNum>
  <w:abstractNum w:abstractNumId="4">
    <w:nsid w:val="377552FE"/>
    <w:multiLevelType w:val="hybridMultilevel"/>
    <w:tmpl w:val="29A85966"/>
    <w:lvl w:ilvl="0" w:tplc="0409001B">
      <w:start w:val="1"/>
      <w:numFmt w:val="lowerRoman"/>
      <w:lvlText w:val="%1."/>
      <w:lvlJc w:val="right"/>
      <w:pPr>
        <w:ind w:left="731" w:hanging="360"/>
      </w:pPr>
    </w:lvl>
    <w:lvl w:ilvl="1" w:tplc="04090019" w:tentative="1">
      <w:start w:val="1"/>
      <w:numFmt w:val="lowerLetter"/>
      <w:lvlText w:val="%2."/>
      <w:lvlJc w:val="left"/>
      <w:pPr>
        <w:ind w:left="1451" w:hanging="360"/>
      </w:pPr>
    </w:lvl>
    <w:lvl w:ilvl="2" w:tplc="0409001B" w:tentative="1">
      <w:start w:val="1"/>
      <w:numFmt w:val="lowerRoman"/>
      <w:lvlText w:val="%3."/>
      <w:lvlJc w:val="right"/>
      <w:pPr>
        <w:ind w:left="2171" w:hanging="180"/>
      </w:pPr>
    </w:lvl>
    <w:lvl w:ilvl="3" w:tplc="0409000F" w:tentative="1">
      <w:start w:val="1"/>
      <w:numFmt w:val="decimal"/>
      <w:lvlText w:val="%4."/>
      <w:lvlJc w:val="left"/>
      <w:pPr>
        <w:ind w:left="2891" w:hanging="360"/>
      </w:pPr>
    </w:lvl>
    <w:lvl w:ilvl="4" w:tplc="04090019" w:tentative="1">
      <w:start w:val="1"/>
      <w:numFmt w:val="lowerLetter"/>
      <w:lvlText w:val="%5."/>
      <w:lvlJc w:val="left"/>
      <w:pPr>
        <w:ind w:left="3611" w:hanging="360"/>
      </w:pPr>
    </w:lvl>
    <w:lvl w:ilvl="5" w:tplc="0409001B" w:tentative="1">
      <w:start w:val="1"/>
      <w:numFmt w:val="lowerRoman"/>
      <w:lvlText w:val="%6."/>
      <w:lvlJc w:val="right"/>
      <w:pPr>
        <w:ind w:left="4331" w:hanging="180"/>
      </w:pPr>
    </w:lvl>
    <w:lvl w:ilvl="6" w:tplc="0409000F" w:tentative="1">
      <w:start w:val="1"/>
      <w:numFmt w:val="decimal"/>
      <w:lvlText w:val="%7."/>
      <w:lvlJc w:val="left"/>
      <w:pPr>
        <w:ind w:left="5051" w:hanging="360"/>
      </w:pPr>
    </w:lvl>
    <w:lvl w:ilvl="7" w:tplc="04090019" w:tentative="1">
      <w:start w:val="1"/>
      <w:numFmt w:val="lowerLetter"/>
      <w:lvlText w:val="%8."/>
      <w:lvlJc w:val="left"/>
      <w:pPr>
        <w:ind w:left="5771" w:hanging="360"/>
      </w:pPr>
    </w:lvl>
    <w:lvl w:ilvl="8" w:tplc="0409001B" w:tentative="1">
      <w:start w:val="1"/>
      <w:numFmt w:val="lowerRoman"/>
      <w:lvlText w:val="%9."/>
      <w:lvlJc w:val="right"/>
      <w:pPr>
        <w:ind w:left="6491" w:hanging="180"/>
      </w:pPr>
    </w:lvl>
  </w:abstractNum>
  <w:abstractNum w:abstractNumId="5">
    <w:nsid w:val="41523A59"/>
    <w:multiLevelType w:val="hybridMultilevel"/>
    <w:tmpl w:val="2A101CDC"/>
    <w:lvl w:ilvl="0" w:tplc="69346C5C">
      <w:start w:val="3"/>
      <w:numFmt w:val="lowerRoman"/>
      <w:lvlText w:val="%1."/>
      <w:lvlJc w:val="right"/>
      <w:pPr>
        <w:ind w:left="73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1C5347"/>
    <w:multiLevelType w:val="hybridMultilevel"/>
    <w:tmpl w:val="ECC26C52"/>
    <w:lvl w:ilvl="0" w:tplc="0409001B">
      <w:start w:val="1"/>
      <w:numFmt w:val="lowerRoman"/>
      <w:lvlText w:val="%1."/>
      <w:lvlJc w:val="right"/>
      <w:pPr>
        <w:ind w:left="731" w:hanging="360"/>
      </w:pPr>
    </w:lvl>
    <w:lvl w:ilvl="1" w:tplc="04090019" w:tentative="1">
      <w:start w:val="1"/>
      <w:numFmt w:val="lowerLetter"/>
      <w:lvlText w:val="%2."/>
      <w:lvlJc w:val="left"/>
      <w:pPr>
        <w:ind w:left="1451" w:hanging="360"/>
      </w:pPr>
    </w:lvl>
    <w:lvl w:ilvl="2" w:tplc="0409001B" w:tentative="1">
      <w:start w:val="1"/>
      <w:numFmt w:val="lowerRoman"/>
      <w:lvlText w:val="%3."/>
      <w:lvlJc w:val="right"/>
      <w:pPr>
        <w:ind w:left="2171" w:hanging="180"/>
      </w:pPr>
    </w:lvl>
    <w:lvl w:ilvl="3" w:tplc="0409000F" w:tentative="1">
      <w:start w:val="1"/>
      <w:numFmt w:val="decimal"/>
      <w:lvlText w:val="%4."/>
      <w:lvlJc w:val="left"/>
      <w:pPr>
        <w:ind w:left="2891" w:hanging="360"/>
      </w:pPr>
    </w:lvl>
    <w:lvl w:ilvl="4" w:tplc="04090019" w:tentative="1">
      <w:start w:val="1"/>
      <w:numFmt w:val="lowerLetter"/>
      <w:lvlText w:val="%5."/>
      <w:lvlJc w:val="left"/>
      <w:pPr>
        <w:ind w:left="3611" w:hanging="360"/>
      </w:pPr>
    </w:lvl>
    <w:lvl w:ilvl="5" w:tplc="0409001B" w:tentative="1">
      <w:start w:val="1"/>
      <w:numFmt w:val="lowerRoman"/>
      <w:lvlText w:val="%6."/>
      <w:lvlJc w:val="right"/>
      <w:pPr>
        <w:ind w:left="4331" w:hanging="180"/>
      </w:pPr>
    </w:lvl>
    <w:lvl w:ilvl="6" w:tplc="0409000F" w:tentative="1">
      <w:start w:val="1"/>
      <w:numFmt w:val="decimal"/>
      <w:lvlText w:val="%7."/>
      <w:lvlJc w:val="left"/>
      <w:pPr>
        <w:ind w:left="5051" w:hanging="360"/>
      </w:pPr>
    </w:lvl>
    <w:lvl w:ilvl="7" w:tplc="04090019" w:tentative="1">
      <w:start w:val="1"/>
      <w:numFmt w:val="lowerLetter"/>
      <w:lvlText w:val="%8."/>
      <w:lvlJc w:val="left"/>
      <w:pPr>
        <w:ind w:left="5771" w:hanging="360"/>
      </w:pPr>
    </w:lvl>
    <w:lvl w:ilvl="8" w:tplc="0409001B" w:tentative="1">
      <w:start w:val="1"/>
      <w:numFmt w:val="lowerRoman"/>
      <w:lvlText w:val="%9."/>
      <w:lvlJc w:val="right"/>
      <w:pPr>
        <w:ind w:left="6491" w:hanging="180"/>
      </w:pPr>
    </w:lvl>
  </w:abstractNum>
  <w:abstractNum w:abstractNumId="7">
    <w:nsid w:val="4FF82F11"/>
    <w:multiLevelType w:val="hybridMultilevel"/>
    <w:tmpl w:val="2A520B5C"/>
    <w:lvl w:ilvl="0" w:tplc="0409001B">
      <w:start w:val="1"/>
      <w:numFmt w:val="lowerRoman"/>
      <w:lvlText w:val="%1."/>
      <w:lvlJc w:val="right"/>
      <w:pPr>
        <w:ind w:left="731" w:hanging="360"/>
      </w:pPr>
    </w:lvl>
    <w:lvl w:ilvl="1" w:tplc="04090019" w:tentative="1">
      <w:start w:val="1"/>
      <w:numFmt w:val="lowerLetter"/>
      <w:lvlText w:val="%2."/>
      <w:lvlJc w:val="left"/>
      <w:pPr>
        <w:ind w:left="1451" w:hanging="360"/>
      </w:pPr>
    </w:lvl>
    <w:lvl w:ilvl="2" w:tplc="0409001B" w:tentative="1">
      <w:start w:val="1"/>
      <w:numFmt w:val="lowerRoman"/>
      <w:lvlText w:val="%3."/>
      <w:lvlJc w:val="right"/>
      <w:pPr>
        <w:ind w:left="2171" w:hanging="180"/>
      </w:pPr>
    </w:lvl>
    <w:lvl w:ilvl="3" w:tplc="0409000F" w:tentative="1">
      <w:start w:val="1"/>
      <w:numFmt w:val="decimal"/>
      <w:lvlText w:val="%4."/>
      <w:lvlJc w:val="left"/>
      <w:pPr>
        <w:ind w:left="2891" w:hanging="360"/>
      </w:pPr>
    </w:lvl>
    <w:lvl w:ilvl="4" w:tplc="04090019" w:tentative="1">
      <w:start w:val="1"/>
      <w:numFmt w:val="lowerLetter"/>
      <w:lvlText w:val="%5."/>
      <w:lvlJc w:val="left"/>
      <w:pPr>
        <w:ind w:left="3611" w:hanging="360"/>
      </w:pPr>
    </w:lvl>
    <w:lvl w:ilvl="5" w:tplc="0409001B" w:tentative="1">
      <w:start w:val="1"/>
      <w:numFmt w:val="lowerRoman"/>
      <w:lvlText w:val="%6."/>
      <w:lvlJc w:val="right"/>
      <w:pPr>
        <w:ind w:left="4331" w:hanging="180"/>
      </w:pPr>
    </w:lvl>
    <w:lvl w:ilvl="6" w:tplc="0409000F" w:tentative="1">
      <w:start w:val="1"/>
      <w:numFmt w:val="decimal"/>
      <w:lvlText w:val="%7."/>
      <w:lvlJc w:val="left"/>
      <w:pPr>
        <w:ind w:left="5051" w:hanging="360"/>
      </w:pPr>
    </w:lvl>
    <w:lvl w:ilvl="7" w:tplc="04090019" w:tentative="1">
      <w:start w:val="1"/>
      <w:numFmt w:val="lowerLetter"/>
      <w:lvlText w:val="%8."/>
      <w:lvlJc w:val="left"/>
      <w:pPr>
        <w:ind w:left="5771" w:hanging="360"/>
      </w:pPr>
    </w:lvl>
    <w:lvl w:ilvl="8" w:tplc="0409001B" w:tentative="1">
      <w:start w:val="1"/>
      <w:numFmt w:val="lowerRoman"/>
      <w:lvlText w:val="%9."/>
      <w:lvlJc w:val="right"/>
      <w:pPr>
        <w:ind w:left="6491" w:hanging="180"/>
      </w:pPr>
    </w:lvl>
  </w:abstractNum>
  <w:abstractNum w:abstractNumId="8">
    <w:nsid w:val="5B9F277F"/>
    <w:multiLevelType w:val="hybridMultilevel"/>
    <w:tmpl w:val="58088A5A"/>
    <w:lvl w:ilvl="0" w:tplc="0409001B">
      <w:start w:val="1"/>
      <w:numFmt w:val="lowerRoman"/>
      <w:lvlText w:val="%1."/>
      <w:lvlJc w:val="right"/>
      <w:pPr>
        <w:ind w:left="731" w:hanging="360"/>
      </w:pPr>
    </w:lvl>
    <w:lvl w:ilvl="1" w:tplc="04090019" w:tentative="1">
      <w:start w:val="1"/>
      <w:numFmt w:val="lowerLetter"/>
      <w:lvlText w:val="%2."/>
      <w:lvlJc w:val="left"/>
      <w:pPr>
        <w:ind w:left="1451" w:hanging="360"/>
      </w:pPr>
    </w:lvl>
    <w:lvl w:ilvl="2" w:tplc="0409001B" w:tentative="1">
      <w:start w:val="1"/>
      <w:numFmt w:val="lowerRoman"/>
      <w:lvlText w:val="%3."/>
      <w:lvlJc w:val="right"/>
      <w:pPr>
        <w:ind w:left="2171" w:hanging="180"/>
      </w:pPr>
    </w:lvl>
    <w:lvl w:ilvl="3" w:tplc="0409000F" w:tentative="1">
      <w:start w:val="1"/>
      <w:numFmt w:val="decimal"/>
      <w:lvlText w:val="%4."/>
      <w:lvlJc w:val="left"/>
      <w:pPr>
        <w:ind w:left="2891" w:hanging="360"/>
      </w:pPr>
    </w:lvl>
    <w:lvl w:ilvl="4" w:tplc="04090019" w:tentative="1">
      <w:start w:val="1"/>
      <w:numFmt w:val="lowerLetter"/>
      <w:lvlText w:val="%5."/>
      <w:lvlJc w:val="left"/>
      <w:pPr>
        <w:ind w:left="3611" w:hanging="360"/>
      </w:pPr>
    </w:lvl>
    <w:lvl w:ilvl="5" w:tplc="0409001B" w:tentative="1">
      <w:start w:val="1"/>
      <w:numFmt w:val="lowerRoman"/>
      <w:lvlText w:val="%6."/>
      <w:lvlJc w:val="right"/>
      <w:pPr>
        <w:ind w:left="4331" w:hanging="180"/>
      </w:pPr>
    </w:lvl>
    <w:lvl w:ilvl="6" w:tplc="0409000F" w:tentative="1">
      <w:start w:val="1"/>
      <w:numFmt w:val="decimal"/>
      <w:lvlText w:val="%7."/>
      <w:lvlJc w:val="left"/>
      <w:pPr>
        <w:ind w:left="5051" w:hanging="360"/>
      </w:pPr>
    </w:lvl>
    <w:lvl w:ilvl="7" w:tplc="04090019" w:tentative="1">
      <w:start w:val="1"/>
      <w:numFmt w:val="lowerLetter"/>
      <w:lvlText w:val="%8."/>
      <w:lvlJc w:val="left"/>
      <w:pPr>
        <w:ind w:left="5771" w:hanging="360"/>
      </w:pPr>
    </w:lvl>
    <w:lvl w:ilvl="8" w:tplc="0409001B" w:tentative="1">
      <w:start w:val="1"/>
      <w:numFmt w:val="lowerRoman"/>
      <w:lvlText w:val="%9."/>
      <w:lvlJc w:val="right"/>
      <w:pPr>
        <w:ind w:left="6491" w:hanging="180"/>
      </w:pPr>
    </w:lvl>
  </w:abstractNum>
  <w:abstractNum w:abstractNumId="9">
    <w:nsid w:val="5D776116"/>
    <w:multiLevelType w:val="hybridMultilevel"/>
    <w:tmpl w:val="BC84A952"/>
    <w:lvl w:ilvl="0" w:tplc="05000FF0">
      <w:start w:val="3"/>
      <w:numFmt w:val="lowerRoman"/>
      <w:lvlText w:val="%1."/>
      <w:lvlJc w:val="right"/>
      <w:pPr>
        <w:ind w:left="73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4350D34"/>
    <w:multiLevelType w:val="hybridMultilevel"/>
    <w:tmpl w:val="87043410"/>
    <w:lvl w:ilvl="0" w:tplc="0409001B">
      <w:start w:val="1"/>
      <w:numFmt w:val="lowerRoman"/>
      <w:lvlText w:val="%1."/>
      <w:lvlJc w:val="right"/>
      <w:pPr>
        <w:ind w:left="731" w:hanging="360"/>
      </w:pPr>
    </w:lvl>
    <w:lvl w:ilvl="1" w:tplc="04090019" w:tentative="1">
      <w:start w:val="1"/>
      <w:numFmt w:val="lowerLetter"/>
      <w:lvlText w:val="%2."/>
      <w:lvlJc w:val="left"/>
      <w:pPr>
        <w:ind w:left="1451" w:hanging="360"/>
      </w:pPr>
    </w:lvl>
    <w:lvl w:ilvl="2" w:tplc="0409001B" w:tentative="1">
      <w:start w:val="1"/>
      <w:numFmt w:val="lowerRoman"/>
      <w:lvlText w:val="%3."/>
      <w:lvlJc w:val="right"/>
      <w:pPr>
        <w:ind w:left="2171" w:hanging="180"/>
      </w:pPr>
    </w:lvl>
    <w:lvl w:ilvl="3" w:tplc="0409000F" w:tentative="1">
      <w:start w:val="1"/>
      <w:numFmt w:val="decimal"/>
      <w:lvlText w:val="%4."/>
      <w:lvlJc w:val="left"/>
      <w:pPr>
        <w:ind w:left="2891" w:hanging="360"/>
      </w:pPr>
    </w:lvl>
    <w:lvl w:ilvl="4" w:tplc="04090019" w:tentative="1">
      <w:start w:val="1"/>
      <w:numFmt w:val="lowerLetter"/>
      <w:lvlText w:val="%5."/>
      <w:lvlJc w:val="left"/>
      <w:pPr>
        <w:ind w:left="3611" w:hanging="360"/>
      </w:pPr>
    </w:lvl>
    <w:lvl w:ilvl="5" w:tplc="0409001B" w:tentative="1">
      <w:start w:val="1"/>
      <w:numFmt w:val="lowerRoman"/>
      <w:lvlText w:val="%6."/>
      <w:lvlJc w:val="right"/>
      <w:pPr>
        <w:ind w:left="4331" w:hanging="180"/>
      </w:pPr>
    </w:lvl>
    <w:lvl w:ilvl="6" w:tplc="0409000F" w:tentative="1">
      <w:start w:val="1"/>
      <w:numFmt w:val="decimal"/>
      <w:lvlText w:val="%7."/>
      <w:lvlJc w:val="left"/>
      <w:pPr>
        <w:ind w:left="5051" w:hanging="360"/>
      </w:pPr>
    </w:lvl>
    <w:lvl w:ilvl="7" w:tplc="04090019" w:tentative="1">
      <w:start w:val="1"/>
      <w:numFmt w:val="lowerLetter"/>
      <w:lvlText w:val="%8."/>
      <w:lvlJc w:val="left"/>
      <w:pPr>
        <w:ind w:left="5771" w:hanging="360"/>
      </w:pPr>
    </w:lvl>
    <w:lvl w:ilvl="8" w:tplc="0409001B" w:tentative="1">
      <w:start w:val="1"/>
      <w:numFmt w:val="lowerRoman"/>
      <w:lvlText w:val="%9."/>
      <w:lvlJc w:val="right"/>
      <w:pPr>
        <w:ind w:left="6491" w:hanging="180"/>
      </w:pPr>
    </w:lvl>
  </w:abstractNum>
  <w:abstractNum w:abstractNumId="11">
    <w:nsid w:val="6B0A294C"/>
    <w:multiLevelType w:val="hybridMultilevel"/>
    <w:tmpl w:val="ECA2841E"/>
    <w:lvl w:ilvl="0" w:tplc="45A05E78">
      <w:start w:val="1"/>
      <w:numFmt w:val="lowerRoman"/>
      <w:lvlText w:val="%1."/>
      <w:lvlJc w:val="right"/>
      <w:pPr>
        <w:ind w:left="731" w:hanging="360"/>
      </w:pPr>
    </w:lvl>
    <w:lvl w:ilvl="1" w:tplc="04090019" w:tentative="1">
      <w:start w:val="1"/>
      <w:numFmt w:val="lowerLetter"/>
      <w:lvlText w:val="%2."/>
      <w:lvlJc w:val="left"/>
      <w:pPr>
        <w:ind w:left="1451" w:hanging="360"/>
      </w:pPr>
    </w:lvl>
    <w:lvl w:ilvl="2" w:tplc="0409001B" w:tentative="1">
      <w:start w:val="1"/>
      <w:numFmt w:val="lowerRoman"/>
      <w:lvlText w:val="%3."/>
      <w:lvlJc w:val="right"/>
      <w:pPr>
        <w:ind w:left="2171" w:hanging="180"/>
      </w:pPr>
    </w:lvl>
    <w:lvl w:ilvl="3" w:tplc="0409000F" w:tentative="1">
      <w:start w:val="1"/>
      <w:numFmt w:val="decimal"/>
      <w:lvlText w:val="%4."/>
      <w:lvlJc w:val="left"/>
      <w:pPr>
        <w:ind w:left="2891" w:hanging="360"/>
      </w:pPr>
    </w:lvl>
    <w:lvl w:ilvl="4" w:tplc="04090019" w:tentative="1">
      <w:start w:val="1"/>
      <w:numFmt w:val="lowerLetter"/>
      <w:lvlText w:val="%5."/>
      <w:lvlJc w:val="left"/>
      <w:pPr>
        <w:ind w:left="3611" w:hanging="360"/>
      </w:pPr>
    </w:lvl>
    <w:lvl w:ilvl="5" w:tplc="0409001B" w:tentative="1">
      <w:start w:val="1"/>
      <w:numFmt w:val="lowerRoman"/>
      <w:lvlText w:val="%6."/>
      <w:lvlJc w:val="right"/>
      <w:pPr>
        <w:ind w:left="4331" w:hanging="180"/>
      </w:pPr>
    </w:lvl>
    <w:lvl w:ilvl="6" w:tplc="0409000F" w:tentative="1">
      <w:start w:val="1"/>
      <w:numFmt w:val="decimal"/>
      <w:lvlText w:val="%7."/>
      <w:lvlJc w:val="left"/>
      <w:pPr>
        <w:ind w:left="5051" w:hanging="360"/>
      </w:pPr>
    </w:lvl>
    <w:lvl w:ilvl="7" w:tplc="04090019" w:tentative="1">
      <w:start w:val="1"/>
      <w:numFmt w:val="lowerLetter"/>
      <w:lvlText w:val="%8."/>
      <w:lvlJc w:val="left"/>
      <w:pPr>
        <w:ind w:left="5771" w:hanging="360"/>
      </w:pPr>
    </w:lvl>
    <w:lvl w:ilvl="8" w:tplc="0409001B" w:tentative="1">
      <w:start w:val="1"/>
      <w:numFmt w:val="lowerRoman"/>
      <w:lvlText w:val="%9."/>
      <w:lvlJc w:val="right"/>
      <w:pPr>
        <w:ind w:left="6491" w:hanging="180"/>
      </w:pPr>
    </w:lvl>
  </w:abstractNum>
  <w:abstractNum w:abstractNumId="12">
    <w:nsid w:val="76E73B07"/>
    <w:multiLevelType w:val="hybridMultilevel"/>
    <w:tmpl w:val="5D26D7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B205A20"/>
    <w:multiLevelType w:val="hybridMultilevel"/>
    <w:tmpl w:val="788C3406"/>
    <w:lvl w:ilvl="0" w:tplc="0409001B">
      <w:start w:val="1"/>
      <w:numFmt w:val="lowerRoman"/>
      <w:lvlText w:val="%1."/>
      <w:lvlJc w:val="right"/>
      <w:pPr>
        <w:ind w:left="731" w:hanging="360"/>
      </w:pPr>
    </w:lvl>
    <w:lvl w:ilvl="1" w:tplc="04090019" w:tentative="1">
      <w:start w:val="1"/>
      <w:numFmt w:val="lowerLetter"/>
      <w:lvlText w:val="%2."/>
      <w:lvlJc w:val="left"/>
      <w:pPr>
        <w:ind w:left="1451" w:hanging="360"/>
      </w:pPr>
    </w:lvl>
    <w:lvl w:ilvl="2" w:tplc="0409001B" w:tentative="1">
      <w:start w:val="1"/>
      <w:numFmt w:val="lowerRoman"/>
      <w:lvlText w:val="%3."/>
      <w:lvlJc w:val="right"/>
      <w:pPr>
        <w:ind w:left="2171" w:hanging="180"/>
      </w:pPr>
    </w:lvl>
    <w:lvl w:ilvl="3" w:tplc="0409000F" w:tentative="1">
      <w:start w:val="1"/>
      <w:numFmt w:val="decimal"/>
      <w:lvlText w:val="%4."/>
      <w:lvlJc w:val="left"/>
      <w:pPr>
        <w:ind w:left="2891" w:hanging="360"/>
      </w:pPr>
    </w:lvl>
    <w:lvl w:ilvl="4" w:tplc="04090019" w:tentative="1">
      <w:start w:val="1"/>
      <w:numFmt w:val="lowerLetter"/>
      <w:lvlText w:val="%5."/>
      <w:lvlJc w:val="left"/>
      <w:pPr>
        <w:ind w:left="3611" w:hanging="360"/>
      </w:pPr>
    </w:lvl>
    <w:lvl w:ilvl="5" w:tplc="0409001B" w:tentative="1">
      <w:start w:val="1"/>
      <w:numFmt w:val="lowerRoman"/>
      <w:lvlText w:val="%6."/>
      <w:lvlJc w:val="right"/>
      <w:pPr>
        <w:ind w:left="4331" w:hanging="180"/>
      </w:pPr>
    </w:lvl>
    <w:lvl w:ilvl="6" w:tplc="0409000F" w:tentative="1">
      <w:start w:val="1"/>
      <w:numFmt w:val="decimal"/>
      <w:lvlText w:val="%7."/>
      <w:lvlJc w:val="left"/>
      <w:pPr>
        <w:ind w:left="5051" w:hanging="360"/>
      </w:pPr>
    </w:lvl>
    <w:lvl w:ilvl="7" w:tplc="04090019" w:tentative="1">
      <w:start w:val="1"/>
      <w:numFmt w:val="lowerLetter"/>
      <w:lvlText w:val="%8."/>
      <w:lvlJc w:val="left"/>
      <w:pPr>
        <w:ind w:left="5771" w:hanging="360"/>
      </w:pPr>
    </w:lvl>
    <w:lvl w:ilvl="8" w:tplc="0409001B" w:tentative="1">
      <w:start w:val="1"/>
      <w:numFmt w:val="lowerRoman"/>
      <w:lvlText w:val="%9."/>
      <w:lvlJc w:val="right"/>
      <w:pPr>
        <w:ind w:left="6491" w:hanging="180"/>
      </w:pPr>
    </w:lvl>
  </w:abstractNum>
  <w:num w:numId="1">
    <w:abstractNumId w:val="3"/>
  </w:num>
  <w:num w:numId="2">
    <w:abstractNumId w:val="4"/>
  </w:num>
  <w:num w:numId="3">
    <w:abstractNumId w:val="11"/>
  </w:num>
  <w:num w:numId="4">
    <w:abstractNumId w:val="6"/>
  </w:num>
  <w:num w:numId="5">
    <w:abstractNumId w:val="8"/>
  </w:num>
  <w:num w:numId="6">
    <w:abstractNumId w:val="7"/>
  </w:num>
  <w:num w:numId="7">
    <w:abstractNumId w:val="13"/>
  </w:num>
  <w:num w:numId="8">
    <w:abstractNumId w:val="10"/>
  </w:num>
  <w:num w:numId="9">
    <w:abstractNumId w:val="1"/>
  </w:num>
  <w:num w:numId="10">
    <w:abstractNumId w:val="2"/>
  </w:num>
  <w:num w:numId="11">
    <w:abstractNumId w:val="9"/>
  </w:num>
  <w:num w:numId="12">
    <w:abstractNumId w:val="5"/>
  </w:num>
  <w:num w:numId="13">
    <w:abstractNumId w:val="0"/>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docVars>
    <w:docVar w:name="Total_Editing_Time" w:val="0"/>
  </w:docVars>
  <w:rsids>
    <w:rsidRoot w:val="0011308E"/>
    <w:rsid w:val="00003C44"/>
    <w:rsid w:val="00006D7B"/>
    <w:rsid w:val="00012F90"/>
    <w:rsid w:val="0001433C"/>
    <w:rsid w:val="00022036"/>
    <w:rsid w:val="00043F0F"/>
    <w:rsid w:val="000449EA"/>
    <w:rsid w:val="0005303A"/>
    <w:rsid w:val="00054311"/>
    <w:rsid w:val="00054525"/>
    <w:rsid w:val="000626BF"/>
    <w:rsid w:val="00063890"/>
    <w:rsid w:val="00066E3A"/>
    <w:rsid w:val="0007692E"/>
    <w:rsid w:val="00080CF4"/>
    <w:rsid w:val="00085743"/>
    <w:rsid w:val="000A2DFD"/>
    <w:rsid w:val="000C3E31"/>
    <w:rsid w:val="000C6E57"/>
    <w:rsid w:val="000E5565"/>
    <w:rsid w:val="0011308E"/>
    <w:rsid w:val="001174A8"/>
    <w:rsid w:val="001231A8"/>
    <w:rsid w:val="001267CA"/>
    <w:rsid w:val="00126EAC"/>
    <w:rsid w:val="00127302"/>
    <w:rsid w:val="00143D84"/>
    <w:rsid w:val="00155613"/>
    <w:rsid w:val="00165692"/>
    <w:rsid w:val="00165D5B"/>
    <w:rsid w:val="001B0461"/>
    <w:rsid w:val="001B6CAA"/>
    <w:rsid w:val="001D2536"/>
    <w:rsid w:val="001D7D04"/>
    <w:rsid w:val="001E0671"/>
    <w:rsid w:val="001E2927"/>
    <w:rsid w:val="001E3912"/>
    <w:rsid w:val="001F1382"/>
    <w:rsid w:val="001F44C1"/>
    <w:rsid w:val="00201653"/>
    <w:rsid w:val="0020636A"/>
    <w:rsid w:val="00220CEB"/>
    <w:rsid w:val="00225D4D"/>
    <w:rsid w:val="00225DBE"/>
    <w:rsid w:val="00236534"/>
    <w:rsid w:val="00236679"/>
    <w:rsid w:val="002513F0"/>
    <w:rsid w:val="00251711"/>
    <w:rsid w:val="00274A4E"/>
    <w:rsid w:val="00274BF8"/>
    <w:rsid w:val="002D5D16"/>
    <w:rsid w:val="002D7EA5"/>
    <w:rsid w:val="0030621E"/>
    <w:rsid w:val="0031178A"/>
    <w:rsid w:val="00311C1B"/>
    <w:rsid w:val="0032285A"/>
    <w:rsid w:val="00336A2C"/>
    <w:rsid w:val="00336BEB"/>
    <w:rsid w:val="00336EC2"/>
    <w:rsid w:val="00355C61"/>
    <w:rsid w:val="003773A3"/>
    <w:rsid w:val="00383DA6"/>
    <w:rsid w:val="003850F7"/>
    <w:rsid w:val="00385216"/>
    <w:rsid w:val="0039085C"/>
    <w:rsid w:val="00397A4B"/>
    <w:rsid w:val="003A10F2"/>
    <w:rsid w:val="003C06E2"/>
    <w:rsid w:val="003C3D58"/>
    <w:rsid w:val="003D12E4"/>
    <w:rsid w:val="003D21CB"/>
    <w:rsid w:val="003D223E"/>
    <w:rsid w:val="003E566D"/>
    <w:rsid w:val="003F6172"/>
    <w:rsid w:val="00406FBB"/>
    <w:rsid w:val="00415213"/>
    <w:rsid w:val="004174C9"/>
    <w:rsid w:val="0043059F"/>
    <w:rsid w:val="00440976"/>
    <w:rsid w:val="00440DA0"/>
    <w:rsid w:val="00445395"/>
    <w:rsid w:val="00446B31"/>
    <w:rsid w:val="004541E7"/>
    <w:rsid w:val="004573E5"/>
    <w:rsid w:val="00457D62"/>
    <w:rsid w:val="00464132"/>
    <w:rsid w:val="00476F02"/>
    <w:rsid w:val="0048177D"/>
    <w:rsid w:val="00483014"/>
    <w:rsid w:val="00487D6F"/>
    <w:rsid w:val="00491A34"/>
    <w:rsid w:val="004935EF"/>
    <w:rsid w:val="004A2939"/>
    <w:rsid w:val="004B1C34"/>
    <w:rsid w:val="004B5E5A"/>
    <w:rsid w:val="004B61DF"/>
    <w:rsid w:val="004B664A"/>
    <w:rsid w:val="004B7BDF"/>
    <w:rsid w:val="004D5CB3"/>
    <w:rsid w:val="004E139A"/>
    <w:rsid w:val="004E1CEA"/>
    <w:rsid w:val="004E6CEB"/>
    <w:rsid w:val="00500421"/>
    <w:rsid w:val="00500F64"/>
    <w:rsid w:val="005031A8"/>
    <w:rsid w:val="005119F1"/>
    <w:rsid w:val="0051448B"/>
    <w:rsid w:val="005246C4"/>
    <w:rsid w:val="00527C0B"/>
    <w:rsid w:val="005306B8"/>
    <w:rsid w:val="00532739"/>
    <w:rsid w:val="0055097D"/>
    <w:rsid w:val="005867E1"/>
    <w:rsid w:val="005869A0"/>
    <w:rsid w:val="005A30F0"/>
    <w:rsid w:val="005A4E1C"/>
    <w:rsid w:val="005B5C83"/>
    <w:rsid w:val="005C0340"/>
    <w:rsid w:val="005C12CD"/>
    <w:rsid w:val="005D73CB"/>
    <w:rsid w:val="005E3D5F"/>
    <w:rsid w:val="005F4F2D"/>
    <w:rsid w:val="005F7250"/>
    <w:rsid w:val="0060109D"/>
    <w:rsid w:val="00602BF0"/>
    <w:rsid w:val="00624649"/>
    <w:rsid w:val="00626002"/>
    <w:rsid w:val="006277C6"/>
    <w:rsid w:val="00630124"/>
    <w:rsid w:val="0063177D"/>
    <w:rsid w:val="0063768C"/>
    <w:rsid w:val="006428DF"/>
    <w:rsid w:val="006429A8"/>
    <w:rsid w:val="006439E3"/>
    <w:rsid w:val="00645B88"/>
    <w:rsid w:val="00650FA8"/>
    <w:rsid w:val="00651F44"/>
    <w:rsid w:val="0066049D"/>
    <w:rsid w:val="00660E50"/>
    <w:rsid w:val="006678ED"/>
    <w:rsid w:val="00667FD3"/>
    <w:rsid w:val="006720A2"/>
    <w:rsid w:val="00675C28"/>
    <w:rsid w:val="0069127F"/>
    <w:rsid w:val="00693A6E"/>
    <w:rsid w:val="006C00D3"/>
    <w:rsid w:val="006C67C8"/>
    <w:rsid w:val="006C6882"/>
    <w:rsid w:val="006C6916"/>
    <w:rsid w:val="006E3040"/>
    <w:rsid w:val="006E7F57"/>
    <w:rsid w:val="006F78F6"/>
    <w:rsid w:val="006F7D52"/>
    <w:rsid w:val="00704024"/>
    <w:rsid w:val="00707928"/>
    <w:rsid w:val="00712257"/>
    <w:rsid w:val="00715AB3"/>
    <w:rsid w:val="007216D3"/>
    <w:rsid w:val="00721BA9"/>
    <w:rsid w:val="00725BC6"/>
    <w:rsid w:val="007278E8"/>
    <w:rsid w:val="00737FD4"/>
    <w:rsid w:val="00745CE9"/>
    <w:rsid w:val="007518BE"/>
    <w:rsid w:val="00751A7B"/>
    <w:rsid w:val="00753395"/>
    <w:rsid w:val="0075550E"/>
    <w:rsid w:val="007556F4"/>
    <w:rsid w:val="007610F1"/>
    <w:rsid w:val="007617BE"/>
    <w:rsid w:val="007729FD"/>
    <w:rsid w:val="0077543D"/>
    <w:rsid w:val="00785693"/>
    <w:rsid w:val="007863CD"/>
    <w:rsid w:val="00795BA8"/>
    <w:rsid w:val="007A4D4A"/>
    <w:rsid w:val="007A4DB5"/>
    <w:rsid w:val="007B444C"/>
    <w:rsid w:val="007C543D"/>
    <w:rsid w:val="007C7AB4"/>
    <w:rsid w:val="007D4CF4"/>
    <w:rsid w:val="00806DA5"/>
    <w:rsid w:val="00812A5C"/>
    <w:rsid w:val="0082065B"/>
    <w:rsid w:val="00820A16"/>
    <w:rsid w:val="00823AAC"/>
    <w:rsid w:val="0082505E"/>
    <w:rsid w:val="00840212"/>
    <w:rsid w:val="00843CEC"/>
    <w:rsid w:val="00854439"/>
    <w:rsid w:val="00863688"/>
    <w:rsid w:val="008660F3"/>
    <w:rsid w:val="00874D3A"/>
    <w:rsid w:val="00884259"/>
    <w:rsid w:val="00884488"/>
    <w:rsid w:val="00884B1A"/>
    <w:rsid w:val="008949E7"/>
    <w:rsid w:val="008A43A1"/>
    <w:rsid w:val="008A49E0"/>
    <w:rsid w:val="008A7CA0"/>
    <w:rsid w:val="008C5B6F"/>
    <w:rsid w:val="008D566E"/>
    <w:rsid w:val="008D690F"/>
    <w:rsid w:val="008E3265"/>
    <w:rsid w:val="008E7C36"/>
    <w:rsid w:val="008F2452"/>
    <w:rsid w:val="00900031"/>
    <w:rsid w:val="009018A1"/>
    <w:rsid w:val="00903685"/>
    <w:rsid w:val="00923586"/>
    <w:rsid w:val="0094631C"/>
    <w:rsid w:val="009479C4"/>
    <w:rsid w:val="00962ECD"/>
    <w:rsid w:val="0096337D"/>
    <w:rsid w:val="00964B3D"/>
    <w:rsid w:val="0096512D"/>
    <w:rsid w:val="00973396"/>
    <w:rsid w:val="009926FA"/>
    <w:rsid w:val="00994CF5"/>
    <w:rsid w:val="009A0D93"/>
    <w:rsid w:val="009B0ED2"/>
    <w:rsid w:val="009B1661"/>
    <w:rsid w:val="009B29ED"/>
    <w:rsid w:val="009C1FA4"/>
    <w:rsid w:val="009E27CC"/>
    <w:rsid w:val="009E43EA"/>
    <w:rsid w:val="009E639B"/>
    <w:rsid w:val="009E6757"/>
    <w:rsid w:val="009F54F6"/>
    <w:rsid w:val="00A10C4A"/>
    <w:rsid w:val="00A244E0"/>
    <w:rsid w:val="00A3311E"/>
    <w:rsid w:val="00A33A13"/>
    <w:rsid w:val="00A35DEB"/>
    <w:rsid w:val="00A44DC2"/>
    <w:rsid w:val="00A47414"/>
    <w:rsid w:val="00A556F8"/>
    <w:rsid w:val="00A57A8F"/>
    <w:rsid w:val="00A60BC3"/>
    <w:rsid w:val="00A700CC"/>
    <w:rsid w:val="00A71DD8"/>
    <w:rsid w:val="00A720B6"/>
    <w:rsid w:val="00A728F2"/>
    <w:rsid w:val="00AA6397"/>
    <w:rsid w:val="00AC059E"/>
    <w:rsid w:val="00AD61DC"/>
    <w:rsid w:val="00AF4AE0"/>
    <w:rsid w:val="00B072B2"/>
    <w:rsid w:val="00B20A5C"/>
    <w:rsid w:val="00B31A1E"/>
    <w:rsid w:val="00B42CB7"/>
    <w:rsid w:val="00B44EB7"/>
    <w:rsid w:val="00B45D80"/>
    <w:rsid w:val="00B47CAB"/>
    <w:rsid w:val="00B60D1B"/>
    <w:rsid w:val="00B6414F"/>
    <w:rsid w:val="00B71C23"/>
    <w:rsid w:val="00B74239"/>
    <w:rsid w:val="00B745CF"/>
    <w:rsid w:val="00BA7C65"/>
    <w:rsid w:val="00BB1DD5"/>
    <w:rsid w:val="00BC10D1"/>
    <w:rsid w:val="00BC3F25"/>
    <w:rsid w:val="00BD3CE7"/>
    <w:rsid w:val="00BE19FE"/>
    <w:rsid w:val="00BF2425"/>
    <w:rsid w:val="00C00550"/>
    <w:rsid w:val="00C10C53"/>
    <w:rsid w:val="00C14E72"/>
    <w:rsid w:val="00C1602E"/>
    <w:rsid w:val="00C16653"/>
    <w:rsid w:val="00C2541F"/>
    <w:rsid w:val="00C25E4A"/>
    <w:rsid w:val="00C31C52"/>
    <w:rsid w:val="00C32C4E"/>
    <w:rsid w:val="00C45AAD"/>
    <w:rsid w:val="00C51006"/>
    <w:rsid w:val="00C51BA1"/>
    <w:rsid w:val="00C66103"/>
    <w:rsid w:val="00C7322C"/>
    <w:rsid w:val="00C85A15"/>
    <w:rsid w:val="00C874F4"/>
    <w:rsid w:val="00C92038"/>
    <w:rsid w:val="00C925FF"/>
    <w:rsid w:val="00CA441B"/>
    <w:rsid w:val="00CA6C06"/>
    <w:rsid w:val="00CB29E6"/>
    <w:rsid w:val="00CB33EF"/>
    <w:rsid w:val="00CB4397"/>
    <w:rsid w:val="00CD2DDD"/>
    <w:rsid w:val="00CE107F"/>
    <w:rsid w:val="00CF763E"/>
    <w:rsid w:val="00D1200D"/>
    <w:rsid w:val="00D17DC8"/>
    <w:rsid w:val="00D2032C"/>
    <w:rsid w:val="00D21235"/>
    <w:rsid w:val="00D214DB"/>
    <w:rsid w:val="00D226EC"/>
    <w:rsid w:val="00D25617"/>
    <w:rsid w:val="00D34968"/>
    <w:rsid w:val="00D36E90"/>
    <w:rsid w:val="00D429A2"/>
    <w:rsid w:val="00D43F10"/>
    <w:rsid w:val="00D45973"/>
    <w:rsid w:val="00D579AC"/>
    <w:rsid w:val="00D653BF"/>
    <w:rsid w:val="00D66199"/>
    <w:rsid w:val="00DA3B08"/>
    <w:rsid w:val="00DB5181"/>
    <w:rsid w:val="00DC1371"/>
    <w:rsid w:val="00DC7928"/>
    <w:rsid w:val="00DD2D9D"/>
    <w:rsid w:val="00DE0526"/>
    <w:rsid w:val="00DE403B"/>
    <w:rsid w:val="00DF53C5"/>
    <w:rsid w:val="00E0135A"/>
    <w:rsid w:val="00E0173A"/>
    <w:rsid w:val="00E07D40"/>
    <w:rsid w:val="00E10606"/>
    <w:rsid w:val="00E13E37"/>
    <w:rsid w:val="00E2006B"/>
    <w:rsid w:val="00E213D2"/>
    <w:rsid w:val="00E412D1"/>
    <w:rsid w:val="00E472FA"/>
    <w:rsid w:val="00E50589"/>
    <w:rsid w:val="00E70109"/>
    <w:rsid w:val="00E74760"/>
    <w:rsid w:val="00E75BD4"/>
    <w:rsid w:val="00E86566"/>
    <w:rsid w:val="00E978B0"/>
    <w:rsid w:val="00EA7349"/>
    <w:rsid w:val="00EA766E"/>
    <w:rsid w:val="00EC1806"/>
    <w:rsid w:val="00EC2FE9"/>
    <w:rsid w:val="00ED3303"/>
    <w:rsid w:val="00EE112E"/>
    <w:rsid w:val="00EF06A6"/>
    <w:rsid w:val="00EF09E6"/>
    <w:rsid w:val="00EF430C"/>
    <w:rsid w:val="00F007D1"/>
    <w:rsid w:val="00F03753"/>
    <w:rsid w:val="00F06594"/>
    <w:rsid w:val="00F12E7E"/>
    <w:rsid w:val="00F205DD"/>
    <w:rsid w:val="00F2108A"/>
    <w:rsid w:val="00F3158E"/>
    <w:rsid w:val="00F3293A"/>
    <w:rsid w:val="00F3298C"/>
    <w:rsid w:val="00F3447F"/>
    <w:rsid w:val="00F445D6"/>
    <w:rsid w:val="00F474FE"/>
    <w:rsid w:val="00F651C5"/>
    <w:rsid w:val="00F763FB"/>
    <w:rsid w:val="00F8613B"/>
    <w:rsid w:val="00F93E94"/>
    <w:rsid w:val="00F96B2B"/>
    <w:rsid w:val="00FB093B"/>
    <w:rsid w:val="00FB2D7B"/>
    <w:rsid w:val="00FC02EE"/>
    <w:rsid w:val="00FC3AF7"/>
    <w:rsid w:val="00FC48B0"/>
    <w:rsid w:val="00FE50B5"/>
    <w:rsid w:val="00FF41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08E"/>
    <w:pPr>
      <w:spacing w:after="0" w:line="240" w:lineRule="auto"/>
    </w:pPr>
    <w:rPr>
      <w:rFonts w:ascii="Arial" w:eastAsia="Times New Roman" w:hAnsi="Arial" w:cs="Arial"/>
      <w:b/>
      <w:sz w:val="36"/>
      <w:szCs w:val="24"/>
      <w:lang w:val="en-GB"/>
    </w:rPr>
  </w:style>
  <w:style w:type="paragraph" w:styleId="Heading1">
    <w:name w:val="heading 1"/>
    <w:basedOn w:val="Normal"/>
    <w:link w:val="Heading1Char"/>
    <w:uiPriority w:val="9"/>
    <w:qFormat/>
    <w:rsid w:val="009A0D93"/>
    <w:pPr>
      <w:spacing w:before="100" w:beforeAutospacing="1" w:after="100" w:afterAutospacing="1"/>
      <w:outlineLvl w:val="0"/>
    </w:pPr>
    <w:rPr>
      <w:rFonts w:ascii="Times New Roman" w:hAnsi="Times New Roman" w:cs="Times New Roman"/>
      <w:bCs/>
      <w:kern w:val="36"/>
      <w:sz w:val="48"/>
      <w:szCs w:val="48"/>
      <w:lang w:val="en-US"/>
    </w:rPr>
  </w:style>
  <w:style w:type="paragraph" w:styleId="Heading3">
    <w:name w:val="heading 3"/>
    <w:basedOn w:val="Normal"/>
    <w:next w:val="Normal"/>
    <w:link w:val="Heading3Char"/>
    <w:uiPriority w:val="9"/>
    <w:unhideWhenUsed/>
    <w:qFormat/>
    <w:rsid w:val="00080CF4"/>
    <w:pPr>
      <w:keepNext/>
      <w:keepLines/>
      <w:spacing w:before="200" w:line="276" w:lineRule="auto"/>
      <w:outlineLvl w:val="2"/>
    </w:pPr>
    <w:rPr>
      <w:rFonts w:asciiTheme="majorHAnsi" w:eastAsiaTheme="majorEastAsia" w:hAnsiTheme="majorHAnsi" w:cstheme="majorBidi"/>
      <w:bCs/>
      <w:color w:val="4F81BD"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11308E"/>
    <w:pPr>
      <w:jc w:val="center"/>
    </w:pPr>
    <w:rPr>
      <w:rFonts w:ascii="Arial Narrow" w:hAnsi="Arial Narrow" w:cs="Times New Roman"/>
      <w:b w:val="0"/>
      <w:sz w:val="20"/>
      <w:szCs w:val="20"/>
    </w:rPr>
  </w:style>
  <w:style w:type="character" w:customStyle="1" w:styleId="NoSpacingChar">
    <w:name w:val="No Spacing Char"/>
    <w:basedOn w:val="DefaultParagraphFont"/>
    <w:link w:val="NoSpacing"/>
    <w:uiPriority w:val="1"/>
    <w:rsid w:val="0011308E"/>
    <w:rPr>
      <w:rFonts w:ascii="Arial Narrow" w:eastAsia="Times New Roman" w:hAnsi="Arial Narrow" w:cs="Times New Roman"/>
      <w:sz w:val="20"/>
      <w:szCs w:val="20"/>
      <w:lang w:val="en-GB"/>
    </w:rPr>
  </w:style>
  <w:style w:type="paragraph" w:customStyle="1" w:styleId="Style1">
    <w:name w:val="Style1"/>
    <w:basedOn w:val="Normal"/>
    <w:qFormat/>
    <w:rsid w:val="0011308E"/>
    <w:pPr>
      <w:spacing w:line="480" w:lineRule="auto"/>
      <w:ind w:firstLine="13"/>
    </w:pPr>
    <w:rPr>
      <w:rFonts w:ascii="Georgia" w:hAnsi="Georgia" w:cs="Times New Roman"/>
      <w:b w:val="0"/>
      <w:sz w:val="22"/>
      <w:szCs w:val="18"/>
    </w:rPr>
  </w:style>
  <w:style w:type="table" w:styleId="TableGrid">
    <w:name w:val="Table Grid"/>
    <w:basedOn w:val="TableNormal"/>
    <w:uiPriority w:val="59"/>
    <w:rsid w:val="0011308E"/>
    <w:pPr>
      <w:spacing w:after="0" w:line="240" w:lineRule="auto"/>
    </w:pPr>
    <w:rPr>
      <w:rFonts w:ascii="Cambria" w:eastAsia="Times New Roman" w:hAnsi="Cambria"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font">
    <w:name w:val="Normal font"/>
    <w:basedOn w:val="Normal"/>
    <w:link w:val="NormalfontChar"/>
    <w:qFormat/>
    <w:rsid w:val="0011308E"/>
    <w:pPr>
      <w:spacing w:before="120" w:line="360" w:lineRule="auto"/>
      <w:ind w:left="-425" w:right="-42" w:firstLine="567"/>
      <w:jc w:val="both"/>
    </w:pPr>
    <w:rPr>
      <w:rFonts w:ascii="Palatino" w:hAnsi="Palatino" w:cs="Adobe Hebrew"/>
      <w:b w:val="0"/>
      <w:sz w:val="22"/>
      <w:szCs w:val="22"/>
      <w:shd w:val="clear" w:color="auto" w:fill="FFFFFF"/>
      <w:lang w:val="en-US"/>
    </w:rPr>
  </w:style>
  <w:style w:type="character" w:customStyle="1" w:styleId="NormalfontChar">
    <w:name w:val="Normal font Char"/>
    <w:basedOn w:val="DefaultParagraphFont"/>
    <w:link w:val="Normalfont"/>
    <w:rsid w:val="0011308E"/>
    <w:rPr>
      <w:rFonts w:ascii="Palatino" w:eastAsia="Times New Roman" w:hAnsi="Palatino" w:cs="Adobe Hebrew"/>
    </w:rPr>
  </w:style>
  <w:style w:type="character" w:customStyle="1" w:styleId="apple-converted-space">
    <w:name w:val="apple-converted-space"/>
    <w:basedOn w:val="DefaultParagraphFont"/>
    <w:rsid w:val="008A43A1"/>
  </w:style>
  <w:style w:type="character" w:styleId="Emphasis">
    <w:name w:val="Emphasis"/>
    <w:basedOn w:val="DefaultParagraphFont"/>
    <w:uiPriority w:val="20"/>
    <w:qFormat/>
    <w:rsid w:val="008A43A1"/>
    <w:rPr>
      <w:i/>
      <w:iCs/>
    </w:rPr>
  </w:style>
  <w:style w:type="paragraph" w:styleId="ListParagraph">
    <w:name w:val="List Paragraph"/>
    <w:basedOn w:val="Normal"/>
    <w:uiPriority w:val="34"/>
    <w:qFormat/>
    <w:rsid w:val="003A10F2"/>
    <w:pPr>
      <w:ind w:left="720"/>
      <w:contextualSpacing/>
    </w:pPr>
  </w:style>
  <w:style w:type="character" w:customStyle="1" w:styleId="Heading1Char">
    <w:name w:val="Heading 1 Char"/>
    <w:basedOn w:val="DefaultParagraphFont"/>
    <w:link w:val="Heading1"/>
    <w:uiPriority w:val="9"/>
    <w:rsid w:val="009A0D93"/>
    <w:rPr>
      <w:rFonts w:ascii="Times New Roman" w:eastAsia="Times New Roman" w:hAnsi="Times New Roman" w:cs="Times New Roman"/>
      <w:b/>
      <w:bCs/>
      <w:kern w:val="36"/>
      <w:sz w:val="48"/>
      <w:szCs w:val="48"/>
    </w:rPr>
  </w:style>
  <w:style w:type="character" w:customStyle="1" w:styleId="highlight">
    <w:name w:val="highlight"/>
    <w:basedOn w:val="DefaultParagraphFont"/>
    <w:rsid w:val="009A0D93"/>
  </w:style>
  <w:style w:type="paragraph" w:customStyle="1" w:styleId="ColorfulList-Accent11">
    <w:name w:val="Colorful List - Accent 11"/>
    <w:basedOn w:val="Normal"/>
    <w:uiPriority w:val="34"/>
    <w:qFormat/>
    <w:rsid w:val="00753395"/>
    <w:pPr>
      <w:spacing w:after="200"/>
      <w:ind w:left="720"/>
      <w:contextualSpacing/>
    </w:pPr>
    <w:rPr>
      <w:rFonts w:ascii="Cambria" w:eastAsia="Cambria" w:hAnsi="Cambria" w:cs="Times New Roman"/>
      <w:b w:val="0"/>
      <w:sz w:val="24"/>
      <w:lang w:val="en-US"/>
    </w:rPr>
  </w:style>
  <w:style w:type="character" w:customStyle="1" w:styleId="Heading3Char">
    <w:name w:val="Heading 3 Char"/>
    <w:basedOn w:val="DefaultParagraphFont"/>
    <w:link w:val="Heading3"/>
    <w:uiPriority w:val="9"/>
    <w:rsid w:val="00080CF4"/>
    <w:rPr>
      <w:rFonts w:asciiTheme="majorHAnsi" w:eastAsiaTheme="majorEastAsia" w:hAnsiTheme="majorHAnsi" w:cstheme="majorBidi"/>
      <w:b/>
      <w:bCs/>
      <w:color w:val="4F81BD" w:themeColor="accent1"/>
      <w:lang w:val="en-GB"/>
    </w:rPr>
  </w:style>
  <w:style w:type="character" w:styleId="Hyperlink">
    <w:name w:val="Hyperlink"/>
    <w:basedOn w:val="DefaultParagraphFont"/>
    <w:uiPriority w:val="99"/>
    <w:unhideWhenUsed/>
    <w:rsid w:val="006E7F57"/>
    <w:rPr>
      <w:color w:val="0000FF" w:themeColor="hyperlink"/>
      <w:u w:val="single"/>
    </w:rPr>
  </w:style>
  <w:style w:type="paragraph" w:styleId="NormalWeb">
    <w:name w:val="Normal (Web)"/>
    <w:basedOn w:val="Normal"/>
    <w:uiPriority w:val="99"/>
    <w:unhideWhenUsed/>
    <w:rsid w:val="001E3912"/>
    <w:pPr>
      <w:spacing w:before="100" w:beforeAutospacing="1" w:after="100" w:afterAutospacing="1"/>
    </w:pPr>
    <w:rPr>
      <w:rFonts w:ascii="Times" w:eastAsiaTheme="minorHAnsi" w:hAnsi="Times" w:cs="Times New Roman"/>
      <w:b w:val="0"/>
      <w:sz w:val="20"/>
      <w:szCs w:val="20"/>
      <w:lang w:val="en-US"/>
    </w:rPr>
  </w:style>
  <w:style w:type="paragraph" w:styleId="Header">
    <w:name w:val="header"/>
    <w:basedOn w:val="Normal"/>
    <w:link w:val="HeaderChar"/>
    <w:uiPriority w:val="99"/>
    <w:unhideWhenUsed/>
    <w:rsid w:val="00085743"/>
    <w:pPr>
      <w:tabs>
        <w:tab w:val="center" w:pos="4536"/>
        <w:tab w:val="right" w:pos="9072"/>
      </w:tabs>
    </w:pPr>
  </w:style>
  <w:style w:type="character" w:customStyle="1" w:styleId="HeaderChar">
    <w:name w:val="Header Char"/>
    <w:basedOn w:val="DefaultParagraphFont"/>
    <w:link w:val="Header"/>
    <w:uiPriority w:val="99"/>
    <w:rsid w:val="00085743"/>
    <w:rPr>
      <w:rFonts w:ascii="Arial" w:eastAsia="Times New Roman" w:hAnsi="Arial" w:cs="Arial"/>
      <w:b/>
      <w:sz w:val="36"/>
      <w:szCs w:val="24"/>
      <w:lang w:val="en-GB"/>
    </w:rPr>
  </w:style>
  <w:style w:type="paragraph" w:styleId="Footer">
    <w:name w:val="footer"/>
    <w:basedOn w:val="Normal"/>
    <w:link w:val="FooterChar"/>
    <w:uiPriority w:val="99"/>
    <w:unhideWhenUsed/>
    <w:rsid w:val="00085743"/>
    <w:pPr>
      <w:tabs>
        <w:tab w:val="center" w:pos="4536"/>
        <w:tab w:val="right" w:pos="9072"/>
      </w:tabs>
    </w:pPr>
  </w:style>
  <w:style w:type="character" w:customStyle="1" w:styleId="FooterChar">
    <w:name w:val="Footer Char"/>
    <w:basedOn w:val="DefaultParagraphFont"/>
    <w:link w:val="Footer"/>
    <w:uiPriority w:val="99"/>
    <w:rsid w:val="00085743"/>
    <w:rPr>
      <w:rFonts w:ascii="Arial" w:eastAsia="Times New Roman" w:hAnsi="Arial" w:cs="Arial"/>
      <w:b/>
      <w:sz w:val="36"/>
      <w:szCs w:val="24"/>
      <w:lang w:val="en-GB"/>
    </w:rPr>
  </w:style>
</w:styles>
</file>

<file path=word/webSettings.xml><?xml version="1.0" encoding="utf-8"?>
<w:webSettings xmlns:r="http://schemas.openxmlformats.org/officeDocument/2006/relationships" xmlns:w="http://schemas.openxmlformats.org/wordprocessingml/2006/main">
  <w:divs>
    <w:div w:id="54317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3D904A-121D-4333-9890-EC03BED83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2577</Words>
  <Characters>15958</Characters>
  <Application>Microsoft Office Word</Application>
  <DocSecurity>0</DocSecurity>
  <Lines>886</Lines>
  <Paragraphs>268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BCS</dc:creator>
  <cp:lastModifiedBy>S3G_Apply_Fixed_Case</cp:lastModifiedBy>
  <cp:revision>168</cp:revision>
  <dcterms:created xsi:type="dcterms:W3CDTF">2017-11-21T08:13:00Z</dcterms:created>
  <dcterms:modified xsi:type="dcterms:W3CDTF">2018-01-30T11:43:00Z</dcterms:modified>
</cp:coreProperties>
</file>