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3B2C65" w14:textId="77777777" w:rsidR="00A203F4" w:rsidRPr="00E100A8" w:rsidRDefault="00A203F4" w:rsidP="00A203F4">
      <w:pPr>
        <w:spacing w:before="240" w:after="0" w:line="360" w:lineRule="auto"/>
        <w:rPr>
          <w:rFonts w:ascii="Times New Roman" w:hAnsi="Times New Roman" w:cs="Times New Roman"/>
          <w:color w:val="FF0000"/>
          <w:sz w:val="28"/>
          <w:szCs w:val="28"/>
        </w:rPr>
      </w:pPr>
      <w:r w:rsidRPr="00E100A8">
        <w:rPr>
          <w:rFonts w:ascii="Times New Roman" w:hAnsi="Times New Roman" w:cs="Times New Roman"/>
          <w:color w:val="FF0000"/>
          <w:sz w:val="28"/>
          <w:szCs w:val="28"/>
        </w:rPr>
        <w:t>Supplementary appendix:</w:t>
      </w:r>
    </w:p>
    <w:p w14:paraId="2823130F" w14:textId="77777777" w:rsidR="00A203F4" w:rsidRDefault="00A203F4" w:rsidP="00A203F4">
      <w:pPr>
        <w:tabs>
          <w:tab w:val="left" w:pos="9270"/>
        </w:tabs>
        <w:spacing w:after="0" w:line="360" w:lineRule="auto"/>
        <w:rPr>
          <w:rFonts w:ascii="Times New Roman" w:hAnsi="Times New Roman" w:cs="Times New Roman"/>
          <w:sz w:val="28"/>
          <w:szCs w:val="28"/>
        </w:rPr>
      </w:pPr>
    </w:p>
    <w:p w14:paraId="649EDD5F" w14:textId="77777777" w:rsidR="00A203F4" w:rsidRPr="00E100A8" w:rsidRDefault="00A203F4" w:rsidP="00A203F4">
      <w:pPr>
        <w:tabs>
          <w:tab w:val="left" w:pos="9270"/>
        </w:tabs>
        <w:spacing w:after="0" w:line="360" w:lineRule="auto"/>
        <w:rPr>
          <w:rFonts w:ascii="Times New Roman" w:hAnsi="Times New Roman" w:cs="Times New Roman"/>
          <w:sz w:val="28"/>
          <w:szCs w:val="28"/>
        </w:rPr>
      </w:pPr>
    </w:p>
    <w:p w14:paraId="3D9F64D2" w14:textId="77777777" w:rsidR="00A203F4" w:rsidRPr="00D372F5" w:rsidRDefault="00A203F4" w:rsidP="00A203F4">
      <w:pPr>
        <w:spacing w:line="360" w:lineRule="auto"/>
        <w:rPr>
          <w:rFonts w:ascii="Times New Roman" w:hAnsi="Times New Roman" w:cs="Times New Roman"/>
          <w:sz w:val="28"/>
          <w:szCs w:val="28"/>
        </w:rPr>
      </w:pPr>
      <w:r w:rsidRPr="00D372F5">
        <w:rPr>
          <w:rFonts w:ascii="Times New Roman" w:hAnsi="Times New Roman" w:cs="Times New Roman"/>
          <w:sz w:val="28"/>
          <w:szCs w:val="28"/>
        </w:rPr>
        <w:t xml:space="preserve">Supplement to: </w:t>
      </w:r>
      <w:bookmarkStart w:id="0" w:name="_Hlk25579495"/>
      <w:bookmarkStart w:id="1" w:name="_Hlk26873335"/>
      <w:r w:rsidRPr="00DA06CB">
        <w:rPr>
          <w:rFonts w:ascii="Times New Roman" w:hAnsi="Times New Roman" w:cs="Times New Roman"/>
          <w:iCs/>
          <w:sz w:val="28"/>
          <w:szCs w:val="28"/>
        </w:rPr>
        <w:t xml:space="preserve">A review of prospective pathways and impacts of COVID-19 on the accessibility, safety, quality, and affordability of essential medicines and vaccines for universal health coverage in </w:t>
      </w:r>
      <w:proofErr w:type="gramStart"/>
      <w:r w:rsidRPr="00DA06CB">
        <w:rPr>
          <w:rFonts w:ascii="Times New Roman" w:hAnsi="Times New Roman" w:cs="Times New Roman"/>
          <w:iCs/>
          <w:sz w:val="28"/>
          <w:szCs w:val="28"/>
        </w:rPr>
        <w:t>Africa</w:t>
      </w:r>
      <w:proofErr w:type="gramEnd"/>
    </w:p>
    <w:bookmarkEnd w:id="0"/>
    <w:bookmarkEnd w:id="1"/>
    <w:p w14:paraId="26EBA7EE" w14:textId="77777777" w:rsidR="00A203F4" w:rsidRDefault="00A203F4" w:rsidP="00A203F4">
      <w:pPr>
        <w:rPr>
          <w:rFonts w:ascii="Times New Roman" w:hAnsi="Times New Roman" w:cs="Times New Roman"/>
          <w:sz w:val="24"/>
          <w:szCs w:val="24"/>
        </w:rPr>
      </w:pPr>
    </w:p>
    <w:p w14:paraId="39960E8F" w14:textId="77777777" w:rsidR="00A203F4" w:rsidRDefault="00A203F4" w:rsidP="00A203F4">
      <w:pPr>
        <w:rPr>
          <w:rFonts w:ascii="Times New Roman" w:hAnsi="Times New Roman" w:cs="Times New Roman"/>
          <w:sz w:val="24"/>
          <w:szCs w:val="24"/>
        </w:rPr>
      </w:pPr>
    </w:p>
    <w:p w14:paraId="4CB94729" w14:textId="77777777" w:rsidR="00A203F4" w:rsidRPr="004C6904" w:rsidRDefault="00A203F4" w:rsidP="00A203F4">
      <w:pPr>
        <w:pStyle w:val="TOCHeading"/>
        <w:rPr>
          <w:rFonts w:ascii="Times New Roman" w:hAnsi="Times New Roman" w:cs="Times New Roman"/>
          <w:color w:val="auto"/>
          <w:sz w:val="28"/>
          <w:szCs w:val="28"/>
        </w:rPr>
      </w:pPr>
      <w:r w:rsidRPr="004C6904">
        <w:rPr>
          <w:rFonts w:ascii="Times New Roman" w:hAnsi="Times New Roman" w:cs="Times New Roman"/>
          <w:color w:val="auto"/>
          <w:sz w:val="28"/>
          <w:szCs w:val="28"/>
        </w:rPr>
        <w:t>Table of contents:</w:t>
      </w:r>
    </w:p>
    <w:sdt>
      <w:sdtPr>
        <w:rPr>
          <w:rFonts w:asciiTheme="minorHAnsi" w:eastAsiaTheme="minorHAnsi" w:hAnsiTheme="minorHAnsi" w:cstheme="minorBidi"/>
          <w:b/>
          <w:bCs/>
          <w:color w:val="auto"/>
          <w:sz w:val="24"/>
          <w:szCs w:val="24"/>
        </w:rPr>
        <w:id w:val="1817997391"/>
        <w:docPartObj>
          <w:docPartGallery w:val="Table of Contents"/>
          <w:docPartUnique/>
        </w:docPartObj>
      </w:sdtPr>
      <w:sdtEndPr>
        <w:rPr>
          <w:noProof/>
          <w:sz w:val="22"/>
          <w:szCs w:val="22"/>
        </w:rPr>
      </w:sdtEndPr>
      <w:sdtContent>
        <w:p w14:paraId="7AEBC71C" w14:textId="77777777" w:rsidR="00A203F4" w:rsidRPr="004C6904" w:rsidRDefault="00A203F4" w:rsidP="00A203F4">
          <w:pPr>
            <w:pStyle w:val="TOCHeading"/>
            <w:spacing w:before="0" w:after="240"/>
            <w:rPr>
              <w:sz w:val="40"/>
              <w:szCs w:val="40"/>
            </w:rPr>
          </w:pPr>
        </w:p>
        <w:p w14:paraId="4242677F" w14:textId="6DC8768C" w:rsidR="00A203F4" w:rsidRDefault="00A203F4" w:rsidP="00A203F4">
          <w:pPr>
            <w:pStyle w:val="TOC1"/>
            <w:rPr>
              <w:rFonts w:eastAsiaTheme="minorEastAsia"/>
              <w:noProof/>
            </w:rPr>
          </w:pPr>
          <w:r w:rsidRPr="0045604B">
            <w:rPr>
              <w:rFonts w:ascii="Times New Roman" w:hAnsi="Times New Roman" w:cs="Times New Roman"/>
              <w:b/>
              <w:bCs/>
            </w:rPr>
            <w:fldChar w:fldCharType="begin"/>
          </w:r>
          <w:r w:rsidRPr="0045604B">
            <w:rPr>
              <w:rFonts w:ascii="Times New Roman" w:hAnsi="Times New Roman" w:cs="Times New Roman"/>
              <w:b/>
              <w:bCs/>
            </w:rPr>
            <w:instrText xml:space="preserve"> TOC \o "1-3" \h \z \u </w:instrText>
          </w:r>
          <w:r w:rsidRPr="0045604B">
            <w:rPr>
              <w:rFonts w:ascii="Times New Roman" w:hAnsi="Times New Roman" w:cs="Times New Roman"/>
              <w:b/>
              <w:bCs/>
            </w:rPr>
            <w:fldChar w:fldCharType="separate"/>
          </w:r>
          <w:hyperlink w:anchor="_Toc53323191" w:history="1">
            <w:r w:rsidRPr="00AE41A8">
              <w:rPr>
                <w:rStyle w:val="Hyperlink"/>
                <w:rFonts w:ascii="Times New Roman" w:hAnsi="Times New Roman" w:cs="Times New Roman"/>
                <w:b/>
                <w:bCs/>
                <w:noProof/>
              </w:rPr>
              <w:t>Supplement 1:</w:t>
            </w:r>
            <w:r>
              <w:rPr>
                <w:rStyle w:val="Hyperlink"/>
                <w:rFonts w:ascii="Times New Roman" w:hAnsi="Times New Roman" w:cs="Times New Roman"/>
                <w:b/>
                <w:bCs/>
                <w:noProof/>
              </w:rPr>
              <w:t xml:space="preserve"> </w:t>
            </w:r>
            <w:r w:rsidR="000F0ADB">
              <w:rPr>
                <w:rStyle w:val="Hyperlink"/>
                <w:rFonts w:ascii="Times New Roman" w:hAnsi="Times New Roman" w:cs="Times New Roman"/>
                <w:b/>
                <w:bCs/>
                <w:noProof/>
              </w:rPr>
              <w:t>Extended results</w:t>
            </w:r>
            <w:r>
              <w:rPr>
                <w:noProof/>
                <w:webHidden/>
              </w:rPr>
              <w:tab/>
            </w:r>
            <w:r>
              <w:rPr>
                <w:noProof/>
                <w:webHidden/>
              </w:rPr>
              <w:fldChar w:fldCharType="begin"/>
            </w:r>
            <w:r>
              <w:rPr>
                <w:noProof/>
                <w:webHidden/>
              </w:rPr>
              <w:instrText xml:space="preserve"> PAGEREF _Toc53323191 \h </w:instrText>
            </w:r>
            <w:r>
              <w:rPr>
                <w:noProof/>
                <w:webHidden/>
              </w:rPr>
            </w:r>
            <w:r>
              <w:rPr>
                <w:noProof/>
                <w:webHidden/>
              </w:rPr>
              <w:fldChar w:fldCharType="separate"/>
            </w:r>
            <w:r w:rsidR="00AF0AEF">
              <w:rPr>
                <w:noProof/>
                <w:webHidden/>
              </w:rPr>
              <w:t>2</w:t>
            </w:r>
            <w:r>
              <w:rPr>
                <w:noProof/>
                <w:webHidden/>
              </w:rPr>
              <w:fldChar w:fldCharType="end"/>
            </w:r>
          </w:hyperlink>
        </w:p>
        <w:p w14:paraId="08894363" w14:textId="5540C463" w:rsidR="00A203F4" w:rsidRDefault="00D66AD9" w:rsidP="00A203F4">
          <w:pPr>
            <w:pStyle w:val="TOC1"/>
            <w:rPr>
              <w:rFonts w:eastAsiaTheme="minorEastAsia"/>
              <w:noProof/>
            </w:rPr>
          </w:pPr>
          <w:hyperlink w:anchor="_Toc53323192" w:history="1">
            <w:r w:rsidR="00A203F4" w:rsidRPr="00AE41A8">
              <w:rPr>
                <w:rStyle w:val="Hyperlink"/>
                <w:rFonts w:ascii="Times New Roman" w:hAnsi="Times New Roman" w:cs="Times New Roman"/>
                <w:b/>
                <w:bCs/>
                <w:noProof/>
              </w:rPr>
              <w:t>Supplement 2:</w:t>
            </w:r>
            <w:r w:rsidR="00A203F4">
              <w:rPr>
                <w:rStyle w:val="Hyperlink"/>
                <w:rFonts w:ascii="Times New Roman" w:hAnsi="Times New Roman" w:cs="Times New Roman"/>
                <w:b/>
                <w:bCs/>
                <w:noProof/>
              </w:rPr>
              <w:t xml:space="preserve"> Further references</w:t>
            </w:r>
            <w:r w:rsidR="00A203F4">
              <w:rPr>
                <w:noProof/>
                <w:webHidden/>
              </w:rPr>
              <w:tab/>
            </w:r>
            <w:r w:rsidR="00A203F4">
              <w:rPr>
                <w:noProof/>
                <w:webHidden/>
              </w:rPr>
              <w:fldChar w:fldCharType="begin"/>
            </w:r>
            <w:r w:rsidR="00A203F4">
              <w:rPr>
                <w:noProof/>
                <w:webHidden/>
              </w:rPr>
              <w:instrText xml:space="preserve"> PAGEREF _Toc53323192 \h </w:instrText>
            </w:r>
            <w:r w:rsidR="00A203F4">
              <w:rPr>
                <w:noProof/>
                <w:webHidden/>
              </w:rPr>
            </w:r>
            <w:r w:rsidR="00A203F4">
              <w:rPr>
                <w:noProof/>
                <w:webHidden/>
              </w:rPr>
              <w:fldChar w:fldCharType="separate"/>
            </w:r>
            <w:r w:rsidR="00AF0AEF">
              <w:rPr>
                <w:noProof/>
                <w:webHidden/>
              </w:rPr>
              <w:t>11</w:t>
            </w:r>
            <w:r w:rsidR="00A203F4">
              <w:rPr>
                <w:noProof/>
                <w:webHidden/>
              </w:rPr>
              <w:fldChar w:fldCharType="end"/>
            </w:r>
          </w:hyperlink>
        </w:p>
        <w:p w14:paraId="75811271" w14:textId="30990F0D" w:rsidR="00A203F4" w:rsidRDefault="00A203F4" w:rsidP="00A203F4">
          <w:pPr>
            <w:rPr>
              <w:b/>
              <w:bCs/>
              <w:noProof/>
            </w:rPr>
          </w:pPr>
          <w:r w:rsidRPr="0045604B">
            <w:rPr>
              <w:rFonts w:ascii="Times New Roman" w:hAnsi="Times New Roman" w:cs="Times New Roman"/>
              <w:b/>
              <w:bCs/>
              <w:noProof/>
            </w:rPr>
            <w:fldChar w:fldCharType="end"/>
          </w:r>
        </w:p>
      </w:sdtContent>
    </w:sdt>
    <w:p w14:paraId="7BBCB8E0" w14:textId="2D188E2C" w:rsidR="00A203F4" w:rsidRDefault="00A203F4" w:rsidP="00A203F4">
      <w:pPr>
        <w:rPr>
          <w:b/>
          <w:bCs/>
          <w:noProof/>
        </w:rPr>
      </w:pPr>
    </w:p>
    <w:p w14:paraId="2212F53E" w14:textId="4C571B66" w:rsidR="00A203F4" w:rsidRDefault="00A203F4" w:rsidP="00A203F4">
      <w:pPr>
        <w:rPr>
          <w:b/>
          <w:bCs/>
          <w:noProof/>
        </w:rPr>
      </w:pPr>
    </w:p>
    <w:p w14:paraId="44C2E3A8" w14:textId="03A48870" w:rsidR="00A203F4" w:rsidRDefault="00A203F4" w:rsidP="00A203F4">
      <w:pPr>
        <w:rPr>
          <w:b/>
          <w:bCs/>
          <w:noProof/>
        </w:rPr>
      </w:pPr>
    </w:p>
    <w:p w14:paraId="5A12F373" w14:textId="2412568D" w:rsidR="00A203F4" w:rsidRDefault="00A203F4" w:rsidP="00A203F4">
      <w:pPr>
        <w:rPr>
          <w:b/>
          <w:bCs/>
          <w:noProof/>
        </w:rPr>
      </w:pPr>
    </w:p>
    <w:p w14:paraId="6E8F158B" w14:textId="023A69CA" w:rsidR="00A203F4" w:rsidRDefault="00A203F4" w:rsidP="00A203F4">
      <w:pPr>
        <w:rPr>
          <w:b/>
          <w:bCs/>
          <w:noProof/>
        </w:rPr>
      </w:pPr>
    </w:p>
    <w:p w14:paraId="15F91A44" w14:textId="107158CF" w:rsidR="00A203F4" w:rsidRDefault="00A203F4" w:rsidP="00A203F4">
      <w:pPr>
        <w:rPr>
          <w:b/>
          <w:bCs/>
          <w:noProof/>
        </w:rPr>
      </w:pPr>
    </w:p>
    <w:p w14:paraId="6768A6DB" w14:textId="34D61F76" w:rsidR="00A203F4" w:rsidRDefault="00A203F4" w:rsidP="00A203F4">
      <w:pPr>
        <w:rPr>
          <w:b/>
          <w:bCs/>
          <w:noProof/>
        </w:rPr>
      </w:pPr>
    </w:p>
    <w:p w14:paraId="1581CE08" w14:textId="2FC9CC6B" w:rsidR="00A203F4" w:rsidRDefault="00A203F4" w:rsidP="00A203F4">
      <w:pPr>
        <w:rPr>
          <w:b/>
          <w:bCs/>
          <w:noProof/>
        </w:rPr>
      </w:pPr>
    </w:p>
    <w:p w14:paraId="6BB3F198" w14:textId="7148546B" w:rsidR="00A203F4" w:rsidRDefault="00A203F4" w:rsidP="00A203F4">
      <w:pPr>
        <w:rPr>
          <w:b/>
          <w:bCs/>
          <w:noProof/>
        </w:rPr>
      </w:pPr>
    </w:p>
    <w:p w14:paraId="7EDB84FA" w14:textId="4689719E" w:rsidR="00A203F4" w:rsidRDefault="00A203F4" w:rsidP="00A203F4">
      <w:pPr>
        <w:rPr>
          <w:b/>
          <w:bCs/>
          <w:noProof/>
        </w:rPr>
      </w:pPr>
    </w:p>
    <w:p w14:paraId="21D88B8C" w14:textId="0B6E48D6" w:rsidR="00A203F4" w:rsidRDefault="00A203F4" w:rsidP="00A203F4">
      <w:pPr>
        <w:rPr>
          <w:b/>
          <w:bCs/>
          <w:noProof/>
        </w:rPr>
      </w:pPr>
    </w:p>
    <w:p w14:paraId="20ECFE74" w14:textId="3EEA7145" w:rsidR="00A203F4" w:rsidRDefault="00A203F4" w:rsidP="00A203F4">
      <w:pPr>
        <w:rPr>
          <w:b/>
          <w:bCs/>
          <w:noProof/>
        </w:rPr>
      </w:pPr>
    </w:p>
    <w:p w14:paraId="430848B2" w14:textId="2FD9AC55" w:rsidR="00A203F4" w:rsidRDefault="00A203F4" w:rsidP="00A203F4">
      <w:pPr>
        <w:rPr>
          <w:b/>
          <w:bCs/>
          <w:noProof/>
        </w:rPr>
      </w:pPr>
    </w:p>
    <w:p w14:paraId="4CB50049" w14:textId="56D8CE54" w:rsidR="00A203F4" w:rsidRDefault="00A203F4" w:rsidP="00A203F4">
      <w:pPr>
        <w:rPr>
          <w:b/>
          <w:bCs/>
          <w:noProof/>
        </w:rPr>
      </w:pPr>
    </w:p>
    <w:p w14:paraId="39891E5D" w14:textId="77777777" w:rsidR="00A203F4" w:rsidRDefault="00A203F4" w:rsidP="00A203F4">
      <w:pPr>
        <w:pStyle w:val="Heading1"/>
        <w:rPr>
          <w:rFonts w:ascii="Times New Roman" w:hAnsi="Times New Roman" w:cs="Times New Roman"/>
          <w:b/>
          <w:bCs/>
          <w:color w:val="FF0000"/>
          <w:sz w:val="20"/>
          <w:szCs w:val="20"/>
        </w:rPr>
      </w:pPr>
      <w:bookmarkStart w:id="2" w:name="_Toc53323191"/>
      <w:bookmarkStart w:id="3" w:name="_Hlk62900787"/>
      <w:r w:rsidRPr="004302E0">
        <w:rPr>
          <w:rFonts w:ascii="Times New Roman" w:hAnsi="Times New Roman" w:cs="Times New Roman"/>
          <w:b/>
          <w:bCs/>
          <w:color w:val="FF0000"/>
          <w:sz w:val="20"/>
          <w:szCs w:val="20"/>
        </w:rPr>
        <w:lastRenderedPageBreak/>
        <w:t xml:space="preserve">Supplement </w:t>
      </w:r>
      <w:r>
        <w:rPr>
          <w:rFonts w:ascii="Times New Roman" w:hAnsi="Times New Roman" w:cs="Times New Roman"/>
          <w:b/>
          <w:bCs/>
          <w:color w:val="FF0000"/>
          <w:sz w:val="20"/>
          <w:szCs w:val="20"/>
        </w:rPr>
        <w:t>1</w:t>
      </w:r>
      <w:r w:rsidRPr="004302E0">
        <w:rPr>
          <w:rFonts w:ascii="Times New Roman" w:hAnsi="Times New Roman" w:cs="Times New Roman"/>
          <w:b/>
          <w:bCs/>
          <w:color w:val="FF0000"/>
          <w:sz w:val="20"/>
          <w:szCs w:val="20"/>
        </w:rPr>
        <w:t>:</w:t>
      </w:r>
      <w:bookmarkEnd w:id="2"/>
    </w:p>
    <w:p w14:paraId="5C5EB637" w14:textId="77777777" w:rsidR="00A203F4" w:rsidRPr="0017730C" w:rsidRDefault="00A203F4" w:rsidP="00A203F4"/>
    <w:p w14:paraId="3881536B" w14:textId="77777777" w:rsidR="00A203F4" w:rsidRPr="00D46FE0" w:rsidRDefault="00A203F4" w:rsidP="007038DF">
      <w:pPr>
        <w:spacing w:after="0"/>
        <w:rPr>
          <w:rFonts w:ascii="Times New Roman" w:hAnsi="Times New Roman" w:cs="Times New Roman"/>
        </w:rPr>
      </w:pPr>
      <w:r w:rsidRPr="00D46FE0">
        <w:rPr>
          <w:rFonts w:ascii="Times New Roman" w:hAnsi="Times New Roman" w:cs="Times New Roman"/>
        </w:rPr>
        <w:t>Extended results</w:t>
      </w:r>
    </w:p>
    <w:p w14:paraId="5469F7E0" w14:textId="77777777" w:rsidR="00A203F4" w:rsidRPr="004302E0" w:rsidRDefault="00A203F4" w:rsidP="00A203F4"/>
    <w:p w14:paraId="00573B93" w14:textId="468D2D10" w:rsidR="00A203F4" w:rsidRPr="00842C5D" w:rsidRDefault="00A203F4" w:rsidP="004577D5">
      <w:pPr>
        <w:rPr>
          <w:rFonts w:ascii="Times New Roman" w:hAnsi="Times New Roman" w:cs="Times New Roman"/>
          <w:b/>
          <w:bCs/>
          <w:sz w:val="20"/>
          <w:szCs w:val="20"/>
        </w:rPr>
      </w:pPr>
      <w:bookmarkStart w:id="4" w:name="_Hlk62906936"/>
      <w:r w:rsidRPr="00842C5D">
        <w:rPr>
          <w:rFonts w:ascii="Times New Roman" w:hAnsi="Times New Roman" w:cs="Times New Roman"/>
          <w:b/>
          <w:bCs/>
          <w:sz w:val="20"/>
          <w:szCs w:val="20"/>
        </w:rPr>
        <w:t>Table S</w:t>
      </w:r>
      <w:r>
        <w:rPr>
          <w:rFonts w:ascii="Times New Roman" w:hAnsi="Times New Roman" w:cs="Times New Roman"/>
          <w:b/>
          <w:bCs/>
          <w:sz w:val="20"/>
          <w:szCs w:val="20"/>
        </w:rPr>
        <w:t>1</w:t>
      </w:r>
      <w:r w:rsidRPr="00842C5D">
        <w:rPr>
          <w:rFonts w:ascii="Times New Roman" w:hAnsi="Times New Roman" w:cs="Times New Roman"/>
          <w:b/>
          <w:bCs/>
          <w:sz w:val="20"/>
          <w:szCs w:val="20"/>
        </w:rPr>
        <w:t xml:space="preserve">: </w:t>
      </w:r>
      <w:r w:rsidR="00FC6CA6">
        <w:rPr>
          <w:rFonts w:ascii="Times New Roman" w:hAnsi="Times New Roman" w:cs="Times New Roman"/>
          <w:b/>
          <w:bCs/>
          <w:sz w:val="20"/>
          <w:szCs w:val="20"/>
        </w:rPr>
        <w:t xml:space="preserve">Outline of </w:t>
      </w:r>
      <w:r w:rsidRPr="00B315DF">
        <w:rPr>
          <w:rFonts w:ascii="Times New Roman" w:hAnsi="Times New Roman" w:cs="Times New Roman"/>
          <w:b/>
          <w:bCs/>
          <w:sz w:val="20"/>
          <w:szCs w:val="20"/>
        </w:rPr>
        <w:t xml:space="preserve">eligible </w:t>
      </w:r>
      <w:r>
        <w:rPr>
          <w:rFonts w:ascii="Times New Roman" w:hAnsi="Times New Roman" w:cs="Times New Roman"/>
          <w:b/>
          <w:bCs/>
          <w:sz w:val="20"/>
          <w:szCs w:val="20"/>
        </w:rPr>
        <w:t>studies</w:t>
      </w:r>
      <w:r w:rsidRPr="00B315DF">
        <w:rPr>
          <w:rFonts w:ascii="Times New Roman" w:hAnsi="Times New Roman" w:cs="Times New Roman"/>
          <w:b/>
          <w:bCs/>
          <w:sz w:val="20"/>
          <w:szCs w:val="20"/>
        </w:rPr>
        <w:t xml:space="preserve"> </w:t>
      </w:r>
      <w:r w:rsidR="00FC6CA6">
        <w:rPr>
          <w:rFonts w:ascii="Times New Roman" w:hAnsi="Times New Roman" w:cs="Times New Roman"/>
          <w:b/>
          <w:bCs/>
          <w:sz w:val="20"/>
          <w:szCs w:val="20"/>
        </w:rPr>
        <w:t>across</w:t>
      </w:r>
      <w:r w:rsidRPr="00B315DF">
        <w:rPr>
          <w:rFonts w:ascii="Times New Roman" w:hAnsi="Times New Roman" w:cs="Times New Roman"/>
          <w:b/>
          <w:bCs/>
          <w:sz w:val="20"/>
          <w:szCs w:val="20"/>
        </w:rPr>
        <w:t xml:space="preserve"> applicable modules and domains. Module 1</w:t>
      </w:r>
      <w:r w:rsidR="00600FB7">
        <w:rPr>
          <w:rFonts w:ascii="Times New Roman" w:hAnsi="Times New Roman" w:cs="Times New Roman"/>
          <w:b/>
          <w:bCs/>
          <w:sz w:val="20"/>
          <w:szCs w:val="20"/>
        </w:rPr>
        <w:t>=</w:t>
      </w:r>
      <w:r>
        <w:rPr>
          <w:rFonts w:ascii="Times New Roman" w:hAnsi="Times New Roman" w:cs="Times New Roman"/>
          <w:b/>
          <w:bCs/>
          <w:sz w:val="20"/>
          <w:szCs w:val="20"/>
        </w:rPr>
        <w:t>evidence relevant for the a</w:t>
      </w:r>
      <w:r w:rsidRPr="00C702AD">
        <w:rPr>
          <w:rFonts w:ascii="Times New Roman" w:hAnsi="Times New Roman" w:cs="Times New Roman"/>
          <w:b/>
          <w:bCs/>
          <w:sz w:val="20"/>
          <w:szCs w:val="20"/>
        </w:rPr>
        <w:t>ssessment of the potential/observed pathways and impacts of COVID-19 on service delivery and/or equitable access to quality medicines and vaccines</w:t>
      </w:r>
      <w:r w:rsidRPr="00B315DF">
        <w:rPr>
          <w:rFonts w:ascii="Times New Roman" w:hAnsi="Times New Roman" w:cs="Times New Roman"/>
          <w:b/>
          <w:bCs/>
          <w:sz w:val="20"/>
          <w:szCs w:val="20"/>
        </w:rPr>
        <w:t>. Module 2</w:t>
      </w:r>
      <w:r w:rsidR="00600FB7">
        <w:rPr>
          <w:rFonts w:ascii="Times New Roman" w:hAnsi="Times New Roman" w:cs="Times New Roman"/>
          <w:b/>
          <w:bCs/>
          <w:sz w:val="20"/>
          <w:szCs w:val="20"/>
        </w:rPr>
        <w:t>=</w:t>
      </w:r>
      <w:r>
        <w:rPr>
          <w:rFonts w:ascii="Times New Roman" w:hAnsi="Times New Roman" w:cs="Times New Roman"/>
          <w:b/>
          <w:bCs/>
          <w:sz w:val="20"/>
          <w:szCs w:val="20"/>
        </w:rPr>
        <w:t>evidence on</w:t>
      </w:r>
      <w:r w:rsidRPr="00B315DF">
        <w:rPr>
          <w:rFonts w:ascii="Times New Roman" w:hAnsi="Times New Roman" w:cs="Times New Roman"/>
          <w:b/>
          <w:bCs/>
          <w:sz w:val="20"/>
          <w:szCs w:val="20"/>
        </w:rPr>
        <w:t xml:space="preserve"> </w:t>
      </w:r>
      <w:r>
        <w:rPr>
          <w:rFonts w:ascii="Times New Roman" w:hAnsi="Times New Roman" w:cs="Times New Roman"/>
          <w:b/>
          <w:bCs/>
          <w:sz w:val="20"/>
          <w:szCs w:val="20"/>
        </w:rPr>
        <w:t>i</w:t>
      </w:r>
      <w:r w:rsidRPr="00B315DF">
        <w:rPr>
          <w:rFonts w:ascii="Times New Roman" w:hAnsi="Times New Roman" w:cs="Times New Roman"/>
          <w:b/>
          <w:bCs/>
          <w:sz w:val="20"/>
          <w:szCs w:val="20"/>
        </w:rPr>
        <w:t>nnovations in service delivery and/or management and supply of essential medicines and vaccines</w:t>
      </w:r>
      <w:r>
        <w:rPr>
          <w:rFonts w:ascii="Times New Roman" w:hAnsi="Times New Roman" w:cs="Times New Roman"/>
          <w:b/>
          <w:bCs/>
          <w:sz w:val="20"/>
          <w:szCs w:val="20"/>
        </w:rPr>
        <w:t xml:space="preserve"> </w:t>
      </w:r>
      <w:r w:rsidRPr="00C702AD">
        <w:rPr>
          <w:rFonts w:ascii="Times New Roman" w:hAnsi="Times New Roman" w:cs="Times New Roman"/>
          <w:b/>
          <w:bCs/>
          <w:sz w:val="20"/>
          <w:szCs w:val="20"/>
        </w:rPr>
        <w:t>applicable to manage the risks potentially associated with the COVID-19 pandemic</w:t>
      </w:r>
      <w:r w:rsidRPr="00B315DF">
        <w:rPr>
          <w:rFonts w:ascii="Times New Roman" w:hAnsi="Times New Roman" w:cs="Times New Roman"/>
          <w:b/>
          <w:bCs/>
          <w:sz w:val="20"/>
          <w:szCs w:val="20"/>
        </w:rPr>
        <w:t>.</w:t>
      </w:r>
      <w:r>
        <w:rPr>
          <w:rFonts w:ascii="Times New Roman" w:hAnsi="Times New Roman" w:cs="Times New Roman"/>
          <w:b/>
          <w:bCs/>
          <w:sz w:val="20"/>
          <w:szCs w:val="20"/>
        </w:rPr>
        <w:t xml:space="preserve"> </w:t>
      </w:r>
      <w:r w:rsidRPr="00B315DF">
        <w:rPr>
          <w:rFonts w:ascii="Times New Roman" w:hAnsi="Times New Roman" w:cs="Times New Roman"/>
          <w:b/>
          <w:bCs/>
          <w:sz w:val="20"/>
          <w:szCs w:val="20"/>
        </w:rPr>
        <w:t>Domain 1</w:t>
      </w:r>
      <w:r w:rsidR="00600FB7">
        <w:rPr>
          <w:rFonts w:ascii="Times New Roman" w:hAnsi="Times New Roman" w:cs="Times New Roman"/>
          <w:b/>
          <w:bCs/>
          <w:sz w:val="20"/>
          <w:szCs w:val="20"/>
        </w:rPr>
        <w:t>=</w:t>
      </w:r>
      <w:r w:rsidR="00FF68C6">
        <w:rPr>
          <w:rFonts w:ascii="Times New Roman" w:hAnsi="Times New Roman" w:cs="Times New Roman"/>
          <w:b/>
          <w:bCs/>
          <w:sz w:val="20"/>
          <w:szCs w:val="20"/>
        </w:rPr>
        <w:t>a</w:t>
      </w:r>
      <w:r w:rsidRPr="00B315DF">
        <w:rPr>
          <w:rFonts w:ascii="Times New Roman" w:hAnsi="Times New Roman" w:cs="Times New Roman"/>
          <w:b/>
          <w:bCs/>
          <w:sz w:val="20"/>
          <w:szCs w:val="20"/>
        </w:rPr>
        <w:t>ssuring the financing and supply of essential medicines and vaccines. Domain 2</w:t>
      </w:r>
      <w:r w:rsidR="00600FB7">
        <w:rPr>
          <w:rFonts w:ascii="Times New Roman" w:hAnsi="Times New Roman" w:cs="Times New Roman"/>
          <w:b/>
          <w:bCs/>
          <w:sz w:val="20"/>
          <w:szCs w:val="20"/>
        </w:rPr>
        <w:t>=</w:t>
      </w:r>
      <w:r w:rsidR="00FF68C6">
        <w:rPr>
          <w:rFonts w:ascii="Times New Roman" w:hAnsi="Times New Roman" w:cs="Times New Roman"/>
          <w:b/>
          <w:bCs/>
          <w:sz w:val="20"/>
          <w:szCs w:val="20"/>
        </w:rPr>
        <w:t>m</w:t>
      </w:r>
      <w:r w:rsidRPr="00B315DF">
        <w:rPr>
          <w:rFonts w:ascii="Times New Roman" w:hAnsi="Times New Roman" w:cs="Times New Roman"/>
          <w:b/>
          <w:bCs/>
          <w:sz w:val="20"/>
          <w:szCs w:val="20"/>
        </w:rPr>
        <w:t>aking essential medicines and vaccines affordable. Domain 3</w:t>
      </w:r>
      <w:r w:rsidR="00600FB7">
        <w:rPr>
          <w:rFonts w:ascii="Times New Roman" w:hAnsi="Times New Roman" w:cs="Times New Roman"/>
          <w:b/>
          <w:bCs/>
          <w:sz w:val="20"/>
          <w:szCs w:val="20"/>
        </w:rPr>
        <w:t>=</w:t>
      </w:r>
      <w:r w:rsidR="00FF68C6">
        <w:rPr>
          <w:rFonts w:ascii="Times New Roman" w:hAnsi="Times New Roman" w:cs="Times New Roman"/>
          <w:b/>
          <w:bCs/>
          <w:sz w:val="20"/>
          <w:szCs w:val="20"/>
        </w:rPr>
        <w:t>a</w:t>
      </w:r>
      <w:r w:rsidRPr="00B315DF">
        <w:rPr>
          <w:rFonts w:ascii="Times New Roman" w:hAnsi="Times New Roman" w:cs="Times New Roman"/>
          <w:b/>
          <w:bCs/>
          <w:sz w:val="20"/>
          <w:szCs w:val="20"/>
        </w:rPr>
        <w:t>ssuring the quality and safety of medicines to prevent harm to patients. Domain 4</w:t>
      </w:r>
      <w:r w:rsidR="00600FB7">
        <w:rPr>
          <w:rFonts w:ascii="Times New Roman" w:hAnsi="Times New Roman" w:cs="Times New Roman"/>
          <w:b/>
          <w:bCs/>
          <w:sz w:val="20"/>
          <w:szCs w:val="20"/>
        </w:rPr>
        <w:t>=</w:t>
      </w:r>
      <w:r w:rsidR="00FF68C6">
        <w:rPr>
          <w:rFonts w:ascii="Times New Roman" w:hAnsi="Times New Roman" w:cs="Times New Roman"/>
          <w:b/>
          <w:bCs/>
          <w:sz w:val="20"/>
          <w:szCs w:val="20"/>
        </w:rPr>
        <w:t>p</w:t>
      </w:r>
      <w:r w:rsidRPr="00B315DF">
        <w:rPr>
          <w:rFonts w:ascii="Times New Roman" w:hAnsi="Times New Roman" w:cs="Times New Roman"/>
          <w:b/>
          <w:bCs/>
          <w:sz w:val="20"/>
          <w:szCs w:val="20"/>
        </w:rPr>
        <w:t>romoting quality use of essential medicines to ensure better health outcomes. Domain 5</w:t>
      </w:r>
      <w:r w:rsidR="00600FB7">
        <w:rPr>
          <w:rFonts w:ascii="Times New Roman" w:hAnsi="Times New Roman" w:cs="Times New Roman"/>
          <w:b/>
          <w:bCs/>
          <w:sz w:val="20"/>
          <w:szCs w:val="20"/>
        </w:rPr>
        <w:t>=</w:t>
      </w:r>
      <w:r w:rsidR="00FF68C6">
        <w:rPr>
          <w:rFonts w:ascii="Times New Roman" w:hAnsi="Times New Roman" w:cs="Times New Roman"/>
          <w:b/>
          <w:bCs/>
          <w:sz w:val="20"/>
          <w:szCs w:val="20"/>
        </w:rPr>
        <w:t>t</w:t>
      </w:r>
      <w:r w:rsidRPr="00B315DF">
        <w:rPr>
          <w:rFonts w:ascii="Times New Roman" w:hAnsi="Times New Roman" w:cs="Times New Roman"/>
          <w:b/>
          <w:bCs/>
          <w:sz w:val="20"/>
          <w:szCs w:val="20"/>
        </w:rPr>
        <w:t>he need for global research and policy framework to develop missing essential medicines.</w:t>
      </w:r>
      <w:r>
        <w:rPr>
          <w:rFonts w:ascii="Times New Roman" w:hAnsi="Times New Roman" w:cs="Times New Roman"/>
          <w:b/>
          <w:bCs/>
          <w:sz w:val="20"/>
          <w:szCs w:val="20"/>
        </w:rPr>
        <w:t xml:space="preserve"> </w:t>
      </w:r>
      <w:r w:rsidR="00977AF4" w:rsidRPr="00977AF4">
        <w:rPr>
          <w:rFonts w:ascii="Times New Roman" w:hAnsi="Times New Roman" w:cs="Times New Roman"/>
          <w:b/>
          <w:bCs/>
          <w:sz w:val="20"/>
          <w:szCs w:val="20"/>
        </w:rPr>
        <w:t>ACT</w:t>
      </w:r>
      <w:r w:rsidR="00600FB7">
        <w:rPr>
          <w:rFonts w:ascii="Times New Roman" w:hAnsi="Times New Roman" w:cs="Times New Roman"/>
          <w:b/>
          <w:bCs/>
          <w:sz w:val="20"/>
          <w:szCs w:val="20"/>
        </w:rPr>
        <w:t>=</w:t>
      </w:r>
      <w:r w:rsidR="00FF68C6">
        <w:rPr>
          <w:rFonts w:ascii="Times New Roman" w:hAnsi="Times New Roman" w:cs="Times New Roman"/>
          <w:b/>
          <w:bCs/>
          <w:sz w:val="20"/>
          <w:szCs w:val="20"/>
        </w:rPr>
        <w:t>a</w:t>
      </w:r>
      <w:r w:rsidR="00977AF4" w:rsidRPr="00977AF4">
        <w:rPr>
          <w:rFonts w:ascii="Times New Roman" w:hAnsi="Times New Roman" w:cs="Times New Roman"/>
          <w:b/>
          <w:bCs/>
          <w:sz w:val="20"/>
          <w:szCs w:val="20"/>
        </w:rPr>
        <w:t xml:space="preserve">rtemisinin-based combination therapy. </w:t>
      </w:r>
      <w:r w:rsidR="000A5158" w:rsidRPr="000A5158">
        <w:rPr>
          <w:rFonts w:ascii="Times New Roman" w:hAnsi="Times New Roman" w:cs="Times New Roman"/>
          <w:b/>
          <w:bCs/>
          <w:sz w:val="20"/>
          <w:szCs w:val="20"/>
        </w:rPr>
        <w:t>AL</w:t>
      </w:r>
      <w:r w:rsidR="00600FB7">
        <w:rPr>
          <w:rFonts w:ascii="Times New Roman" w:hAnsi="Times New Roman" w:cs="Times New Roman"/>
          <w:b/>
          <w:bCs/>
          <w:sz w:val="20"/>
          <w:szCs w:val="20"/>
        </w:rPr>
        <w:t>=</w:t>
      </w:r>
      <w:r w:rsidR="000A5158" w:rsidRPr="000A5158">
        <w:rPr>
          <w:rFonts w:ascii="Times New Roman" w:hAnsi="Times New Roman" w:cs="Times New Roman"/>
          <w:b/>
          <w:bCs/>
          <w:sz w:val="20"/>
          <w:szCs w:val="20"/>
        </w:rPr>
        <w:t>artemether‐lumefantrine</w:t>
      </w:r>
      <w:r w:rsidR="000A5158">
        <w:rPr>
          <w:rFonts w:ascii="Times New Roman" w:hAnsi="Times New Roman" w:cs="Times New Roman"/>
          <w:b/>
          <w:bCs/>
          <w:sz w:val="20"/>
          <w:szCs w:val="20"/>
        </w:rPr>
        <w:t xml:space="preserve">. </w:t>
      </w:r>
      <w:r w:rsidR="00977AF4" w:rsidRPr="00977AF4">
        <w:rPr>
          <w:rFonts w:ascii="Times New Roman" w:hAnsi="Times New Roman" w:cs="Times New Roman"/>
          <w:b/>
          <w:bCs/>
          <w:sz w:val="20"/>
          <w:szCs w:val="20"/>
        </w:rPr>
        <w:t>ART</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antiretroviral therapy. AYA</w:t>
      </w:r>
      <w:r w:rsidR="00600FB7">
        <w:rPr>
          <w:rFonts w:ascii="Times New Roman" w:hAnsi="Times New Roman" w:cs="Times New Roman"/>
          <w:b/>
          <w:bCs/>
          <w:sz w:val="20"/>
          <w:szCs w:val="20"/>
        </w:rPr>
        <w:t>=</w:t>
      </w:r>
      <w:r w:rsidR="009D02E2">
        <w:rPr>
          <w:rFonts w:ascii="Times New Roman" w:hAnsi="Times New Roman" w:cs="Times New Roman"/>
          <w:b/>
          <w:bCs/>
          <w:sz w:val="20"/>
          <w:szCs w:val="20"/>
        </w:rPr>
        <w:t>a</w:t>
      </w:r>
      <w:r w:rsidR="00977AF4" w:rsidRPr="00977AF4">
        <w:rPr>
          <w:rFonts w:ascii="Times New Roman" w:hAnsi="Times New Roman" w:cs="Times New Roman"/>
          <w:b/>
          <w:bCs/>
          <w:sz w:val="20"/>
          <w:szCs w:val="20"/>
        </w:rPr>
        <w:t>dolescents and young adults. BRICS</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Brazil, Russia, India, China, and South Africa. CD4</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cluster of differentiation 4. CHW</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community health workers. CNPs</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clinical nurse practitioners. COVID-19</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 xml:space="preserve">coronavirus disease 2019. </w:t>
      </w:r>
      <w:r w:rsidR="00453673" w:rsidRPr="00323D30">
        <w:rPr>
          <w:rFonts w:ascii="Times New Roman" w:hAnsi="Times New Roman" w:cs="Times New Roman"/>
          <w:b/>
          <w:bCs/>
          <w:sz w:val="20"/>
          <w:szCs w:val="20"/>
        </w:rPr>
        <w:t>C</w:t>
      </w:r>
      <w:r w:rsidR="00453673" w:rsidRPr="00BA456D">
        <w:rPr>
          <w:rFonts w:ascii="Times New Roman" w:hAnsi="Times New Roman" w:cs="Times New Roman"/>
          <w:b/>
          <w:bCs/>
          <w:sz w:val="20"/>
          <w:szCs w:val="20"/>
        </w:rPr>
        <w:t>D</w:t>
      </w:r>
      <w:r w:rsidR="00453673" w:rsidRPr="000A5158">
        <w:rPr>
          <w:rFonts w:ascii="Times New Roman" w:hAnsi="Times New Roman" w:cs="Times New Roman"/>
          <w:b/>
          <w:bCs/>
          <w:sz w:val="20"/>
          <w:szCs w:val="20"/>
        </w:rPr>
        <w:t>s</w:t>
      </w:r>
      <w:r w:rsidR="00600FB7">
        <w:rPr>
          <w:rFonts w:ascii="Times New Roman" w:hAnsi="Times New Roman" w:cs="Times New Roman"/>
          <w:b/>
          <w:bCs/>
          <w:sz w:val="20"/>
          <w:szCs w:val="20"/>
        </w:rPr>
        <w:t>=</w:t>
      </w:r>
      <w:r w:rsidR="00453673" w:rsidRPr="000A5158">
        <w:rPr>
          <w:rFonts w:ascii="Times New Roman" w:eastAsia="Times New Roman" w:hAnsi="Times New Roman" w:cs="Times New Roman"/>
          <w:b/>
          <w:bCs/>
          <w:sz w:val="20"/>
          <w:szCs w:val="20"/>
        </w:rPr>
        <w:t>communicable</w:t>
      </w:r>
      <w:r w:rsidR="00453673" w:rsidRPr="00323D30">
        <w:rPr>
          <w:rFonts w:ascii="Times New Roman" w:hAnsi="Times New Roman" w:cs="Times New Roman"/>
          <w:b/>
          <w:bCs/>
          <w:sz w:val="20"/>
          <w:szCs w:val="20"/>
        </w:rPr>
        <w:t xml:space="preserve"> </w:t>
      </w:r>
      <w:r w:rsidR="00453673" w:rsidRPr="00BA456D">
        <w:rPr>
          <w:rFonts w:ascii="Times New Roman" w:hAnsi="Times New Roman" w:cs="Times New Roman"/>
          <w:b/>
          <w:bCs/>
          <w:sz w:val="20"/>
          <w:szCs w:val="20"/>
        </w:rPr>
        <w:t>dise</w:t>
      </w:r>
      <w:r w:rsidR="00453673" w:rsidRPr="00604139">
        <w:rPr>
          <w:rFonts w:ascii="Times New Roman" w:hAnsi="Times New Roman" w:cs="Times New Roman"/>
          <w:b/>
          <w:bCs/>
          <w:sz w:val="20"/>
          <w:szCs w:val="20"/>
        </w:rPr>
        <w:t>ase</w:t>
      </w:r>
      <w:r w:rsidR="00323D30" w:rsidRPr="000A5158">
        <w:rPr>
          <w:rFonts w:ascii="Times New Roman" w:hAnsi="Times New Roman" w:cs="Times New Roman"/>
          <w:b/>
          <w:bCs/>
          <w:sz w:val="20"/>
          <w:szCs w:val="20"/>
        </w:rPr>
        <w:t>s</w:t>
      </w:r>
      <w:r w:rsidR="00453673" w:rsidRPr="00323D30">
        <w:rPr>
          <w:rFonts w:ascii="Times New Roman" w:hAnsi="Times New Roman" w:cs="Times New Roman"/>
          <w:b/>
          <w:bCs/>
          <w:sz w:val="20"/>
          <w:szCs w:val="20"/>
        </w:rPr>
        <w:t>.</w:t>
      </w:r>
      <w:r w:rsidR="00453673">
        <w:rPr>
          <w:rFonts w:ascii="Times New Roman" w:hAnsi="Times New Roman" w:cs="Times New Roman"/>
          <w:b/>
          <w:bCs/>
          <w:sz w:val="20"/>
          <w:szCs w:val="20"/>
        </w:rPr>
        <w:t xml:space="preserve"> </w:t>
      </w:r>
      <w:r w:rsidR="00977AF4" w:rsidRPr="00977AF4">
        <w:rPr>
          <w:rFonts w:ascii="Times New Roman" w:hAnsi="Times New Roman" w:cs="Times New Roman"/>
          <w:b/>
          <w:bCs/>
          <w:sz w:val="20"/>
          <w:szCs w:val="20"/>
        </w:rPr>
        <w:t>CRD</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chronic rheumatic diseases. CSCS</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COVID-19 Supply Chain System. DALYs</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disability-adjusted life years. DOTS</w:t>
      </w:r>
      <w:r w:rsidR="00600FB7">
        <w:rPr>
          <w:rFonts w:ascii="Times New Roman" w:hAnsi="Times New Roman" w:cs="Times New Roman"/>
          <w:b/>
          <w:bCs/>
          <w:sz w:val="20"/>
          <w:szCs w:val="20"/>
        </w:rPr>
        <w:t>=</w:t>
      </w:r>
      <w:r w:rsidR="002321EF">
        <w:rPr>
          <w:rFonts w:ascii="Times New Roman" w:hAnsi="Times New Roman" w:cs="Times New Roman"/>
          <w:b/>
          <w:bCs/>
          <w:sz w:val="20"/>
          <w:szCs w:val="20"/>
        </w:rPr>
        <w:t>d</w:t>
      </w:r>
      <w:r w:rsidR="002321EF" w:rsidRPr="00977AF4">
        <w:rPr>
          <w:rFonts w:ascii="Times New Roman" w:hAnsi="Times New Roman" w:cs="Times New Roman"/>
          <w:b/>
          <w:bCs/>
          <w:sz w:val="20"/>
          <w:szCs w:val="20"/>
        </w:rPr>
        <w:t xml:space="preserve">irectly </w:t>
      </w:r>
      <w:r w:rsidR="00977AF4" w:rsidRPr="00977AF4">
        <w:rPr>
          <w:rFonts w:ascii="Times New Roman" w:hAnsi="Times New Roman" w:cs="Times New Roman"/>
          <w:b/>
          <w:bCs/>
          <w:sz w:val="20"/>
          <w:szCs w:val="20"/>
        </w:rPr>
        <w:t xml:space="preserve">observed treatment, </w:t>
      </w:r>
      <w:proofErr w:type="gramStart"/>
      <w:r w:rsidR="00977AF4" w:rsidRPr="00977AF4">
        <w:rPr>
          <w:rFonts w:ascii="Times New Roman" w:hAnsi="Times New Roman" w:cs="Times New Roman"/>
          <w:b/>
          <w:bCs/>
          <w:sz w:val="20"/>
          <w:szCs w:val="20"/>
        </w:rPr>
        <w:t>short-course</w:t>
      </w:r>
      <w:proofErr w:type="gramEnd"/>
      <w:r w:rsidR="00977AF4" w:rsidRPr="00977AF4">
        <w:rPr>
          <w:rFonts w:ascii="Times New Roman" w:hAnsi="Times New Roman" w:cs="Times New Roman"/>
          <w:b/>
          <w:bCs/>
          <w:sz w:val="20"/>
          <w:szCs w:val="20"/>
        </w:rPr>
        <w:t xml:space="preserve">. </w:t>
      </w:r>
      <w:r w:rsidR="00BC2B98">
        <w:rPr>
          <w:rFonts w:ascii="Times New Roman" w:hAnsi="Times New Roman" w:cs="Times New Roman"/>
          <w:b/>
          <w:bCs/>
          <w:sz w:val="20"/>
          <w:szCs w:val="20"/>
        </w:rPr>
        <w:t>DRC</w:t>
      </w:r>
      <w:r w:rsidR="00600FB7">
        <w:rPr>
          <w:rFonts w:ascii="Times New Roman" w:hAnsi="Times New Roman" w:cs="Times New Roman"/>
          <w:b/>
          <w:bCs/>
          <w:sz w:val="20"/>
          <w:szCs w:val="20"/>
        </w:rPr>
        <w:t>=</w:t>
      </w:r>
      <w:r w:rsidR="00BC2B98" w:rsidRPr="00BC2B98">
        <w:rPr>
          <w:rFonts w:ascii="Times New Roman" w:hAnsi="Times New Roman" w:cs="Times New Roman"/>
          <w:b/>
          <w:bCs/>
          <w:sz w:val="20"/>
          <w:szCs w:val="20"/>
        </w:rPr>
        <w:t>Democratic Republic of the Congo</w:t>
      </w:r>
      <w:r w:rsidR="00BC2B98">
        <w:rPr>
          <w:rFonts w:ascii="Times New Roman" w:hAnsi="Times New Roman" w:cs="Times New Roman"/>
          <w:b/>
          <w:bCs/>
          <w:sz w:val="20"/>
          <w:szCs w:val="20"/>
        </w:rPr>
        <w:t xml:space="preserve">. </w:t>
      </w:r>
      <w:r w:rsidR="00977AF4" w:rsidRPr="00977AF4">
        <w:rPr>
          <w:rFonts w:ascii="Times New Roman" w:hAnsi="Times New Roman" w:cs="Times New Roman"/>
          <w:b/>
          <w:bCs/>
          <w:sz w:val="20"/>
          <w:szCs w:val="20"/>
        </w:rPr>
        <w:t>EAC</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East African Community. EmOC</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emergency obstetric care. EM</w:t>
      </w:r>
      <w:r w:rsidR="00600FB7">
        <w:rPr>
          <w:rFonts w:ascii="Times New Roman" w:hAnsi="Times New Roman" w:cs="Times New Roman"/>
          <w:b/>
          <w:bCs/>
          <w:sz w:val="20"/>
          <w:szCs w:val="20"/>
        </w:rPr>
        <w:t>=</w:t>
      </w:r>
      <w:r w:rsidR="00260831">
        <w:rPr>
          <w:rFonts w:ascii="Times New Roman" w:hAnsi="Times New Roman" w:cs="Times New Roman"/>
          <w:b/>
          <w:bCs/>
          <w:sz w:val="20"/>
          <w:szCs w:val="20"/>
        </w:rPr>
        <w:t>e</w:t>
      </w:r>
      <w:r w:rsidR="00977AF4" w:rsidRPr="00977AF4">
        <w:rPr>
          <w:rFonts w:ascii="Times New Roman" w:hAnsi="Times New Roman" w:cs="Times New Roman"/>
          <w:b/>
          <w:bCs/>
          <w:sz w:val="20"/>
          <w:szCs w:val="20"/>
        </w:rPr>
        <w:t>ssential medicines. EVD</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Ebola virus disease. FBC</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facility-based care. FBO</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 xml:space="preserve">faith-based organisations. </w:t>
      </w:r>
      <w:r w:rsidR="004577D5" w:rsidRPr="004577D5">
        <w:rPr>
          <w:rFonts w:ascii="Times New Roman" w:hAnsi="Times New Roman" w:cs="Times New Roman"/>
          <w:b/>
          <w:bCs/>
          <w:sz w:val="20"/>
          <w:szCs w:val="20"/>
        </w:rPr>
        <w:t>FCAS</w:t>
      </w:r>
      <w:r w:rsidR="00600FB7">
        <w:rPr>
          <w:rFonts w:ascii="Times New Roman" w:hAnsi="Times New Roman" w:cs="Times New Roman"/>
          <w:b/>
          <w:bCs/>
          <w:sz w:val="20"/>
          <w:szCs w:val="20"/>
        </w:rPr>
        <w:t>=</w:t>
      </w:r>
      <w:r w:rsidR="004577D5">
        <w:rPr>
          <w:rFonts w:ascii="Times New Roman" w:hAnsi="Times New Roman" w:cs="Times New Roman"/>
          <w:b/>
          <w:bCs/>
          <w:sz w:val="20"/>
          <w:szCs w:val="20"/>
        </w:rPr>
        <w:t>f</w:t>
      </w:r>
      <w:r w:rsidR="004577D5" w:rsidRPr="004577D5">
        <w:rPr>
          <w:rFonts w:ascii="Times New Roman" w:hAnsi="Times New Roman" w:cs="Times New Roman"/>
          <w:b/>
          <w:bCs/>
          <w:sz w:val="20"/>
          <w:szCs w:val="20"/>
        </w:rPr>
        <w:t>ragile and conflict-affected settings</w:t>
      </w:r>
      <w:r w:rsidR="004577D5">
        <w:rPr>
          <w:rFonts w:ascii="Times New Roman" w:hAnsi="Times New Roman" w:cs="Times New Roman"/>
          <w:b/>
          <w:bCs/>
          <w:sz w:val="20"/>
          <w:szCs w:val="20"/>
        </w:rPr>
        <w:t xml:space="preserve">. </w:t>
      </w:r>
      <w:r w:rsidR="00977AF4" w:rsidRPr="00977AF4">
        <w:rPr>
          <w:rFonts w:ascii="Times New Roman" w:hAnsi="Times New Roman" w:cs="Times New Roman"/>
          <w:b/>
          <w:bCs/>
          <w:sz w:val="20"/>
          <w:szCs w:val="20"/>
        </w:rPr>
        <w:t>FDCP</w:t>
      </w:r>
      <w:r w:rsidR="00600FB7">
        <w:rPr>
          <w:rFonts w:ascii="Times New Roman" w:hAnsi="Times New Roman" w:cs="Times New Roman"/>
          <w:b/>
          <w:bCs/>
          <w:sz w:val="20"/>
          <w:szCs w:val="20"/>
        </w:rPr>
        <w:t>=</w:t>
      </w:r>
      <w:r w:rsidR="00D62BCA">
        <w:rPr>
          <w:rFonts w:ascii="Times New Roman" w:hAnsi="Times New Roman" w:cs="Times New Roman"/>
          <w:b/>
          <w:bCs/>
          <w:sz w:val="20"/>
          <w:szCs w:val="20"/>
        </w:rPr>
        <w:t>f</w:t>
      </w:r>
      <w:r w:rsidR="00977AF4" w:rsidRPr="00977AF4">
        <w:rPr>
          <w:rFonts w:ascii="Times New Roman" w:hAnsi="Times New Roman" w:cs="Times New Roman"/>
          <w:b/>
          <w:bCs/>
          <w:sz w:val="20"/>
          <w:szCs w:val="20"/>
        </w:rPr>
        <w:t xml:space="preserve">ree </w:t>
      </w:r>
      <w:r w:rsidR="00D62BCA">
        <w:rPr>
          <w:rFonts w:ascii="Times New Roman" w:hAnsi="Times New Roman" w:cs="Times New Roman"/>
          <w:b/>
          <w:bCs/>
          <w:sz w:val="20"/>
          <w:szCs w:val="20"/>
        </w:rPr>
        <w:t>d</w:t>
      </w:r>
      <w:r w:rsidR="00977AF4" w:rsidRPr="00977AF4">
        <w:rPr>
          <w:rFonts w:ascii="Times New Roman" w:hAnsi="Times New Roman" w:cs="Times New Roman"/>
          <w:b/>
          <w:bCs/>
          <w:sz w:val="20"/>
          <w:szCs w:val="20"/>
        </w:rPr>
        <w:t xml:space="preserve">elivery and </w:t>
      </w:r>
      <w:r w:rsidR="00D62BCA">
        <w:rPr>
          <w:rFonts w:ascii="Times New Roman" w:hAnsi="Times New Roman" w:cs="Times New Roman"/>
          <w:b/>
          <w:bCs/>
          <w:sz w:val="20"/>
          <w:szCs w:val="20"/>
        </w:rPr>
        <w:t>c</w:t>
      </w:r>
      <w:r w:rsidR="00977AF4" w:rsidRPr="00977AF4">
        <w:rPr>
          <w:rFonts w:ascii="Times New Roman" w:hAnsi="Times New Roman" w:cs="Times New Roman"/>
          <w:b/>
          <w:bCs/>
          <w:sz w:val="20"/>
          <w:szCs w:val="20"/>
        </w:rPr>
        <w:t xml:space="preserve">aesarean </w:t>
      </w:r>
      <w:r w:rsidR="00D62BCA">
        <w:rPr>
          <w:rFonts w:ascii="Times New Roman" w:hAnsi="Times New Roman" w:cs="Times New Roman"/>
          <w:b/>
          <w:bCs/>
          <w:sz w:val="20"/>
          <w:szCs w:val="20"/>
        </w:rPr>
        <w:t>p</w:t>
      </w:r>
      <w:r w:rsidR="00977AF4" w:rsidRPr="00977AF4">
        <w:rPr>
          <w:rFonts w:ascii="Times New Roman" w:hAnsi="Times New Roman" w:cs="Times New Roman"/>
          <w:b/>
          <w:bCs/>
          <w:sz w:val="20"/>
          <w:szCs w:val="20"/>
        </w:rPr>
        <w:t>olicy. FP</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family planning. GPs</w:t>
      </w:r>
      <w:r w:rsidR="00600FB7">
        <w:rPr>
          <w:rFonts w:ascii="Times New Roman" w:hAnsi="Times New Roman" w:cs="Times New Roman"/>
          <w:b/>
          <w:bCs/>
          <w:sz w:val="20"/>
          <w:szCs w:val="20"/>
        </w:rPr>
        <w:t>=</w:t>
      </w:r>
      <w:r w:rsidR="00D62BCA">
        <w:rPr>
          <w:rFonts w:ascii="Times New Roman" w:hAnsi="Times New Roman" w:cs="Times New Roman"/>
          <w:b/>
          <w:bCs/>
          <w:sz w:val="20"/>
          <w:szCs w:val="20"/>
        </w:rPr>
        <w:t>g</w:t>
      </w:r>
      <w:r w:rsidR="00977AF4" w:rsidRPr="00977AF4">
        <w:rPr>
          <w:rFonts w:ascii="Times New Roman" w:hAnsi="Times New Roman" w:cs="Times New Roman"/>
          <w:b/>
          <w:bCs/>
          <w:sz w:val="20"/>
          <w:szCs w:val="20"/>
        </w:rPr>
        <w:t xml:space="preserve">eneral </w:t>
      </w:r>
      <w:r w:rsidR="00D62BCA">
        <w:rPr>
          <w:rFonts w:ascii="Times New Roman" w:hAnsi="Times New Roman" w:cs="Times New Roman"/>
          <w:b/>
          <w:bCs/>
          <w:sz w:val="20"/>
          <w:szCs w:val="20"/>
        </w:rPr>
        <w:t>p</w:t>
      </w:r>
      <w:r w:rsidR="00977AF4" w:rsidRPr="00977AF4">
        <w:rPr>
          <w:rFonts w:ascii="Times New Roman" w:hAnsi="Times New Roman" w:cs="Times New Roman"/>
          <w:b/>
          <w:bCs/>
          <w:sz w:val="20"/>
          <w:szCs w:val="20"/>
        </w:rPr>
        <w:t>ractitioners. HBC</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home-based care. HB-HTC</w:t>
      </w:r>
      <w:r w:rsidR="00600FB7">
        <w:rPr>
          <w:rFonts w:ascii="Times New Roman" w:hAnsi="Times New Roman" w:cs="Times New Roman"/>
          <w:b/>
          <w:bCs/>
          <w:sz w:val="20"/>
          <w:szCs w:val="20"/>
        </w:rPr>
        <w:t>=</w:t>
      </w:r>
      <w:r w:rsidR="00D62BCA">
        <w:rPr>
          <w:rFonts w:ascii="Times New Roman" w:hAnsi="Times New Roman" w:cs="Times New Roman"/>
          <w:b/>
          <w:bCs/>
          <w:sz w:val="20"/>
          <w:szCs w:val="20"/>
        </w:rPr>
        <w:t>h</w:t>
      </w:r>
      <w:r w:rsidR="00977AF4" w:rsidRPr="00977AF4">
        <w:rPr>
          <w:rFonts w:ascii="Times New Roman" w:hAnsi="Times New Roman" w:cs="Times New Roman"/>
          <w:b/>
          <w:bCs/>
          <w:sz w:val="20"/>
          <w:szCs w:val="20"/>
        </w:rPr>
        <w:t xml:space="preserve">ome-based HIV testing and </w:t>
      </w:r>
      <w:r w:rsidR="000A5158" w:rsidRPr="00977AF4">
        <w:rPr>
          <w:rFonts w:ascii="Times New Roman" w:hAnsi="Times New Roman" w:cs="Times New Roman"/>
          <w:b/>
          <w:bCs/>
          <w:sz w:val="20"/>
          <w:szCs w:val="20"/>
        </w:rPr>
        <w:t>counselling</w:t>
      </w:r>
      <w:r w:rsidR="00977AF4" w:rsidRPr="00977AF4">
        <w:rPr>
          <w:rFonts w:ascii="Times New Roman" w:hAnsi="Times New Roman" w:cs="Times New Roman"/>
          <w:b/>
          <w:bCs/>
          <w:sz w:val="20"/>
          <w:szCs w:val="20"/>
        </w:rPr>
        <w:t>. HC</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 xml:space="preserve">health </w:t>
      </w:r>
      <w:r w:rsidR="00152D26" w:rsidRPr="00977AF4">
        <w:rPr>
          <w:rFonts w:ascii="Times New Roman" w:hAnsi="Times New Roman" w:cs="Times New Roman"/>
          <w:b/>
          <w:bCs/>
          <w:sz w:val="20"/>
          <w:szCs w:val="20"/>
        </w:rPr>
        <w:t>centres</w:t>
      </w:r>
      <w:r w:rsidR="00977AF4" w:rsidRPr="00977AF4">
        <w:rPr>
          <w:rFonts w:ascii="Times New Roman" w:hAnsi="Times New Roman" w:cs="Times New Roman"/>
          <w:b/>
          <w:bCs/>
          <w:sz w:val="20"/>
          <w:szCs w:val="20"/>
        </w:rPr>
        <w:t xml:space="preserve">. </w:t>
      </w:r>
      <w:r w:rsidR="006F662F" w:rsidRPr="006F662F">
        <w:rPr>
          <w:rFonts w:ascii="Times New Roman" w:hAnsi="Times New Roman" w:cs="Times New Roman"/>
          <w:b/>
          <w:bCs/>
          <w:sz w:val="20"/>
          <w:szCs w:val="20"/>
        </w:rPr>
        <w:t>HCW</w:t>
      </w:r>
      <w:r w:rsidR="006F662F">
        <w:rPr>
          <w:rFonts w:ascii="Times New Roman" w:hAnsi="Times New Roman" w:cs="Times New Roman"/>
          <w:b/>
          <w:bCs/>
          <w:sz w:val="20"/>
          <w:szCs w:val="20"/>
        </w:rPr>
        <w:t>=</w:t>
      </w:r>
      <w:r w:rsidR="006F662F" w:rsidRPr="006F662F">
        <w:rPr>
          <w:rFonts w:ascii="Times New Roman" w:hAnsi="Times New Roman" w:cs="Times New Roman"/>
          <w:b/>
          <w:bCs/>
          <w:sz w:val="20"/>
          <w:szCs w:val="20"/>
        </w:rPr>
        <w:t>healthcare workers</w:t>
      </w:r>
      <w:r w:rsidR="006F662F">
        <w:rPr>
          <w:rFonts w:ascii="Times New Roman" w:hAnsi="Times New Roman" w:cs="Times New Roman"/>
          <w:b/>
          <w:bCs/>
          <w:sz w:val="20"/>
          <w:szCs w:val="20"/>
        </w:rPr>
        <w:t xml:space="preserve">. </w:t>
      </w:r>
      <w:r w:rsidR="00977AF4" w:rsidRPr="00977AF4">
        <w:rPr>
          <w:rFonts w:ascii="Times New Roman" w:hAnsi="Times New Roman" w:cs="Times New Roman"/>
          <w:b/>
          <w:bCs/>
          <w:sz w:val="20"/>
          <w:szCs w:val="20"/>
        </w:rPr>
        <w:t>HF</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healthcare facility. HIV/AIDS</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human immunodeficiency virus infection and acquired immune deficiency syndrome. HL</w:t>
      </w:r>
      <w:r w:rsidR="00600FB7">
        <w:rPr>
          <w:rFonts w:ascii="Times New Roman" w:hAnsi="Times New Roman" w:cs="Times New Roman"/>
          <w:b/>
          <w:bCs/>
          <w:sz w:val="20"/>
          <w:szCs w:val="20"/>
        </w:rPr>
        <w:t>=</w:t>
      </w:r>
      <w:r w:rsidR="00D62BCA">
        <w:rPr>
          <w:rFonts w:ascii="Times New Roman" w:hAnsi="Times New Roman" w:cs="Times New Roman"/>
          <w:b/>
          <w:bCs/>
          <w:sz w:val="20"/>
          <w:szCs w:val="20"/>
        </w:rPr>
        <w:t>h</w:t>
      </w:r>
      <w:r w:rsidR="00977AF4" w:rsidRPr="00977AF4">
        <w:rPr>
          <w:rFonts w:ascii="Times New Roman" w:hAnsi="Times New Roman" w:cs="Times New Roman"/>
          <w:b/>
          <w:bCs/>
          <w:sz w:val="20"/>
          <w:szCs w:val="20"/>
        </w:rPr>
        <w:t xml:space="preserve">ealth </w:t>
      </w:r>
      <w:r w:rsidR="00D62BCA">
        <w:rPr>
          <w:rFonts w:ascii="Times New Roman" w:hAnsi="Times New Roman" w:cs="Times New Roman"/>
          <w:b/>
          <w:bCs/>
          <w:sz w:val="20"/>
          <w:szCs w:val="20"/>
        </w:rPr>
        <w:t>l</w:t>
      </w:r>
      <w:r w:rsidR="00977AF4" w:rsidRPr="00977AF4">
        <w:rPr>
          <w:rFonts w:ascii="Times New Roman" w:hAnsi="Times New Roman" w:cs="Times New Roman"/>
          <w:b/>
          <w:bCs/>
          <w:sz w:val="20"/>
          <w:szCs w:val="20"/>
        </w:rPr>
        <w:t>iteracy. HPB</w:t>
      </w:r>
      <w:r w:rsidR="00600FB7">
        <w:rPr>
          <w:rFonts w:ascii="Times New Roman" w:hAnsi="Times New Roman" w:cs="Times New Roman"/>
          <w:b/>
          <w:bCs/>
          <w:sz w:val="20"/>
          <w:szCs w:val="20"/>
        </w:rPr>
        <w:t>=</w:t>
      </w:r>
      <w:r w:rsidR="00D62BCA">
        <w:rPr>
          <w:rFonts w:ascii="Times New Roman" w:hAnsi="Times New Roman" w:cs="Times New Roman"/>
          <w:b/>
          <w:bCs/>
          <w:sz w:val="20"/>
          <w:szCs w:val="20"/>
        </w:rPr>
        <w:t>h</w:t>
      </w:r>
      <w:r w:rsidR="00977AF4" w:rsidRPr="00977AF4">
        <w:rPr>
          <w:rFonts w:ascii="Times New Roman" w:hAnsi="Times New Roman" w:cs="Times New Roman"/>
          <w:b/>
          <w:bCs/>
          <w:sz w:val="20"/>
          <w:szCs w:val="20"/>
        </w:rPr>
        <w:t>epato-</w:t>
      </w:r>
      <w:r w:rsidR="00D62BCA">
        <w:rPr>
          <w:rFonts w:ascii="Times New Roman" w:hAnsi="Times New Roman" w:cs="Times New Roman"/>
          <w:b/>
          <w:bCs/>
          <w:sz w:val="20"/>
          <w:szCs w:val="20"/>
        </w:rPr>
        <w:t>p</w:t>
      </w:r>
      <w:r w:rsidR="00977AF4" w:rsidRPr="00977AF4">
        <w:rPr>
          <w:rFonts w:ascii="Times New Roman" w:hAnsi="Times New Roman" w:cs="Times New Roman"/>
          <w:b/>
          <w:bCs/>
          <w:sz w:val="20"/>
          <w:szCs w:val="20"/>
        </w:rPr>
        <w:t>ancreato-</w:t>
      </w:r>
      <w:r w:rsidR="00D62BCA">
        <w:rPr>
          <w:rFonts w:ascii="Times New Roman" w:hAnsi="Times New Roman" w:cs="Times New Roman"/>
          <w:b/>
          <w:bCs/>
          <w:sz w:val="20"/>
          <w:szCs w:val="20"/>
        </w:rPr>
        <w:t>b</w:t>
      </w:r>
      <w:r w:rsidR="00977AF4" w:rsidRPr="00977AF4">
        <w:rPr>
          <w:rFonts w:ascii="Times New Roman" w:hAnsi="Times New Roman" w:cs="Times New Roman"/>
          <w:b/>
          <w:bCs/>
          <w:sz w:val="20"/>
          <w:szCs w:val="20"/>
        </w:rPr>
        <w:t>iliary. IEC</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information, education, and communication. IPR</w:t>
      </w:r>
      <w:r w:rsidR="00600FB7">
        <w:rPr>
          <w:rFonts w:ascii="Times New Roman" w:hAnsi="Times New Roman" w:cs="Times New Roman"/>
          <w:b/>
          <w:bCs/>
          <w:sz w:val="20"/>
          <w:szCs w:val="20"/>
        </w:rPr>
        <w:t>=</w:t>
      </w:r>
      <w:r w:rsidR="00323D30">
        <w:rPr>
          <w:rFonts w:ascii="Times New Roman" w:hAnsi="Times New Roman" w:cs="Times New Roman"/>
          <w:b/>
          <w:bCs/>
          <w:sz w:val="20"/>
          <w:szCs w:val="20"/>
        </w:rPr>
        <w:t>i</w:t>
      </w:r>
      <w:r w:rsidR="00977AF4" w:rsidRPr="00977AF4">
        <w:rPr>
          <w:rFonts w:ascii="Times New Roman" w:hAnsi="Times New Roman" w:cs="Times New Roman"/>
          <w:b/>
          <w:bCs/>
          <w:sz w:val="20"/>
          <w:szCs w:val="20"/>
        </w:rPr>
        <w:t xml:space="preserve">ntellectual </w:t>
      </w:r>
      <w:r w:rsidR="00323D30">
        <w:rPr>
          <w:rFonts w:ascii="Times New Roman" w:hAnsi="Times New Roman" w:cs="Times New Roman"/>
          <w:b/>
          <w:bCs/>
          <w:sz w:val="20"/>
          <w:szCs w:val="20"/>
        </w:rPr>
        <w:t>p</w:t>
      </w:r>
      <w:r w:rsidR="00977AF4" w:rsidRPr="00977AF4">
        <w:rPr>
          <w:rFonts w:ascii="Times New Roman" w:hAnsi="Times New Roman" w:cs="Times New Roman"/>
          <w:b/>
          <w:bCs/>
          <w:sz w:val="20"/>
          <w:szCs w:val="20"/>
        </w:rPr>
        <w:t xml:space="preserve">roperty rights. </w:t>
      </w:r>
      <w:r w:rsidR="006F662F" w:rsidRPr="006F662F">
        <w:rPr>
          <w:rFonts w:ascii="Times New Roman" w:hAnsi="Times New Roman" w:cs="Times New Roman"/>
          <w:b/>
          <w:bCs/>
          <w:sz w:val="20"/>
          <w:szCs w:val="20"/>
        </w:rPr>
        <w:t>IPTp</w:t>
      </w:r>
      <w:r w:rsidR="006F662F">
        <w:rPr>
          <w:rFonts w:ascii="Times New Roman" w:hAnsi="Times New Roman" w:cs="Times New Roman"/>
          <w:b/>
          <w:bCs/>
          <w:sz w:val="20"/>
          <w:szCs w:val="20"/>
        </w:rPr>
        <w:t>=</w:t>
      </w:r>
      <w:r w:rsidR="006F662F">
        <w:t>i</w:t>
      </w:r>
      <w:r w:rsidR="006F662F" w:rsidRPr="006F662F">
        <w:rPr>
          <w:rFonts w:ascii="Times New Roman" w:hAnsi="Times New Roman" w:cs="Times New Roman"/>
          <w:b/>
          <w:bCs/>
          <w:sz w:val="20"/>
          <w:szCs w:val="20"/>
        </w:rPr>
        <w:t>ntermittent preventive treatment in pregnancy</w:t>
      </w:r>
      <w:r w:rsidR="006F662F">
        <w:rPr>
          <w:rFonts w:ascii="Times New Roman" w:hAnsi="Times New Roman" w:cs="Times New Roman"/>
          <w:b/>
          <w:bCs/>
          <w:sz w:val="20"/>
          <w:szCs w:val="20"/>
        </w:rPr>
        <w:t xml:space="preserve">. </w:t>
      </w:r>
      <w:r w:rsidR="00977AF4" w:rsidRPr="00977AF4">
        <w:rPr>
          <w:rFonts w:ascii="Times New Roman" w:hAnsi="Times New Roman" w:cs="Times New Roman"/>
          <w:b/>
          <w:bCs/>
          <w:sz w:val="20"/>
          <w:szCs w:val="20"/>
        </w:rPr>
        <w:t>IT</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 xml:space="preserve">intervention theory. </w:t>
      </w:r>
      <w:r w:rsidR="00D863A3" w:rsidRPr="00D863A3">
        <w:rPr>
          <w:rFonts w:ascii="Times New Roman" w:hAnsi="Times New Roman" w:cs="Times New Roman"/>
          <w:b/>
          <w:bCs/>
          <w:sz w:val="20"/>
          <w:szCs w:val="20"/>
        </w:rPr>
        <w:t>KSA</w:t>
      </w:r>
      <w:r w:rsidR="00600FB7">
        <w:rPr>
          <w:rFonts w:ascii="Times New Roman" w:hAnsi="Times New Roman" w:cs="Times New Roman"/>
          <w:b/>
          <w:bCs/>
          <w:sz w:val="20"/>
          <w:szCs w:val="20"/>
        </w:rPr>
        <w:t>=</w:t>
      </w:r>
      <w:r w:rsidR="00D863A3" w:rsidRPr="00D863A3">
        <w:rPr>
          <w:rFonts w:ascii="Times New Roman" w:hAnsi="Times New Roman" w:cs="Times New Roman"/>
          <w:b/>
          <w:bCs/>
          <w:sz w:val="20"/>
          <w:szCs w:val="20"/>
        </w:rPr>
        <w:t>Kingdom of Saudi Arabia</w:t>
      </w:r>
      <w:r w:rsidR="00D863A3">
        <w:rPr>
          <w:rFonts w:ascii="Times New Roman" w:hAnsi="Times New Roman" w:cs="Times New Roman"/>
          <w:b/>
          <w:bCs/>
          <w:sz w:val="20"/>
          <w:szCs w:val="20"/>
        </w:rPr>
        <w:t xml:space="preserve">. </w:t>
      </w:r>
      <w:r w:rsidR="00977AF4" w:rsidRPr="00977AF4">
        <w:rPr>
          <w:rFonts w:ascii="Times New Roman" w:hAnsi="Times New Roman" w:cs="Times New Roman"/>
          <w:b/>
          <w:bCs/>
          <w:sz w:val="20"/>
          <w:szCs w:val="20"/>
        </w:rPr>
        <w:t>KTHC</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Klerksdorp-</w:t>
      </w:r>
      <w:proofErr w:type="spellStart"/>
      <w:r w:rsidR="00977AF4" w:rsidRPr="00977AF4">
        <w:rPr>
          <w:rFonts w:ascii="Times New Roman" w:hAnsi="Times New Roman" w:cs="Times New Roman"/>
          <w:b/>
          <w:bCs/>
          <w:sz w:val="20"/>
          <w:szCs w:val="20"/>
        </w:rPr>
        <w:t>Tshepong</w:t>
      </w:r>
      <w:proofErr w:type="spellEnd"/>
      <w:r w:rsidR="00977AF4" w:rsidRPr="00977AF4">
        <w:rPr>
          <w:rFonts w:ascii="Times New Roman" w:hAnsi="Times New Roman" w:cs="Times New Roman"/>
          <w:b/>
          <w:bCs/>
          <w:sz w:val="20"/>
          <w:szCs w:val="20"/>
        </w:rPr>
        <w:t xml:space="preserve"> Hospital Complex. KZN</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KwaZulu</w:t>
      </w:r>
      <w:r w:rsidR="00732993">
        <w:rPr>
          <w:rFonts w:ascii="Times New Roman" w:hAnsi="Times New Roman" w:cs="Times New Roman"/>
          <w:b/>
          <w:bCs/>
          <w:sz w:val="20"/>
          <w:szCs w:val="20"/>
        </w:rPr>
        <w:t>-</w:t>
      </w:r>
      <w:r w:rsidR="00977AF4" w:rsidRPr="00977AF4">
        <w:rPr>
          <w:rFonts w:ascii="Times New Roman" w:hAnsi="Times New Roman" w:cs="Times New Roman"/>
          <w:b/>
          <w:bCs/>
          <w:sz w:val="20"/>
          <w:szCs w:val="20"/>
        </w:rPr>
        <w:t>Natal. LMIC</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low- and middle-income countries. MC</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mobile clinic. MCC</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mobile clinic care. MCH</w:t>
      </w:r>
      <w:r w:rsidR="00600FB7">
        <w:rPr>
          <w:rFonts w:ascii="Times New Roman" w:hAnsi="Times New Roman" w:cs="Times New Roman"/>
          <w:b/>
          <w:bCs/>
          <w:sz w:val="20"/>
          <w:szCs w:val="20"/>
        </w:rPr>
        <w:t>=</w:t>
      </w:r>
      <w:r w:rsidR="006A1AFF">
        <w:rPr>
          <w:rFonts w:ascii="Times New Roman" w:hAnsi="Times New Roman" w:cs="Times New Roman"/>
          <w:b/>
          <w:bCs/>
          <w:sz w:val="20"/>
          <w:szCs w:val="20"/>
        </w:rPr>
        <w:t>m</w:t>
      </w:r>
      <w:r w:rsidR="00977AF4" w:rsidRPr="00977AF4">
        <w:rPr>
          <w:rFonts w:ascii="Times New Roman" w:hAnsi="Times New Roman" w:cs="Times New Roman"/>
          <w:b/>
          <w:bCs/>
          <w:sz w:val="20"/>
          <w:szCs w:val="20"/>
        </w:rPr>
        <w:t xml:space="preserve">aternal </w:t>
      </w:r>
      <w:r w:rsidR="006A1AFF">
        <w:rPr>
          <w:rFonts w:ascii="Times New Roman" w:hAnsi="Times New Roman" w:cs="Times New Roman"/>
          <w:b/>
          <w:bCs/>
          <w:sz w:val="20"/>
          <w:szCs w:val="20"/>
        </w:rPr>
        <w:t>h</w:t>
      </w:r>
      <w:r w:rsidR="00977AF4" w:rsidRPr="00977AF4">
        <w:rPr>
          <w:rFonts w:ascii="Times New Roman" w:hAnsi="Times New Roman" w:cs="Times New Roman"/>
          <w:b/>
          <w:bCs/>
          <w:sz w:val="20"/>
          <w:szCs w:val="20"/>
        </w:rPr>
        <w:t>ealth. MC-HTC</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 xml:space="preserve">mobile clinic HIV testing and </w:t>
      </w:r>
      <w:r w:rsidR="00323D30" w:rsidRPr="00977AF4">
        <w:rPr>
          <w:rFonts w:ascii="Times New Roman" w:hAnsi="Times New Roman" w:cs="Times New Roman"/>
          <w:b/>
          <w:bCs/>
          <w:sz w:val="20"/>
          <w:szCs w:val="20"/>
        </w:rPr>
        <w:t>counselling</w:t>
      </w:r>
      <w:r w:rsidR="00977AF4" w:rsidRPr="00977AF4">
        <w:rPr>
          <w:rFonts w:ascii="Times New Roman" w:hAnsi="Times New Roman" w:cs="Times New Roman"/>
          <w:b/>
          <w:bCs/>
          <w:sz w:val="20"/>
          <w:szCs w:val="20"/>
        </w:rPr>
        <w:t xml:space="preserve">. </w:t>
      </w:r>
      <w:r w:rsidR="00BC2B98" w:rsidRPr="000A5158">
        <w:rPr>
          <w:rFonts w:ascii="Times New Roman" w:eastAsia="Times New Roman" w:hAnsi="Times New Roman" w:cs="Times New Roman"/>
          <w:b/>
          <w:bCs/>
          <w:sz w:val="20"/>
          <w:szCs w:val="20"/>
        </w:rPr>
        <w:t>MENA</w:t>
      </w:r>
      <w:r w:rsidR="00600FB7">
        <w:rPr>
          <w:rFonts w:ascii="Times New Roman" w:eastAsia="Times New Roman" w:hAnsi="Times New Roman" w:cs="Times New Roman"/>
          <w:b/>
          <w:bCs/>
          <w:sz w:val="20"/>
          <w:szCs w:val="20"/>
        </w:rPr>
        <w:t>=</w:t>
      </w:r>
      <w:r w:rsidR="00BC2B98" w:rsidRPr="000A5158">
        <w:rPr>
          <w:rFonts w:ascii="Times New Roman" w:eastAsia="Times New Roman" w:hAnsi="Times New Roman" w:cs="Times New Roman"/>
          <w:b/>
          <w:bCs/>
          <w:sz w:val="20"/>
          <w:szCs w:val="20"/>
        </w:rPr>
        <w:t>Middle East North Africa.</w:t>
      </w:r>
      <w:r w:rsidR="00BC2B98">
        <w:rPr>
          <w:rFonts w:ascii="Times New Roman" w:eastAsia="Times New Roman" w:hAnsi="Times New Roman" w:cs="Times New Roman"/>
          <w:sz w:val="16"/>
          <w:szCs w:val="16"/>
        </w:rPr>
        <w:t xml:space="preserve"> </w:t>
      </w:r>
      <w:r w:rsidR="00977AF4" w:rsidRPr="00977AF4">
        <w:rPr>
          <w:rFonts w:ascii="Times New Roman" w:hAnsi="Times New Roman" w:cs="Times New Roman"/>
          <w:b/>
          <w:bCs/>
          <w:sz w:val="20"/>
          <w:szCs w:val="20"/>
        </w:rPr>
        <w:t>MRH</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medicines regulatory harmonization. MRT</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middle-range theories. MSM</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men who have sex with men. NA</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not available. NCDs</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non-communicable diseases. NPHWs</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nonphysician health workers. OOP</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out-of-pocket. PBF</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performance-based financing. PEPFAR</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President's Emergency Plan for AIDS Relief. PHC</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 xml:space="preserve">primary health care. </w:t>
      </w:r>
      <w:r w:rsidR="006F6C32">
        <w:rPr>
          <w:rFonts w:ascii="Times New Roman" w:hAnsi="Times New Roman" w:cs="Times New Roman"/>
          <w:b/>
          <w:bCs/>
          <w:sz w:val="20"/>
          <w:szCs w:val="20"/>
        </w:rPr>
        <w:t>PM</w:t>
      </w:r>
      <w:r w:rsidR="00600FB7">
        <w:rPr>
          <w:rFonts w:ascii="Times New Roman" w:hAnsi="Times New Roman" w:cs="Times New Roman"/>
          <w:b/>
          <w:bCs/>
          <w:sz w:val="20"/>
          <w:szCs w:val="20"/>
        </w:rPr>
        <w:t>=</w:t>
      </w:r>
      <w:r w:rsidR="006F6C32" w:rsidRPr="006F6C32">
        <w:rPr>
          <w:rFonts w:ascii="Times New Roman" w:hAnsi="Times New Roman" w:cs="Times New Roman"/>
          <w:b/>
          <w:bCs/>
          <w:sz w:val="20"/>
          <w:szCs w:val="20"/>
        </w:rPr>
        <w:t>pharmaceutical manufacturing</w:t>
      </w:r>
      <w:r w:rsidR="006F6C32">
        <w:rPr>
          <w:rFonts w:ascii="Times New Roman" w:hAnsi="Times New Roman" w:cs="Times New Roman"/>
          <w:b/>
          <w:bCs/>
          <w:sz w:val="20"/>
          <w:szCs w:val="20"/>
        </w:rPr>
        <w:t xml:space="preserve">. </w:t>
      </w:r>
      <w:r w:rsidR="00977AF4" w:rsidRPr="00977AF4">
        <w:rPr>
          <w:rFonts w:ascii="Times New Roman" w:hAnsi="Times New Roman" w:cs="Times New Roman"/>
          <w:b/>
          <w:bCs/>
          <w:sz w:val="20"/>
          <w:szCs w:val="20"/>
        </w:rPr>
        <w:t>POC</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point-of-care. PrEP</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pre-exposure prophylaxis. RTS</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return to sport. SA</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South Africa. SARS-CoV-2</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severe acute respiratory syndrome coronavirus 2. SD</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 xml:space="preserve">service delivery. </w:t>
      </w:r>
      <w:r w:rsidR="005225C5" w:rsidRPr="000A5158">
        <w:rPr>
          <w:rFonts w:ascii="Times New Roman" w:eastAsia="Times New Roman" w:hAnsi="Times New Roman" w:cs="Times New Roman"/>
          <w:b/>
          <w:bCs/>
          <w:sz w:val="20"/>
          <w:szCs w:val="20"/>
        </w:rPr>
        <w:t>SEA</w:t>
      </w:r>
      <w:r w:rsidR="00600FB7">
        <w:rPr>
          <w:rFonts w:ascii="Times New Roman" w:hAnsi="Times New Roman" w:cs="Times New Roman"/>
          <w:b/>
          <w:bCs/>
          <w:sz w:val="20"/>
          <w:szCs w:val="20"/>
        </w:rPr>
        <w:t>=</w:t>
      </w:r>
      <w:r w:rsidR="005225C5" w:rsidRPr="000A5158">
        <w:rPr>
          <w:rFonts w:ascii="Times New Roman" w:eastAsia="Times New Roman" w:hAnsi="Times New Roman" w:cs="Times New Roman"/>
          <w:b/>
          <w:bCs/>
          <w:sz w:val="20"/>
          <w:szCs w:val="20"/>
        </w:rPr>
        <w:t>southeast Asia.</w:t>
      </w:r>
      <w:r w:rsidR="005225C5">
        <w:rPr>
          <w:rFonts w:ascii="Times New Roman" w:eastAsia="Times New Roman" w:hAnsi="Times New Roman" w:cs="Times New Roman"/>
          <w:sz w:val="16"/>
          <w:szCs w:val="16"/>
        </w:rPr>
        <w:t xml:space="preserve"> </w:t>
      </w:r>
      <w:r w:rsidR="00977AF4" w:rsidRPr="00977AF4">
        <w:rPr>
          <w:rFonts w:ascii="Times New Roman" w:hAnsi="Times New Roman" w:cs="Times New Roman"/>
          <w:b/>
          <w:bCs/>
          <w:sz w:val="20"/>
          <w:szCs w:val="20"/>
        </w:rPr>
        <w:t>SRHS</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sexual and reproductive health service. SSA</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sub-Saharan Africa. TBAs</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traditional birth attendants. TPT</w:t>
      </w:r>
      <w:r w:rsidR="00600FB7">
        <w:rPr>
          <w:rFonts w:ascii="Times New Roman" w:hAnsi="Times New Roman" w:cs="Times New Roman"/>
          <w:b/>
          <w:bCs/>
          <w:sz w:val="20"/>
          <w:szCs w:val="20"/>
        </w:rPr>
        <w:t>=</w:t>
      </w:r>
      <w:r w:rsidR="00323D30">
        <w:rPr>
          <w:rFonts w:ascii="Times New Roman" w:hAnsi="Times New Roman" w:cs="Times New Roman"/>
          <w:b/>
          <w:bCs/>
          <w:sz w:val="20"/>
          <w:szCs w:val="20"/>
        </w:rPr>
        <w:t>t</w:t>
      </w:r>
      <w:r w:rsidR="00977AF4" w:rsidRPr="00977AF4">
        <w:rPr>
          <w:rFonts w:ascii="Times New Roman" w:hAnsi="Times New Roman" w:cs="Times New Roman"/>
          <w:b/>
          <w:bCs/>
          <w:sz w:val="20"/>
          <w:szCs w:val="20"/>
        </w:rPr>
        <w:t>uberculosis preventive therapy. TRIPS</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 xml:space="preserve">Trade-Related Aspects of Intellectual Property Rights. </w:t>
      </w:r>
      <w:r w:rsidR="00D863A3" w:rsidRPr="00D863A3">
        <w:rPr>
          <w:rFonts w:ascii="Times New Roman" w:hAnsi="Times New Roman" w:cs="Times New Roman"/>
          <w:b/>
          <w:bCs/>
          <w:sz w:val="20"/>
          <w:szCs w:val="20"/>
        </w:rPr>
        <w:t>UAE</w:t>
      </w:r>
      <w:r w:rsidR="00600FB7">
        <w:rPr>
          <w:rFonts w:ascii="Times New Roman" w:hAnsi="Times New Roman" w:cs="Times New Roman"/>
          <w:b/>
          <w:bCs/>
          <w:sz w:val="20"/>
          <w:szCs w:val="20"/>
        </w:rPr>
        <w:t>=</w:t>
      </w:r>
      <w:r w:rsidR="00D863A3" w:rsidRPr="00D863A3">
        <w:rPr>
          <w:rFonts w:ascii="Times New Roman" w:hAnsi="Times New Roman" w:cs="Times New Roman"/>
          <w:b/>
          <w:bCs/>
          <w:sz w:val="20"/>
          <w:szCs w:val="20"/>
        </w:rPr>
        <w:t>United Arab Emirates</w:t>
      </w:r>
      <w:r w:rsidR="00D863A3">
        <w:rPr>
          <w:rFonts w:ascii="Times New Roman" w:hAnsi="Times New Roman" w:cs="Times New Roman"/>
          <w:b/>
          <w:bCs/>
          <w:sz w:val="20"/>
          <w:szCs w:val="20"/>
        </w:rPr>
        <w:t xml:space="preserve">. </w:t>
      </w:r>
      <w:r w:rsidR="00977AF4" w:rsidRPr="00977AF4">
        <w:rPr>
          <w:rFonts w:ascii="Times New Roman" w:hAnsi="Times New Roman" w:cs="Times New Roman"/>
          <w:b/>
          <w:bCs/>
          <w:sz w:val="20"/>
          <w:szCs w:val="20"/>
        </w:rPr>
        <w:t>UFEPs</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user fee exemption policies. US</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United States. WHO</w:t>
      </w:r>
      <w:r w:rsidR="00600FB7">
        <w:rPr>
          <w:rFonts w:ascii="Times New Roman" w:hAnsi="Times New Roman" w:cs="Times New Roman"/>
          <w:b/>
          <w:bCs/>
          <w:sz w:val="20"/>
          <w:szCs w:val="20"/>
        </w:rPr>
        <w:t>=</w:t>
      </w:r>
      <w:r w:rsidR="00977AF4" w:rsidRPr="00977AF4">
        <w:rPr>
          <w:rFonts w:ascii="Times New Roman" w:hAnsi="Times New Roman" w:cs="Times New Roman"/>
          <w:b/>
          <w:bCs/>
          <w:sz w:val="20"/>
          <w:szCs w:val="20"/>
        </w:rPr>
        <w:t>World Health Organization.</w:t>
      </w:r>
      <w:r w:rsidR="00D863A3" w:rsidRPr="00D863A3">
        <w:t xml:space="preserve"> </w:t>
      </w:r>
    </w:p>
    <w:bookmarkEnd w:id="3"/>
    <w:bookmarkEnd w:id="4"/>
    <w:p w14:paraId="2F21AA25" w14:textId="6607FDCE" w:rsidR="00A203F4" w:rsidRDefault="00A203F4" w:rsidP="00A203F4"/>
    <w:tbl>
      <w:tblPr>
        <w:tblW w:w="0" w:type="auto"/>
        <w:tblLook w:val="04A0" w:firstRow="1" w:lastRow="0" w:firstColumn="1" w:lastColumn="0" w:noHBand="0" w:noVBand="1"/>
      </w:tblPr>
      <w:tblGrid>
        <w:gridCol w:w="686"/>
        <w:gridCol w:w="1283"/>
        <w:gridCol w:w="4401"/>
        <w:gridCol w:w="1341"/>
        <w:gridCol w:w="859"/>
        <w:gridCol w:w="780"/>
      </w:tblGrid>
      <w:tr w:rsidR="006A3EA9" w:rsidRPr="00BA6CCB" w14:paraId="324B9619" w14:textId="77777777" w:rsidTr="00DD6228">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F521E5"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w:t>
            </w:r>
          </w:p>
        </w:tc>
        <w:tc>
          <w:tcPr>
            <w:tcW w:w="1283" w:type="dxa"/>
            <w:tcBorders>
              <w:top w:val="single" w:sz="4" w:space="0" w:color="auto"/>
              <w:left w:val="nil"/>
              <w:bottom w:val="single" w:sz="4" w:space="0" w:color="auto"/>
              <w:right w:val="single" w:sz="4" w:space="0" w:color="auto"/>
            </w:tcBorders>
            <w:shd w:val="clear" w:color="auto" w:fill="auto"/>
            <w:noWrap/>
            <w:vAlign w:val="bottom"/>
            <w:hideMark/>
          </w:tcPr>
          <w:p w14:paraId="2B223A0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Study</w:t>
            </w:r>
          </w:p>
        </w:tc>
        <w:tc>
          <w:tcPr>
            <w:tcW w:w="44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2F28EA"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Scope</w:t>
            </w:r>
          </w:p>
        </w:tc>
        <w:tc>
          <w:tcPr>
            <w:tcW w:w="1341" w:type="dxa"/>
            <w:tcBorders>
              <w:top w:val="single" w:sz="4" w:space="0" w:color="auto"/>
              <w:left w:val="nil"/>
              <w:bottom w:val="single" w:sz="4" w:space="0" w:color="auto"/>
              <w:right w:val="single" w:sz="4" w:space="0" w:color="auto"/>
            </w:tcBorders>
            <w:shd w:val="clear" w:color="auto" w:fill="auto"/>
            <w:noWrap/>
            <w:vAlign w:val="bottom"/>
            <w:hideMark/>
          </w:tcPr>
          <w:p w14:paraId="5341746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Regions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14:paraId="111C1DC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Domains</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7EAF9DF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Modules</w:t>
            </w:r>
          </w:p>
        </w:tc>
      </w:tr>
      <w:tr w:rsidR="006A3EA9" w:rsidRPr="00BA6CCB" w14:paraId="0667904E"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18CA0BAF"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c>
          <w:tcPr>
            <w:tcW w:w="1283" w:type="dxa"/>
            <w:tcBorders>
              <w:top w:val="nil"/>
              <w:left w:val="nil"/>
              <w:bottom w:val="single" w:sz="4" w:space="0" w:color="auto"/>
              <w:right w:val="single" w:sz="4" w:space="0" w:color="auto"/>
            </w:tcBorders>
            <w:shd w:val="clear" w:color="auto" w:fill="auto"/>
            <w:noWrap/>
            <w:vAlign w:val="bottom"/>
            <w:hideMark/>
          </w:tcPr>
          <w:p w14:paraId="1A2F00CF" w14:textId="5C424DDE"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Abbas et al, 2020</w:t>
            </w:r>
            <w:r>
              <w:rPr>
                <w:rFonts w:ascii="Times New Roman" w:eastAsia="Times New Roman" w:hAnsi="Times New Roman" w:cs="Times New Roman"/>
                <w:sz w:val="16"/>
                <w:szCs w:val="16"/>
              </w:rPr>
              <w:fldChar w:fldCharType="begin">
                <w:fldData xml:space="preserve">PEVuZE5vdGU+PENpdGU+PEF1dGhvcj5BYmJhczwvQXV0aG9yPjxZZWFyPjIwMjA8L1llYXI+PFJl
Y051bT4yNDY1PC9SZWNOdW0+PERpc3BsYXlUZXh0PjxzdHlsZSBmYWNlPSJzdXBlcnNjcmlwdCI+
MTwvc3R5bGU+PC9EaXNwbGF5VGV4dD48cmVjb3JkPjxyZWMtbnVtYmVyPjI0NjU8L3JlYy1udW1i
ZXI+PGZvcmVpZ24ta2V5cz48a2V5IGFwcD0iRU4iIGRiLWlkPSJ6OXNheHcwZm0wMnowbGVyYXo4
dnJ4c2k5YTlhenAwdHZkOTUiIHRpbWVzdGFtcD0iMTYwMTc3MDIyMSI+MjQ2NTwva2V5PjwvZm9y
ZWlnbi1rZXlzPjxyZWYtdHlwZSBuYW1lPSJKb3VybmFsIEFydGljbGUiPjE3PC9yZWYtdHlwZT48
Y29udHJpYnV0b3JzPjxhdXRob3JzPjxhdXRob3I+QWJiYXMsIEsuPC9hdXRob3I+PGF1dGhvcj5Q
cm9jdGVyLCBTLiBSLjwvYXV0aG9yPjxhdXRob3I+dmFuIFphbmR2b29ydCwgSy48L2F1dGhvcj48
YXV0aG9yPkNsYXJrLCBBLjwvYXV0aG9yPjxhdXRob3I+RnVuaywgUy48L2F1dGhvcj48YXV0aG9y
Pk1lbmdpc3R1LCBULjwvYXV0aG9yPjxhdXRob3I+SG9nYW4sIEQuPC9hdXRob3I+PGF1dGhvcj5E
YW5zZXJlYXUsIEUuPC9hdXRob3I+PGF1dGhvcj5KaXQsIE0uPC9hdXRob3I+PGF1dGhvcj5GbGFz
Y2hlLCBTLjwvYXV0aG9yPjxhdXRob3I+SG91YmVuLCBSLiBNLiBHLiBKLjwvYXV0aG9yPjxhdXRo
b3I+RWRtdW5kcywgVy4gSi48L2F1dGhvcj48YXV0aG9yPlZpbGxhYm9uYS1BcmVuYXMsIEMuIEou
PC9hdXRob3I+PGF1dGhvcj5BdGtpbnMsIEsuIEUuPC9hdXRob3I+PGF1dGhvcj5LbmlnaHQsIEcu
IE0uPC9hdXRob3I+PGF1dGhvcj5TdW4sIEYuIFkuPC9hdXRob3I+PGF1dGhvcj5BdXplbmJlcmdz
LCBNLjwvYXV0aG9yPjxhdXRob3I+Um9zZWxsbywgQS48L2F1dGhvcj48YXV0aG9yPktsZXBhYywg
UC48L2F1dGhvcj48YXV0aG9yPkhlbGxld2VsbCwgSi48L2F1dGhvcj48YXV0aG9yPlJ1c3NlbGws
IFQuIFcuPC9hdXRob3I+PGF1dGhvcj5UdWxseSwgRC4gQy48L2F1dGhvcj48YXV0aG9yPkVtZXJ5
LCBKLiBDLjwvYXV0aG9yPjxhdXRob3I+R2liYnMsIEguIFAuPC9hdXRob3I+PGF1dGhvcj5NdW5k
YXksIEouIEQuPC9hdXRob3I+PGF1dGhvcj5RdWlsdHksIEIuIEouPC9hdXRob3I+PGF1dGhvcj5E
aWFtb25kLCBDLjwvYXV0aG9yPjxhdXRob3I+UGVhcnNvbiwgQy4gQS4gQi48L2F1dGhvcj48YXV0
aG9yPkxlY2xlcmMsIFEuIEouPC9hdXRob3I+PGF1dGhvcj5OaWdodGluZ2FsZSwgRS4gUy48L2F1
dGhvcj48YXV0aG9yPkxpdSwgWS48L2F1dGhvcj48YXV0aG9yPkVuZG8sIEEuPC9hdXRob3I+PGF1
dGhvcj5EZW9sLCBBLiBLLjwvYXV0aG9yPjxhdXRob3I+S3VjaGFyc2tpLCBBLiBKLjwvYXV0aG9y
PjxhdXRob3I+QWJib3R0LCBTLjwvYXV0aG9yPjxhdXRob3I+SmFydmlzLCBDLiBJLjwvYXV0aG9y
PjxhdXRob3I+TyZhcG9zO1JlaWxseSwgSy48L2F1dGhvcj48YXV0aG9yPkpvbWJhcnQsIFQuPC9h
dXRob3I+PGF1dGhvcj5HaW1tYSwgQS48L2F1dGhvcj48YXV0aG9yPkJvc3NlLCBOLiBJLjwvYXV0
aG9yPjxhdXRob3I+UHJlbSwgSy48L2F1dGhvcj48YXV0aG9yPkh1w6ksIFMuPC9hdXRob3I+PGF1
dGhvcj5EYXZpZXMsIE4uIEcuPC9hdXRob3I+PGF1dGhvcj5FZ2dvLCBSLiBNLjwvYXV0aG9yPjxh
dXRob3I+Q2xpZmZvcmQsIFMuPC9hdXRob3I+PGF1dGhvcj5NZWRsZXksIEcuPC9hdXRob3I+PGF1
dGhvcj5Mc2h0bSBDbW1pZCBDb3ZpZC0gV29ya2luZyBHcm91cDwvYXV0aG9yPjwvYXV0aG9ycz48
L2NvbnRyaWJ1dG9ycz48dGl0bGVzPjx0aXRsZT5Sb3V0aW5lIGNoaWxkaG9vZCBpbW11bmlzYXRp
b24gZHVyaW5nIHRoZSBDT1ZJRC0xOSBwYW5kZW1pYyBpbiBBZnJpY2E6IGEgYmVuZWZpdOKAk3Jp
c2sgYW5hbHlzaXMgb2YgaGVhbHRoIGJlbmVmaXRzIHZlcnN1cyBleGNlc3MgcmlzayBvZiBTQVJT
LUNvVi0yIGluZmVjdGlvbjwvdGl0bGU+PHNlY29uZGFyeS10aXRsZT5MYW5jZXQgR2xvYiBIZWFs
dGguLjwvc2Vjb25kYXJ5LXRpdGxlPjxhbHQtdGl0bGU+TGFuY2V0IEdsb2IgSGVhbHRoLjwvYWx0
LXRpdGxlPjwvdGl0bGVzPjxwZXJpb2RpY2FsPjxmdWxsLXRpdGxlPkxhbmNldCBHbG9iIEhlYWx0
aC4uPC9mdWxsLXRpdGxlPjwvcGVyaW9kaWNhbD48YWx0LXBlcmlvZGljYWw+PGZ1bGwtdGl0bGU+
TGFuY2V0IEdsb2IgSGVhbHRoLjwvZnVsbC10aXRsZT48YWJici0xPkxhbmNldCBHbG9iYWwgSGVh
bHRoPC9hYmJyLTE+PC9hbHQtcGVyaW9kaWNhbD48cGFnZXM+ZTEyNjQtZTEyNzI8L3BhZ2VzPjx2
b2x1bWU+ODwvdm9sdW1lPjxudW1iZXI+MTA8L251bWJlcj48ZGF0ZXM+PHllYXI+MjAyMDwveWVh
cj48L2RhdGVzPjxpc2JuPjIyMTQxMDlYIChJU1NOKTwvaXNibj48d29yay10eXBlPkFydGljbGU8
L3dvcmstdHlwZT48dXJscz48cmVsYXRlZC11cmxzPjx1cmw+aHR0cHM6Ly93d3cuc2NvcHVzLmNv
bS9pbndhcmQvcmVjb3JkLnVyaT9laWQ9Mi1zMi4wLTg1MDg5MjkyMjQ0JmFtcDtkb2k9MTAuMTAx
NiUyZlMyMjE0LTEwOVglMjgyMCUyOTMwMzA4LTkmYW1wO3BhcnRuZXJJRD00MCZhbXA7bWQ1PWZl
Y2Q0ZTJhNDBkMTE5MWEzNmZkNGYxNmJkNDljZmE3PC91cmw+PC9yZWxhdGVkLXVybHM+PC91cmxz
PjxlbGVjdHJvbmljLXJlc291cmNlLW51bT4xMC4xMDE2L1MyMjE0LTEwOVgoMjApMzAzMDgtOTwv
ZWxlY3Ryb25pYy1yZXNvdXJjZS1udW0+PHJlbW90ZS1kYXRhYmFzZS1uYW1lPlNjb3B1czwvcmVt
b3RlLWRhdGFiYXNlLW5hbWU+PGxhbmd1YWdlPkVuZ2xpc2g8L2xhbmd1YWdlPjwvcmVjb3JkPjwv
Q2l0ZT48L0VuZE5vdGU+
</w:fldData>
              </w:fldChar>
            </w:r>
            <w:r w:rsidR="005E16FF">
              <w:rPr>
                <w:rFonts w:ascii="Times New Roman" w:eastAsia="Times New Roman" w:hAnsi="Times New Roman" w:cs="Times New Roman"/>
                <w:sz w:val="16"/>
                <w:szCs w:val="16"/>
              </w:rPr>
              <w:instrText xml:space="preserve"> ADDIN EN.CITE </w:instrText>
            </w:r>
            <w:r w:rsidR="005E16FF">
              <w:rPr>
                <w:rFonts w:ascii="Times New Roman" w:eastAsia="Times New Roman" w:hAnsi="Times New Roman" w:cs="Times New Roman"/>
                <w:sz w:val="16"/>
                <w:szCs w:val="16"/>
              </w:rPr>
              <w:fldChar w:fldCharType="begin">
                <w:fldData xml:space="preserve">PEVuZE5vdGU+PENpdGU+PEF1dGhvcj5BYmJhczwvQXV0aG9yPjxZZWFyPjIwMjA8L1llYXI+PFJl
Y051bT4yNDY1PC9SZWNOdW0+PERpc3BsYXlUZXh0PjxzdHlsZSBmYWNlPSJzdXBlcnNjcmlwdCI+
MTwvc3R5bGU+PC9EaXNwbGF5VGV4dD48cmVjb3JkPjxyZWMtbnVtYmVyPjI0NjU8L3JlYy1udW1i
ZXI+PGZvcmVpZ24ta2V5cz48a2V5IGFwcD0iRU4iIGRiLWlkPSJ6OXNheHcwZm0wMnowbGVyYXo4
dnJ4c2k5YTlhenAwdHZkOTUiIHRpbWVzdGFtcD0iMTYwMTc3MDIyMSI+MjQ2NTwva2V5PjwvZm9y
ZWlnbi1rZXlzPjxyZWYtdHlwZSBuYW1lPSJKb3VybmFsIEFydGljbGUiPjE3PC9yZWYtdHlwZT48
Y29udHJpYnV0b3JzPjxhdXRob3JzPjxhdXRob3I+QWJiYXMsIEsuPC9hdXRob3I+PGF1dGhvcj5Q
cm9jdGVyLCBTLiBSLjwvYXV0aG9yPjxhdXRob3I+dmFuIFphbmR2b29ydCwgSy48L2F1dGhvcj48
YXV0aG9yPkNsYXJrLCBBLjwvYXV0aG9yPjxhdXRob3I+RnVuaywgUy48L2F1dGhvcj48YXV0aG9y
Pk1lbmdpc3R1LCBULjwvYXV0aG9yPjxhdXRob3I+SG9nYW4sIEQuPC9hdXRob3I+PGF1dGhvcj5E
YW5zZXJlYXUsIEUuPC9hdXRob3I+PGF1dGhvcj5KaXQsIE0uPC9hdXRob3I+PGF1dGhvcj5GbGFz
Y2hlLCBTLjwvYXV0aG9yPjxhdXRob3I+SG91YmVuLCBSLiBNLiBHLiBKLjwvYXV0aG9yPjxhdXRo
b3I+RWRtdW5kcywgVy4gSi48L2F1dGhvcj48YXV0aG9yPlZpbGxhYm9uYS1BcmVuYXMsIEMuIEou
PC9hdXRob3I+PGF1dGhvcj5BdGtpbnMsIEsuIEUuPC9hdXRob3I+PGF1dGhvcj5LbmlnaHQsIEcu
IE0uPC9hdXRob3I+PGF1dGhvcj5TdW4sIEYuIFkuPC9hdXRob3I+PGF1dGhvcj5BdXplbmJlcmdz
LCBNLjwvYXV0aG9yPjxhdXRob3I+Um9zZWxsbywgQS48L2F1dGhvcj48YXV0aG9yPktsZXBhYywg
UC48L2F1dGhvcj48YXV0aG9yPkhlbGxld2VsbCwgSi48L2F1dGhvcj48YXV0aG9yPlJ1c3NlbGws
IFQuIFcuPC9hdXRob3I+PGF1dGhvcj5UdWxseSwgRC4gQy48L2F1dGhvcj48YXV0aG9yPkVtZXJ5
LCBKLiBDLjwvYXV0aG9yPjxhdXRob3I+R2liYnMsIEguIFAuPC9hdXRob3I+PGF1dGhvcj5NdW5k
YXksIEouIEQuPC9hdXRob3I+PGF1dGhvcj5RdWlsdHksIEIuIEouPC9hdXRob3I+PGF1dGhvcj5E
aWFtb25kLCBDLjwvYXV0aG9yPjxhdXRob3I+UGVhcnNvbiwgQy4gQS4gQi48L2F1dGhvcj48YXV0
aG9yPkxlY2xlcmMsIFEuIEouPC9hdXRob3I+PGF1dGhvcj5OaWdodGluZ2FsZSwgRS4gUy48L2F1
dGhvcj48YXV0aG9yPkxpdSwgWS48L2F1dGhvcj48YXV0aG9yPkVuZG8sIEEuPC9hdXRob3I+PGF1
dGhvcj5EZW9sLCBBLiBLLjwvYXV0aG9yPjxhdXRob3I+S3VjaGFyc2tpLCBBLiBKLjwvYXV0aG9y
PjxhdXRob3I+QWJib3R0LCBTLjwvYXV0aG9yPjxhdXRob3I+SmFydmlzLCBDLiBJLjwvYXV0aG9y
PjxhdXRob3I+TyZhcG9zO1JlaWxseSwgSy48L2F1dGhvcj48YXV0aG9yPkpvbWJhcnQsIFQuPC9h
dXRob3I+PGF1dGhvcj5HaW1tYSwgQS48L2F1dGhvcj48YXV0aG9yPkJvc3NlLCBOLiBJLjwvYXV0
aG9yPjxhdXRob3I+UHJlbSwgSy48L2F1dGhvcj48YXV0aG9yPkh1w6ksIFMuPC9hdXRob3I+PGF1
dGhvcj5EYXZpZXMsIE4uIEcuPC9hdXRob3I+PGF1dGhvcj5FZ2dvLCBSLiBNLjwvYXV0aG9yPjxh
dXRob3I+Q2xpZmZvcmQsIFMuPC9hdXRob3I+PGF1dGhvcj5NZWRsZXksIEcuPC9hdXRob3I+PGF1
dGhvcj5Mc2h0bSBDbW1pZCBDb3ZpZC0gV29ya2luZyBHcm91cDwvYXV0aG9yPjwvYXV0aG9ycz48
L2NvbnRyaWJ1dG9ycz48dGl0bGVzPjx0aXRsZT5Sb3V0aW5lIGNoaWxkaG9vZCBpbW11bmlzYXRp
b24gZHVyaW5nIHRoZSBDT1ZJRC0xOSBwYW5kZW1pYyBpbiBBZnJpY2E6IGEgYmVuZWZpdOKAk3Jp
c2sgYW5hbHlzaXMgb2YgaGVhbHRoIGJlbmVmaXRzIHZlcnN1cyBleGNlc3MgcmlzayBvZiBTQVJT
LUNvVi0yIGluZmVjdGlvbjwvdGl0bGU+PHNlY29uZGFyeS10aXRsZT5MYW5jZXQgR2xvYiBIZWFs
dGguLjwvc2Vjb25kYXJ5LXRpdGxlPjxhbHQtdGl0bGU+TGFuY2V0IEdsb2IgSGVhbHRoLjwvYWx0
LXRpdGxlPjwvdGl0bGVzPjxwZXJpb2RpY2FsPjxmdWxsLXRpdGxlPkxhbmNldCBHbG9iIEhlYWx0
aC4uPC9mdWxsLXRpdGxlPjwvcGVyaW9kaWNhbD48YWx0LXBlcmlvZGljYWw+PGZ1bGwtdGl0bGU+
TGFuY2V0IEdsb2IgSGVhbHRoLjwvZnVsbC10aXRsZT48YWJici0xPkxhbmNldCBHbG9iYWwgSGVh
bHRoPC9hYmJyLTE+PC9hbHQtcGVyaW9kaWNhbD48cGFnZXM+ZTEyNjQtZTEyNzI8L3BhZ2VzPjx2
b2x1bWU+ODwvdm9sdW1lPjxudW1iZXI+MTA8L251bWJlcj48ZGF0ZXM+PHllYXI+MjAyMDwveWVh
cj48L2RhdGVzPjxpc2JuPjIyMTQxMDlYIChJU1NOKTwvaXNibj48d29yay10eXBlPkFydGljbGU8
L3dvcmstdHlwZT48dXJscz48cmVsYXRlZC11cmxzPjx1cmw+aHR0cHM6Ly93d3cuc2NvcHVzLmNv
bS9pbndhcmQvcmVjb3JkLnVyaT9laWQ9Mi1zMi4wLTg1MDg5MjkyMjQ0JmFtcDtkb2k9MTAuMTAx
NiUyZlMyMjE0LTEwOVglMjgyMCUyOTMwMzA4LTkmYW1wO3BhcnRuZXJJRD00MCZhbXA7bWQ1PWZl
Y2Q0ZTJhNDBkMTE5MWEzNmZkNGYxNmJkNDljZmE3PC91cmw+PC9yZWxhdGVkLXVybHM+PC91cmxz
PjxlbGVjdHJvbmljLXJlc291cmNlLW51bT4xMC4xMDE2L1MyMjE0LTEwOVgoMjApMzAzMDgtOTwv
ZWxlY3Ryb25pYy1yZXNvdXJjZS1udW0+PHJlbW90ZS1kYXRhYmFzZS1uYW1lPlNjb3B1czwvcmVt
b3RlLWRhdGFiYXNlLW5hbWU+PGxhbmd1YWdlPkVuZ2xpc2g8L2xhbmd1YWdlPjwvcmVjb3JkPjwv
Q2l0ZT48L0VuZE5vdGU+
</w:fldData>
              </w:fldChar>
            </w:r>
            <w:r w:rsidR="005E16FF">
              <w:rPr>
                <w:rFonts w:ascii="Times New Roman" w:eastAsia="Times New Roman" w:hAnsi="Times New Roman" w:cs="Times New Roman"/>
                <w:sz w:val="16"/>
                <w:szCs w:val="16"/>
              </w:rPr>
              <w:instrText xml:space="preserve"> ADDIN EN.CITE.DATA </w:instrText>
            </w:r>
            <w:r w:rsidR="005E16FF">
              <w:rPr>
                <w:rFonts w:ascii="Times New Roman" w:eastAsia="Times New Roman" w:hAnsi="Times New Roman" w:cs="Times New Roman"/>
                <w:sz w:val="16"/>
                <w:szCs w:val="16"/>
              </w:rPr>
            </w:r>
            <w:r w:rsidR="005E16FF">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C908C2">
              <w:rPr>
                <w:rFonts w:ascii="Times New Roman" w:eastAsia="Times New Roman" w:hAnsi="Times New Roman" w:cs="Times New Roman"/>
                <w:noProof/>
                <w:sz w:val="16"/>
                <w:szCs w:val="16"/>
                <w:vertAlign w:val="superscript"/>
              </w:rPr>
              <w:t>1</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9D50FC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estimated the benefit–risk ratio by comparing the deaths prevented by sustaining routine childhood immunisation for diphtheria, tetanus, pertussis, hepatitis B, Haemophilus influenzae type b, Streptococcus pneumoniae, rotavirus, measles, Neisseria meningitidis serogroup A, rubella, and yellow fever with the excess COVID-19 deaths associated with vaccination clinic visits.</w:t>
            </w:r>
          </w:p>
        </w:tc>
        <w:tc>
          <w:tcPr>
            <w:tcW w:w="1341" w:type="dxa"/>
            <w:tcBorders>
              <w:top w:val="nil"/>
              <w:left w:val="nil"/>
              <w:bottom w:val="single" w:sz="4" w:space="0" w:color="auto"/>
              <w:right w:val="single" w:sz="4" w:space="0" w:color="auto"/>
            </w:tcBorders>
            <w:shd w:val="clear" w:color="auto" w:fill="auto"/>
            <w:noWrap/>
            <w:vAlign w:val="bottom"/>
            <w:hideMark/>
          </w:tcPr>
          <w:p w14:paraId="3DCBC805"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w:t>
            </w:r>
          </w:p>
        </w:tc>
        <w:tc>
          <w:tcPr>
            <w:tcW w:w="859" w:type="dxa"/>
            <w:tcBorders>
              <w:top w:val="nil"/>
              <w:left w:val="nil"/>
              <w:bottom w:val="single" w:sz="4" w:space="0" w:color="auto"/>
              <w:right w:val="single" w:sz="4" w:space="0" w:color="auto"/>
            </w:tcBorders>
            <w:shd w:val="clear" w:color="auto" w:fill="auto"/>
            <w:noWrap/>
            <w:vAlign w:val="bottom"/>
            <w:hideMark/>
          </w:tcPr>
          <w:p w14:paraId="4DC54986"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24A26E2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300745DE"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4E17A92C"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1283" w:type="dxa"/>
            <w:tcBorders>
              <w:top w:val="nil"/>
              <w:left w:val="nil"/>
              <w:bottom w:val="single" w:sz="4" w:space="0" w:color="auto"/>
              <w:right w:val="single" w:sz="4" w:space="0" w:color="auto"/>
            </w:tcBorders>
            <w:shd w:val="clear" w:color="auto" w:fill="auto"/>
            <w:noWrap/>
            <w:vAlign w:val="bottom"/>
            <w:hideMark/>
          </w:tcPr>
          <w:p w14:paraId="7CC1D698" w14:textId="78674658"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African Union, 2007</w:t>
            </w:r>
            <w:r>
              <w:rPr>
                <w:rFonts w:ascii="Times New Roman" w:eastAsia="Times New Roman" w:hAnsi="Times New Roman" w:cs="Times New Roman"/>
                <w:sz w:val="16"/>
                <w:szCs w:val="16"/>
              </w:rPr>
              <w:fldChar w:fldCharType="begin"/>
            </w:r>
            <w:r w:rsidR="007038DF">
              <w:rPr>
                <w:rFonts w:ascii="Times New Roman" w:eastAsia="Times New Roman" w:hAnsi="Times New Roman" w:cs="Times New Roman"/>
                <w:sz w:val="16"/>
                <w:szCs w:val="16"/>
              </w:rPr>
              <w:instrText xml:space="preserve"> ADDIN EN.CITE &lt;EndNote&gt;&lt;Cite&gt;&lt;Author&gt;African Union&lt;/Author&gt;&lt;Year&gt;2007&lt;/Year&gt;&lt;RecNum&gt;327&lt;/RecNum&gt;&lt;DisplayText&gt;&lt;style face="superscript"&gt;2&lt;/style&gt;&lt;/DisplayText&gt;&lt;record&gt;&lt;rec-number&gt;327&lt;/rec-number&gt;&lt;foreign-keys&gt;&lt;key app="EN" db-id="z9saxw0fm02z0leraz8vrxsi9a9azp0tvd95" timestamp="1589594420"&gt;327&lt;/key&gt;&lt;/foreign-keys&gt;&lt;ref-type name="Report"&gt;27&lt;/ref-type&gt;&lt;contributors&gt;&lt;authors&gt;&lt;author&gt;African Union,&lt;/author&gt;&lt;/authors&gt;&lt;/contributors&gt;&lt;titles&gt;&lt;title&gt;Pharmaceutical manufacturing plan for Africa. In: Third session of the African Union conference of Ministers of Health: strengthening of health systems for equity and development in Africa. 2017 April  9-13&lt;/title&gt;&lt;/titles&gt;&lt;dates&gt;&lt;year&gt;2007&lt;/year&gt;&lt;/dates&gt;&lt;pub-location&gt;Johannesburg. Addis Ababa&lt;/pub-location&gt;&lt;publisher&gt;African Union&lt;/publisher&gt;&lt;urls&gt;&lt;/urls&gt;&lt;custom2&gt;2007&lt;/custom2&gt;&lt;/record&gt;&lt;/Cite&gt;&lt;/EndNote&gt;</w:instrText>
            </w:r>
            <w:r>
              <w:rPr>
                <w:rFonts w:ascii="Times New Roman" w:eastAsia="Times New Roman" w:hAnsi="Times New Roman" w:cs="Times New Roman"/>
                <w:sz w:val="16"/>
                <w:szCs w:val="16"/>
              </w:rPr>
              <w:fldChar w:fldCharType="separate"/>
            </w:r>
            <w:r w:rsidRPr="008F7BF9">
              <w:rPr>
                <w:rFonts w:ascii="Times New Roman" w:eastAsia="Times New Roman" w:hAnsi="Times New Roman" w:cs="Times New Roman"/>
                <w:noProof/>
                <w:sz w:val="16"/>
                <w:szCs w:val="16"/>
                <w:vertAlign w:val="superscript"/>
              </w:rPr>
              <w:t>2</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0139C1F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report describes pharmaceutical manufacturing plan for Africa</w:t>
            </w:r>
          </w:p>
        </w:tc>
        <w:tc>
          <w:tcPr>
            <w:tcW w:w="1341" w:type="dxa"/>
            <w:tcBorders>
              <w:top w:val="nil"/>
              <w:left w:val="nil"/>
              <w:bottom w:val="single" w:sz="4" w:space="0" w:color="auto"/>
              <w:right w:val="single" w:sz="4" w:space="0" w:color="auto"/>
            </w:tcBorders>
            <w:shd w:val="clear" w:color="auto" w:fill="auto"/>
            <w:noWrap/>
            <w:vAlign w:val="bottom"/>
            <w:hideMark/>
          </w:tcPr>
          <w:p w14:paraId="1FD234F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w:t>
            </w:r>
          </w:p>
        </w:tc>
        <w:tc>
          <w:tcPr>
            <w:tcW w:w="859" w:type="dxa"/>
            <w:tcBorders>
              <w:top w:val="nil"/>
              <w:left w:val="nil"/>
              <w:bottom w:val="single" w:sz="4" w:space="0" w:color="auto"/>
              <w:right w:val="single" w:sz="4" w:space="0" w:color="auto"/>
            </w:tcBorders>
            <w:shd w:val="clear" w:color="auto" w:fill="auto"/>
            <w:noWrap/>
            <w:vAlign w:val="bottom"/>
            <w:hideMark/>
          </w:tcPr>
          <w:p w14:paraId="5E4779B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w:t>
            </w:r>
          </w:p>
        </w:tc>
        <w:tc>
          <w:tcPr>
            <w:tcW w:w="780" w:type="dxa"/>
            <w:tcBorders>
              <w:top w:val="nil"/>
              <w:left w:val="nil"/>
              <w:bottom w:val="single" w:sz="4" w:space="0" w:color="auto"/>
              <w:right w:val="single" w:sz="4" w:space="0" w:color="auto"/>
            </w:tcBorders>
            <w:shd w:val="clear" w:color="auto" w:fill="auto"/>
            <w:noWrap/>
            <w:vAlign w:val="bottom"/>
            <w:hideMark/>
          </w:tcPr>
          <w:p w14:paraId="77165D5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199D5619"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2103449"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w:t>
            </w:r>
          </w:p>
        </w:tc>
        <w:tc>
          <w:tcPr>
            <w:tcW w:w="1283" w:type="dxa"/>
            <w:tcBorders>
              <w:top w:val="nil"/>
              <w:left w:val="nil"/>
              <w:bottom w:val="single" w:sz="4" w:space="0" w:color="auto"/>
              <w:right w:val="single" w:sz="4" w:space="0" w:color="auto"/>
            </w:tcBorders>
            <w:shd w:val="clear" w:color="auto" w:fill="auto"/>
            <w:noWrap/>
            <w:vAlign w:val="bottom"/>
            <w:hideMark/>
          </w:tcPr>
          <w:p w14:paraId="62B297CE" w14:textId="11CAEC12"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Ahmed et al, 2020</w:t>
            </w:r>
            <w:r>
              <w:rPr>
                <w:rFonts w:ascii="Times New Roman" w:eastAsia="Times New Roman" w:hAnsi="Times New Roman" w:cs="Times New Roman"/>
                <w:sz w:val="16"/>
                <w:szCs w:val="16"/>
              </w:rPr>
              <w:fldChar w:fldCharType="begin">
                <w:fldData xml:space="preserve">PEVuZE5vdGU+PENpdGU+PEF1dGhvcj5BaG1lZDwvQXV0aG9yPjxZZWFyPjIwMjA8L1llYXI+PFJl
Y051bT4yNDQ5PC9SZWNOdW0+PERpc3BsYXlUZXh0PjxzdHlsZSBmYWNlPSJzdXBlcnNjcmlwdCI+
Mzwvc3R5bGU+PC9EaXNwbGF5VGV4dD48cmVjb3JkPjxyZWMtbnVtYmVyPjI0NDk8L3JlYy1udW1i
ZXI+PGZvcmVpZ24ta2V5cz48a2V5IGFwcD0iRU4iIGRiLWlkPSJ6OXNheHcwZm0wMnowbGVyYXo4
dnJ4c2k5YTlhenAwdHZkOTUiIHRpbWVzdGFtcD0iMTYwMTc3MDE5MCI+MjQ0OTwva2V5PjwvZm9y
ZWlnbi1rZXlzPjxyZWYtdHlwZSBuYW1lPSJKb3VybmFsIEFydGljbGUiPjE3PC9yZWYtdHlwZT48
Y29udHJpYnV0b3JzPjxhdXRob3JzPjxhdXRob3I+QWhtZWQsIFN5ZWQgQS4gSy4gU2hpZmF0PC9h
dXRob3I+PGF1dGhvcj5Bamlzb2xhLCBNb3R1bnJheW88L2F1dGhvcj48YXV0aG9yPkF6ZWVtLCBL
ZWhrYXNoYW48L2F1dGhvcj48YXV0aG9yPkJha2liaW5nYSwgUGF1bGluZTwvYXV0aG9yPjxhdXRo
b3I+Q2hlbiwgWWVuLUZ1PC9hdXRob3I+PGF1dGhvcj5DaG91ZGh1cnksIE5henJhdHVuIE5heWVl
bTwvYXV0aG9yPjxhdXRob3I+RmF5ZWh1biwgT2x1ZnVua2U8L2F1dGhvcj48YXV0aG9yPkdyaWZm
aXRocywgRnJhbmNlczwvYXV0aG9yPjxhdXRob3I+SGFycmlzLCBCcm9ud3luPC9hdXRob3I+PGF1
dGhvcj5LaWJlLCBQZXRlcjwvYXV0aG9yPjxhdXRob3I+TGlsZm9yZCwgUmljaGFyZCBKLjwvYXV0
aG9yPjxhdXRob3I+T21pZ2JvZHVuLCBBa2lueWlua2E8L2F1dGhvcj48YXV0aG9yPlJpenZpLCBO
YXJqaXM8L2F1dGhvcj48YXV0aG9yPlNhcnRvcmksIEpvPC9hdXRob3I+PGF1dGhvcj5TbWl0aCwg
U2ltb248L2F1dGhvcj48YXV0aG9yPldhdHNvbiwgU2FtdWVsIEkuPC9hdXRob3I+PGF1dGhvcj5X
aWxzb24sIFJpYTwvYXV0aG9yPjxhdXRob3I+WWVib2FoLCBHb2R3aW48L2F1dGhvcj48YXV0aG9y
PkF1amxhLCBOYXZuZWV0PC9hdXRob3I+PGF1dGhvcj5BemFtLCBTeWVkIElxYmFsPC9hdXRob3I+
PGF1dGhvcj5EaWdnbGUsIFBldGVyIEouPC9hdXRob3I+PGF1dGhvcj5HaWxsLCBQYXJhbWppdDwv
YXV0aG9yPjxhdXRob3I+SXFiYWwsIFJvbWFpbmE8L2F1dGhvcj48YXV0aG9yPkthYmFyaWEsIENh
cm9saW5lPC9hdXRob3I+PGF1dGhvcj5LaXNpYSwgTHlhZ2FtdWxhPC9hdXRob3I+PGF1dGhvcj5L
eW9idXR1bmdpLCBDYXRoZXJpbmU8L2F1dGhvcj48YXV0aG9yPk1hZGFuLCBKYXNvbiBKLjwvYXV0
aG9yPjxhdXRob3I+TWJlcnUsIEJsZXNzaW5nPC9hdXRob3I+PGF1dGhvcj5Nb2hhbWVkLCBTaHVr
cmkgRi48L2F1dGhvcj48YXV0aG9yPk5hemlzaCwgQWhzYW5hPC9hdXRob3I+PGF1dGhvcj5PZHVi
YW5qbywgT2xhZG95aW48L2F1dGhvcj48YXV0aG9yPk9zdWgsIE1hcnkgRS48L2F1dGhvcj48YXV0
aG9yPk93b2FqZSwgRW1lPC9hdXRob3I+PGF1dGhvcj5PeWVib2RlLCBPeWlubG9sYTwvYXV0aG9y
PjxhdXRob3I+UG9ydG8gZGUgQWxidXF1ZXJxdWUsIEpvYW88L2F1dGhvcj48YXV0aG9yPlJhaG1h
biwgT21hcjwvYXV0aG9yPjxhdXRob3I+VGFiYW5pLCBLb21hbDwvYXV0aG9yPjxhdXRob3I+VGFp
d28sIE9sYWxla2FuIEpvaG48L2F1dGhvcj48YXV0aG9yPlRyZWdvbm5pbmcsIEdyYW50PC9hdXRo
b3I+PGF1dGhvcj5VdGhtYW4sIE9sYWxla2FuIEEuPC9hdXRob3I+PGF1dGhvcj5ZdXN1ZiwgUml0
YTwvYXV0aG9yPjxhdXRob3I+SW1wcm92aW5nIEhlYWx0aCBpbiBTbHVtcywgQ29sbGFib3JhdGl2
ZTwvYXV0aG9yPjwvYXV0aG9ycz48L2NvbnRyaWJ1dG9ycz48dGl0bGVzPjx0aXRsZT5JbXBhY3Qg
b2YgdGhlIHNvY2lldGFsIHJlc3BvbnNlIHRvIENPVklELTE5IG9uIGFjY2VzcyB0byBoZWFsdGhj
YXJlIGZvciBub24tQ09WSUQtMTkgaGVhbHRoIGlzc3VlcyBpbiBzbHVtIGNvbW11bml0aWVzIG9m
IEJhbmdsYWRlc2gsIEtlbnlhLCBOaWdlcmlhIGFuZCBQYWtpc3RhbjogcmVzdWx0cyBvZiBwcmUt
Q09WSUQgYW5kIENPVklELTE5IGxvY2tkb3duIHN0YWtlaG9sZGVyIGVuZ2FnZW1lbnRzPC90aXRs
ZT48c2Vjb25kYXJ5LXRpdGxlPkJNSiBHbG9iIEhlYWx0aC48L3NlY29uZGFyeS10aXRsZT48L3Rp
dGxlcz48cGVyaW9kaWNhbD48ZnVsbC10aXRsZT5CTUogR2xvYiBIZWFsdGguPC9mdWxsLXRpdGxl
PjwvcGVyaW9kaWNhbD48cGFnZXM+ZTAwMzA0MjwvcGFnZXM+PHZvbHVtZT41PC92b2x1bWU+PG51
bWJlcj44PC9udW1iZXI+PHNlY3Rpb24+QWhtZWQsIFN5ZWQgQSBLIFNoaWZhdC4gQ2VudHJlIGZv
ciBIZWFsdGgsIFBvcHVsYXRpb24gYW5kIERldmVsb3BtZW50LCBJbmRlcGVuZGVudCBVbml2ZXJz
aXR5IEJhbmdsYWRlc2gsIERoYWthLCBCYW5nbGFkZXNoLiYjeEQ7QWppc29sYSwgTW90dW5yYXlv
LiBOYXRpb25hbCBJbnN0aXR1dGUgZm9yIEhlYWx0aCBSZXNlYXJjaCBQcm9qZWN0LCBVbml2ZXJz
aXR5IG9mIEliYWRhbiwgSWJhZGFuLCBPeW8gU3RhdGUsIE5pZ2VyaWEuJiN4RDtBemVlbSwgS2Vo
a2FzaGFuLiBDb21tdW5pdHkgSGVhbHRoIFNjaWVuY2VzIERlcGFydG1lbnQsIEFnYSBLaGFuIFVu
aXZlcnNpdHksIEthcmFjaGksIFBha2lzdGFuLiYjeEQ7QmFraWJpbmdhLCBQYXVsaW5lLiBBZnJp
Y2FuIFBvcHVsYXRpb24gYW5kIEhlYWx0aCBSZXNlYXJjaCBDZW50ZXIsIE5haXJvYmksIEtlbnlh
LiYjeEQ7Q2hlbiwgWWVuLUZ1LiBEaXZpc2lvbiBvZiBIZWFsdGggU2NpZW5jZXMsIFdhcndpY2sg
TWVkaWNhbCBTY2hvb2wsIFVuaXZlcnNpdHkgb2YgV2Fyd2ljaywgQ292ZW50cnksIFVLLiYjeEQ7
Q2hvdWRodXJ5LCBOYXpyYXR1biBOYXllZW0uIENlbnRyZSBmb3IgSGVhbHRoLCBQb3B1bGF0aW9u
IGFuZCBEZXZlbG9wbWVudCwgSW5kZXBlbmRlbnQgVW5pdmVyc2l0eSBCYW5nbGFkZXNoLCBEaGFr
YSwgQmFuZ2xhZGVzaC4mI3hEO0ZheWVodW4sIE9sdWZ1bmtlLiBEZXBhcnRtZW50IG9mIFNvY2lv
bG9neSwgRmFjdWx0eSBvZiBTb2NpYWwgU2NpZW5jZXMsIFVuaXZlcnNpdHkgb2YgSWJhZGFuLCBJ
YmFkYW4sIE95byBTdGF0ZSwgTmlnZXJpYS4mI3hEO0dyaWZmaXRocywgRnJhbmNlcy4gRGl2aXNp
b24gb2YgSGVhbHRoIFNjaWVuY2VzLCBXYXJ3aWNrIE1lZGljYWwgU2Nob29sLCBVbml2ZXJzaXR5
IG9mIFdhcndpY2ssIENvdmVudHJ5LCBVSyBmLmUuZ3JpZmZpdGhzQHdhcndpY2suYWMudWsuJiN4
RDtHcmlmZml0aHMsIEZyYW5jZXMuIENlbnRyZSBmb3IgSGVhbHRoIFBvbGljeSwgU2Nob29sIG9m
IFB1YmxpYyBIZWFsdGgsIFVuaXZlcnNpdHkgb2YgdGhlIFdpdHdhdGVyc3JhbmQsIEpvaGFubmVz
YnVyZywgU291dGggQWZyaWNhLiYjeEQ7SGFycmlzLCBCcm9ud3luLiBEaXZpc2lvbiBvZiBIZWFs
dGggU2NpZW5jZXMsIFdhcndpY2sgTWVkaWNhbCBTY2hvb2wsIFVuaXZlcnNpdHkgb2YgV2Fyd2lj
aywgQ292ZW50cnksIFVLLiYjeEQ7S2liZSwgUGV0ZXIuIEFmcmljYW4gUG9wdWxhdGlvbiBhbmQg
SGVhbHRoIFJlc2VhcmNoIENlbnRlciwgTmFpcm9iaSwgS2VueWEuJiN4RDtMaWxmb3JkLCBSaWNo
YXJkIEouIEluc3RpdHV0ZSBvZiBBcHBsaWVkIEhlYWx0aCBSZXNlYXJjaCwgQ29sbGVnZSBvZiBN
ZWRpY2FsIGFuZCBEZW50YWwgU2NpZW5jZXMsIFVuaXZlcnNpdHkgb2YgQmlybWluZ2hhbSwgQmly
bWluZ2hhbSwgVUsuJiN4RDtPbWlnYm9kdW4sIEFraW55aW5rYS4gRGVwYXJ0bWVudCBvZiBPYnN0
ZXRyaWNzIGFuZCBHeW5hZWNvbG9neSwgRmFjdWx0eSBvZiBDbGluaWNhbCBTY2llbmNlcywgQ29s
bGVnZSBvZiBNZWRpY2luZSwgVW5pdmVyc2l0eSBvZiBJYmFkYW4sIEliYWRhbiwgT3lvIFN0YXRl
LCBOaWdlcmlhLiYjeEQ7Uml6dmksIE5hcmppcy4gQ29tbXVuaXR5IEhlYWx0aCBTY2llbmNlcyBE
ZXBhcnRtZW50LCBBZ2EgS2hhbiBVbml2ZXJzaXR5LCBLYXJhY2hpLCBQYWtpc3Rhbi4mI3hEO1Nh
cnRvcmksIEpvLiBJbnN0aXR1dGUgb2YgQXBwbGllZCBIZWFsdGggUmVzZWFyY2gsIENvbGxlZ2Ug
b2YgTWVkaWNhbCBhbmQgRGVudGFsIFNjaWVuY2VzLCBVbml2ZXJzaXR5IG9mIEJpcm1pbmdoYW0s
IEJpcm1pbmdoYW0sIFVLLiYjeEQ7U21pdGgsIFNpbW9uLiBEaXZpc2lvbiBvZiBIZWFsdGggU2Np
ZW5jZXMsIFdhcndpY2sgTWVkaWNhbCBTY2hvb2wsIFVuaXZlcnNpdHkgb2YgV2Fyd2ljaywgQ292
ZW50cnksIFVLLiYjeEQ7V2F0c29uLCBTYW11ZWwgSS4gRGl2aXNpb24gb2YgSGVhbHRoIFNjaWVu
Y2VzLCBXYXJ3aWNrIE1lZGljYWwgU2Nob29sLCBVbml2ZXJzaXR5IG9mIFdhcndpY2ssIENvdmVu
dHJ5LCBVSy4mI3hEO1dhdHNvbiwgU2FtdWVsIEkuIEluc3RpdHV0ZSBvZiBBcHBsaWVkIEhlYWx0
aCBSZXNlYXJjaCwgQ29sbGVnZSBvZiBNZWRpY2FsIGFuZCBEZW50YWwgU2NpZW5jZXMsIFVuaXZl
cnNpdHkgb2YgQmlybWluZ2hhbSwgQmlybWluZ2hhbSwgVUsuJiN4RDtXaWxzb24sIFJpYS4gRGl2
aXNpb24gb2YgSGVhbHRoIFNjaWVuY2VzLCBXYXJ3aWNrIE1lZGljYWwgU2Nob29sLCBVbml2ZXJz
aXR5IG9mIFdhcndpY2ssIENvdmVudHJ5LCBVSy4mI3hEO1llYm9haCwgR29kd2luLiBJbnN0aXR1
dGUgZm9yIEdsb2JhbCBTdXN0YWluYWJsZSBEZXZlbG9wbWVudCwgVW5pdmVyc2l0eSBvZiBXYXJ3
aWNrLCBDb3ZlbnRyeSwgVUsuJiN4RDtBdWpsYSwgTmF2bmVldC4gRGl2aXNpb24gb2YgSGVhbHRo
IFNjaWVuY2VzLCBXYXJ3aWNrIE1lZGljYWwgU2Nob29sLCBVbml2ZXJzaXR5IG9mIFdhcndpY2ss
IENvdmVudHJ5LCBVSy4mI3hEO0F6YW0sIFN5ZWQgSXFiYWwuIENvbW11bml0eSBIZWFsdGggU2Np
ZW5jZXMgRGVwYXJ0bWVudCwgQWdhIEtoYW4gVW5pdmVyc2l0eSwgS2FyYWNoaSwgUGFraXN0YW4u
JiN4RDtEaWdnbGUsIFBldGVyIEouIExhbmNhc3RlciBNZWRpY2FsIFNjaG9vbCwgTGFuY2FzdGVy
IFVuaXZlcnNpdHksIExhbmNhc3RlciwgVUsuJiN4RDtHaWxsLCBQYXJhbWppdC4gRGl2aXNpb24g
b2YgSGVhbHRoIFNjaWVuY2VzLCBXYXJ3aWNrIE1lZGljYWwgU2Nob29sLCBVbml2ZXJzaXR5IG9m
IFdhcndpY2ssIENvdmVudHJ5LCBVSy4mI3hEO0lxYmFsLCBSb21haW5hLiBDb21tdW5pdHkgSGVh
bHRoIFNjaWVuY2VzIERlcGFydG1lbnQsIEFnYSBLaGFuIFVuaXZlcnNpdHksIEthcmFjaGksIFBh
a2lzdGFuLiYjeEQ7S2FiYXJpYSwgQ2Fyb2xpbmUuIEFmcmljYW4gUG9wdWxhdGlvbiBhbmQgSGVh
bHRoIFJlc2VhcmNoIENlbnRlciwgTmFpcm9iaSwgS2VueWEuJiN4RDtLaXNpYSwgTHlhZ2FtdWxh
LiBBZnJpY2FuIFBvcHVsYXRpb24gYW5kIEhlYWx0aCBSZXNlYXJjaCBDZW50ZXIsIE5haXJvYmks
IEtlbnlhLiYjeEQ7S3lvYnV0dW5naSwgQ2F0aGVyaW5lLiBBZnJpY2FuIFBvcHVsYXRpb24gYW5k
IEhlYWx0aCBSZXNlYXJjaCBDZW50ZXIsIE5haXJvYmksIEtlbnlhLiYjeEQ7TWFkYW4sIEphc29u
IEouIFdhcndpY2sgQ2xpbmljYWwgVHJpYWxzIFVuaXQsIFdhcndpY2sgTWVkaWNhbCBTY2hvb2ws
IFVuaXZlcnNpdHkgb2YgV2Fyd2ljaywgQ292ZW50cnksIFVLLiYjeEQ7TWJlcnUsIEJsZXNzaW5n
LiBBZnJpY2FuIFBvcHVsYXRpb24gYW5kIEhlYWx0aCBSZXNlYXJjaCBDZW50ZXIsIE5haXJvYmks
IEtlbnlhLiYjeEQ7TW9oYW1lZCwgU2h1a3JpIEYuIEFmcmljYW4gUG9wdWxhdGlvbiBhbmQgSGVh
bHRoIFJlc2VhcmNoIENlbnRlciwgTmFpcm9iaSwgS2VueWEuJiN4RDtNb2hhbWVkLCBTaHVrcmkg
Ri4gRGl2aXNpb24gb2YgSGVhbHRoIFNjaWVuY2VzLCBXYXJ3aWNrIE1lZGljYWwgU2Nob29sLCBV
bml2ZXJzaXR5IG9mIFdhcndpY2ssIENvdmVudHJ5LCBVSy4mI3hEO05hemlzaCwgQWhzYW5hLiBD
b21tdW5pdHkgSGVhbHRoIFNjaWVuY2VzIERlcGFydG1lbnQsIEFnYSBLaGFuIFVuaXZlcnNpdHks
IEthcmFjaGksIFBha2lzdGFuLiYjeEQ7T2R1YmFuam8sIE9sYWRveWluLiBOaWdlcmlhbiBBY2Fk
ZW15IG9mIFNjaWVuY2UsIExhZ29zLCBOaWdlcmlhLiYjeEQ7T3N1aCwgTWFyeSBFLiBEZXBhcnRt
ZW50IG9mIFBlcmlvZG9udG9sb2d5IGFuZCBDb21tdW5pdHkgRGVudGlzdHJ5LCBGYWN1bHR5IG9m
IERlbnRpc3RyeSwgQ29sbGVnZSBvZiBNZWRpY2luZSwgVW5pdmVyc2l0eSBvZiBJYmFkYW4sIEli
YWRhbiwgT3lvIFN0YXRlLCBOaWdlcmlhLiYjeEQ7T3dvYWplLCBFbWUuIERlcGFydG1lbnQgb2Yg
Q29tbXVuaXR5IE1lZGljaW5lLCBGYWN1bHR5IG9mIFB1YmxpYyBIZWFsdGgsIENvbGxlZ2Ugb2Yg
TWVkaWNpbmUsIFVuaXZlcnNpdHkgb2YgSWJhZGFuLCBJYmFkYW4sIE95byBTdGF0ZSwgTmlnZXJp
YS4mI3hEO095ZWJvZGUsIE95aW5sb2xhLiBEaXZpc2lvbiBvZiBIZWFsdGggU2NpZW5jZXMsIFdh
cndpY2sgTWVkaWNhbCBTY2hvb2wsIFVuaXZlcnNpdHkgb2YgV2Fyd2ljaywgQ292ZW50cnksIFVL
LiYjeEQ7UG9ydG8gZGUgQWxidXF1ZXJxdWUsIEpvYW8uIEluc3RpdHV0ZSBmb3IgR2xvYmFsIFN1
c3RhaW5hYmxlIERldmVsb3BtZW50LCBVbml2ZXJzaXR5IG9mIFdhcndpY2ssIENvdmVudHJ5LCBV
Sy4mI3hEO1JhaG1hbiwgT21hci4gVW5pdmVyc2l0eSBvZiBMaWJlcmFsIEFydHMgQmFuZ2xhZGVz
aCwgRGhha2EsIEJhbmdsYWRlc2guJiN4RDtUYWJhbmksIEtvbWFsLiBDb21tdW5pdHkgSGVhbHRo
IFNjaWVuY2VzIERlcGFydG1lbnQsIEFnYSBLaGFuIFVuaXZlcnNpdHksIEthcmFjaGksIFBha2lz
dGFuLiYjeEQ7VGFpd28sIE9sYWxla2FuIEpvaG4uIERlcGFydG1lbnQgb2YgR2VvZ3JhcGh5LCBG
YWN1bHR5IG9mIFNvY2lhbCBTY2llbmNlcywgVW5pdmVyc2l0eSBvZiBJYmFkYW4sIEliYWRhbiwg
T3lvIFN0YXRlLCBOaWdlcmlhLiYjeEQ7VHJlZ29ubmluZywgR3JhbnQuIEluc3RpdHV0ZSBmb3Ig
R2xvYmFsIFN1c3RhaW5hYmxlIERldmVsb3BtZW50LCBVbml2ZXJzaXR5IG9mIFdhcndpY2ssIENv
dmVudHJ5LCBVSy4mI3hEO1V0aG1hbiwgT2xhbGVrYW4gQS4gRGl2aXNpb24gb2YgSGVhbHRoIFNj
aWVuY2VzLCBXYXJ3aWNrIE1lZGljYWwgU2Nob29sLCBVbml2ZXJzaXR5IG9mIFdhcndpY2ssIENv
dmVudHJ5LCBVSy4mI3hEO1l1c3VmLCBSaXRhLiBDZW50cmUgZm9yIEhlYWx0aCwgUG9wdWxhdGlv
biBhbmQgRGV2ZWxvcG1lbnQsIEluZGVwZW5kZW50IFVuaXZlcnNpdHkgQmFuZ2xhZGVzaCwgRGhh
a2EsIEJhbmdsYWRlc2guPC9zZWN0aW9uPjxrZXl3b3Jkcz48a2V5d29yZD5BZnJpY2EgU291dGgg
b2YgdGhlIFNhaGFyYTwva2V5d29yZD48a2V5d29yZD5Bc2lhLCBXZXN0ZXJuPC9rZXl3b3JkPjxr
ZXl3b3JkPkJldGFjb3JvbmF2aXJ1czwva2V5d29yZD48a2V5d29yZD4qQ29yb25hdmlydXMgSW5m
ZWN0aW9uczwva2V5d29yZD48a2V5d29yZD4qSGVhbHRoIFNlcnZpY2VzIEFjY2Vzc2liaWxpdHk8
L2tleXdvcmQ+PGtleXdvcmQ+SHVtYW5zPC9rZXl3b3JkPjxrZXl3b3JkPipQYW5kZW1pY3M8L2tl
eXdvcmQ+PGtleXdvcmQ+KlBuZXVtb25pYSwgVmlyYWw8L2tleXdvcmQ+PGtleXdvcmQ+KlBvdmVy
dHkgQXJlYXM8L2tleXdvcmQ+PGtleXdvcmQ+UHVibGljIEhlYWx0aDwva2V5d29yZD48a2V5d29y
ZD5TdGFrZWhvbGRlciBQYXJ0aWNpcGF0aW9uPC9rZXl3b3JkPjwva2V5d29yZHM+PGRhdGVzPjx5
ZWFyPjIwMjA8L3llYXI+PC9kYXRlcz48cHViLWxvY2F0aW9uPkVuZ2xhbmQ8L3B1Yi1sb2NhdGlv
bj48aXNibj4yMDU5LTc5MDg8L2lzYm4+PHVybHM+PHJlbGF0ZWQtdXJscz48dXJsPmh0dHA6Ly9v
dmlkc3Aub3ZpZC5jb20vb3ZpZHdlYi5jZ2k/VD1KUyZhbXA7UEFHRT1yZWZlcmVuY2UmYW1wO0Q9
bWVkbCZhbXA7TkVXUz1OJmFtcDtBTj0zMjgxOTkxNzwvdXJsPjwvcmVsYXRlZC11cmxzPjwvdXJs
cz48ZWxlY3Ryb25pYy1yZXNvdXJjZS1udW0+aHR0cHM6Ly9keC5kb2kub3JnLzEwLjExMzYvYm1q
Z2gtMjAyMC0wMDMwNDI8L2VsZWN0cm9uaWMtcmVzb3VyY2UtbnVtPjwvcmVjb3JkPjwvQ2l0ZT48
L0VuZE5vdGU+
</w:fldData>
              </w:fldChar>
            </w:r>
            <w:r w:rsidR="006E24DB">
              <w:rPr>
                <w:rFonts w:ascii="Times New Roman" w:eastAsia="Times New Roman" w:hAnsi="Times New Roman" w:cs="Times New Roman"/>
                <w:sz w:val="16"/>
                <w:szCs w:val="16"/>
              </w:rPr>
              <w:instrText xml:space="preserve"> ADDIN EN.CITE </w:instrText>
            </w:r>
            <w:r w:rsidR="006E24DB">
              <w:rPr>
                <w:rFonts w:ascii="Times New Roman" w:eastAsia="Times New Roman" w:hAnsi="Times New Roman" w:cs="Times New Roman"/>
                <w:sz w:val="16"/>
                <w:szCs w:val="16"/>
              </w:rPr>
              <w:fldChar w:fldCharType="begin">
                <w:fldData xml:space="preserve">PEVuZE5vdGU+PENpdGU+PEF1dGhvcj5BaG1lZDwvQXV0aG9yPjxZZWFyPjIwMjA8L1llYXI+PFJl
Y051bT4yNDQ5PC9SZWNOdW0+PERpc3BsYXlUZXh0PjxzdHlsZSBmYWNlPSJzdXBlcnNjcmlwdCI+
Mzwvc3R5bGU+PC9EaXNwbGF5VGV4dD48cmVjb3JkPjxyZWMtbnVtYmVyPjI0NDk8L3JlYy1udW1i
ZXI+PGZvcmVpZ24ta2V5cz48a2V5IGFwcD0iRU4iIGRiLWlkPSJ6OXNheHcwZm0wMnowbGVyYXo4
dnJ4c2k5YTlhenAwdHZkOTUiIHRpbWVzdGFtcD0iMTYwMTc3MDE5MCI+MjQ0OTwva2V5PjwvZm9y
ZWlnbi1rZXlzPjxyZWYtdHlwZSBuYW1lPSJKb3VybmFsIEFydGljbGUiPjE3PC9yZWYtdHlwZT48
Y29udHJpYnV0b3JzPjxhdXRob3JzPjxhdXRob3I+QWhtZWQsIFN5ZWQgQS4gSy4gU2hpZmF0PC9h
dXRob3I+PGF1dGhvcj5Bamlzb2xhLCBNb3R1bnJheW88L2F1dGhvcj48YXV0aG9yPkF6ZWVtLCBL
ZWhrYXNoYW48L2F1dGhvcj48YXV0aG9yPkJha2liaW5nYSwgUGF1bGluZTwvYXV0aG9yPjxhdXRo
b3I+Q2hlbiwgWWVuLUZ1PC9hdXRob3I+PGF1dGhvcj5DaG91ZGh1cnksIE5henJhdHVuIE5heWVl
bTwvYXV0aG9yPjxhdXRob3I+RmF5ZWh1biwgT2x1ZnVua2U8L2F1dGhvcj48YXV0aG9yPkdyaWZm
aXRocywgRnJhbmNlczwvYXV0aG9yPjxhdXRob3I+SGFycmlzLCBCcm9ud3luPC9hdXRob3I+PGF1
dGhvcj5LaWJlLCBQZXRlcjwvYXV0aG9yPjxhdXRob3I+TGlsZm9yZCwgUmljaGFyZCBKLjwvYXV0
aG9yPjxhdXRob3I+T21pZ2JvZHVuLCBBa2lueWlua2E8L2F1dGhvcj48YXV0aG9yPlJpenZpLCBO
YXJqaXM8L2F1dGhvcj48YXV0aG9yPlNhcnRvcmksIEpvPC9hdXRob3I+PGF1dGhvcj5TbWl0aCwg
U2ltb248L2F1dGhvcj48YXV0aG9yPldhdHNvbiwgU2FtdWVsIEkuPC9hdXRob3I+PGF1dGhvcj5X
aWxzb24sIFJpYTwvYXV0aG9yPjxhdXRob3I+WWVib2FoLCBHb2R3aW48L2F1dGhvcj48YXV0aG9y
PkF1amxhLCBOYXZuZWV0PC9hdXRob3I+PGF1dGhvcj5BemFtLCBTeWVkIElxYmFsPC9hdXRob3I+
PGF1dGhvcj5EaWdnbGUsIFBldGVyIEouPC9hdXRob3I+PGF1dGhvcj5HaWxsLCBQYXJhbWppdDwv
YXV0aG9yPjxhdXRob3I+SXFiYWwsIFJvbWFpbmE8L2F1dGhvcj48YXV0aG9yPkthYmFyaWEsIENh
cm9saW5lPC9hdXRob3I+PGF1dGhvcj5LaXNpYSwgTHlhZ2FtdWxhPC9hdXRob3I+PGF1dGhvcj5L
eW9idXR1bmdpLCBDYXRoZXJpbmU8L2F1dGhvcj48YXV0aG9yPk1hZGFuLCBKYXNvbiBKLjwvYXV0
aG9yPjxhdXRob3I+TWJlcnUsIEJsZXNzaW5nPC9hdXRob3I+PGF1dGhvcj5Nb2hhbWVkLCBTaHVr
cmkgRi48L2F1dGhvcj48YXV0aG9yPk5hemlzaCwgQWhzYW5hPC9hdXRob3I+PGF1dGhvcj5PZHVi
YW5qbywgT2xhZG95aW48L2F1dGhvcj48YXV0aG9yPk9zdWgsIE1hcnkgRS48L2F1dGhvcj48YXV0
aG9yPk93b2FqZSwgRW1lPC9hdXRob3I+PGF1dGhvcj5PeWVib2RlLCBPeWlubG9sYTwvYXV0aG9y
PjxhdXRob3I+UG9ydG8gZGUgQWxidXF1ZXJxdWUsIEpvYW88L2F1dGhvcj48YXV0aG9yPlJhaG1h
biwgT21hcjwvYXV0aG9yPjxhdXRob3I+VGFiYW5pLCBLb21hbDwvYXV0aG9yPjxhdXRob3I+VGFp
d28sIE9sYWxla2FuIEpvaG48L2F1dGhvcj48YXV0aG9yPlRyZWdvbm5pbmcsIEdyYW50PC9hdXRo
b3I+PGF1dGhvcj5VdGhtYW4sIE9sYWxla2FuIEEuPC9hdXRob3I+PGF1dGhvcj5ZdXN1ZiwgUml0
YTwvYXV0aG9yPjxhdXRob3I+SW1wcm92aW5nIEhlYWx0aCBpbiBTbHVtcywgQ29sbGFib3JhdGl2
ZTwvYXV0aG9yPjwvYXV0aG9ycz48L2NvbnRyaWJ1dG9ycz48dGl0bGVzPjx0aXRsZT5JbXBhY3Qg
b2YgdGhlIHNvY2lldGFsIHJlc3BvbnNlIHRvIENPVklELTE5IG9uIGFjY2VzcyB0byBoZWFsdGhj
YXJlIGZvciBub24tQ09WSUQtMTkgaGVhbHRoIGlzc3VlcyBpbiBzbHVtIGNvbW11bml0aWVzIG9m
IEJhbmdsYWRlc2gsIEtlbnlhLCBOaWdlcmlhIGFuZCBQYWtpc3RhbjogcmVzdWx0cyBvZiBwcmUt
Q09WSUQgYW5kIENPVklELTE5IGxvY2tkb3duIHN0YWtlaG9sZGVyIGVuZ2FnZW1lbnRzPC90aXRs
ZT48c2Vjb25kYXJ5LXRpdGxlPkJNSiBHbG9iIEhlYWx0aC48L3NlY29uZGFyeS10aXRsZT48L3Rp
dGxlcz48cGVyaW9kaWNhbD48ZnVsbC10aXRsZT5CTUogR2xvYiBIZWFsdGguPC9mdWxsLXRpdGxl
PjwvcGVyaW9kaWNhbD48cGFnZXM+ZTAwMzA0MjwvcGFnZXM+PHZvbHVtZT41PC92b2x1bWU+PG51
bWJlcj44PC9udW1iZXI+PHNlY3Rpb24+QWhtZWQsIFN5ZWQgQSBLIFNoaWZhdC4gQ2VudHJlIGZv
ciBIZWFsdGgsIFBvcHVsYXRpb24gYW5kIERldmVsb3BtZW50LCBJbmRlcGVuZGVudCBVbml2ZXJz
aXR5IEJhbmdsYWRlc2gsIERoYWthLCBCYW5nbGFkZXNoLiYjeEQ7QWppc29sYSwgTW90dW5yYXlv
LiBOYXRpb25hbCBJbnN0aXR1dGUgZm9yIEhlYWx0aCBSZXNlYXJjaCBQcm9qZWN0LCBVbml2ZXJz
aXR5IG9mIEliYWRhbiwgSWJhZGFuLCBPeW8gU3RhdGUsIE5pZ2VyaWEuJiN4RDtBemVlbSwgS2Vo
a2FzaGFuLiBDb21tdW5pdHkgSGVhbHRoIFNjaWVuY2VzIERlcGFydG1lbnQsIEFnYSBLaGFuIFVu
aXZlcnNpdHksIEthcmFjaGksIFBha2lzdGFuLiYjeEQ7QmFraWJpbmdhLCBQYXVsaW5lLiBBZnJp
Y2FuIFBvcHVsYXRpb24gYW5kIEhlYWx0aCBSZXNlYXJjaCBDZW50ZXIsIE5haXJvYmksIEtlbnlh
LiYjeEQ7Q2hlbiwgWWVuLUZ1LiBEaXZpc2lvbiBvZiBIZWFsdGggU2NpZW5jZXMsIFdhcndpY2sg
TWVkaWNhbCBTY2hvb2wsIFVuaXZlcnNpdHkgb2YgV2Fyd2ljaywgQ292ZW50cnksIFVLLiYjeEQ7
Q2hvdWRodXJ5LCBOYXpyYXR1biBOYXllZW0uIENlbnRyZSBmb3IgSGVhbHRoLCBQb3B1bGF0aW9u
IGFuZCBEZXZlbG9wbWVudCwgSW5kZXBlbmRlbnQgVW5pdmVyc2l0eSBCYW5nbGFkZXNoLCBEaGFr
YSwgQmFuZ2xhZGVzaC4mI3hEO0ZheWVodW4sIE9sdWZ1bmtlLiBEZXBhcnRtZW50IG9mIFNvY2lv
bG9neSwgRmFjdWx0eSBvZiBTb2NpYWwgU2NpZW5jZXMsIFVuaXZlcnNpdHkgb2YgSWJhZGFuLCBJ
YmFkYW4sIE95byBTdGF0ZSwgTmlnZXJpYS4mI3hEO0dyaWZmaXRocywgRnJhbmNlcy4gRGl2aXNp
b24gb2YgSGVhbHRoIFNjaWVuY2VzLCBXYXJ3aWNrIE1lZGljYWwgU2Nob29sLCBVbml2ZXJzaXR5
IG9mIFdhcndpY2ssIENvdmVudHJ5LCBVSyBmLmUuZ3JpZmZpdGhzQHdhcndpY2suYWMudWsuJiN4
RDtHcmlmZml0aHMsIEZyYW5jZXMuIENlbnRyZSBmb3IgSGVhbHRoIFBvbGljeSwgU2Nob29sIG9m
IFB1YmxpYyBIZWFsdGgsIFVuaXZlcnNpdHkgb2YgdGhlIFdpdHdhdGVyc3JhbmQsIEpvaGFubmVz
YnVyZywgU291dGggQWZyaWNhLiYjeEQ7SGFycmlzLCBCcm9ud3luLiBEaXZpc2lvbiBvZiBIZWFs
dGggU2NpZW5jZXMsIFdhcndpY2sgTWVkaWNhbCBTY2hvb2wsIFVuaXZlcnNpdHkgb2YgV2Fyd2lj
aywgQ292ZW50cnksIFVLLiYjeEQ7S2liZSwgUGV0ZXIuIEFmcmljYW4gUG9wdWxhdGlvbiBhbmQg
SGVhbHRoIFJlc2VhcmNoIENlbnRlciwgTmFpcm9iaSwgS2VueWEuJiN4RDtMaWxmb3JkLCBSaWNo
YXJkIEouIEluc3RpdHV0ZSBvZiBBcHBsaWVkIEhlYWx0aCBSZXNlYXJjaCwgQ29sbGVnZSBvZiBN
ZWRpY2FsIGFuZCBEZW50YWwgU2NpZW5jZXMsIFVuaXZlcnNpdHkgb2YgQmlybWluZ2hhbSwgQmly
bWluZ2hhbSwgVUsuJiN4RDtPbWlnYm9kdW4sIEFraW55aW5rYS4gRGVwYXJ0bWVudCBvZiBPYnN0
ZXRyaWNzIGFuZCBHeW5hZWNvbG9neSwgRmFjdWx0eSBvZiBDbGluaWNhbCBTY2llbmNlcywgQ29s
bGVnZSBvZiBNZWRpY2luZSwgVW5pdmVyc2l0eSBvZiBJYmFkYW4sIEliYWRhbiwgT3lvIFN0YXRl
LCBOaWdlcmlhLiYjeEQ7Uml6dmksIE5hcmppcy4gQ29tbXVuaXR5IEhlYWx0aCBTY2llbmNlcyBE
ZXBhcnRtZW50LCBBZ2EgS2hhbiBVbml2ZXJzaXR5LCBLYXJhY2hpLCBQYWtpc3Rhbi4mI3hEO1Nh
cnRvcmksIEpvLiBJbnN0aXR1dGUgb2YgQXBwbGllZCBIZWFsdGggUmVzZWFyY2gsIENvbGxlZ2Ug
b2YgTWVkaWNhbCBhbmQgRGVudGFsIFNjaWVuY2VzLCBVbml2ZXJzaXR5IG9mIEJpcm1pbmdoYW0s
IEJpcm1pbmdoYW0sIFVLLiYjeEQ7U21pdGgsIFNpbW9uLiBEaXZpc2lvbiBvZiBIZWFsdGggU2Np
ZW5jZXMsIFdhcndpY2sgTWVkaWNhbCBTY2hvb2wsIFVuaXZlcnNpdHkgb2YgV2Fyd2ljaywgQ292
ZW50cnksIFVLLiYjeEQ7V2F0c29uLCBTYW11ZWwgSS4gRGl2aXNpb24gb2YgSGVhbHRoIFNjaWVu
Y2VzLCBXYXJ3aWNrIE1lZGljYWwgU2Nob29sLCBVbml2ZXJzaXR5IG9mIFdhcndpY2ssIENvdmVu
dHJ5LCBVSy4mI3hEO1dhdHNvbiwgU2FtdWVsIEkuIEluc3RpdHV0ZSBvZiBBcHBsaWVkIEhlYWx0
aCBSZXNlYXJjaCwgQ29sbGVnZSBvZiBNZWRpY2FsIGFuZCBEZW50YWwgU2NpZW5jZXMsIFVuaXZl
cnNpdHkgb2YgQmlybWluZ2hhbSwgQmlybWluZ2hhbSwgVUsuJiN4RDtXaWxzb24sIFJpYS4gRGl2
aXNpb24gb2YgSGVhbHRoIFNjaWVuY2VzLCBXYXJ3aWNrIE1lZGljYWwgU2Nob29sLCBVbml2ZXJz
aXR5IG9mIFdhcndpY2ssIENvdmVudHJ5LCBVSy4mI3hEO1llYm9haCwgR29kd2luLiBJbnN0aXR1
dGUgZm9yIEdsb2JhbCBTdXN0YWluYWJsZSBEZXZlbG9wbWVudCwgVW5pdmVyc2l0eSBvZiBXYXJ3
aWNrLCBDb3ZlbnRyeSwgVUsuJiN4RDtBdWpsYSwgTmF2bmVldC4gRGl2aXNpb24gb2YgSGVhbHRo
IFNjaWVuY2VzLCBXYXJ3aWNrIE1lZGljYWwgU2Nob29sLCBVbml2ZXJzaXR5IG9mIFdhcndpY2ss
IENvdmVudHJ5LCBVSy4mI3hEO0F6YW0sIFN5ZWQgSXFiYWwuIENvbW11bml0eSBIZWFsdGggU2Np
ZW5jZXMgRGVwYXJ0bWVudCwgQWdhIEtoYW4gVW5pdmVyc2l0eSwgS2FyYWNoaSwgUGFraXN0YW4u
JiN4RDtEaWdnbGUsIFBldGVyIEouIExhbmNhc3RlciBNZWRpY2FsIFNjaG9vbCwgTGFuY2FzdGVy
IFVuaXZlcnNpdHksIExhbmNhc3RlciwgVUsuJiN4RDtHaWxsLCBQYXJhbWppdC4gRGl2aXNpb24g
b2YgSGVhbHRoIFNjaWVuY2VzLCBXYXJ3aWNrIE1lZGljYWwgU2Nob29sLCBVbml2ZXJzaXR5IG9m
IFdhcndpY2ssIENvdmVudHJ5LCBVSy4mI3hEO0lxYmFsLCBSb21haW5hLiBDb21tdW5pdHkgSGVh
bHRoIFNjaWVuY2VzIERlcGFydG1lbnQsIEFnYSBLaGFuIFVuaXZlcnNpdHksIEthcmFjaGksIFBh
a2lzdGFuLiYjeEQ7S2FiYXJpYSwgQ2Fyb2xpbmUuIEFmcmljYW4gUG9wdWxhdGlvbiBhbmQgSGVh
bHRoIFJlc2VhcmNoIENlbnRlciwgTmFpcm9iaSwgS2VueWEuJiN4RDtLaXNpYSwgTHlhZ2FtdWxh
LiBBZnJpY2FuIFBvcHVsYXRpb24gYW5kIEhlYWx0aCBSZXNlYXJjaCBDZW50ZXIsIE5haXJvYmks
IEtlbnlhLiYjeEQ7S3lvYnV0dW5naSwgQ2F0aGVyaW5lLiBBZnJpY2FuIFBvcHVsYXRpb24gYW5k
IEhlYWx0aCBSZXNlYXJjaCBDZW50ZXIsIE5haXJvYmksIEtlbnlhLiYjeEQ7TWFkYW4sIEphc29u
IEouIFdhcndpY2sgQ2xpbmljYWwgVHJpYWxzIFVuaXQsIFdhcndpY2sgTWVkaWNhbCBTY2hvb2ws
IFVuaXZlcnNpdHkgb2YgV2Fyd2ljaywgQ292ZW50cnksIFVLLiYjeEQ7TWJlcnUsIEJsZXNzaW5n
LiBBZnJpY2FuIFBvcHVsYXRpb24gYW5kIEhlYWx0aCBSZXNlYXJjaCBDZW50ZXIsIE5haXJvYmks
IEtlbnlhLiYjeEQ7TW9oYW1lZCwgU2h1a3JpIEYuIEFmcmljYW4gUG9wdWxhdGlvbiBhbmQgSGVh
bHRoIFJlc2VhcmNoIENlbnRlciwgTmFpcm9iaSwgS2VueWEuJiN4RDtNb2hhbWVkLCBTaHVrcmkg
Ri4gRGl2aXNpb24gb2YgSGVhbHRoIFNjaWVuY2VzLCBXYXJ3aWNrIE1lZGljYWwgU2Nob29sLCBV
bml2ZXJzaXR5IG9mIFdhcndpY2ssIENvdmVudHJ5LCBVSy4mI3hEO05hemlzaCwgQWhzYW5hLiBD
b21tdW5pdHkgSGVhbHRoIFNjaWVuY2VzIERlcGFydG1lbnQsIEFnYSBLaGFuIFVuaXZlcnNpdHks
IEthcmFjaGksIFBha2lzdGFuLiYjeEQ7T2R1YmFuam8sIE9sYWRveWluLiBOaWdlcmlhbiBBY2Fk
ZW15IG9mIFNjaWVuY2UsIExhZ29zLCBOaWdlcmlhLiYjeEQ7T3N1aCwgTWFyeSBFLiBEZXBhcnRt
ZW50IG9mIFBlcmlvZG9udG9sb2d5IGFuZCBDb21tdW5pdHkgRGVudGlzdHJ5LCBGYWN1bHR5IG9m
IERlbnRpc3RyeSwgQ29sbGVnZSBvZiBNZWRpY2luZSwgVW5pdmVyc2l0eSBvZiBJYmFkYW4sIEli
YWRhbiwgT3lvIFN0YXRlLCBOaWdlcmlhLiYjeEQ7T3dvYWplLCBFbWUuIERlcGFydG1lbnQgb2Yg
Q29tbXVuaXR5IE1lZGljaW5lLCBGYWN1bHR5IG9mIFB1YmxpYyBIZWFsdGgsIENvbGxlZ2Ugb2Yg
TWVkaWNpbmUsIFVuaXZlcnNpdHkgb2YgSWJhZGFuLCBJYmFkYW4sIE95byBTdGF0ZSwgTmlnZXJp
YS4mI3hEO095ZWJvZGUsIE95aW5sb2xhLiBEaXZpc2lvbiBvZiBIZWFsdGggU2NpZW5jZXMsIFdh
cndpY2sgTWVkaWNhbCBTY2hvb2wsIFVuaXZlcnNpdHkgb2YgV2Fyd2ljaywgQ292ZW50cnksIFVL
LiYjeEQ7UG9ydG8gZGUgQWxidXF1ZXJxdWUsIEpvYW8uIEluc3RpdHV0ZSBmb3IgR2xvYmFsIFN1
c3RhaW5hYmxlIERldmVsb3BtZW50LCBVbml2ZXJzaXR5IG9mIFdhcndpY2ssIENvdmVudHJ5LCBV
Sy4mI3hEO1JhaG1hbiwgT21hci4gVW5pdmVyc2l0eSBvZiBMaWJlcmFsIEFydHMgQmFuZ2xhZGVz
aCwgRGhha2EsIEJhbmdsYWRlc2guJiN4RDtUYWJhbmksIEtvbWFsLiBDb21tdW5pdHkgSGVhbHRo
IFNjaWVuY2VzIERlcGFydG1lbnQsIEFnYSBLaGFuIFVuaXZlcnNpdHksIEthcmFjaGksIFBha2lz
dGFuLiYjeEQ7VGFpd28sIE9sYWxla2FuIEpvaG4uIERlcGFydG1lbnQgb2YgR2VvZ3JhcGh5LCBG
YWN1bHR5IG9mIFNvY2lhbCBTY2llbmNlcywgVW5pdmVyc2l0eSBvZiBJYmFkYW4sIEliYWRhbiwg
T3lvIFN0YXRlLCBOaWdlcmlhLiYjeEQ7VHJlZ29ubmluZywgR3JhbnQuIEluc3RpdHV0ZSBmb3Ig
R2xvYmFsIFN1c3RhaW5hYmxlIERldmVsb3BtZW50LCBVbml2ZXJzaXR5IG9mIFdhcndpY2ssIENv
dmVudHJ5LCBVSy4mI3hEO1V0aG1hbiwgT2xhbGVrYW4gQS4gRGl2aXNpb24gb2YgSGVhbHRoIFNj
aWVuY2VzLCBXYXJ3aWNrIE1lZGljYWwgU2Nob29sLCBVbml2ZXJzaXR5IG9mIFdhcndpY2ssIENv
dmVudHJ5LCBVSy4mI3hEO1l1c3VmLCBSaXRhLiBDZW50cmUgZm9yIEhlYWx0aCwgUG9wdWxhdGlv
biBhbmQgRGV2ZWxvcG1lbnQsIEluZGVwZW5kZW50IFVuaXZlcnNpdHkgQmFuZ2xhZGVzaCwgRGhh
a2EsIEJhbmdsYWRlc2guPC9zZWN0aW9uPjxrZXl3b3Jkcz48a2V5d29yZD5BZnJpY2EgU291dGgg
b2YgdGhlIFNhaGFyYTwva2V5d29yZD48a2V5d29yZD5Bc2lhLCBXZXN0ZXJuPC9rZXl3b3JkPjxr
ZXl3b3JkPkJldGFjb3JvbmF2aXJ1czwva2V5d29yZD48a2V5d29yZD4qQ29yb25hdmlydXMgSW5m
ZWN0aW9uczwva2V5d29yZD48a2V5d29yZD4qSGVhbHRoIFNlcnZpY2VzIEFjY2Vzc2liaWxpdHk8
L2tleXdvcmQ+PGtleXdvcmQ+SHVtYW5zPC9rZXl3b3JkPjxrZXl3b3JkPipQYW5kZW1pY3M8L2tl
eXdvcmQ+PGtleXdvcmQ+KlBuZXVtb25pYSwgVmlyYWw8L2tleXdvcmQ+PGtleXdvcmQ+KlBvdmVy
dHkgQXJlYXM8L2tleXdvcmQ+PGtleXdvcmQ+UHVibGljIEhlYWx0aDwva2V5d29yZD48a2V5d29y
ZD5TdGFrZWhvbGRlciBQYXJ0aWNpcGF0aW9uPC9rZXl3b3JkPjwva2V5d29yZHM+PGRhdGVzPjx5
ZWFyPjIwMjA8L3llYXI+PC9kYXRlcz48cHViLWxvY2F0aW9uPkVuZ2xhbmQ8L3B1Yi1sb2NhdGlv
bj48aXNibj4yMDU5LTc5MDg8L2lzYm4+PHVybHM+PHJlbGF0ZWQtdXJscz48dXJsPmh0dHA6Ly9v
dmlkc3Aub3ZpZC5jb20vb3ZpZHdlYi5jZ2k/VD1KUyZhbXA7UEFHRT1yZWZlcmVuY2UmYW1wO0Q9
bWVkbCZhbXA7TkVXUz1OJmFtcDtBTj0zMjgxOTkxNzwvdXJsPjwvcmVsYXRlZC11cmxzPjwvdXJs
cz48ZWxlY3Ryb25pYy1yZXNvdXJjZS1udW0+aHR0cHM6Ly9keC5kb2kub3JnLzEwLjExMzYvYm1q
Z2gtMjAyMC0wMDMwNDI8L2VsZWN0cm9uaWMtcmVzb3VyY2UtbnVtPjwvcmVjb3JkPjwvQ2l0ZT48
L0VuZE5vdGU+
</w:fldData>
              </w:fldChar>
            </w:r>
            <w:r w:rsidR="006E24DB">
              <w:rPr>
                <w:rFonts w:ascii="Times New Roman" w:eastAsia="Times New Roman" w:hAnsi="Times New Roman" w:cs="Times New Roman"/>
                <w:sz w:val="16"/>
                <w:szCs w:val="16"/>
              </w:rPr>
              <w:instrText xml:space="preserve"> ADDIN EN.CITE.DATA </w:instrText>
            </w:r>
            <w:r w:rsidR="006E24DB">
              <w:rPr>
                <w:rFonts w:ascii="Times New Roman" w:eastAsia="Times New Roman" w:hAnsi="Times New Roman" w:cs="Times New Roman"/>
                <w:sz w:val="16"/>
                <w:szCs w:val="16"/>
              </w:rPr>
            </w:r>
            <w:r w:rsidR="006E24DB">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AD16CC">
              <w:rPr>
                <w:rFonts w:ascii="Times New Roman" w:eastAsia="Times New Roman" w:hAnsi="Times New Roman" w:cs="Times New Roman"/>
                <w:noProof/>
                <w:sz w:val="16"/>
                <w:szCs w:val="16"/>
                <w:vertAlign w:val="superscript"/>
              </w:rPr>
              <w:t>3</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8B2DE0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assessed stakeholder perspectives on access and barriers to healthcare among Slum residents’ over two time periods: pre-COVID-19 and during COVID-19 lockdowns. </w:t>
            </w:r>
          </w:p>
        </w:tc>
        <w:tc>
          <w:tcPr>
            <w:tcW w:w="1341" w:type="dxa"/>
            <w:tcBorders>
              <w:top w:val="nil"/>
              <w:left w:val="nil"/>
              <w:bottom w:val="single" w:sz="4" w:space="0" w:color="auto"/>
              <w:right w:val="single" w:sz="4" w:space="0" w:color="auto"/>
            </w:tcBorders>
            <w:shd w:val="clear" w:color="auto" w:fill="auto"/>
            <w:noWrap/>
            <w:vAlign w:val="bottom"/>
            <w:hideMark/>
          </w:tcPr>
          <w:p w14:paraId="00FC365E" w14:textId="1C2DD43A" w:rsidR="006A3EA9" w:rsidRPr="00BA6CCB" w:rsidRDefault="00031A30" w:rsidP="00A261E2">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w:t>
            </w:r>
            <w:r w:rsidR="006A3EA9" w:rsidRPr="00BA6CCB">
              <w:rPr>
                <w:rFonts w:ascii="Times New Roman" w:eastAsia="Times New Roman" w:hAnsi="Times New Roman" w:cs="Times New Roman"/>
                <w:sz w:val="16"/>
                <w:szCs w:val="16"/>
              </w:rPr>
              <w:t>lum communities of Bangladesh, Kenya, Nigeria and Pakistan</w:t>
            </w:r>
          </w:p>
        </w:tc>
        <w:tc>
          <w:tcPr>
            <w:tcW w:w="859" w:type="dxa"/>
            <w:tcBorders>
              <w:top w:val="nil"/>
              <w:left w:val="nil"/>
              <w:bottom w:val="single" w:sz="4" w:space="0" w:color="auto"/>
              <w:right w:val="single" w:sz="4" w:space="0" w:color="auto"/>
            </w:tcBorders>
            <w:shd w:val="clear" w:color="auto" w:fill="auto"/>
            <w:noWrap/>
            <w:vAlign w:val="bottom"/>
            <w:hideMark/>
          </w:tcPr>
          <w:p w14:paraId="66BE71D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33212536"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06E54B5E"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43FCA984"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w:t>
            </w:r>
          </w:p>
        </w:tc>
        <w:tc>
          <w:tcPr>
            <w:tcW w:w="1283" w:type="dxa"/>
            <w:tcBorders>
              <w:top w:val="nil"/>
              <w:left w:val="nil"/>
              <w:bottom w:val="single" w:sz="4" w:space="0" w:color="auto"/>
              <w:right w:val="single" w:sz="4" w:space="0" w:color="auto"/>
            </w:tcBorders>
            <w:shd w:val="clear" w:color="auto" w:fill="auto"/>
            <w:noWrap/>
            <w:vAlign w:val="bottom"/>
            <w:hideMark/>
          </w:tcPr>
          <w:p w14:paraId="4EFFFBC7" w14:textId="39E8B870"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Akoria</w:t>
            </w:r>
            <w:proofErr w:type="spellEnd"/>
            <w:r w:rsidRPr="00BA6CCB">
              <w:rPr>
                <w:rFonts w:ascii="Times New Roman" w:eastAsia="Times New Roman" w:hAnsi="Times New Roman" w:cs="Times New Roman"/>
                <w:sz w:val="16"/>
                <w:szCs w:val="16"/>
              </w:rPr>
              <w:t xml:space="preserve"> et al, 2008</w:t>
            </w:r>
            <w:r>
              <w:rPr>
                <w:rFonts w:ascii="Times New Roman" w:eastAsia="Times New Roman" w:hAnsi="Times New Roman" w:cs="Times New Roman"/>
                <w:sz w:val="16"/>
                <w:szCs w:val="16"/>
              </w:rPr>
              <w:fldChar w:fldCharType="begin"/>
            </w:r>
            <w:r w:rsidR="006E24DB">
              <w:rPr>
                <w:rFonts w:ascii="Times New Roman" w:eastAsia="Times New Roman" w:hAnsi="Times New Roman" w:cs="Times New Roman"/>
                <w:sz w:val="16"/>
                <w:szCs w:val="16"/>
              </w:rPr>
              <w:instrText xml:space="preserve"> ADDIN EN.CITE &lt;EndNote&gt;&lt;Cite&gt;&lt;Author&gt;Akoria&lt;/Author&gt;&lt;Year&gt;2008&lt;/Year&gt;&lt;RecNum&gt;331&lt;/RecNum&gt;&lt;DisplayText&gt;&lt;style face="superscript"&gt;4&lt;/style&gt;&lt;/DisplayText&gt;&lt;record&gt;&lt;rec-number&gt;331&lt;/rec-number&gt;&lt;foreign-keys&gt;&lt;key app="EN" db-id="z9saxw0fm02z0leraz8vrxsi9a9azp0tvd95" timestamp="1589624615"&gt;331&lt;/key&gt;&lt;/foreign-keys&gt;&lt;ref-type name="Journal Article"&gt;17&lt;/ref-type&gt;&lt;contributors&gt;&lt;authors&gt;&lt;author&gt;Akoria, Obehi A&lt;/author&gt;&lt;author&gt;Isah, Ambrose O&lt;/author&gt;&lt;/authors&gt;&lt;/contributors&gt;&lt;titles&gt;&lt;title&gt;Prescription writing in public and private hospitals in Benin City, Nigeria: the effects of an educational intervention&lt;/title&gt;&lt;secondary-title&gt;Can J Clin Pharmacol&lt;/secondary-title&gt;&lt;/titles&gt;&lt;periodical&gt;&lt;full-title&gt;Can J Clin Pharmacol&lt;/full-title&gt;&lt;/periodical&gt;&lt;pages&gt;e295-305&lt;/pages&gt;&lt;volume&gt;15&lt;/volume&gt;&lt;number&gt;2&lt;/number&gt;&lt;dates&gt;&lt;year&gt;2008&lt;/year&gt;&lt;/dates&gt;&lt;isbn&gt;1710-6222&lt;/isbn&gt;&lt;urls&gt;&lt;/urls&gt;&lt;electronic-resource-num&gt;10.1016/S1098-3015(10)68637-8&lt;/electronic-resource-num&gt;&lt;/record&gt;&lt;/Cite&gt;&lt;/EndNote&gt;</w:instrText>
            </w:r>
            <w:r>
              <w:rPr>
                <w:rFonts w:ascii="Times New Roman" w:eastAsia="Times New Roman" w:hAnsi="Times New Roman" w:cs="Times New Roman"/>
                <w:sz w:val="16"/>
                <w:szCs w:val="16"/>
              </w:rPr>
              <w:fldChar w:fldCharType="separate"/>
            </w:r>
            <w:r w:rsidRPr="008E04FC">
              <w:rPr>
                <w:rFonts w:ascii="Times New Roman" w:eastAsia="Times New Roman" w:hAnsi="Times New Roman" w:cs="Times New Roman"/>
                <w:noProof/>
                <w:sz w:val="16"/>
                <w:szCs w:val="16"/>
                <w:vertAlign w:val="superscript"/>
              </w:rPr>
              <w:t>4</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7E3F356"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investigated (1) how far prescriptions meet accepted standards, (2) factors underlying poor prescription writing, and (3) the effects of intervention</w:t>
            </w:r>
          </w:p>
        </w:tc>
        <w:tc>
          <w:tcPr>
            <w:tcW w:w="1341" w:type="dxa"/>
            <w:tcBorders>
              <w:top w:val="nil"/>
              <w:left w:val="nil"/>
              <w:bottom w:val="single" w:sz="4" w:space="0" w:color="auto"/>
              <w:right w:val="single" w:sz="4" w:space="0" w:color="auto"/>
            </w:tcBorders>
            <w:shd w:val="clear" w:color="auto" w:fill="auto"/>
            <w:noWrap/>
            <w:vAlign w:val="bottom"/>
            <w:hideMark/>
          </w:tcPr>
          <w:p w14:paraId="1EFAE7C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 Benin City, Southern Nigeria</w:t>
            </w:r>
          </w:p>
        </w:tc>
        <w:tc>
          <w:tcPr>
            <w:tcW w:w="859" w:type="dxa"/>
            <w:tcBorders>
              <w:top w:val="nil"/>
              <w:left w:val="nil"/>
              <w:bottom w:val="single" w:sz="4" w:space="0" w:color="auto"/>
              <w:right w:val="single" w:sz="4" w:space="0" w:color="auto"/>
            </w:tcBorders>
            <w:shd w:val="clear" w:color="auto" w:fill="auto"/>
            <w:noWrap/>
            <w:vAlign w:val="bottom"/>
            <w:hideMark/>
          </w:tcPr>
          <w:p w14:paraId="1A99DC3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w:t>
            </w:r>
          </w:p>
        </w:tc>
        <w:tc>
          <w:tcPr>
            <w:tcW w:w="780" w:type="dxa"/>
            <w:tcBorders>
              <w:top w:val="nil"/>
              <w:left w:val="nil"/>
              <w:bottom w:val="single" w:sz="4" w:space="0" w:color="auto"/>
              <w:right w:val="single" w:sz="4" w:space="0" w:color="auto"/>
            </w:tcBorders>
            <w:shd w:val="clear" w:color="auto" w:fill="auto"/>
            <w:noWrap/>
            <w:vAlign w:val="bottom"/>
            <w:hideMark/>
          </w:tcPr>
          <w:p w14:paraId="1BA0E7B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6E868159"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589155D"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w:t>
            </w:r>
          </w:p>
        </w:tc>
        <w:tc>
          <w:tcPr>
            <w:tcW w:w="1283" w:type="dxa"/>
            <w:tcBorders>
              <w:top w:val="nil"/>
              <w:left w:val="nil"/>
              <w:bottom w:val="single" w:sz="4" w:space="0" w:color="auto"/>
              <w:right w:val="single" w:sz="4" w:space="0" w:color="auto"/>
            </w:tcBorders>
            <w:shd w:val="clear" w:color="auto" w:fill="auto"/>
            <w:noWrap/>
            <w:vAlign w:val="bottom"/>
            <w:hideMark/>
          </w:tcPr>
          <w:p w14:paraId="17055DD0" w14:textId="50EAA5CB"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Al-Ali et al, 2020</w:t>
            </w:r>
            <w:r>
              <w:rPr>
                <w:rFonts w:ascii="Times New Roman" w:eastAsia="Times New Roman" w:hAnsi="Times New Roman" w:cs="Times New Roman"/>
                <w:sz w:val="16"/>
                <w:szCs w:val="16"/>
              </w:rPr>
              <w:fldChar w:fldCharType="begin"/>
            </w:r>
            <w:r w:rsidR="00747913">
              <w:rPr>
                <w:rFonts w:ascii="Times New Roman" w:eastAsia="Times New Roman" w:hAnsi="Times New Roman" w:cs="Times New Roman"/>
                <w:sz w:val="16"/>
                <w:szCs w:val="16"/>
              </w:rPr>
              <w:instrText xml:space="preserve"> ADDIN EN.CITE &lt;EndNote&gt;&lt;Cite&gt;&lt;Author&gt;Al-Ali&lt;/Author&gt;&lt;Year&gt;2020&lt;/Year&gt;&lt;RecNum&gt;2570&lt;/RecNum&gt;&lt;DisplayText&gt;&lt;style face="superscript"&gt;5&lt;/style&gt;&lt;/DisplayText&gt;&lt;record&gt;&lt;rec-number&gt;2570&lt;/rec-number&gt;&lt;foreign-keys&gt;&lt;key app="EN" db-id="z9saxw0fm02z0leraz8vrxsi9a9azp0tvd95" timestamp="1601770222"&gt;2570&lt;/key&gt;&lt;/foreign-keys&gt;&lt;ref-type name="Journal Article"&gt;17&lt;/ref-type&gt;&lt;contributors&gt;&lt;authors&gt;&lt;author&gt;Al-Ali, N.&lt;/author&gt;&lt;/authors&gt;&lt;/contributors&gt;&lt;titles&gt;&lt;title&gt;Covid-19 and feminism in the Global South: challenges, initiatives and dilemmas&lt;/title&gt;&lt;secondary-title&gt;Eur J Womens Stud.&lt;/secondary-title&gt;&lt;alt-title&gt;Eur. J. Women&amp;apos;s Stud.&lt;/alt-title&gt;&lt;/titles&gt;&lt;alt-periodical&gt;&lt;full-title&gt;European Journal of Women&amp;apos;s Studies&lt;/full-title&gt;&lt;abbr-1&gt;Eur. J. Women&amp;apos;s Stud.&lt;/abbr-1&gt;&lt;/alt-periodical&gt;&lt;pages&gt;333&lt;/pages&gt;&lt;volume&gt;27&lt;/volume&gt;&lt;number&gt;4&lt;/number&gt;&lt;section&gt;47&lt;/section&gt;&lt;keywords&gt;&lt;keyword&gt;Africa&lt;/keyword&gt;&lt;keyword&gt;Asia&lt;/keyword&gt;&lt;keyword&gt;Covid-19 pandemic&lt;/keyword&gt;&lt;keyword&gt;crisis in social reproduction&lt;/keyword&gt;&lt;keyword&gt;Global South feminism&lt;/keyword&gt;&lt;keyword&gt;Latin America&lt;/keyword&gt;&lt;keyword&gt;Middle East&lt;/keyword&gt;&lt;keyword&gt;transnational feminism&lt;/keyword&gt;&lt;/keywords&gt;&lt;dates&gt;&lt;year&gt;2020&lt;/year&gt;&lt;/dates&gt;&lt;isbn&gt;13505068 (ISSN)&lt;/isbn&gt;&lt;work-type&gt;Article&lt;/work-type&gt;&lt;urls&gt;&lt;related-urls&gt;&lt;url&gt;https://www.scopus.com/inward/record.uri?eid=2-s2.0-85087949798&amp;amp;doi=10.1177%2f1350506820943617&amp;amp;partnerID=40&amp;amp;md5=e2e84500f22f1ea2c5f5f09fad4e65de&lt;/url&gt;&lt;/related-urls&gt;&lt;/urls&gt;&lt;electronic-resource-num&gt;10.1177/1350506820943617&lt;/electronic-resource-num&gt;&lt;remote-database-name&gt;Scopus&lt;/remote-database-name&gt;&lt;language&gt;English&lt;/language&gt;&lt;/record&gt;&lt;/Cite&gt;&lt;/EndNote&gt;</w:instrText>
            </w:r>
            <w:r>
              <w:rPr>
                <w:rFonts w:ascii="Times New Roman" w:eastAsia="Times New Roman" w:hAnsi="Times New Roman" w:cs="Times New Roman"/>
                <w:sz w:val="16"/>
                <w:szCs w:val="16"/>
              </w:rPr>
              <w:fldChar w:fldCharType="separate"/>
            </w:r>
            <w:r w:rsidRPr="008E04FC">
              <w:rPr>
                <w:rFonts w:ascii="Times New Roman" w:eastAsia="Times New Roman" w:hAnsi="Times New Roman" w:cs="Times New Roman"/>
                <w:noProof/>
                <w:sz w:val="16"/>
                <w:szCs w:val="16"/>
                <w:vertAlign w:val="superscript"/>
              </w:rPr>
              <w:t>5</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6D24A93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(1) addressed the gendered implications of Covid-19 in the Global South by paying attention to the intersectional pre-existing inequalities that have given rise to specific risks and vulnerabilities, (2) explored various aspects of the pandemic-induced ‘crisis of social reproduction’ that affects women as the main caregivers, and (3) examined the drastic increase of various forms of gender-based violence</w:t>
            </w:r>
          </w:p>
        </w:tc>
        <w:tc>
          <w:tcPr>
            <w:tcW w:w="1341" w:type="dxa"/>
            <w:tcBorders>
              <w:top w:val="nil"/>
              <w:left w:val="nil"/>
              <w:bottom w:val="single" w:sz="4" w:space="0" w:color="auto"/>
              <w:right w:val="single" w:sz="4" w:space="0" w:color="auto"/>
            </w:tcBorders>
            <w:shd w:val="clear" w:color="auto" w:fill="auto"/>
            <w:noWrap/>
            <w:vAlign w:val="bottom"/>
            <w:hideMark/>
          </w:tcPr>
          <w:p w14:paraId="327BBE0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 South</w:t>
            </w:r>
          </w:p>
        </w:tc>
        <w:tc>
          <w:tcPr>
            <w:tcW w:w="859" w:type="dxa"/>
            <w:tcBorders>
              <w:top w:val="nil"/>
              <w:left w:val="nil"/>
              <w:bottom w:val="single" w:sz="4" w:space="0" w:color="auto"/>
              <w:right w:val="single" w:sz="4" w:space="0" w:color="auto"/>
            </w:tcBorders>
            <w:shd w:val="clear" w:color="auto" w:fill="auto"/>
            <w:noWrap/>
            <w:vAlign w:val="bottom"/>
            <w:hideMark/>
          </w:tcPr>
          <w:p w14:paraId="5036DF4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642159F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40C0F341"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391D1AE2"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6</w:t>
            </w:r>
          </w:p>
        </w:tc>
        <w:tc>
          <w:tcPr>
            <w:tcW w:w="1283" w:type="dxa"/>
            <w:tcBorders>
              <w:top w:val="nil"/>
              <w:left w:val="nil"/>
              <w:bottom w:val="single" w:sz="4" w:space="0" w:color="auto"/>
              <w:right w:val="single" w:sz="4" w:space="0" w:color="auto"/>
            </w:tcBorders>
            <w:shd w:val="clear" w:color="auto" w:fill="auto"/>
            <w:noWrap/>
            <w:vAlign w:val="bottom"/>
            <w:hideMark/>
          </w:tcPr>
          <w:p w14:paraId="2C9D2B24" w14:textId="5FA384AE"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Amazigo</w:t>
            </w:r>
            <w:proofErr w:type="spellEnd"/>
            <w:r w:rsidRPr="00BA6CCB">
              <w:rPr>
                <w:rFonts w:ascii="Times New Roman" w:eastAsia="Times New Roman" w:hAnsi="Times New Roman" w:cs="Times New Roman"/>
                <w:sz w:val="16"/>
                <w:szCs w:val="16"/>
              </w:rPr>
              <w:t xml:space="preserve"> et al, 1998</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&lt;EndNote&gt;&lt;Cite&gt;&lt;Author&gt;Amazigo&lt;/Author&gt;&lt;Year&gt;1998&lt;/Year&gt;&lt;RecNum&gt;2845&lt;/RecNum&gt;&lt;DisplayText&gt;&lt;style face="superscript"&gt;6&lt;/style&gt;&lt;/DisplayText&gt;&lt;record&gt;&lt;rec-number&gt;2845&lt;/rec-number&gt;&lt;foreign-keys&gt;&lt;key app="EN" db-id="z9saxw0fm02z0leraz8vrxsi9a9azp0tvd95" timestamp="1601770977"&gt;2845&lt;/key&gt;&lt;/foreign-keys&gt;&lt;ref-type name="Journal Article"&gt;17&lt;/ref-type&gt;&lt;contributors&gt;&lt;authors&gt;&lt;author&gt;Amazigo, U.&lt;/author&gt;&lt;author&gt;Noma, M.&lt;/author&gt;&lt;author&gt;Boatin, B. A.&lt;/author&gt;&lt;author&gt;Etya&amp;apos;ale, D. E.&lt;/author&gt;&lt;author&gt;Seketeli, A.&lt;/author&gt;&lt;author&gt;Dadzie, K. Y.&lt;/author&gt;&lt;/authors&gt;&lt;/contributors&gt;&lt;titles&gt;&lt;title&gt;Delivery systems and cost recovery in Mectizan treatment for onchocerciasis&lt;/title&gt;&lt;secondary-title&gt;Ann Trop Med Parasitol&lt;/secondary-title&gt;&lt;/titles&gt;&lt;periodical&gt;&lt;full-title&gt;Ann Trop Med Parasitol&lt;/full-title&gt;&lt;/periodical&gt;&lt;pages&gt;S23-31&lt;/pages&gt;&lt;volume&gt;92 Suppl 1&lt;/volume&gt;&lt;section&gt;Amazigo, U. World Health Organization/African Programme for Onchocerciasis Control, Ouagadougou, Burkina Faso. amazigo@ocp.oms&lt;/section&gt;&lt;keywords&gt;&lt;keyword&gt;Africa&lt;/keyword&gt;&lt;keyword&gt;*Filaricides/ec [Economics]&lt;/keyword&gt;&lt;keyword&gt;*Filaricides/sd [Supply &amp;amp; Distribution]&lt;/keyword&gt;&lt;keyword&gt;*Health Care Costs&lt;/keyword&gt;&lt;keyword&gt;*Health Services/ec [Economics]&lt;/keyword&gt;&lt;keyword&gt;*Health Services/sd [Supply &amp;amp; Distribution]&lt;/keyword&gt;&lt;keyword&gt;Humans&lt;/keyword&gt;&lt;keyword&gt;*Ivermectin/ec [Economics]&lt;/keyword&gt;&lt;keyword&gt;*Ivermectin/sd [Supply &amp;amp; Distribution]&lt;/keyword&gt;&lt;keyword&gt;Onchocerciasis/dt [Drug Therapy]&lt;/keyword&gt;&lt;keyword&gt;Onchocerciasis/ec [Economics]&lt;/keyword&gt;&lt;/keywords&gt;&lt;dates&gt;&lt;year&gt;1998&lt;/year&gt;&lt;/dates&gt;&lt;pub-location&gt;England&lt;/pub-location&gt;&lt;isbn&gt;0003-4983&lt;/isbn&gt;&lt;urls&gt;&lt;related-urls&gt;&lt;url&gt;http://ovidsp.ovid.com/ovidweb.cgi?T=JS&amp;amp;PAGE=reference&amp;amp;D=med4&amp;amp;NEWS=N&amp;amp;AN=9861264&lt;/url&gt;&lt;/related-urls&gt;&lt;/urls&gt;&lt;/record&gt;&lt;/Cite&gt;&lt;/EndNote&gt;</w:instrText>
            </w:r>
            <w:r>
              <w:rPr>
                <w:rFonts w:ascii="Times New Roman" w:eastAsia="Times New Roman" w:hAnsi="Times New Roman" w:cs="Times New Roman"/>
                <w:sz w:val="16"/>
                <w:szCs w:val="16"/>
              </w:rPr>
              <w:fldChar w:fldCharType="separate"/>
            </w:r>
            <w:r w:rsidRPr="008E04FC">
              <w:rPr>
                <w:rFonts w:ascii="Times New Roman" w:eastAsia="Times New Roman" w:hAnsi="Times New Roman" w:cs="Times New Roman"/>
                <w:noProof/>
                <w:sz w:val="16"/>
                <w:szCs w:val="16"/>
                <w:vertAlign w:val="superscript"/>
              </w:rPr>
              <w:t>6</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9670659" w14:textId="00BE48DC"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examined effective system of </w:t>
            </w:r>
            <w:r w:rsidR="00002AE1" w:rsidRPr="00002AE1">
              <w:rPr>
                <w:rFonts w:ascii="Times New Roman" w:eastAsia="Times New Roman" w:hAnsi="Times New Roman" w:cs="Times New Roman"/>
                <w:sz w:val="16"/>
                <w:szCs w:val="16"/>
              </w:rPr>
              <w:t>ivermectin</w:t>
            </w:r>
            <w:r w:rsidR="00002AE1">
              <w:rPr>
                <w:rFonts w:ascii="Times New Roman" w:eastAsia="Times New Roman" w:hAnsi="Times New Roman" w:cs="Times New Roman"/>
                <w:sz w:val="16"/>
                <w:szCs w:val="16"/>
              </w:rPr>
              <w:t xml:space="preserve"> </w:t>
            </w:r>
            <w:r w:rsidR="001F7DEF" w:rsidRPr="001F7DEF">
              <w:rPr>
                <w:rFonts w:ascii="Times New Roman" w:eastAsia="Times New Roman" w:hAnsi="Times New Roman" w:cs="Times New Roman"/>
                <w:sz w:val="16"/>
                <w:szCs w:val="16"/>
              </w:rPr>
              <w:t>(</w:t>
            </w:r>
            <w:proofErr w:type="spellStart"/>
            <w:r w:rsidR="001F7DEF" w:rsidRPr="001F7DEF">
              <w:rPr>
                <w:rFonts w:ascii="Times New Roman" w:eastAsia="Times New Roman" w:hAnsi="Times New Roman" w:cs="Times New Roman"/>
                <w:sz w:val="16"/>
                <w:szCs w:val="16"/>
              </w:rPr>
              <w:t>Mectizan</w:t>
            </w:r>
            <w:proofErr w:type="spellEnd"/>
            <w:r w:rsidR="00002AE1">
              <w:rPr>
                <w:rFonts w:ascii="Times New Roman" w:eastAsia="Times New Roman" w:hAnsi="Times New Roman" w:cs="Times New Roman"/>
                <w:sz w:val="16"/>
                <w:szCs w:val="16"/>
              </w:rPr>
              <w:t>)</w:t>
            </w:r>
            <w:r w:rsidRPr="00BA6CCB">
              <w:rPr>
                <w:rFonts w:ascii="Times New Roman" w:eastAsia="Times New Roman" w:hAnsi="Times New Roman" w:cs="Times New Roman"/>
                <w:sz w:val="16"/>
                <w:szCs w:val="16"/>
              </w:rPr>
              <w:t xml:space="preserve"> delivery, involving drug procurement, delivery from port to districts and distribution to eligible persons</w:t>
            </w:r>
          </w:p>
        </w:tc>
        <w:tc>
          <w:tcPr>
            <w:tcW w:w="1341" w:type="dxa"/>
            <w:tcBorders>
              <w:top w:val="nil"/>
              <w:left w:val="nil"/>
              <w:bottom w:val="single" w:sz="4" w:space="0" w:color="auto"/>
              <w:right w:val="single" w:sz="4" w:space="0" w:color="auto"/>
            </w:tcBorders>
            <w:shd w:val="clear" w:color="auto" w:fill="auto"/>
            <w:noWrap/>
            <w:vAlign w:val="bottom"/>
            <w:hideMark/>
          </w:tcPr>
          <w:p w14:paraId="106B588E" w14:textId="1EC20E80"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Onchocerciasis</w:t>
            </w:r>
            <w:r w:rsidR="00DD4C40">
              <w:rPr>
                <w:rFonts w:ascii="Times New Roman" w:eastAsia="Times New Roman" w:hAnsi="Times New Roman" w:cs="Times New Roman"/>
                <w:sz w:val="16"/>
                <w:szCs w:val="16"/>
              </w:rPr>
              <w:t>-</w:t>
            </w:r>
            <w:r w:rsidRPr="00BA6CCB">
              <w:rPr>
                <w:rFonts w:ascii="Times New Roman" w:eastAsia="Times New Roman" w:hAnsi="Times New Roman" w:cs="Times New Roman"/>
                <w:sz w:val="16"/>
                <w:szCs w:val="16"/>
              </w:rPr>
              <w:t xml:space="preserve">endemic countries </w:t>
            </w:r>
          </w:p>
        </w:tc>
        <w:tc>
          <w:tcPr>
            <w:tcW w:w="859" w:type="dxa"/>
            <w:tcBorders>
              <w:top w:val="nil"/>
              <w:left w:val="nil"/>
              <w:bottom w:val="single" w:sz="4" w:space="0" w:color="auto"/>
              <w:right w:val="single" w:sz="4" w:space="0" w:color="auto"/>
            </w:tcBorders>
            <w:shd w:val="clear" w:color="auto" w:fill="auto"/>
            <w:noWrap/>
            <w:vAlign w:val="bottom"/>
            <w:hideMark/>
          </w:tcPr>
          <w:p w14:paraId="0130F95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4EDAF39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396D240B"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4540D769"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7</w:t>
            </w:r>
          </w:p>
        </w:tc>
        <w:tc>
          <w:tcPr>
            <w:tcW w:w="1283" w:type="dxa"/>
            <w:tcBorders>
              <w:top w:val="nil"/>
              <w:left w:val="nil"/>
              <w:bottom w:val="single" w:sz="4" w:space="0" w:color="auto"/>
              <w:right w:val="single" w:sz="4" w:space="0" w:color="auto"/>
            </w:tcBorders>
            <w:shd w:val="clear" w:color="auto" w:fill="auto"/>
            <w:noWrap/>
            <w:vAlign w:val="bottom"/>
            <w:hideMark/>
          </w:tcPr>
          <w:p w14:paraId="6394A5F8" w14:textId="7EC9B96E"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Amimo et al, 2020</w:t>
            </w:r>
            <w:r>
              <w:rPr>
                <w:rFonts w:ascii="Times New Roman" w:eastAsia="Times New Roman" w:hAnsi="Times New Roman" w:cs="Times New Roman"/>
                <w:sz w:val="16"/>
                <w:szCs w:val="16"/>
              </w:rPr>
              <w:fldChar w:fldCharType="begin"/>
            </w:r>
            <w:r w:rsidR="00AE3185">
              <w:rPr>
                <w:rFonts w:ascii="Times New Roman" w:eastAsia="Times New Roman" w:hAnsi="Times New Roman" w:cs="Times New Roman"/>
                <w:sz w:val="16"/>
                <w:szCs w:val="16"/>
              </w:rPr>
              <w:instrText xml:space="preserve"> ADDIN EN.CITE &lt;EndNote&gt;&lt;Cite&gt;&lt;Author&gt;Amimo&lt;/Author&gt;&lt;Year&gt;2020&lt;/Year&gt;&lt;RecNum&gt;2400&lt;/RecNum&gt;&lt;DisplayText&gt;&lt;style face="superscript"&gt;7&lt;/style&gt;&lt;/DisplayText&gt;&lt;record&gt;&lt;rec-number&gt;2400&lt;/rec-number&gt;&lt;foreign-keys&gt;&lt;key app="EN" db-id="z9saxw0fm02z0leraz8vrxsi9a9azp0tvd95" timestamp="1601770159"&gt;2400&lt;/key&gt;&lt;/foreign-keys&gt;&lt;ref-type name="Journal Article"&gt;17&lt;/ref-type&gt;&lt;contributors&gt;&lt;authors&gt;&lt;author&gt;Amimo, Floriano&lt;/author&gt;&lt;author&gt;Lambert, Ben&lt;/author&gt;&lt;author&gt;Magit, Anthony&lt;/author&gt;&lt;/authors&gt;&lt;/contributors&gt;&lt;titles&gt;&lt;title&gt;What does the COVID-19 pandemic mean for HIV, tuberculosis, and malaria control?&lt;/title&gt;&lt;secondary-title&gt;Trop Med Health.&lt;/secondary-title&gt;&lt;/titles&gt;&lt;periodical&gt;&lt;full-title&gt;Trop Med Health.&lt;/full-title&gt;&lt;/periodical&gt;&lt;pages&gt;32&lt;/pages&gt;&lt;volume&gt;48&lt;/volume&gt;&lt;keywords&gt;&lt;keyword&gt;africa&lt;/keyword&gt;&lt;keyword&gt;covid-19&lt;/keyword&gt;&lt;keyword&gt;hiv&lt;/keyword&gt;&lt;keyword&gt;health systems&lt;/keyword&gt;&lt;keyword&gt;malaria&lt;/keyword&gt;&lt;keyword&gt;tuberculosis&lt;/keyword&gt;&lt;/keywords&gt;&lt;dates&gt;&lt;year&gt;2020&lt;/year&gt;&lt;/dates&gt;&lt;accession-num&gt;32425653&lt;/accession-num&gt;&lt;urls&gt;&lt;/urls&gt;&lt;electronic-resource-num&gt;10.1186/s41182-020-00219-6&lt;/electronic-resource-num&gt;&lt;/record&gt;&lt;/Cite&gt;&lt;/EndNote&gt;</w:instrText>
            </w:r>
            <w:r>
              <w:rPr>
                <w:rFonts w:ascii="Times New Roman" w:eastAsia="Times New Roman" w:hAnsi="Times New Roman" w:cs="Times New Roman"/>
                <w:sz w:val="16"/>
                <w:szCs w:val="16"/>
              </w:rPr>
              <w:fldChar w:fldCharType="separate"/>
            </w:r>
            <w:r w:rsidRPr="008E04FC">
              <w:rPr>
                <w:rFonts w:ascii="Times New Roman" w:eastAsia="Times New Roman" w:hAnsi="Times New Roman" w:cs="Times New Roman"/>
                <w:noProof/>
                <w:sz w:val="16"/>
                <w:szCs w:val="16"/>
                <w:vertAlign w:val="superscript"/>
              </w:rPr>
              <w:t>7</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1D2C0CE" w14:textId="5A3FBAA4"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w:t>
            </w:r>
            <w:r w:rsidR="00BA456D" w:rsidRPr="00BA6CCB">
              <w:rPr>
                <w:rFonts w:ascii="Times New Roman" w:eastAsia="Times New Roman" w:hAnsi="Times New Roman" w:cs="Times New Roman"/>
                <w:sz w:val="16"/>
                <w:szCs w:val="16"/>
              </w:rPr>
              <w:t>analysed</w:t>
            </w:r>
            <w:r w:rsidRPr="00BA6CCB">
              <w:rPr>
                <w:rFonts w:ascii="Times New Roman" w:eastAsia="Times New Roman" w:hAnsi="Times New Roman" w:cs="Times New Roman"/>
                <w:sz w:val="16"/>
                <w:szCs w:val="16"/>
              </w:rPr>
              <w:t xml:space="preserve"> potential pathways by which the COVID-19 responses across Africa might result in reduced capacity of patients to use essential health services</w:t>
            </w:r>
          </w:p>
        </w:tc>
        <w:tc>
          <w:tcPr>
            <w:tcW w:w="1341" w:type="dxa"/>
            <w:tcBorders>
              <w:top w:val="nil"/>
              <w:left w:val="nil"/>
              <w:bottom w:val="single" w:sz="4" w:space="0" w:color="auto"/>
              <w:right w:val="single" w:sz="4" w:space="0" w:color="auto"/>
            </w:tcBorders>
            <w:shd w:val="clear" w:color="auto" w:fill="auto"/>
            <w:noWrap/>
            <w:vAlign w:val="bottom"/>
            <w:hideMark/>
          </w:tcPr>
          <w:p w14:paraId="3D3B82B7"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w:t>
            </w:r>
          </w:p>
        </w:tc>
        <w:tc>
          <w:tcPr>
            <w:tcW w:w="859" w:type="dxa"/>
            <w:tcBorders>
              <w:top w:val="nil"/>
              <w:left w:val="nil"/>
              <w:bottom w:val="single" w:sz="4" w:space="0" w:color="auto"/>
              <w:right w:val="single" w:sz="4" w:space="0" w:color="auto"/>
            </w:tcBorders>
            <w:shd w:val="clear" w:color="auto" w:fill="auto"/>
            <w:noWrap/>
            <w:vAlign w:val="bottom"/>
            <w:hideMark/>
          </w:tcPr>
          <w:p w14:paraId="2F12854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2,3</w:t>
            </w:r>
          </w:p>
        </w:tc>
        <w:tc>
          <w:tcPr>
            <w:tcW w:w="780" w:type="dxa"/>
            <w:tcBorders>
              <w:top w:val="nil"/>
              <w:left w:val="nil"/>
              <w:bottom w:val="single" w:sz="4" w:space="0" w:color="auto"/>
              <w:right w:val="single" w:sz="4" w:space="0" w:color="auto"/>
            </w:tcBorders>
            <w:shd w:val="clear" w:color="auto" w:fill="auto"/>
            <w:noWrap/>
            <w:vAlign w:val="bottom"/>
            <w:hideMark/>
          </w:tcPr>
          <w:p w14:paraId="748F52E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700461CC"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B0C7AA9"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8</w:t>
            </w:r>
          </w:p>
        </w:tc>
        <w:tc>
          <w:tcPr>
            <w:tcW w:w="1283" w:type="dxa"/>
            <w:tcBorders>
              <w:top w:val="nil"/>
              <w:left w:val="nil"/>
              <w:bottom w:val="single" w:sz="4" w:space="0" w:color="auto"/>
              <w:right w:val="single" w:sz="4" w:space="0" w:color="auto"/>
            </w:tcBorders>
            <w:shd w:val="clear" w:color="auto" w:fill="auto"/>
            <w:noWrap/>
            <w:vAlign w:val="bottom"/>
            <w:hideMark/>
          </w:tcPr>
          <w:p w14:paraId="18CA75DF" w14:textId="33087BA6"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Amin et al, 2007</w:t>
            </w:r>
            <w:r>
              <w:rPr>
                <w:rFonts w:ascii="Times New Roman" w:eastAsia="Times New Roman" w:hAnsi="Times New Roman" w:cs="Times New Roman"/>
                <w:sz w:val="16"/>
                <w:szCs w:val="16"/>
              </w:rPr>
              <w:fldChar w:fldCharType="begin"/>
            </w:r>
            <w:r w:rsidR="00833F5C">
              <w:rPr>
                <w:rFonts w:ascii="Times New Roman" w:eastAsia="Times New Roman" w:hAnsi="Times New Roman" w:cs="Times New Roman"/>
                <w:sz w:val="16"/>
                <w:szCs w:val="16"/>
              </w:rPr>
              <w:instrText xml:space="preserve"> ADDIN EN.CITE &lt;EndNote&gt;&lt;Cite&gt;&lt;Author&gt;Amin&lt;/Author&gt;&lt;Year&gt;2007&lt;/Year&gt;&lt;RecNum&gt;323&lt;/RecNum&gt;&lt;DisplayText&gt;&lt;style face="superscript"&gt;8&lt;/style&gt;&lt;/DisplayText&gt;&lt;record&gt;&lt;rec-number&gt;323&lt;/rec-number&gt;&lt;foreign-keys&gt;&lt;key app="EN" db-id="z9saxw0fm02z0leraz8vrxsi9a9azp0tvd95" timestamp="1589590114"&gt;323&lt;/key&gt;&lt;/foreign-keys&gt;&lt;ref-type name="Journal Article"&gt;17&lt;/ref-type&gt;&lt;contributors&gt;&lt;authors&gt;&lt;author&gt;Amin, Abdinasir A&lt;/author&gt;&lt;author&gt;Kokwaro, GO&lt;/author&gt;&lt;/authors&gt;&lt;/contributors&gt;&lt;titles&gt;&lt;title&gt;Antimalarial drug quality in Africa&lt;/title&gt;&lt;secondary-title&gt;J Clin Pharm Ther&lt;/secondary-title&gt;&lt;/titles&gt;&lt;periodical&gt;&lt;full-title&gt;J Clin Pharm Ther&lt;/full-title&gt;&lt;/periodical&gt;&lt;pages&gt;429-440&lt;/pages&gt;&lt;volume&gt;32&lt;/volume&gt;&lt;number&gt;5&lt;/number&gt;&lt;dates&gt;&lt;year&gt;2007&lt;/year&gt;&lt;/dates&gt;&lt;isbn&gt;0269-4727&lt;/isbn&gt;&lt;urls&gt;&lt;/urls&gt;&lt;/record&gt;&lt;/Cite&gt;&lt;/EndNote&gt;</w:instrText>
            </w:r>
            <w:r>
              <w:rPr>
                <w:rFonts w:ascii="Times New Roman" w:eastAsia="Times New Roman" w:hAnsi="Times New Roman" w:cs="Times New Roman"/>
                <w:sz w:val="16"/>
                <w:szCs w:val="16"/>
              </w:rPr>
              <w:fldChar w:fldCharType="separate"/>
            </w:r>
            <w:r w:rsidRPr="008E04FC">
              <w:rPr>
                <w:rFonts w:ascii="Times New Roman" w:eastAsia="Times New Roman" w:hAnsi="Times New Roman" w:cs="Times New Roman"/>
                <w:noProof/>
                <w:sz w:val="16"/>
                <w:szCs w:val="16"/>
                <w:vertAlign w:val="superscript"/>
              </w:rPr>
              <w:t>8</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0E240AA7"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reviewed literature on sub-standard and counterfeit antimalarial drugs circulating in the markets of the African continent</w:t>
            </w:r>
          </w:p>
        </w:tc>
        <w:tc>
          <w:tcPr>
            <w:tcW w:w="1341" w:type="dxa"/>
            <w:tcBorders>
              <w:top w:val="nil"/>
              <w:left w:val="nil"/>
              <w:bottom w:val="single" w:sz="4" w:space="0" w:color="auto"/>
              <w:right w:val="single" w:sz="4" w:space="0" w:color="auto"/>
            </w:tcBorders>
            <w:shd w:val="clear" w:color="auto" w:fill="auto"/>
            <w:noWrap/>
            <w:vAlign w:val="bottom"/>
            <w:hideMark/>
          </w:tcPr>
          <w:p w14:paraId="17B96E6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w:t>
            </w:r>
          </w:p>
        </w:tc>
        <w:tc>
          <w:tcPr>
            <w:tcW w:w="859" w:type="dxa"/>
            <w:tcBorders>
              <w:top w:val="nil"/>
              <w:left w:val="nil"/>
              <w:bottom w:val="single" w:sz="4" w:space="0" w:color="auto"/>
              <w:right w:val="single" w:sz="4" w:space="0" w:color="auto"/>
            </w:tcBorders>
            <w:shd w:val="clear" w:color="auto" w:fill="auto"/>
            <w:noWrap/>
            <w:vAlign w:val="bottom"/>
            <w:hideMark/>
          </w:tcPr>
          <w:p w14:paraId="3FCE298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w:t>
            </w:r>
          </w:p>
        </w:tc>
        <w:tc>
          <w:tcPr>
            <w:tcW w:w="780" w:type="dxa"/>
            <w:tcBorders>
              <w:top w:val="nil"/>
              <w:left w:val="nil"/>
              <w:bottom w:val="single" w:sz="4" w:space="0" w:color="auto"/>
              <w:right w:val="single" w:sz="4" w:space="0" w:color="auto"/>
            </w:tcBorders>
            <w:shd w:val="clear" w:color="auto" w:fill="auto"/>
            <w:noWrap/>
            <w:vAlign w:val="bottom"/>
            <w:hideMark/>
          </w:tcPr>
          <w:p w14:paraId="631D243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12EDA332"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7328B1F0"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9</w:t>
            </w:r>
          </w:p>
        </w:tc>
        <w:tc>
          <w:tcPr>
            <w:tcW w:w="1283" w:type="dxa"/>
            <w:tcBorders>
              <w:top w:val="nil"/>
              <w:left w:val="nil"/>
              <w:bottom w:val="single" w:sz="4" w:space="0" w:color="auto"/>
              <w:right w:val="single" w:sz="4" w:space="0" w:color="auto"/>
            </w:tcBorders>
            <w:shd w:val="clear" w:color="auto" w:fill="auto"/>
            <w:noWrap/>
            <w:vAlign w:val="bottom"/>
            <w:hideMark/>
          </w:tcPr>
          <w:p w14:paraId="7B3F3480" w14:textId="1958CE72"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Aneni</w:t>
            </w:r>
            <w:proofErr w:type="spellEnd"/>
            <w:r w:rsidRPr="00BA6CCB">
              <w:rPr>
                <w:rFonts w:ascii="Times New Roman" w:eastAsia="Times New Roman" w:hAnsi="Times New Roman" w:cs="Times New Roman"/>
                <w:sz w:val="16"/>
                <w:szCs w:val="16"/>
              </w:rPr>
              <w:t xml:space="preserve"> E</w:t>
            </w:r>
            <w:r>
              <w:rPr>
                <w:rFonts w:ascii="Times New Roman" w:eastAsia="Times New Roman" w:hAnsi="Times New Roman" w:cs="Times New Roman"/>
                <w:sz w:val="16"/>
                <w:szCs w:val="16"/>
              </w:rPr>
              <w:t xml:space="preserve"> et al</w:t>
            </w:r>
            <w:r w:rsidRPr="00BA6CCB">
              <w:rPr>
                <w:rFonts w:ascii="Times New Roman" w:eastAsia="Times New Roman" w:hAnsi="Times New Roman" w:cs="Times New Roman"/>
                <w:sz w:val="16"/>
                <w:szCs w:val="16"/>
              </w:rPr>
              <w:t xml:space="preserve"> 2013</w:t>
            </w:r>
            <w:r>
              <w:rPr>
                <w:rFonts w:ascii="Times New Roman" w:eastAsia="Times New Roman" w:hAnsi="Times New Roman" w:cs="Times New Roman"/>
                <w:sz w:val="16"/>
                <w:szCs w:val="16"/>
              </w:rPr>
              <w:fldChar w:fldCharType="begin"/>
            </w:r>
            <w:r w:rsidR="004D21AA">
              <w:rPr>
                <w:rFonts w:ascii="Times New Roman" w:eastAsia="Times New Roman" w:hAnsi="Times New Roman" w:cs="Times New Roman"/>
                <w:sz w:val="16"/>
                <w:szCs w:val="16"/>
              </w:rPr>
              <w:instrText xml:space="preserve"> ADDIN EN.CITE &lt;EndNote&gt;&lt;Cite&gt;&lt;Author&gt;Aneni&lt;/Author&gt;&lt;Year&gt;2013&lt;/Year&gt;&lt;RecNum&gt;2919&lt;/RecNum&gt;&lt;DisplayText&gt;&lt;style face="superscript"&gt;9&lt;/style&gt;&lt;/DisplayText&gt;&lt;record&gt;&lt;rec-number&gt;2919&lt;/rec-number&gt;&lt;foreign-keys&gt;&lt;key app="EN" db-id="z9saxw0fm02z0leraz8vrxsi9a9azp0tvd95" timestamp="1601771065"&gt;2919&lt;/key&gt;&lt;/foreign-keys&gt;&lt;ref-type name="Journal Article"&gt;17&lt;/ref-type&gt;&lt;contributors&gt;&lt;authors&gt;&lt;author&gt;Aneni, E.&lt;/author&gt;&lt;author&gt;De Beer, I. H.&lt;/author&gt;&lt;author&gt;Hanson, L.&lt;/author&gt;&lt;author&gt;Rijnen, B.&lt;/author&gt;&lt;author&gt;Brenan, A. T.&lt;/author&gt;&lt;author&gt;Feeley, F. G.&lt;/author&gt;&lt;/authors&gt;&lt;/contributors&gt;&lt;titles&gt;&lt;title&gt;Mobile primary healthcare services and health outcomes of children in rural Namibia&lt;/title&gt;&lt;secondary-title&gt;Rural Remote Health.&lt;/secondary-title&gt;&lt;/titles&gt;&lt;periodical&gt;&lt;full-title&gt;Rural Remote Health.&lt;/full-title&gt;&lt;/periodical&gt;&lt;pages&gt;2380&lt;/pages&gt;&lt;volume&gt;13&lt;/volume&gt;&lt;number&gt;3&lt;/number&gt;&lt;dates&gt;&lt;year&gt;2013&lt;/year&gt;&lt;pub-dates&gt;&lt;date&gt;Jul-Sep&lt;/date&gt;&lt;/pub-dates&gt;&lt;/dates&gt;&lt;isbn&gt;1445-6354&lt;/isbn&gt;&lt;accession-num&gt;WOS:000326896400008&lt;/accession-num&gt;&lt;urls&gt;&lt;related-urls&gt;&lt;url&gt;&amp;lt;Go to ISI&amp;gt;://WOS:000326896400008&lt;/url&gt;&lt;/related-urls&gt;&lt;/urls&gt;&lt;custom7&gt;2380&lt;/custom7&gt;&lt;/record&gt;&lt;/Cite&gt;&lt;/EndNote&gt;</w:instrText>
            </w:r>
            <w:r>
              <w:rPr>
                <w:rFonts w:ascii="Times New Roman" w:eastAsia="Times New Roman" w:hAnsi="Times New Roman" w:cs="Times New Roman"/>
                <w:sz w:val="16"/>
                <w:szCs w:val="16"/>
              </w:rPr>
              <w:fldChar w:fldCharType="separate"/>
            </w:r>
            <w:r w:rsidRPr="00A813C4">
              <w:rPr>
                <w:rFonts w:ascii="Times New Roman" w:eastAsia="Times New Roman" w:hAnsi="Times New Roman" w:cs="Times New Roman"/>
                <w:noProof/>
                <w:sz w:val="16"/>
                <w:szCs w:val="16"/>
                <w:vertAlign w:val="superscript"/>
              </w:rPr>
              <w:t>9</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84E428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assessed the health changes of orphans and other vulnerable and non-vulnerable children visiting a MC in rural Namibia</w:t>
            </w:r>
          </w:p>
        </w:tc>
        <w:tc>
          <w:tcPr>
            <w:tcW w:w="1341" w:type="dxa"/>
            <w:tcBorders>
              <w:top w:val="nil"/>
              <w:left w:val="nil"/>
              <w:bottom w:val="single" w:sz="4" w:space="0" w:color="auto"/>
              <w:right w:val="single" w:sz="4" w:space="0" w:color="auto"/>
            </w:tcBorders>
            <w:shd w:val="clear" w:color="auto" w:fill="auto"/>
            <w:noWrap/>
            <w:vAlign w:val="bottom"/>
            <w:hideMark/>
          </w:tcPr>
          <w:p w14:paraId="6D5A9053" w14:textId="67B7EB94" w:rsidR="006A3EA9" w:rsidRPr="00BA6CCB" w:rsidRDefault="00031A30" w:rsidP="00A261E2">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R</w:t>
            </w:r>
            <w:r w:rsidR="006A3EA9" w:rsidRPr="00BA6CCB">
              <w:rPr>
                <w:rFonts w:ascii="Times New Roman" w:eastAsia="Times New Roman" w:hAnsi="Times New Roman" w:cs="Times New Roman"/>
                <w:sz w:val="16"/>
                <w:szCs w:val="16"/>
              </w:rPr>
              <w:t>ural Namibia</w:t>
            </w:r>
          </w:p>
        </w:tc>
        <w:tc>
          <w:tcPr>
            <w:tcW w:w="859" w:type="dxa"/>
            <w:tcBorders>
              <w:top w:val="nil"/>
              <w:left w:val="nil"/>
              <w:bottom w:val="single" w:sz="4" w:space="0" w:color="auto"/>
              <w:right w:val="single" w:sz="4" w:space="0" w:color="auto"/>
            </w:tcBorders>
            <w:shd w:val="clear" w:color="auto" w:fill="auto"/>
            <w:noWrap/>
            <w:vAlign w:val="bottom"/>
            <w:hideMark/>
          </w:tcPr>
          <w:p w14:paraId="465FC05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626334C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04635DA4"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419A7F45"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10</w:t>
            </w:r>
          </w:p>
        </w:tc>
        <w:tc>
          <w:tcPr>
            <w:tcW w:w="1283" w:type="dxa"/>
            <w:tcBorders>
              <w:top w:val="nil"/>
              <w:left w:val="nil"/>
              <w:bottom w:val="single" w:sz="4" w:space="0" w:color="auto"/>
              <w:right w:val="single" w:sz="4" w:space="0" w:color="auto"/>
            </w:tcBorders>
            <w:shd w:val="clear" w:color="auto" w:fill="auto"/>
            <w:noWrap/>
            <w:vAlign w:val="bottom"/>
            <w:hideMark/>
          </w:tcPr>
          <w:p w14:paraId="5F114631" w14:textId="51666243"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Angwenyi</w:t>
            </w:r>
            <w:proofErr w:type="spellEnd"/>
            <w:r w:rsidRPr="00BA6CCB">
              <w:rPr>
                <w:rFonts w:ascii="Times New Roman" w:eastAsia="Times New Roman" w:hAnsi="Times New Roman" w:cs="Times New Roman"/>
                <w:sz w:val="16"/>
                <w:szCs w:val="16"/>
              </w:rPr>
              <w:t xml:space="preserve"> et al, 2020</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&lt;EndNote&gt;&lt;Cite&gt;&lt;Author&gt;Angwenyi&lt;/Author&gt;&lt;Year&gt;2020&lt;/Year&gt;&lt;RecNum&gt;2853&lt;/RecNum&gt;&lt;DisplayText&gt;&lt;style face="superscript"&gt;10&lt;/style&gt;&lt;/DisplayText&gt;&lt;record&gt;&lt;rec-number&gt;2853&lt;/rec-number&gt;&lt;foreign-keys&gt;&lt;key app="EN" db-id="z9saxw0fm02z0leraz8vrxsi9a9azp0tvd95" timestamp="1601771008"&gt;2853&lt;/key&gt;&lt;/foreign-keys&gt;&lt;ref-type name="Journal Article"&gt;17&lt;/ref-type&gt;&lt;contributors&gt;&lt;authors&gt;&lt;author&gt;Angwenyi, V.&lt;/author&gt;&lt;author&gt;Angwenyi, V.&lt;/author&gt;&lt;author&gt;Angwenyi, V.&lt;/author&gt;&lt;author&gt;Aantjes, C.&lt;/author&gt;&lt;author&gt;Bunders-Aelen, J.&lt;/author&gt;&lt;author&gt;Criel, B.&lt;/author&gt;&lt;author&gt;Lazarus, J. V.&lt;/author&gt;&lt;/authors&gt;&lt;/contributors&gt;&lt;titles&gt;&lt;title&gt;Context matters: a qualitative study of the practicalities and dilemmas of delivering integrated chronic care within primary and secondary care settings in a rural Malawian district&lt;/title&gt;&lt;secondary-title&gt;BMC Fam Pract&lt;/secondary-title&gt;&lt;alt-title&gt;BMC Fam. Pract.&lt;/alt-title&gt;&lt;/titles&gt;&lt;periodical&gt;&lt;full-title&gt;BMC Fam Pract&lt;/full-title&gt;&lt;abbr-1&gt;BMC Fam. Pract.&lt;/abbr-1&gt;&lt;/periodical&gt;&lt;alt-periodical&gt;&lt;full-title&gt;BMC Fam Pract&lt;/full-title&gt;&lt;abbr-1&gt;BMC Fam. Pract.&lt;/abbr-1&gt;&lt;/alt-periodical&gt;&lt;pages&gt;101&lt;/pages&gt;&lt;volume&gt;21&lt;/volume&gt;&lt;number&gt;1&lt;/number&gt;&lt;keywords&gt;&lt;keyword&gt;HIV&lt;/keyword&gt;&lt;keyword&gt;Integrated care&lt;/keyword&gt;&lt;keyword&gt;Malawi&lt;/keyword&gt;&lt;keyword&gt;Non-communicable diseases&lt;/keyword&gt;&lt;keyword&gt;Primary healthcare&lt;/keyword&gt;&lt;keyword&gt;Qualitative study&lt;/keyword&gt;&lt;keyword&gt;Sub-Saharan Africa&lt;/keyword&gt;&lt;/keywords&gt;&lt;dates&gt;&lt;year&gt;2020&lt;/year&gt;&lt;/dates&gt;&lt;isbn&gt;14712296 (ISSN)&lt;/isbn&gt;&lt;work-type&gt;Article&lt;/work-type&gt;&lt;urls&gt;&lt;related-urls&gt;&lt;url&gt;https://www.scopus.com/inward/record.uri?eid=2-s2.0-85086356422&amp;amp;doi=10.1186%2fs12875-020-01174-1&amp;amp;partnerID=40&amp;amp;md5=91f1a8c4c09ed04d67a3b310b24efac9&lt;/url&gt;&lt;/related-urls&gt;&lt;/urls&gt;&lt;custom7&gt;101&lt;/custom7&gt;&lt;electronic-resource-num&gt;10.1186/s12875-020-01174-1&lt;/electronic-resource-num&gt;&lt;remote-database-name&gt;Scopus&lt;/remote-database-name&gt;&lt;language&gt;English&lt;/language&gt;&lt;/record&gt;&lt;/Cite&gt;&lt;/EndNote&gt;</w:instrText>
            </w:r>
            <w:r>
              <w:rPr>
                <w:rFonts w:ascii="Times New Roman" w:eastAsia="Times New Roman" w:hAnsi="Times New Roman" w:cs="Times New Roman"/>
                <w:sz w:val="16"/>
                <w:szCs w:val="16"/>
              </w:rPr>
              <w:fldChar w:fldCharType="separate"/>
            </w:r>
            <w:r w:rsidRPr="00A813C4">
              <w:rPr>
                <w:rFonts w:ascii="Times New Roman" w:eastAsia="Times New Roman" w:hAnsi="Times New Roman" w:cs="Times New Roman"/>
                <w:noProof/>
                <w:sz w:val="16"/>
                <w:szCs w:val="16"/>
                <w:vertAlign w:val="superscript"/>
              </w:rPr>
              <w:t>10</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324040B" w14:textId="5CBFB65B"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investigated current practices of delivering and implementing integrated care for </w:t>
            </w:r>
            <w:r w:rsidR="00AF0A36" w:rsidRPr="00BA6CCB">
              <w:rPr>
                <w:rFonts w:ascii="Times New Roman" w:eastAsia="Times New Roman" w:hAnsi="Times New Roman" w:cs="Times New Roman"/>
                <w:sz w:val="16"/>
                <w:szCs w:val="16"/>
              </w:rPr>
              <w:t>chronically ill</w:t>
            </w:r>
            <w:r w:rsidRPr="00BA6CCB">
              <w:rPr>
                <w:rFonts w:ascii="Times New Roman" w:eastAsia="Times New Roman" w:hAnsi="Times New Roman" w:cs="Times New Roman"/>
                <w:sz w:val="16"/>
                <w:szCs w:val="16"/>
              </w:rPr>
              <w:t xml:space="preserve"> patients in rural Malawi, focusing on the primary level</w:t>
            </w:r>
          </w:p>
        </w:tc>
        <w:tc>
          <w:tcPr>
            <w:tcW w:w="1341" w:type="dxa"/>
            <w:tcBorders>
              <w:top w:val="nil"/>
              <w:left w:val="nil"/>
              <w:bottom w:val="single" w:sz="4" w:space="0" w:color="auto"/>
              <w:right w:val="single" w:sz="4" w:space="0" w:color="auto"/>
            </w:tcBorders>
            <w:shd w:val="clear" w:color="auto" w:fill="auto"/>
            <w:noWrap/>
            <w:vAlign w:val="bottom"/>
            <w:hideMark/>
          </w:tcPr>
          <w:p w14:paraId="67BBCA06" w14:textId="3C4E9A9C" w:rsidR="006A3EA9" w:rsidRPr="00BA6CCB" w:rsidRDefault="00031A30" w:rsidP="00A261E2">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R</w:t>
            </w:r>
            <w:r w:rsidR="006A3EA9" w:rsidRPr="00BA6CCB">
              <w:rPr>
                <w:rFonts w:ascii="Times New Roman" w:eastAsia="Times New Roman" w:hAnsi="Times New Roman" w:cs="Times New Roman"/>
                <w:sz w:val="16"/>
                <w:szCs w:val="16"/>
              </w:rPr>
              <w:t>ural Malawi</w:t>
            </w:r>
          </w:p>
        </w:tc>
        <w:tc>
          <w:tcPr>
            <w:tcW w:w="859" w:type="dxa"/>
            <w:tcBorders>
              <w:top w:val="nil"/>
              <w:left w:val="nil"/>
              <w:bottom w:val="single" w:sz="4" w:space="0" w:color="auto"/>
              <w:right w:val="single" w:sz="4" w:space="0" w:color="auto"/>
            </w:tcBorders>
            <w:shd w:val="clear" w:color="auto" w:fill="auto"/>
            <w:noWrap/>
            <w:vAlign w:val="bottom"/>
            <w:hideMark/>
          </w:tcPr>
          <w:p w14:paraId="2A42329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489B2EE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0A38DE8B"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730C0A82"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11</w:t>
            </w:r>
          </w:p>
        </w:tc>
        <w:tc>
          <w:tcPr>
            <w:tcW w:w="1283" w:type="dxa"/>
            <w:tcBorders>
              <w:top w:val="nil"/>
              <w:left w:val="nil"/>
              <w:bottom w:val="single" w:sz="4" w:space="0" w:color="auto"/>
              <w:right w:val="single" w:sz="4" w:space="0" w:color="auto"/>
            </w:tcBorders>
            <w:shd w:val="clear" w:color="auto" w:fill="auto"/>
            <w:noWrap/>
            <w:vAlign w:val="bottom"/>
            <w:hideMark/>
          </w:tcPr>
          <w:p w14:paraId="2FFC0454" w14:textId="3B918898"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Anyakora</w:t>
            </w:r>
            <w:proofErr w:type="spellEnd"/>
            <w:r w:rsidRPr="00BA6CCB">
              <w:rPr>
                <w:rFonts w:ascii="Times New Roman" w:eastAsia="Times New Roman" w:hAnsi="Times New Roman" w:cs="Times New Roman"/>
                <w:sz w:val="16"/>
                <w:szCs w:val="16"/>
              </w:rPr>
              <w:t xml:space="preserve"> et al, 2018</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&lt;EndNote&gt;&lt;Cite&gt;&lt;Author&gt;Anyakora&lt;/Author&gt;&lt;Year&gt;2018&lt;/Year&gt;&lt;RecNum&gt;392&lt;/RecNum&gt;&lt;DisplayText&gt;&lt;style face="superscript"&gt;11&lt;/style&gt;&lt;/DisplayText&gt;&lt;record&gt;&lt;rec-number&gt;392&lt;/rec-number&gt;&lt;foreign-keys&gt;&lt;key app="EN" db-id="z9saxw0fm02z0leraz8vrxsi9a9azp0tvd95" timestamp="1591645387"&gt;392&lt;/key&gt;&lt;/foreign-keys&gt;&lt;ref-type name="Journal Article"&gt;17&lt;/ref-type&gt;&lt;contributors&gt;&lt;authors&gt;&lt;author&gt;Anyakora, Chimezie&lt;/author&gt;&lt;author&gt;Oni, Yetunde&lt;/author&gt;&lt;author&gt;Ezedinachi, Uchenna&lt;/author&gt;&lt;author&gt;Adekoya, Adebola&lt;/author&gt;&lt;author&gt;Ali, Ibrahim&lt;/author&gt;&lt;author&gt;Nwachukwu, Charles&lt;/author&gt;&lt;author&gt;Esimone, Charles&lt;/author&gt;&lt;author&gt;Abiola, Victor&lt;/author&gt;&lt;author&gt;Nwokike, Jude&lt;/author&gt;&lt;/authors&gt;&lt;/contributors&gt;&lt;titles&gt;&lt;title&gt;Quality medicines in maternal health: results of oxytocin, misoprostol, magnesium sulfate and calcium gluconate quality audits&lt;/title&gt;&lt;secondary-title&gt;BMC Pregnancy Childbirth&lt;/secondary-title&gt;&lt;/titles&gt;&lt;periodical&gt;&lt;full-title&gt;BMC Pregnancy Childbirth&lt;/full-title&gt;&lt;/periodical&gt;&lt;pages&gt;44&lt;/pages&gt;&lt;volume&gt;18&lt;/volume&gt;&lt;number&gt;1&lt;/number&gt;&lt;dates&gt;&lt;year&gt;2018&lt;/year&gt;&lt;pub-dates&gt;&lt;date&gt;2018/01/30&lt;/date&gt;&lt;/pub-dates&gt;&lt;/dates&gt;&lt;isbn&gt;1471-2393&lt;/isbn&gt;&lt;urls&gt;&lt;related-urls&gt;&lt;url&gt;https://doi.org/10.1186/s12884-018-1671-y&lt;/url&gt;&lt;/related-urls&gt;&lt;/urls&gt;&lt;electronic-resource-num&gt;10.1186/s12884-018-1671-y&lt;/electronic-resource-num&gt;&lt;/record&gt;&lt;/Cite&gt;&lt;/EndNote&gt;</w:instrText>
            </w:r>
            <w:r>
              <w:rPr>
                <w:rFonts w:ascii="Times New Roman" w:eastAsia="Times New Roman" w:hAnsi="Times New Roman" w:cs="Times New Roman"/>
                <w:sz w:val="16"/>
                <w:szCs w:val="16"/>
              </w:rPr>
              <w:fldChar w:fldCharType="separate"/>
            </w:r>
            <w:r w:rsidRPr="00771B01">
              <w:rPr>
                <w:rFonts w:ascii="Times New Roman" w:eastAsia="Times New Roman" w:hAnsi="Times New Roman" w:cs="Times New Roman"/>
                <w:noProof/>
                <w:sz w:val="16"/>
                <w:szCs w:val="16"/>
                <w:vertAlign w:val="superscript"/>
              </w:rPr>
              <w:t>11</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16F4CDE" w14:textId="51ECDD72"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w:t>
            </w:r>
            <w:r w:rsidR="00296E79" w:rsidRPr="00BA6CCB">
              <w:rPr>
                <w:rFonts w:ascii="Times New Roman" w:eastAsia="Times New Roman" w:hAnsi="Times New Roman" w:cs="Times New Roman"/>
                <w:sz w:val="16"/>
                <w:szCs w:val="16"/>
              </w:rPr>
              <w:t>assessed</w:t>
            </w:r>
            <w:r w:rsidRPr="00BA6CCB">
              <w:rPr>
                <w:rFonts w:ascii="Times New Roman" w:eastAsia="Times New Roman" w:hAnsi="Times New Roman" w:cs="Times New Roman"/>
                <w:sz w:val="16"/>
                <w:szCs w:val="16"/>
              </w:rPr>
              <w:t xml:space="preserve"> the quality of oxytocin injection, misoprostol tablets, magnesium </w:t>
            </w:r>
            <w:r w:rsidR="0036136E" w:rsidRPr="00BA6CCB">
              <w:rPr>
                <w:rFonts w:ascii="Times New Roman" w:eastAsia="Times New Roman" w:hAnsi="Times New Roman" w:cs="Times New Roman"/>
                <w:sz w:val="16"/>
                <w:szCs w:val="16"/>
              </w:rPr>
              <w:t>sulphate</w:t>
            </w:r>
            <w:r w:rsidRPr="00BA6CCB">
              <w:rPr>
                <w:rFonts w:ascii="Times New Roman" w:eastAsia="Times New Roman" w:hAnsi="Times New Roman" w:cs="Times New Roman"/>
                <w:sz w:val="16"/>
                <w:szCs w:val="16"/>
              </w:rPr>
              <w:t>, and calcium gluconate injections</w:t>
            </w:r>
          </w:p>
        </w:tc>
        <w:tc>
          <w:tcPr>
            <w:tcW w:w="1341" w:type="dxa"/>
            <w:tcBorders>
              <w:top w:val="nil"/>
              <w:left w:val="nil"/>
              <w:bottom w:val="single" w:sz="4" w:space="0" w:color="auto"/>
              <w:right w:val="single" w:sz="4" w:space="0" w:color="auto"/>
            </w:tcBorders>
            <w:shd w:val="clear" w:color="auto" w:fill="auto"/>
            <w:noWrap/>
            <w:vAlign w:val="bottom"/>
            <w:hideMark/>
          </w:tcPr>
          <w:p w14:paraId="55E4CAF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6 geopolitical zones of Nigeria: </w:t>
            </w:r>
            <w:proofErr w:type="spellStart"/>
            <w:r w:rsidRPr="00BA6CCB">
              <w:rPr>
                <w:rFonts w:ascii="Times New Roman" w:eastAsia="Times New Roman" w:hAnsi="Times New Roman" w:cs="Times New Roman"/>
                <w:sz w:val="16"/>
                <w:szCs w:val="16"/>
              </w:rPr>
              <w:t>Abia</w:t>
            </w:r>
            <w:proofErr w:type="spellEnd"/>
            <w:r w:rsidRPr="00BA6CCB">
              <w:rPr>
                <w:rFonts w:ascii="Times New Roman" w:eastAsia="Times New Roman" w:hAnsi="Times New Roman" w:cs="Times New Roman"/>
                <w:sz w:val="16"/>
                <w:szCs w:val="16"/>
              </w:rPr>
              <w:t xml:space="preserve"> State for the southeast, Edo State for the south-south, Ogun </w:t>
            </w:r>
            <w:proofErr w:type="spellStart"/>
            <w:r w:rsidRPr="00BA6CCB">
              <w:rPr>
                <w:rFonts w:ascii="Times New Roman" w:eastAsia="Times New Roman" w:hAnsi="Times New Roman" w:cs="Times New Roman"/>
                <w:sz w:val="16"/>
                <w:szCs w:val="16"/>
              </w:rPr>
              <w:t>tate</w:t>
            </w:r>
            <w:proofErr w:type="spellEnd"/>
            <w:r w:rsidRPr="00BA6CCB">
              <w:rPr>
                <w:rFonts w:ascii="Times New Roman" w:eastAsia="Times New Roman" w:hAnsi="Times New Roman" w:cs="Times New Roman"/>
                <w:sz w:val="16"/>
                <w:szCs w:val="16"/>
              </w:rPr>
              <w:t xml:space="preserve"> for the southwest, </w:t>
            </w:r>
            <w:proofErr w:type="spellStart"/>
            <w:r w:rsidRPr="00BA6CCB">
              <w:rPr>
                <w:rFonts w:ascii="Times New Roman" w:eastAsia="Times New Roman" w:hAnsi="Times New Roman" w:cs="Times New Roman"/>
                <w:sz w:val="16"/>
                <w:szCs w:val="16"/>
              </w:rPr>
              <w:t>Kwara</w:t>
            </w:r>
            <w:proofErr w:type="spellEnd"/>
            <w:r w:rsidRPr="00BA6CCB">
              <w:rPr>
                <w:rFonts w:ascii="Times New Roman" w:eastAsia="Times New Roman" w:hAnsi="Times New Roman" w:cs="Times New Roman"/>
                <w:sz w:val="16"/>
                <w:szCs w:val="16"/>
              </w:rPr>
              <w:t xml:space="preserve"> State for the north central, Kaduna State for the northwest, and Bauchi State for the northeast.</w:t>
            </w:r>
          </w:p>
        </w:tc>
        <w:tc>
          <w:tcPr>
            <w:tcW w:w="859" w:type="dxa"/>
            <w:tcBorders>
              <w:top w:val="nil"/>
              <w:left w:val="nil"/>
              <w:bottom w:val="single" w:sz="4" w:space="0" w:color="auto"/>
              <w:right w:val="single" w:sz="4" w:space="0" w:color="auto"/>
            </w:tcBorders>
            <w:shd w:val="clear" w:color="auto" w:fill="auto"/>
            <w:noWrap/>
            <w:vAlign w:val="bottom"/>
            <w:hideMark/>
          </w:tcPr>
          <w:p w14:paraId="454B82B5"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w:t>
            </w:r>
          </w:p>
        </w:tc>
        <w:tc>
          <w:tcPr>
            <w:tcW w:w="780" w:type="dxa"/>
            <w:tcBorders>
              <w:top w:val="nil"/>
              <w:left w:val="nil"/>
              <w:bottom w:val="single" w:sz="4" w:space="0" w:color="auto"/>
              <w:right w:val="single" w:sz="4" w:space="0" w:color="auto"/>
            </w:tcBorders>
            <w:shd w:val="clear" w:color="auto" w:fill="auto"/>
            <w:noWrap/>
            <w:vAlign w:val="bottom"/>
            <w:hideMark/>
          </w:tcPr>
          <w:p w14:paraId="7CE221D5"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514F2625"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42BE3F35"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c>
          <w:tcPr>
            <w:tcW w:w="1283" w:type="dxa"/>
            <w:tcBorders>
              <w:top w:val="nil"/>
              <w:left w:val="nil"/>
              <w:bottom w:val="single" w:sz="4" w:space="0" w:color="auto"/>
              <w:right w:val="single" w:sz="4" w:space="0" w:color="auto"/>
            </w:tcBorders>
            <w:shd w:val="clear" w:color="auto" w:fill="auto"/>
            <w:noWrap/>
            <w:vAlign w:val="bottom"/>
            <w:hideMark/>
          </w:tcPr>
          <w:p w14:paraId="178B9D63" w14:textId="5BA7498D"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Arndt et al, 2020</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&lt;EndNote&gt;&lt;Cite&gt;&lt;Author&gt;Arndt&lt;/Author&gt;&lt;Year&gt;2020&lt;/Year&gt;&lt;RecNum&gt;2358&lt;/RecNum&gt;&lt;DisplayText&gt;&lt;style face="superscript"&gt;12&lt;/style&gt;&lt;/DisplayText&gt;&lt;record&gt;&lt;rec-number&gt;2358&lt;/rec-number&gt;&lt;foreign-keys&gt;&lt;key app="EN" db-id="z9saxw0fm02z0leraz8vrxsi9a9azp0tvd95" timestamp="1601770158"&gt;2358&lt;/key&gt;&lt;/foreign-keys&gt;&lt;ref-type name="Journal Article"&gt;17&lt;/ref-type&gt;&lt;contributors&gt;&lt;authors&gt;&lt;author&gt;Arndt, Channing&lt;/author&gt;&lt;author&gt;Davies, Rob&lt;/author&gt;&lt;author&gt;Gabriel, Sherwin&lt;/author&gt;&lt;author&gt;Harris, Laurence&lt;/author&gt;&lt;author&gt;Makrelov, Konstantin&lt;/author&gt;&lt;author&gt;Robinson, Sherman&lt;/author&gt;&lt;author&gt;Levy, Stephanie&lt;/author&gt;&lt;author&gt;Simbanegavi, Witness&lt;/author&gt;&lt;author&gt;van Seventer, Dirk&lt;/author&gt;&lt;author&gt;Anderson, Lillian&lt;/author&gt;&lt;/authors&gt;&lt;/contributors&gt;&lt;titles&gt;&lt;title&gt;Covid-19 lockdowns, income distribution, and food security: an analysis for South Africa&lt;/title&gt;&lt;secondary-title&gt;Glob Food Sec&lt;/secondary-title&gt;&lt;/titles&gt;&lt;periodical&gt;&lt;full-title&gt;Glob Food Sec&lt;/full-title&gt;&lt;/periodical&gt;&lt;pages&gt;100410&lt;/pages&gt;&lt;volume&gt;26&lt;/volume&gt;&lt;keywords&gt;&lt;keyword&gt;covid-19 impacts&lt;/keyword&gt;&lt;keyword&gt;food security&lt;/keyword&gt;&lt;keyword&gt;income distribution&lt;/keyword&gt;&lt;keyword&gt;sam multiplier model&lt;/keyword&gt;&lt;/keywords&gt;&lt;dates&gt;&lt;year&gt;2020&lt;/year&gt;&lt;/dates&gt;&lt;accession-num&gt;32834955&lt;/accession-num&gt;&lt;urls&gt;&lt;/urls&gt;&lt;electronic-resource-num&gt;10.1016/j.gfs.2020.100410&lt;/electronic-resource-num&gt;&lt;/record&gt;&lt;/Cite&gt;&lt;/EndNote&gt;</w:instrText>
            </w:r>
            <w:r>
              <w:rPr>
                <w:rFonts w:ascii="Times New Roman" w:eastAsia="Times New Roman" w:hAnsi="Times New Roman" w:cs="Times New Roman"/>
                <w:sz w:val="16"/>
                <w:szCs w:val="16"/>
              </w:rPr>
              <w:fldChar w:fldCharType="separate"/>
            </w:r>
            <w:r w:rsidRPr="00771B01">
              <w:rPr>
                <w:rFonts w:ascii="Times New Roman" w:eastAsia="Times New Roman" w:hAnsi="Times New Roman" w:cs="Times New Roman"/>
                <w:noProof/>
                <w:sz w:val="16"/>
                <w:szCs w:val="16"/>
                <w:vertAlign w:val="superscript"/>
              </w:rPr>
              <w:t>12</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E99B81A" w14:textId="288570BD"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examined the implications of lockdown policies for income distribution and food security, using </w:t>
            </w:r>
            <w:r w:rsidR="0074601C">
              <w:rPr>
                <w:rFonts w:ascii="Times New Roman" w:eastAsia="Times New Roman" w:hAnsi="Times New Roman" w:cs="Times New Roman"/>
                <w:sz w:val="16"/>
                <w:szCs w:val="16"/>
              </w:rPr>
              <w:t>SA</w:t>
            </w:r>
            <w:r w:rsidRPr="00BA6CCB">
              <w:rPr>
                <w:rFonts w:ascii="Times New Roman" w:eastAsia="Times New Roman" w:hAnsi="Times New Roman" w:cs="Times New Roman"/>
                <w:sz w:val="16"/>
                <w:szCs w:val="16"/>
              </w:rPr>
              <w:t xml:space="preserve"> as a case country</w:t>
            </w:r>
          </w:p>
        </w:tc>
        <w:tc>
          <w:tcPr>
            <w:tcW w:w="1341" w:type="dxa"/>
            <w:tcBorders>
              <w:top w:val="nil"/>
              <w:left w:val="nil"/>
              <w:bottom w:val="single" w:sz="4" w:space="0" w:color="auto"/>
              <w:right w:val="single" w:sz="4" w:space="0" w:color="auto"/>
            </w:tcBorders>
            <w:shd w:val="clear" w:color="auto" w:fill="auto"/>
            <w:noWrap/>
            <w:vAlign w:val="bottom"/>
            <w:hideMark/>
          </w:tcPr>
          <w:p w14:paraId="2A3884DB" w14:textId="289FB4E1" w:rsidR="006A3EA9" w:rsidRPr="00BA6CCB" w:rsidRDefault="0074601C" w:rsidP="00A261E2">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554D7D0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2,4</w:t>
            </w:r>
          </w:p>
        </w:tc>
        <w:tc>
          <w:tcPr>
            <w:tcW w:w="780" w:type="dxa"/>
            <w:tcBorders>
              <w:top w:val="nil"/>
              <w:left w:val="nil"/>
              <w:bottom w:val="single" w:sz="4" w:space="0" w:color="auto"/>
              <w:right w:val="single" w:sz="4" w:space="0" w:color="auto"/>
            </w:tcBorders>
            <w:shd w:val="clear" w:color="auto" w:fill="auto"/>
            <w:noWrap/>
            <w:vAlign w:val="bottom"/>
            <w:hideMark/>
          </w:tcPr>
          <w:p w14:paraId="18C17917"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3B8D51BF"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64773B85"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13</w:t>
            </w:r>
          </w:p>
        </w:tc>
        <w:tc>
          <w:tcPr>
            <w:tcW w:w="1283" w:type="dxa"/>
            <w:tcBorders>
              <w:top w:val="nil"/>
              <w:left w:val="nil"/>
              <w:bottom w:val="single" w:sz="4" w:space="0" w:color="auto"/>
              <w:right w:val="single" w:sz="4" w:space="0" w:color="auto"/>
            </w:tcBorders>
            <w:shd w:val="clear" w:color="auto" w:fill="auto"/>
            <w:noWrap/>
            <w:vAlign w:val="bottom"/>
            <w:hideMark/>
          </w:tcPr>
          <w:p w14:paraId="4D33549A" w14:textId="5C0F1560"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Ashengo</w:t>
            </w:r>
            <w:proofErr w:type="spellEnd"/>
            <w:r w:rsidRPr="00BA6CCB">
              <w:rPr>
                <w:rFonts w:ascii="Times New Roman" w:eastAsia="Times New Roman" w:hAnsi="Times New Roman" w:cs="Times New Roman"/>
                <w:sz w:val="16"/>
                <w:szCs w:val="16"/>
              </w:rPr>
              <w:t xml:space="preserve"> et al, 2014</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 xml:space="preserve"> ADDIN EN.CITE &lt;EndNote&gt;&lt;Cite&gt;&lt;Author&gt;Ashengo&lt;/Author&gt;&lt;Year&gt;2014&lt;/Year&gt;&lt;RecNum&gt;370&lt;/RecNum&gt;&lt;DisplayText&gt;&lt;style face="superscript"&gt;13&lt;/style&gt;&lt;/DisplayText&gt;&lt;record&gt;&lt;rec-number&gt;370&lt;/rec-number&gt;&lt;foreign-keys&gt;&lt;key app="EN" db-id="z9saxw0fm02z0leraz8vrxsi9a9azp0tvd95" timestamp="1591639730"&gt;370&lt;/key&gt;&lt;/foreign-keys&gt;&lt;ref-type name="Journal Article"&gt;17&lt;/ref-type&gt;&lt;contributors&gt;&lt;authors&gt;&lt;author&gt;Ashengo, Tigistu Adamu&lt;/author&gt;&lt;author&gt;Grund, Jonathan&lt;/author&gt;&lt;author&gt;Mhlanga, Masitsela&lt;/author&gt;&lt;author&gt;Hlophe, Thabo&lt;/author&gt;&lt;author&gt;Mirira, Munamato&lt;/author&gt;&lt;author&gt;Bock, Naomi&lt;/author&gt;&lt;author&gt;Njeuhmeli, Emmanuel&lt;/author&gt;&lt;author&gt;Curran, Kelly&lt;/author&gt;&lt;author&gt;Mallas, Elizabeth&lt;/author&gt;&lt;author&gt;Fitzgerald, Laura&lt;/author&gt;&lt;/authors&gt;&lt;/contributors&gt;&lt;titles&gt;&lt;title&gt;Feasibility and validity of telephone triage for adverse events during a voluntary medical male circumcision campaign in Swaziland&lt;/title&gt;&lt;secondary-title&gt;BMC Public Health&lt;/secondary-title&gt;&lt;/titles&gt;&lt;periodical&gt;&lt;full-title&gt;BMC Public Health&lt;/full-title&gt;&lt;/periodical&gt;&lt;pages&gt;858&lt;/pages&gt;&lt;volume&gt;14&lt;/volume&gt;&lt;number&gt;1&lt;/number&gt;&lt;dates&gt;&lt;year&gt;2014&lt;/year&gt;&lt;/dates&gt;&lt;isbn&gt;1471-2458&lt;/isbn&gt;&lt;urls&gt;&lt;/urls&gt;&lt;electronic-resource-num&gt;https://doi.org/10.1186/1471-2458-14-858&lt;/electronic-resource-num&gt;&lt;/record&gt;&lt;/Cite&gt;&lt;/EndNote&gt;</w:instrText>
            </w:r>
            <w:r>
              <w:rPr>
                <w:rFonts w:ascii="Times New Roman" w:eastAsia="Times New Roman" w:hAnsi="Times New Roman" w:cs="Times New Roman"/>
                <w:sz w:val="16"/>
                <w:szCs w:val="16"/>
              </w:rPr>
              <w:fldChar w:fldCharType="separate"/>
            </w:r>
            <w:r w:rsidRPr="00771B01">
              <w:rPr>
                <w:rFonts w:ascii="Times New Roman" w:eastAsia="Times New Roman" w:hAnsi="Times New Roman" w:cs="Times New Roman"/>
                <w:noProof/>
                <w:sz w:val="16"/>
                <w:szCs w:val="16"/>
                <w:vertAlign w:val="superscript"/>
              </w:rPr>
              <w:t>13</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BB3F24F" w14:textId="59E7FBF8"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investigated (1) the reasons voluntary medical male circumcision (VMMC) clients called the VMMC hotline and (2) the accuracy of telephone-based triage for VMMC in differentiating among mild, moderate, and </w:t>
            </w:r>
            <w:r w:rsidR="00BA456D" w:rsidRPr="00BA6CCB">
              <w:rPr>
                <w:rFonts w:ascii="Times New Roman" w:eastAsia="Times New Roman" w:hAnsi="Times New Roman" w:cs="Times New Roman"/>
                <w:sz w:val="16"/>
                <w:szCs w:val="16"/>
              </w:rPr>
              <w:t>severe adverse</w:t>
            </w:r>
            <w:r w:rsidRPr="00BA6CCB">
              <w:rPr>
                <w:rFonts w:ascii="Times New Roman" w:eastAsia="Times New Roman" w:hAnsi="Times New Roman" w:cs="Times New Roman"/>
                <w:sz w:val="16"/>
                <w:szCs w:val="16"/>
              </w:rPr>
              <w:t xml:space="preserve"> events (AEs)</w:t>
            </w:r>
          </w:p>
        </w:tc>
        <w:tc>
          <w:tcPr>
            <w:tcW w:w="1341" w:type="dxa"/>
            <w:tcBorders>
              <w:top w:val="nil"/>
              <w:left w:val="nil"/>
              <w:bottom w:val="single" w:sz="4" w:space="0" w:color="auto"/>
              <w:right w:val="single" w:sz="4" w:space="0" w:color="auto"/>
            </w:tcBorders>
            <w:shd w:val="clear" w:color="auto" w:fill="auto"/>
            <w:noWrap/>
            <w:vAlign w:val="bottom"/>
            <w:hideMark/>
          </w:tcPr>
          <w:p w14:paraId="4163AF12" w14:textId="33BA437E" w:rsidR="006A3EA9" w:rsidRPr="00BA6CCB" w:rsidRDefault="00AC4DD6" w:rsidP="00A261E2">
            <w:pPr>
              <w:spacing w:after="0" w:line="240" w:lineRule="auto"/>
              <w:rPr>
                <w:rFonts w:ascii="Times New Roman" w:eastAsia="Times New Roman" w:hAnsi="Times New Roman" w:cs="Times New Roman"/>
                <w:sz w:val="16"/>
                <w:szCs w:val="16"/>
              </w:rPr>
            </w:pPr>
            <w:r w:rsidRPr="00AC4DD6">
              <w:rPr>
                <w:rFonts w:ascii="Times New Roman" w:eastAsia="Times New Roman" w:hAnsi="Times New Roman" w:cs="Times New Roman"/>
                <w:sz w:val="16"/>
                <w:szCs w:val="16"/>
              </w:rPr>
              <w:t>Eswatini</w:t>
            </w:r>
          </w:p>
        </w:tc>
        <w:tc>
          <w:tcPr>
            <w:tcW w:w="859" w:type="dxa"/>
            <w:tcBorders>
              <w:top w:val="nil"/>
              <w:left w:val="nil"/>
              <w:bottom w:val="single" w:sz="4" w:space="0" w:color="auto"/>
              <w:right w:val="single" w:sz="4" w:space="0" w:color="auto"/>
            </w:tcBorders>
            <w:shd w:val="clear" w:color="auto" w:fill="auto"/>
            <w:noWrap/>
            <w:vAlign w:val="bottom"/>
            <w:hideMark/>
          </w:tcPr>
          <w:p w14:paraId="28400E7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w:t>
            </w:r>
          </w:p>
        </w:tc>
        <w:tc>
          <w:tcPr>
            <w:tcW w:w="780" w:type="dxa"/>
            <w:tcBorders>
              <w:top w:val="nil"/>
              <w:left w:val="nil"/>
              <w:bottom w:val="single" w:sz="4" w:space="0" w:color="auto"/>
              <w:right w:val="single" w:sz="4" w:space="0" w:color="auto"/>
            </w:tcBorders>
            <w:shd w:val="clear" w:color="auto" w:fill="auto"/>
            <w:noWrap/>
            <w:vAlign w:val="bottom"/>
            <w:hideMark/>
          </w:tcPr>
          <w:p w14:paraId="3C76FB2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19FCA93C"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3785D2AC"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14</w:t>
            </w:r>
          </w:p>
        </w:tc>
        <w:tc>
          <w:tcPr>
            <w:tcW w:w="1283" w:type="dxa"/>
            <w:tcBorders>
              <w:top w:val="nil"/>
              <w:left w:val="nil"/>
              <w:bottom w:val="single" w:sz="4" w:space="0" w:color="auto"/>
              <w:right w:val="single" w:sz="4" w:space="0" w:color="auto"/>
            </w:tcBorders>
            <w:shd w:val="clear" w:color="auto" w:fill="auto"/>
            <w:noWrap/>
            <w:vAlign w:val="bottom"/>
            <w:hideMark/>
          </w:tcPr>
          <w:p w14:paraId="23EFD280" w14:textId="07B2FE81"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Babigumira</w:t>
            </w:r>
            <w:proofErr w:type="spellEnd"/>
            <w:r w:rsidRPr="00BA6CCB">
              <w:rPr>
                <w:rFonts w:ascii="Times New Roman" w:eastAsia="Times New Roman" w:hAnsi="Times New Roman" w:cs="Times New Roman"/>
                <w:sz w:val="16"/>
                <w:szCs w:val="16"/>
              </w:rPr>
              <w:t xml:space="preserve"> et al, 2009</w:t>
            </w:r>
            <w:r>
              <w:rPr>
                <w:rFonts w:ascii="Times New Roman" w:eastAsia="Times New Roman" w:hAnsi="Times New Roman" w:cs="Times New Roman"/>
                <w:sz w:val="16"/>
                <w:szCs w:val="16"/>
              </w:rPr>
              <w:fldChar w:fldCharType="begin"/>
            </w:r>
            <w:r w:rsidR="00AE3185">
              <w:rPr>
                <w:rFonts w:ascii="Times New Roman" w:eastAsia="Times New Roman" w:hAnsi="Times New Roman" w:cs="Times New Roman"/>
                <w:sz w:val="16"/>
                <w:szCs w:val="16"/>
              </w:rPr>
              <w:instrText xml:space="preserve"> ADDIN EN.CITE &lt;EndNote&gt;&lt;Cite&gt;&lt;Author&gt;Babigumira&lt;/Author&gt;&lt;Year&gt;2009&lt;/Year&gt;&lt;RecNum&gt;346&lt;/RecNum&gt;&lt;DisplayText&gt;&lt;style face="superscript"&gt;14&lt;/style&gt;&lt;/DisplayText&gt;&lt;record&gt;&lt;rec-number&gt;346&lt;/rec-number&gt;&lt;foreign-keys&gt;&lt;key app="EN" db-id="z9saxw0fm02z0leraz8vrxsi9a9azp0tvd95" timestamp="1590763382"&gt;346&lt;/key&gt;&lt;/foreign-keys&gt;&lt;ref-type name="Journal Article"&gt;17&lt;/ref-type&gt;&lt;contributors&gt;&lt;authors&gt;&lt;author&gt;Babigumira, Joseph B&lt;/author&gt;&lt;author&gt;Sethi, Ajay K&lt;/author&gt;&lt;author&gt;Smyth, Kathleen A&lt;/author&gt;&lt;author&gt;Singer, Mendel E&lt;/author&gt;&lt;/authors&gt;&lt;/contributors&gt;&lt;titles&gt;&lt;title&gt;Cost effectiveness of facility-based care, home-based care and mobile clinics for provision of antiretroviral therapy in Uganda&lt;/title&gt;&lt;secondary-title&gt;Pharmacoeconomics.&lt;/secondary-title&gt;&lt;/titles&gt;&lt;periodical&gt;&lt;full-title&gt;Pharmacoeconomics.&lt;/full-title&gt;&lt;/periodical&gt;&lt;pages&gt;963-973&lt;/pages&gt;&lt;volume&gt;27&lt;/volume&gt;&lt;number&gt;11&lt;/number&gt;&lt;dates&gt;&lt;year&gt;2009&lt;/year&gt;&lt;/dates&gt;&lt;isbn&gt;1170-7690&lt;/isbn&gt;&lt;urls&gt;&lt;/urls&gt;&lt;/record&gt;&lt;/Cite&gt;&lt;/EndNote&gt;</w:instrText>
            </w:r>
            <w:r>
              <w:rPr>
                <w:rFonts w:ascii="Times New Roman" w:eastAsia="Times New Roman" w:hAnsi="Times New Roman" w:cs="Times New Roman"/>
                <w:sz w:val="16"/>
                <w:szCs w:val="16"/>
              </w:rPr>
              <w:fldChar w:fldCharType="separate"/>
            </w:r>
            <w:r w:rsidRPr="00F51EA5">
              <w:rPr>
                <w:rFonts w:ascii="Times New Roman" w:eastAsia="Times New Roman" w:hAnsi="Times New Roman" w:cs="Times New Roman"/>
                <w:noProof/>
                <w:sz w:val="16"/>
                <w:szCs w:val="16"/>
                <w:vertAlign w:val="superscript"/>
              </w:rPr>
              <w:t>14</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24A845D0" w14:textId="2D7913B9"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compared the cost effectiveness of HBC, FBC and MCC for provision of ART in Uganda</w:t>
            </w:r>
          </w:p>
        </w:tc>
        <w:tc>
          <w:tcPr>
            <w:tcW w:w="1341" w:type="dxa"/>
            <w:tcBorders>
              <w:top w:val="nil"/>
              <w:left w:val="nil"/>
              <w:bottom w:val="single" w:sz="4" w:space="0" w:color="auto"/>
              <w:right w:val="single" w:sz="4" w:space="0" w:color="auto"/>
            </w:tcBorders>
            <w:shd w:val="clear" w:color="auto" w:fill="auto"/>
            <w:noWrap/>
            <w:vAlign w:val="bottom"/>
            <w:hideMark/>
          </w:tcPr>
          <w:p w14:paraId="668B06BD"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Uganda</w:t>
            </w:r>
          </w:p>
        </w:tc>
        <w:tc>
          <w:tcPr>
            <w:tcW w:w="859" w:type="dxa"/>
            <w:tcBorders>
              <w:top w:val="nil"/>
              <w:left w:val="nil"/>
              <w:bottom w:val="single" w:sz="4" w:space="0" w:color="auto"/>
              <w:right w:val="single" w:sz="4" w:space="0" w:color="auto"/>
            </w:tcBorders>
            <w:shd w:val="clear" w:color="auto" w:fill="auto"/>
            <w:noWrap/>
            <w:vAlign w:val="bottom"/>
            <w:hideMark/>
          </w:tcPr>
          <w:p w14:paraId="7E8E7A1E" w14:textId="174E09B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r>
              <w:rPr>
                <w:rFonts w:ascii="Times New Roman" w:eastAsia="Times New Roman" w:hAnsi="Times New Roman" w:cs="Times New Roman"/>
                <w:sz w:val="16"/>
                <w:szCs w:val="16"/>
              </w:rPr>
              <w:t>,4</w:t>
            </w:r>
          </w:p>
        </w:tc>
        <w:tc>
          <w:tcPr>
            <w:tcW w:w="780" w:type="dxa"/>
            <w:tcBorders>
              <w:top w:val="nil"/>
              <w:left w:val="nil"/>
              <w:bottom w:val="single" w:sz="4" w:space="0" w:color="auto"/>
              <w:right w:val="single" w:sz="4" w:space="0" w:color="auto"/>
            </w:tcBorders>
            <w:shd w:val="clear" w:color="auto" w:fill="auto"/>
            <w:noWrap/>
            <w:vAlign w:val="bottom"/>
            <w:hideMark/>
          </w:tcPr>
          <w:p w14:paraId="3AEFBB99" w14:textId="0CFB402C"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42DEF222"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0CF535AC"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15</w:t>
            </w:r>
          </w:p>
        </w:tc>
        <w:tc>
          <w:tcPr>
            <w:tcW w:w="1283" w:type="dxa"/>
            <w:tcBorders>
              <w:top w:val="nil"/>
              <w:left w:val="nil"/>
              <w:bottom w:val="single" w:sz="4" w:space="0" w:color="auto"/>
              <w:right w:val="single" w:sz="4" w:space="0" w:color="auto"/>
            </w:tcBorders>
            <w:shd w:val="clear" w:color="auto" w:fill="auto"/>
            <w:noWrap/>
            <w:vAlign w:val="bottom"/>
            <w:hideMark/>
          </w:tcPr>
          <w:p w14:paraId="3618B6EA" w14:textId="586BEF82"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Bagayoko</w:t>
            </w:r>
            <w:proofErr w:type="spellEnd"/>
            <w:r w:rsidRPr="00BA6CCB">
              <w:rPr>
                <w:rFonts w:ascii="Times New Roman" w:eastAsia="Times New Roman" w:hAnsi="Times New Roman" w:cs="Times New Roman"/>
                <w:sz w:val="16"/>
                <w:szCs w:val="16"/>
              </w:rPr>
              <w:t xml:space="preserve"> et al, 2011</w:t>
            </w:r>
            <w:r>
              <w:rPr>
                <w:rFonts w:ascii="Times New Roman" w:eastAsia="Times New Roman" w:hAnsi="Times New Roman" w:cs="Times New Roman"/>
                <w:sz w:val="16"/>
                <w:szCs w:val="16"/>
              </w:rPr>
              <w:fldChar w:fldCharType="begin"/>
            </w:r>
            <w:r w:rsidR="00AE3185">
              <w:rPr>
                <w:rFonts w:ascii="Times New Roman" w:eastAsia="Times New Roman" w:hAnsi="Times New Roman" w:cs="Times New Roman"/>
                <w:sz w:val="16"/>
                <w:szCs w:val="16"/>
              </w:rPr>
              <w:instrText xml:space="preserve"> ADDIN EN.CITE &lt;EndNote&gt;&lt;Cite&gt;&lt;Author&gt;Bagayoko&lt;/Author&gt;&lt;Year&gt;2011&lt;/Year&gt;&lt;RecNum&gt;2839&lt;/RecNum&gt;&lt;DisplayText&gt;&lt;style face="superscript"&gt;15&lt;/style&gt;&lt;/DisplayText&gt;&lt;record&gt;&lt;rec-number&gt;2839&lt;/rec-number&gt;&lt;foreign-keys&gt;&lt;key app="EN" db-id="z9saxw0fm02z0leraz8vrxsi9a9azp0tvd95" timestamp="1601770977"&gt;2839&lt;/key&gt;&lt;/foreign-keys&gt;&lt;ref-type name="Journal Article"&gt;17&lt;/ref-type&gt;&lt;contributors&gt;&lt;authors&gt;&lt;author&gt;Bagayoko, C. O.&lt;/author&gt;&lt;author&gt;Anne, A.&lt;/author&gt;&lt;author&gt;Fieschi, M.&lt;/author&gt;&lt;author&gt;Geissbuhler, A.&lt;/author&gt;&lt;/authors&gt;&lt;/contributors&gt;&lt;titles&gt;&lt;title&gt;Can ICTs contribute to the efficiency and provide equitable access to the health care system in sub-Saharan Africa? The Mali experience&lt;/title&gt;&lt;secondary-title&gt;Yearb Med Inform.&lt;/secondary-title&gt;&lt;/titles&gt;&lt;periodical&gt;&lt;full-title&gt;Yearb Med Inform.&lt;/full-title&gt;&lt;/periodical&gt;&lt;pages&gt;33-8&lt;/pages&gt;&lt;volume&gt;6&lt;/volume&gt;&lt;section&gt;Bagayoko, C O. Centre d&amp;apos;Expertise et de Recherche, En Telemedecine et E-sante, CERTES, Bamako, Mali. cob@hcuge.ch&lt;/section&gt;&lt;keywords&gt;&lt;keyword&gt;Education, Distance/og [Organization &amp;amp; Administration]&lt;/keyword&gt;&lt;keyword&gt;Education, Medical/mt [Methods]&lt;/keyword&gt;&lt;keyword&gt;Efficiency, Organizational&lt;/keyword&gt;&lt;keyword&gt;*Health Services Accessibility/og [Organization &amp;amp; Administration]&lt;/keyword&gt;&lt;keyword&gt;Healthcare Disparities&lt;/keyword&gt;&lt;keyword&gt;*Hospital Information Systems/og [Organization &amp;amp; Administration]&lt;/keyword&gt;&lt;keyword&gt;Humans&lt;/keyword&gt;&lt;keyword&gt;Mali&lt;/keyword&gt;&lt;keyword&gt;*Telemedicine&lt;/keyword&gt;&lt;/keywords&gt;&lt;dates&gt;&lt;year&gt;2011&lt;/year&gt;&lt;/dates&gt;&lt;pub-location&gt;Germany&lt;/pub-location&gt;&lt;isbn&gt;2364-0502&amp;#xD;0943-4747&lt;/isbn&gt;&lt;urls&gt;&lt;related-urls&gt;&lt;url&gt;http://ovidsp.ovid.com/ovidweb.cgi?T=JS&amp;amp;PAGE=reference&amp;amp;D=med8&amp;amp;NEWS=N&amp;amp;AN=21938322&lt;/url&gt;&lt;/related-urls&gt;&lt;/urls&gt;&lt;/record&gt;&lt;/Cite&gt;&lt;/EndNote&gt;</w:instrText>
            </w:r>
            <w:r>
              <w:rPr>
                <w:rFonts w:ascii="Times New Roman" w:eastAsia="Times New Roman" w:hAnsi="Times New Roman" w:cs="Times New Roman"/>
                <w:sz w:val="16"/>
                <w:szCs w:val="16"/>
              </w:rPr>
              <w:fldChar w:fldCharType="separate"/>
            </w:r>
            <w:r w:rsidRPr="00F51EA5">
              <w:rPr>
                <w:rFonts w:ascii="Times New Roman" w:eastAsia="Times New Roman" w:hAnsi="Times New Roman" w:cs="Times New Roman"/>
                <w:noProof/>
                <w:sz w:val="16"/>
                <w:szCs w:val="16"/>
                <w:vertAlign w:val="superscript"/>
              </w:rPr>
              <w:t>15</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9F69FE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described factors that might compromise the applicability of ICT as a powerful vector of balance in health systems but also a way to promote equal access to care in SSA countries</w:t>
            </w:r>
          </w:p>
        </w:tc>
        <w:tc>
          <w:tcPr>
            <w:tcW w:w="1341" w:type="dxa"/>
            <w:tcBorders>
              <w:top w:val="nil"/>
              <w:left w:val="nil"/>
              <w:bottom w:val="single" w:sz="4" w:space="0" w:color="auto"/>
              <w:right w:val="single" w:sz="4" w:space="0" w:color="auto"/>
            </w:tcBorders>
            <w:shd w:val="clear" w:color="auto" w:fill="auto"/>
            <w:noWrap/>
            <w:vAlign w:val="bottom"/>
            <w:hideMark/>
          </w:tcPr>
          <w:p w14:paraId="2562278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Mali</w:t>
            </w:r>
          </w:p>
        </w:tc>
        <w:tc>
          <w:tcPr>
            <w:tcW w:w="859" w:type="dxa"/>
            <w:tcBorders>
              <w:top w:val="nil"/>
              <w:left w:val="nil"/>
              <w:bottom w:val="single" w:sz="4" w:space="0" w:color="auto"/>
              <w:right w:val="single" w:sz="4" w:space="0" w:color="auto"/>
            </w:tcBorders>
            <w:shd w:val="clear" w:color="auto" w:fill="auto"/>
            <w:noWrap/>
            <w:vAlign w:val="bottom"/>
            <w:hideMark/>
          </w:tcPr>
          <w:p w14:paraId="41935D7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4D75FFB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10E2DFC6"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7DFBCB1A"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16</w:t>
            </w:r>
          </w:p>
        </w:tc>
        <w:tc>
          <w:tcPr>
            <w:tcW w:w="1283" w:type="dxa"/>
            <w:tcBorders>
              <w:top w:val="nil"/>
              <w:left w:val="nil"/>
              <w:bottom w:val="single" w:sz="4" w:space="0" w:color="auto"/>
              <w:right w:val="single" w:sz="4" w:space="0" w:color="auto"/>
            </w:tcBorders>
            <w:shd w:val="clear" w:color="auto" w:fill="auto"/>
            <w:noWrap/>
            <w:vAlign w:val="bottom"/>
            <w:hideMark/>
          </w:tcPr>
          <w:p w14:paraId="3FABB2F6" w14:textId="642D5C25"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Bailie R, 1996</w:t>
            </w:r>
            <w:r>
              <w:rPr>
                <w:rFonts w:ascii="Times New Roman" w:eastAsia="Times New Roman" w:hAnsi="Times New Roman" w:cs="Times New Roman"/>
                <w:sz w:val="16"/>
                <w:szCs w:val="16"/>
              </w:rPr>
              <w:fldChar w:fldCharType="begin"/>
            </w:r>
            <w:r w:rsidR="005E16FF">
              <w:rPr>
                <w:rFonts w:ascii="Times New Roman" w:eastAsia="Times New Roman" w:hAnsi="Times New Roman" w:cs="Times New Roman"/>
                <w:sz w:val="16"/>
                <w:szCs w:val="16"/>
              </w:rPr>
              <w:instrText xml:space="preserve"> ADDIN EN.CITE &lt;EndNote&gt;&lt;Cite&gt;&lt;Author&gt;Bailie&lt;/Author&gt;&lt;Year&gt;1996&lt;/Year&gt;&lt;RecNum&gt;2846&lt;/RecNum&gt;&lt;DisplayText&gt;&lt;style face="superscript"&gt;16&lt;/style&gt;&lt;/DisplayText&gt;&lt;record&gt;&lt;rec-number&gt;2846&lt;/rec-number&gt;&lt;foreign-keys&gt;&lt;key app="EN" db-id="z9saxw0fm02z0leraz8vrxsi9a9azp0tvd95" timestamp="1601770977"&gt;2846&lt;/key&gt;&lt;/foreign-keys&gt;&lt;ref-type name="Journal Article"&gt;17&lt;/ref-type&gt;&lt;contributors&gt;&lt;authors&gt;&lt;author&gt;Bailie, R.&lt;/author&gt;&lt;/authors&gt;&lt;/contributors&gt;&lt;titles&gt;&lt;title&gt;An economic appraisal of a mobile cervical cytology screening service&lt;/title&gt;&lt;secondary-title&gt;S Afr Med J.&lt;/secondary-title&gt;&lt;tertiary-title&gt;[Comment in: S Afr Med J. 1997 Feb;87(2):231; PMID: 9180819 [https://www.ncbi.nlm.nih.gov/pubmed/9180819]]&lt;/tertiary-title&gt;&lt;/titles&gt;&lt;periodical&gt;&lt;full-title&gt;S Afr Med J.&lt;/full-title&gt;&lt;/periodical&gt;&lt;pages&gt;1179-84&lt;/pages&gt;&lt;volume&gt;86&lt;/volume&gt;&lt;number&gt;9 Suppl&lt;/number&gt;&lt;section&gt;Bailie, R. Department of Community Health, University of Cape Town.&lt;/section&gt;&lt;keywords&gt;&lt;keyword&gt;Adult&lt;/keyword&gt;&lt;keyword&gt;Cervix Uteri/cy [Cytology]&lt;/keyword&gt;&lt;keyword&gt;Cost-Benefit Analysis&lt;/keyword&gt;&lt;keyword&gt;Female&lt;/keyword&gt;&lt;keyword&gt;Humans&lt;/keyword&gt;&lt;keyword&gt;*Mass Screening/ec [Economics]&lt;/keyword&gt;&lt;keyword&gt;*Mobile Health Units/ec [Economics]&lt;/keyword&gt;&lt;keyword&gt;Rural Population&lt;/keyword&gt;&lt;keyword&gt;Sensitivity and Specificity&lt;/keyword&gt;&lt;keyword&gt;South Africa&lt;/keyword&gt;&lt;keyword&gt;Urban Population&lt;/keyword&gt;&lt;keyword&gt;Uterine Cervical Neoplasms/di [Diagnosis]&lt;/keyword&gt;&lt;keyword&gt;*Uterine Cervical Neoplasms/pc [Prevention &amp;amp; Control]&lt;/keyword&gt;&lt;keyword&gt;*Vaginal Smears/ec [Economics]&lt;/keyword&gt;&lt;/keywords&gt;&lt;dates&gt;&lt;year&gt;1996&lt;/year&gt;&lt;/dates&gt;&lt;pub-location&gt;South Africa&lt;/pub-location&gt;&lt;isbn&gt;0256-9574&lt;/isbn&gt;&lt;urls&gt;&lt;related-urls&gt;&lt;url&gt;http://ovidsp.ovid.com/ovidweb.cgi?T=JS&amp;amp;PAGE=reference&amp;amp;D=med4&amp;amp;NEWS=N&amp;amp;AN=9180780&lt;/url&gt;&lt;/related-urls&gt;&lt;/urls&gt;&lt;/record&gt;&lt;/Cite&gt;&lt;/EndNote&gt;</w:instrText>
            </w:r>
            <w:r>
              <w:rPr>
                <w:rFonts w:ascii="Times New Roman" w:eastAsia="Times New Roman" w:hAnsi="Times New Roman" w:cs="Times New Roman"/>
                <w:sz w:val="16"/>
                <w:szCs w:val="16"/>
              </w:rPr>
              <w:fldChar w:fldCharType="separate"/>
            </w:r>
            <w:r w:rsidRPr="007667B2">
              <w:rPr>
                <w:rFonts w:ascii="Times New Roman" w:eastAsia="Times New Roman" w:hAnsi="Times New Roman" w:cs="Times New Roman"/>
                <w:noProof/>
                <w:sz w:val="16"/>
                <w:szCs w:val="16"/>
                <w:vertAlign w:val="superscript"/>
              </w:rPr>
              <w:t>16</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68902211" w14:textId="4F4FA2FB"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w:t>
            </w:r>
            <w:r w:rsidR="00BA456D" w:rsidRPr="00BA6CCB">
              <w:rPr>
                <w:rFonts w:ascii="Times New Roman" w:eastAsia="Times New Roman" w:hAnsi="Times New Roman" w:cs="Times New Roman"/>
                <w:sz w:val="16"/>
                <w:szCs w:val="16"/>
              </w:rPr>
              <w:t>analysed</w:t>
            </w:r>
            <w:r w:rsidRPr="00BA6CCB">
              <w:rPr>
                <w:rFonts w:ascii="Times New Roman" w:eastAsia="Times New Roman" w:hAnsi="Times New Roman" w:cs="Times New Roman"/>
                <w:sz w:val="16"/>
                <w:szCs w:val="16"/>
              </w:rPr>
              <w:t xml:space="preserve"> the cost and cost-effectiveness of cervical </w:t>
            </w:r>
            <w:r w:rsidR="00BA456D" w:rsidRPr="00BA6CCB">
              <w:rPr>
                <w:rFonts w:ascii="Times New Roman" w:eastAsia="Times New Roman" w:hAnsi="Times New Roman" w:cs="Times New Roman"/>
                <w:sz w:val="16"/>
                <w:szCs w:val="16"/>
              </w:rPr>
              <w:t>cytology</w:t>
            </w:r>
            <w:r w:rsidRPr="00BA6CCB">
              <w:rPr>
                <w:rFonts w:ascii="Times New Roman" w:eastAsia="Times New Roman" w:hAnsi="Times New Roman" w:cs="Times New Roman"/>
                <w:sz w:val="16"/>
                <w:szCs w:val="16"/>
              </w:rPr>
              <w:t xml:space="preserve"> screening via </w:t>
            </w:r>
            <w:bookmarkStart w:id="5" w:name="_Hlk62906172"/>
            <w:r w:rsidRPr="00BA6CCB">
              <w:rPr>
                <w:rFonts w:ascii="Times New Roman" w:eastAsia="Times New Roman" w:hAnsi="Times New Roman" w:cs="Times New Roman"/>
                <w:sz w:val="16"/>
                <w:szCs w:val="16"/>
              </w:rPr>
              <w:t xml:space="preserve">a </w:t>
            </w:r>
            <w:r w:rsidR="00BA456D">
              <w:rPr>
                <w:rFonts w:ascii="Times New Roman" w:eastAsia="Times New Roman" w:hAnsi="Times New Roman" w:cs="Times New Roman"/>
                <w:sz w:val="16"/>
                <w:szCs w:val="16"/>
              </w:rPr>
              <w:t>MC</w:t>
            </w:r>
            <w:bookmarkEnd w:id="5"/>
            <w:r w:rsidR="009F234A">
              <w:rPr>
                <w:rFonts w:ascii="Times New Roman" w:eastAsia="Times New Roman" w:hAnsi="Times New Roman" w:cs="Times New Roman"/>
                <w:sz w:val="16"/>
                <w:szCs w:val="16"/>
              </w:rPr>
              <w:t xml:space="preserve"> </w:t>
            </w:r>
            <w:r w:rsidRPr="00BA6CCB">
              <w:rPr>
                <w:rFonts w:ascii="Times New Roman" w:eastAsia="Times New Roman" w:hAnsi="Times New Roman" w:cs="Times New Roman"/>
                <w:sz w:val="16"/>
                <w:szCs w:val="16"/>
              </w:rPr>
              <w:t>compared with that of screening at established clinics</w:t>
            </w:r>
          </w:p>
        </w:tc>
        <w:tc>
          <w:tcPr>
            <w:tcW w:w="1341" w:type="dxa"/>
            <w:tcBorders>
              <w:top w:val="nil"/>
              <w:left w:val="nil"/>
              <w:bottom w:val="single" w:sz="4" w:space="0" w:color="auto"/>
              <w:right w:val="single" w:sz="4" w:space="0" w:color="auto"/>
            </w:tcBorders>
            <w:shd w:val="clear" w:color="auto" w:fill="auto"/>
            <w:noWrap/>
            <w:vAlign w:val="bottom"/>
            <w:hideMark/>
          </w:tcPr>
          <w:p w14:paraId="7C77CD59" w14:textId="7B9A3A6E" w:rsidR="006A3EA9" w:rsidRPr="00BA6CCB" w:rsidRDefault="0074601C" w:rsidP="00A261E2">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1B0DD41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7C8EE48D"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6573E08D"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6AAF6DCB"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17</w:t>
            </w:r>
          </w:p>
        </w:tc>
        <w:tc>
          <w:tcPr>
            <w:tcW w:w="1283" w:type="dxa"/>
            <w:tcBorders>
              <w:top w:val="nil"/>
              <w:left w:val="nil"/>
              <w:bottom w:val="single" w:sz="4" w:space="0" w:color="auto"/>
              <w:right w:val="single" w:sz="4" w:space="0" w:color="auto"/>
            </w:tcBorders>
            <w:shd w:val="clear" w:color="auto" w:fill="auto"/>
            <w:noWrap/>
            <w:vAlign w:val="bottom"/>
            <w:hideMark/>
          </w:tcPr>
          <w:p w14:paraId="6713EDCB" w14:textId="2839CBA8"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Bains et al, 2011</w:t>
            </w:r>
            <w:r>
              <w:rPr>
                <w:rFonts w:ascii="Times New Roman" w:eastAsia="Times New Roman" w:hAnsi="Times New Roman" w:cs="Times New Roman"/>
                <w:sz w:val="16"/>
                <w:szCs w:val="16"/>
              </w:rPr>
              <w:fldChar w:fldCharType="begin">
                <w:fldData xml:space="preserve">PEVuZE5vdGU+PENpdGU+PEF1dGhvcj5CYWluczwvQXV0aG9yPjxZZWFyPjIwMTE8L1llYXI+PFJl
Y051bT4zMzIzPC9SZWNOdW0+PERpc3BsYXlUZXh0PjxzdHlsZSBmYWNlPSJzdXBlcnNjcmlwdCI+
MTc8L3N0eWxlPjwvRGlzcGxheVRleHQ+PHJlY29yZD48cmVjLW51bWJlcj4zMzIzPC9yZWMtbnVt
YmVyPjxmb3JlaWduLWtleXM+PGtleSBhcHA9IkVOIiBkYi1pZD0iejlzYXh3MGZtMDJ6MGxlcmF6
OHZyeHNpOWE5YXpwMHR2ZDk1IiB0aW1lc3RhbXA9IjE2MDE5NDk5MjUiPjMzMjM8L2tleT48L2Zv
cmVpZ24ta2V5cz48cmVmLXR5cGUgbmFtZT0iSm91cm5hbCBBcnRpY2xlIj4xNzwvcmVmLXR5cGU+
PGNvbnRyaWJ1dG9ycz48YXV0aG9ycz48YXV0aG9yPkJhaW5zLCBTdWplZXYgUy48L2F1dGhvcj48
YXV0aG9yPkVnZWRlLCBMZW9uYXJkIEUuPC9hdXRob3I+PC9hdXRob3JzPjwvY29udHJpYnV0b3Jz
Pjx0aXRsZXM+PHRpdGxlPkFzc29jaWF0aW9ucyBiZXR3ZWVuIGhlYWx0aCBsaXRlcmFjeSwgZGlh
YmV0ZXMga25vd2xlZGdlLCBzZWxmLWNhcmUgYmVoYXZpb3JzLCBhbmQgZ2x5Y2VtaWMgY29udHJv
bCBpbiBhIGxvdyBpbmNvbWUgcG9wdWxhdGlvbiB3aXRoIHR5cGUgMiBkaWFiZXRlczwvdGl0bGU+
PHNlY29uZGFyeS10aXRsZT5EaWFiZXRlcyBUZWNobm9sIFRoZXI8L3NlY29uZGFyeS10aXRsZT48
YWx0LXRpdGxlPkRpYWJldGVzIFRlY2hub2wgVGhlcjwvYWx0LXRpdGxlPjwvdGl0bGVzPjxwZXJp
b2RpY2FsPjxmdWxsLXRpdGxlPkRpYWJldGVzIHRlY2hub2xvZ3kgJmFtcDsgdGhlcmFwZXV0aWNz
PC9mdWxsLXRpdGxlPjxhYmJyLTE+RGlhYmV0ZXMgVGVjaG5vbCBUaGVyPC9hYmJyLTE+PC9wZXJp
b2RpY2FsPjxhbHQtcGVyaW9kaWNhbD48ZnVsbC10aXRsZT5EaWFiZXRlcyB0ZWNobm9sb2d5ICZh
bXA7IHRoZXJhcGV1dGljczwvZnVsbC10aXRsZT48YWJici0xPkRpYWJldGVzIFRlY2hub2wgVGhl
cjwvYWJici0xPjwvYWx0LXBlcmlvZGljYWw+PHBhZ2VzPjMzNS0zNDE8L3BhZ2VzPjx2b2x1bWU+
MTM8L3ZvbHVtZT48bnVtYmVyPjM8L251bWJlcj48ZWRpdGlvbj4wMi8wNzwvZWRpdGlvbj48a2V5
d29yZHM+PGtleXdvcmQ+QWR1bHQ8L2tleXdvcmQ+PGtleXdvcmQ+RGlhYmV0ZXMgTWVsbGl0dXMs
IFR5cGUgMi8qYmxvb2QvZWNvbm9taWNzLypwc3ljaG9sb2d5PC9rZXl3b3JkPjxrZXl3b3JkPkZl
bWFsZTwva2V5d29yZD48a2V5d29yZD5HbHljYXRlZCBIZW1vZ2xvYmluIEEvKmFuYWx5c2lzPC9r
ZXl3b3JkPjxrZXl3b3JkPipIZWFsdGggQmVoYXZpb3I8L2tleXdvcmQ+PGtleXdvcmQ+KkhlYWx0
aCBLbm93bGVkZ2UsIEF0dGl0dWRlcywgUHJhY3RpY2U8L2tleXdvcmQ+PGtleXdvcmQ+SHVtYW5z
PC9rZXl3b3JkPjxrZXl3b3JkPk1hbGU8L2tleXdvcmQ+PGtleXdvcmQ+TWlkZGxlIEFnZWQ8L2tl
eXdvcmQ+PGtleXdvcmQ+UG92ZXJ0eTwva2V5d29yZD48a2V5d29yZD5SZWdyZXNzaW9uIEFuYWx5
c2lzPC9rZXl3b3JkPjxrZXl3b3JkPipTZWxmIENhcmU8L2tleXdvcmQ+PGtleXdvcmQ+U29jaW9l
Y29ub21pYyBGYWN0b3JzPC9rZXl3b3JkPjwva2V5d29yZHM+PGRhdGVzPjx5ZWFyPjIwMTE8L3ll
YXI+PC9kYXRlcz48cHVibGlzaGVyPk1hcnkgQW5uIExpZWJlcnQsIEluYy48L3B1Ymxpc2hlcj48
aXNibj4xNTU3LTg1OTMmI3hEOzE1MjAtOTE1NjwvaXNibj48YWNjZXNzaW9uLW51bT4yMTI5OTQw
MjwvYWNjZXNzaW9uLW51bT48dXJscz48cmVsYXRlZC11cmxzPjx1cmw+aHR0cHM6Ly9wdWJtZWQu
bmNiaS5ubG0ubmloLmdvdi8yMTI5OTQwMjwvdXJsPjx1cmw+aHR0cHM6Ly93d3cubmNiaS5ubG0u
bmloLmdvdi9wbWMvYXJ0aWNsZXMvUE1DMzY5MDAwNi88L3VybD48L3JlbGF0ZWQtdXJscz48L3Vy
bHM+PGVsZWN0cm9uaWMtcmVzb3VyY2UtbnVtPjEwLjEwODkvZGlhLjIwMTAuMDE2MDwvZWxlY3Ry
b25pYy1yZXNvdXJjZS1udW0+PHJlbW90ZS1kYXRhYmFzZS1uYW1lPlB1Yk1lZDwvcmVtb3RlLWRh
dGFiYXNlLW5hbWU+PGxhbmd1YWdlPmVuZzwvbGFuZ3VhZ2U+PC9yZWNvcmQ+PC9DaXRlPjwvRW5k
Tm90ZT4A
</w:fldData>
              </w:fldChar>
            </w:r>
            <w:r w:rsidR="000507B7">
              <w:rPr>
                <w:rFonts w:ascii="Times New Roman" w:eastAsia="Times New Roman" w:hAnsi="Times New Roman" w:cs="Times New Roman"/>
                <w:sz w:val="16"/>
                <w:szCs w:val="16"/>
              </w:rPr>
              <w:instrText xml:space="preserve"> ADDIN EN.CITE </w:instrText>
            </w:r>
            <w:r w:rsidR="000507B7">
              <w:rPr>
                <w:rFonts w:ascii="Times New Roman" w:eastAsia="Times New Roman" w:hAnsi="Times New Roman" w:cs="Times New Roman"/>
                <w:sz w:val="16"/>
                <w:szCs w:val="16"/>
              </w:rPr>
              <w:fldChar w:fldCharType="begin">
                <w:fldData xml:space="preserve">PEVuZE5vdGU+PENpdGU+PEF1dGhvcj5CYWluczwvQXV0aG9yPjxZZWFyPjIwMTE8L1llYXI+PFJl
Y051bT4zMzIzPC9SZWNOdW0+PERpc3BsYXlUZXh0PjxzdHlsZSBmYWNlPSJzdXBlcnNjcmlwdCI+
MTc8L3N0eWxlPjwvRGlzcGxheVRleHQ+PHJlY29yZD48cmVjLW51bWJlcj4zMzIzPC9yZWMtbnVt
YmVyPjxmb3JlaWduLWtleXM+PGtleSBhcHA9IkVOIiBkYi1pZD0iejlzYXh3MGZtMDJ6MGxlcmF6
OHZyeHNpOWE5YXpwMHR2ZDk1IiB0aW1lc3RhbXA9IjE2MDE5NDk5MjUiPjMzMjM8L2tleT48L2Zv
cmVpZ24ta2V5cz48cmVmLXR5cGUgbmFtZT0iSm91cm5hbCBBcnRpY2xlIj4xNzwvcmVmLXR5cGU+
PGNvbnRyaWJ1dG9ycz48YXV0aG9ycz48YXV0aG9yPkJhaW5zLCBTdWplZXYgUy48L2F1dGhvcj48
YXV0aG9yPkVnZWRlLCBMZW9uYXJkIEUuPC9hdXRob3I+PC9hdXRob3JzPjwvY29udHJpYnV0b3Jz
Pjx0aXRsZXM+PHRpdGxlPkFzc29jaWF0aW9ucyBiZXR3ZWVuIGhlYWx0aCBsaXRlcmFjeSwgZGlh
YmV0ZXMga25vd2xlZGdlLCBzZWxmLWNhcmUgYmVoYXZpb3JzLCBhbmQgZ2x5Y2VtaWMgY29udHJv
bCBpbiBhIGxvdyBpbmNvbWUgcG9wdWxhdGlvbiB3aXRoIHR5cGUgMiBkaWFiZXRlczwvdGl0bGU+
PHNlY29uZGFyeS10aXRsZT5EaWFiZXRlcyBUZWNobm9sIFRoZXI8L3NlY29uZGFyeS10aXRsZT48
YWx0LXRpdGxlPkRpYWJldGVzIFRlY2hub2wgVGhlcjwvYWx0LXRpdGxlPjwvdGl0bGVzPjxwZXJp
b2RpY2FsPjxmdWxsLXRpdGxlPkRpYWJldGVzIHRlY2hub2xvZ3kgJmFtcDsgdGhlcmFwZXV0aWNz
PC9mdWxsLXRpdGxlPjxhYmJyLTE+RGlhYmV0ZXMgVGVjaG5vbCBUaGVyPC9hYmJyLTE+PC9wZXJp
b2RpY2FsPjxhbHQtcGVyaW9kaWNhbD48ZnVsbC10aXRsZT5EaWFiZXRlcyB0ZWNobm9sb2d5ICZh
bXA7IHRoZXJhcGV1dGljczwvZnVsbC10aXRsZT48YWJici0xPkRpYWJldGVzIFRlY2hub2wgVGhl
cjwvYWJici0xPjwvYWx0LXBlcmlvZGljYWw+PHBhZ2VzPjMzNS0zNDE8L3BhZ2VzPjx2b2x1bWU+
MTM8L3ZvbHVtZT48bnVtYmVyPjM8L251bWJlcj48ZWRpdGlvbj4wMi8wNzwvZWRpdGlvbj48a2V5
d29yZHM+PGtleXdvcmQ+QWR1bHQ8L2tleXdvcmQ+PGtleXdvcmQ+RGlhYmV0ZXMgTWVsbGl0dXMs
IFR5cGUgMi8qYmxvb2QvZWNvbm9taWNzLypwc3ljaG9sb2d5PC9rZXl3b3JkPjxrZXl3b3JkPkZl
bWFsZTwva2V5d29yZD48a2V5d29yZD5HbHljYXRlZCBIZW1vZ2xvYmluIEEvKmFuYWx5c2lzPC9r
ZXl3b3JkPjxrZXl3b3JkPipIZWFsdGggQmVoYXZpb3I8L2tleXdvcmQ+PGtleXdvcmQ+KkhlYWx0
aCBLbm93bGVkZ2UsIEF0dGl0dWRlcywgUHJhY3RpY2U8L2tleXdvcmQ+PGtleXdvcmQ+SHVtYW5z
PC9rZXl3b3JkPjxrZXl3b3JkPk1hbGU8L2tleXdvcmQ+PGtleXdvcmQ+TWlkZGxlIEFnZWQ8L2tl
eXdvcmQ+PGtleXdvcmQ+UG92ZXJ0eTwva2V5d29yZD48a2V5d29yZD5SZWdyZXNzaW9uIEFuYWx5
c2lzPC9rZXl3b3JkPjxrZXl3b3JkPipTZWxmIENhcmU8L2tleXdvcmQ+PGtleXdvcmQ+U29jaW9l
Y29ub21pYyBGYWN0b3JzPC9rZXl3b3JkPjwva2V5d29yZHM+PGRhdGVzPjx5ZWFyPjIwMTE8L3ll
YXI+PC9kYXRlcz48cHVibGlzaGVyPk1hcnkgQW5uIExpZWJlcnQsIEluYy48L3B1Ymxpc2hlcj48
aXNibj4xNTU3LTg1OTMmI3hEOzE1MjAtOTE1NjwvaXNibj48YWNjZXNzaW9uLW51bT4yMTI5OTQw
MjwvYWNjZXNzaW9uLW51bT48dXJscz48cmVsYXRlZC11cmxzPjx1cmw+aHR0cHM6Ly9wdWJtZWQu
bmNiaS5ubG0ubmloLmdvdi8yMTI5OTQwMjwvdXJsPjx1cmw+aHR0cHM6Ly93d3cubmNiaS5ubG0u
bmloLmdvdi9wbWMvYXJ0aWNsZXMvUE1DMzY5MDAwNi88L3VybD48L3JlbGF0ZWQtdXJscz48L3Vy
bHM+PGVsZWN0cm9uaWMtcmVzb3VyY2UtbnVtPjEwLjEwODkvZGlhLjIwMTAuMDE2MDwvZWxlY3Ry
b25pYy1yZXNvdXJjZS1udW0+PHJlbW90ZS1kYXRhYmFzZS1uYW1lPlB1Yk1lZDwvcmVtb3RlLWRh
dGFiYXNlLW5hbWU+PGxhbmd1YWdlPmVuZzwvbGFuZ3VhZ2U+PC9yZWNvcmQ+PC9DaXRlPjwvRW5k
Tm90ZT4A
</w:fldData>
              </w:fldChar>
            </w:r>
            <w:r w:rsidR="000507B7">
              <w:rPr>
                <w:rFonts w:ascii="Times New Roman" w:eastAsia="Times New Roman" w:hAnsi="Times New Roman" w:cs="Times New Roman"/>
                <w:sz w:val="16"/>
                <w:szCs w:val="16"/>
              </w:rPr>
              <w:instrText xml:space="preserve"> ADDIN EN.CITE.DATA </w:instrText>
            </w:r>
            <w:r w:rsidR="000507B7">
              <w:rPr>
                <w:rFonts w:ascii="Times New Roman" w:eastAsia="Times New Roman" w:hAnsi="Times New Roman" w:cs="Times New Roman"/>
                <w:sz w:val="16"/>
                <w:szCs w:val="16"/>
              </w:rPr>
            </w:r>
            <w:r w:rsidR="000507B7">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7667B2">
              <w:rPr>
                <w:rFonts w:ascii="Times New Roman" w:eastAsia="Times New Roman" w:hAnsi="Times New Roman" w:cs="Times New Roman"/>
                <w:noProof/>
                <w:sz w:val="16"/>
                <w:szCs w:val="16"/>
                <w:vertAlign w:val="superscript"/>
              </w:rPr>
              <w:t>17</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61830673" w14:textId="724959E2"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assessed associations among health literacy, diabetes knowledge, self-care, and </w:t>
            </w:r>
            <w:r w:rsidR="00BA456D" w:rsidRPr="00BA6CCB">
              <w:rPr>
                <w:rFonts w:ascii="Times New Roman" w:eastAsia="Times New Roman" w:hAnsi="Times New Roman" w:cs="Times New Roman"/>
                <w:sz w:val="16"/>
                <w:szCs w:val="16"/>
              </w:rPr>
              <w:t>glycaemic</w:t>
            </w:r>
            <w:r w:rsidRPr="00BA6CCB">
              <w:rPr>
                <w:rFonts w:ascii="Times New Roman" w:eastAsia="Times New Roman" w:hAnsi="Times New Roman" w:cs="Times New Roman"/>
                <w:sz w:val="16"/>
                <w:szCs w:val="16"/>
              </w:rPr>
              <w:t xml:space="preserve"> control in 18+ years of age, low income, minority population, with type 2 diabetes mellitus </w:t>
            </w:r>
          </w:p>
        </w:tc>
        <w:tc>
          <w:tcPr>
            <w:tcW w:w="1341" w:type="dxa"/>
            <w:tcBorders>
              <w:top w:val="nil"/>
              <w:left w:val="nil"/>
              <w:bottom w:val="single" w:sz="4" w:space="0" w:color="auto"/>
              <w:right w:val="single" w:sz="4" w:space="0" w:color="auto"/>
            </w:tcBorders>
            <w:shd w:val="clear" w:color="auto" w:fill="auto"/>
            <w:noWrap/>
            <w:vAlign w:val="bottom"/>
            <w:hideMark/>
          </w:tcPr>
          <w:p w14:paraId="7A9B5DB1" w14:textId="3548B829"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Charleston, South Carolina, US</w:t>
            </w:r>
          </w:p>
        </w:tc>
        <w:tc>
          <w:tcPr>
            <w:tcW w:w="859" w:type="dxa"/>
            <w:tcBorders>
              <w:top w:val="nil"/>
              <w:left w:val="nil"/>
              <w:bottom w:val="single" w:sz="4" w:space="0" w:color="auto"/>
              <w:right w:val="single" w:sz="4" w:space="0" w:color="auto"/>
            </w:tcBorders>
            <w:shd w:val="clear" w:color="auto" w:fill="auto"/>
            <w:noWrap/>
            <w:vAlign w:val="bottom"/>
            <w:hideMark/>
          </w:tcPr>
          <w:p w14:paraId="3566401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w:t>
            </w:r>
          </w:p>
        </w:tc>
        <w:tc>
          <w:tcPr>
            <w:tcW w:w="780" w:type="dxa"/>
            <w:tcBorders>
              <w:top w:val="nil"/>
              <w:left w:val="nil"/>
              <w:bottom w:val="single" w:sz="4" w:space="0" w:color="auto"/>
              <w:right w:val="single" w:sz="4" w:space="0" w:color="auto"/>
            </w:tcBorders>
            <w:shd w:val="clear" w:color="auto" w:fill="auto"/>
            <w:noWrap/>
            <w:vAlign w:val="bottom"/>
            <w:hideMark/>
          </w:tcPr>
          <w:p w14:paraId="2EB4B44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653386F4"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97A713E"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18</w:t>
            </w:r>
          </w:p>
        </w:tc>
        <w:tc>
          <w:tcPr>
            <w:tcW w:w="1283" w:type="dxa"/>
            <w:tcBorders>
              <w:top w:val="nil"/>
              <w:left w:val="nil"/>
              <w:bottom w:val="single" w:sz="4" w:space="0" w:color="auto"/>
              <w:right w:val="single" w:sz="4" w:space="0" w:color="auto"/>
            </w:tcBorders>
            <w:shd w:val="clear" w:color="auto" w:fill="auto"/>
            <w:noWrap/>
            <w:vAlign w:val="bottom"/>
            <w:hideMark/>
          </w:tcPr>
          <w:p w14:paraId="59572034" w14:textId="52C3BFD4"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Balakrishnan et al, 2020</w:t>
            </w:r>
            <w:r>
              <w:rPr>
                <w:rFonts w:ascii="Times New Roman" w:eastAsia="Times New Roman" w:hAnsi="Times New Roman" w:cs="Times New Roman"/>
                <w:sz w:val="16"/>
                <w:szCs w:val="16"/>
              </w:rPr>
              <w:fldChar w:fldCharType="begin"/>
            </w:r>
            <w:r w:rsidR="00833F5C">
              <w:rPr>
                <w:rFonts w:ascii="Times New Roman" w:eastAsia="Times New Roman" w:hAnsi="Times New Roman" w:cs="Times New Roman"/>
                <w:sz w:val="16"/>
                <w:szCs w:val="16"/>
              </w:rPr>
              <w:instrText xml:space="preserve"> ADDIN EN.CITE &lt;EndNote&gt;&lt;Cite&gt;&lt;Author&gt;Balakrishnan&lt;/Author&gt;&lt;Year&gt;2020&lt;/Year&gt;&lt;RecNum&gt;2387&lt;/RecNum&gt;&lt;DisplayText&gt;&lt;style face="superscript"&gt;18&lt;/style&gt;&lt;/DisplayText&gt;&lt;record&gt;&lt;rec-number&gt;2387&lt;/rec-number&gt;&lt;foreign-keys&gt;&lt;key app="EN" db-id="z9saxw0fm02z0leraz8vrxsi9a9azp0tvd95" timestamp="1601770159"&gt;2387&lt;/key&gt;&lt;/foreign-keys&gt;&lt;ref-type name="Journal Article"&gt;17&lt;/ref-type&gt;&lt;contributors&gt;&lt;authors&gt;&lt;author&gt;Balakrishnan, Anita&lt;/author&gt;&lt;author&gt;Lesurtel, Mickael&lt;/author&gt;&lt;author&gt;Siriwardena, Ajith K.&lt;/author&gt;&lt;author&gt;Heinrich, Stefan&lt;/author&gt;&lt;author&gt;Serrablo, Alejandro&lt;/author&gt;&lt;author&gt;Besselink, Marc G. H.&lt;/author&gt;&lt;author&gt;Erkan, Mert&lt;/author&gt;&lt;author&gt;Andersson, Bodil&lt;/author&gt;&lt;author&gt;Polak, Wojciech G.&lt;/author&gt;&lt;author&gt;Laurenzi, Andrea&lt;/author&gt;&lt;author&gt;Olde Damink, Stefan W. M.&lt;/author&gt;&lt;author&gt;Berrevoet, Frederik&lt;/author&gt;&lt;author&gt;Frigerio, Isabella&lt;/author&gt;&lt;author&gt;Ramia, Jose M.&lt;/author&gt;&lt;author&gt;Gallagher, Thomas K.&lt;/author&gt;&lt;author&gt;Warner, Susanne&lt;/author&gt;&lt;author&gt;Shrikhande, Shailesh V.&lt;/author&gt;&lt;author&gt;Adam, Rene&lt;/author&gt;&lt;author&gt;Smith, Martin D.&lt;/author&gt;&lt;author&gt;Conlon, Kevin C.&lt;/author&gt;&lt;/authors&gt;&lt;/contributors&gt;&lt;titles&gt;&lt;title&gt;Delivery of hepato-pancreato-biliary surgery during the COVID-19 pandemic: an European-African Hepato-Pancreato-Biliary Association (E-AHPBA) cross-sectional survey&lt;/title&gt;&lt;secondary-title&gt;HPB (Oxford)&lt;/secondary-title&gt;&lt;/titles&gt;&lt;periodical&gt;&lt;full-title&gt;HPB (Oxford)&lt;/full-title&gt;&lt;/periodical&gt;&lt;pages&gt;1128-1134&lt;/pages&gt;&lt;volume&gt;22&lt;/volume&gt;&lt;number&gt;8&lt;/number&gt;&lt;dates&gt;&lt;year&gt;2020&lt;/year&gt;&lt;/dates&gt;&lt;accession-num&gt;32565039&lt;/accession-num&gt;&lt;urls&gt;&lt;/urls&gt;&lt;electronic-resource-num&gt;10.1016/j.hpb.2020.05.012&lt;/electronic-resource-num&gt;&lt;/record&gt;&lt;/Cite&gt;&lt;/EndNote&gt;</w:instrText>
            </w:r>
            <w:r>
              <w:rPr>
                <w:rFonts w:ascii="Times New Roman" w:eastAsia="Times New Roman" w:hAnsi="Times New Roman" w:cs="Times New Roman"/>
                <w:sz w:val="16"/>
                <w:szCs w:val="16"/>
              </w:rPr>
              <w:fldChar w:fldCharType="separate"/>
            </w:r>
            <w:r w:rsidRPr="007667B2">
              <w:rPr>
                <w:rFonts w:ascii="Times New Roman" w:eastAsia="Times New Roman" w:hAnsi="Times New Roman" w:cs="Times New Roman"/>
                <w:noProof/>
                <w:sz w:val="16"/>
                <w:szCs w:val="16"/>
                <w:vertAlign w:val="superscript"/>
              </w:rPr>
              <w:t>18</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5B223EEE" w14:textId="31192190"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surveyed the impact of COVID-19 on </w:t>
            </w:r>
            <w:bookmarkStart w:id="6" w:name="_Hlk53334766"/>
            <w:r w:rsidRPr="00BA6CCB">
              <w:rPr>
                <w:rFonts w:ascii="Times New Roman" w:eastAsia="Times New Roman" w:hAnsi="Times New Roman" w:cs="Times New Roman"/>
                <w:sz w:val="16"/>
                <w:szCs w:val="16"/>
              </w:rPr>
              <w:t>HPB</w:t>
            </w:r>
            <w:bookmarkEnd w:id="6"/>
            <w:r w:rsidRPr="00BA6CCB">
              <w:rPr>
                <w:rFonts w:ascii="Times New Roman" w:eastAsia="Times New Roman" w:hAnsi="Times New Roman" w:cs="Times New Roman"/>
                <w:sz w:val="16"/>
                <w:szCs w:val="16"/>
              </w:rPr>
              <w:t xml:space="preserve"> surgery</w:t>
            </w:r>
          </w:p>
        </w:tc>
        <w:tc>
          <w:tcPr>
            <w:tcW w:w="1341" w:type="dxa"/>
            <w:tcBorders>
              <w:top w:val="nil"/>
              <w:left w:val="nil"/>
              <w:bottom w:val="single" w:sz="4" w:space="0" w:color="auto"/>
              <w:right w:val="single" w:sz="4" w:space="0" w:color="auto"/>
            </w:tcBorders>
            <w:shd w:val="clear" w:color="auto" w:fill="auto"/>
            <w:noWrap/>
            <w:vAlign w:val="bottom"/>
            <w:hideMark/>
          </w:tcPr>
          <w:p w14:paraId="4BD51BF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 Europe</w:t>
            </w:r>
          </w:p>
        </w:tc>
        <w:tc>
          <w:tcPr>
            <w:tcW w:w="859" w:type="dxa"/>
            <w:tcBorders>
              <w:top w:val="nil"/>
              <w:left w:val="nil"/>
              <w:bottom w:val="single" w:sz="4" w:space="0" w:color="auto"/>
              <w:right w:val="single" w:sz="4" w:space="0" w:color="auto"/>
            </w:tcBorders>
            <w:shd w:val="clear" w:color="auto" w:fill="auto"/>
            <w:noWrap/>
            <w:vAlign w:val="bottom"/>
            <w:hideMark/>
          </w:tcPr>
          <w:p w14:paraId="499F5F2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02111A8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02129DC7"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04CD3DA6"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19</w:t>
            </w:r>
          </w:p>
        </w:tc>
        <w:tc>
          <w:tcPr>
            <w:tcW w:w="1283" w:type="dxa"/>
            <w:tcBorders>
              <w:top w:val="nil"/>
              <w:left w:val="nil"/>
              <w:bottom w:val="single" w:sz="4" w:space="0" w:color="auto"/>
              <w:right w:val="single" w:sz="4" w:space="0" w:color="auto"/>
            </w:tcBorders>
            <w:shd w:val="clear" w:color="auto" w:fill="auto"/>
            <w:noWrap/>
            <w:vAlign w:val="bottom"/>
            <w:hideMark/>
          </w:tcPr>
          <w:p w14:paraId="50C2CF36" w14:textId="0C78839D"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Balvanz</w:t>
            </w:r>
            <w:proofErr w:type="spellEnd"/>
            <w:r w:rsidRPr="00BA6CCB">
              <w:rPr>
                <w:rFonts w:ascii="Times New Roman" w:eastAsia="Times New Roman" w:hAnsi="Times New Roman" w:cs="Times New Roman"/>
                <w:sz w:val="16"/>
                <w:szCs w:val="16"/>
              </w:rPr>
              <w:t xml:space="preserve"> et al, 2019</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&lt;EndNote&gt;&lt;Cite&gt;&lt;Author&gt;Balvanz&lt;/Author&gt;&lt;Year&gt;2019&lt;/Year&gt;&lt;RecNum&gt;448&lt;/RecNum&gt;&lt;DisplayText&gt;&lt;style face="superscript"&gt;19&lt;/style&gt;&lt;/DisplayText&gt;&lt;record&gt;&lt;rec-number&gt;448&lt;/rec-number&gt;&lt;foreign-keys&gt;&lt;key app="EN" db-id="z9saxw0fm02z0leraz8vrxsi9a9azp0tvd95" timestamp="1594160974"&gt;448&lt;/key&gt;&lt;/foreign-keys&gt;&lt;ref-type name="Journal Article"&gt;17&lt;/ref-type&gt;&lt;contributors&gt;&lt;authors&gt;&lt;author&gt;Balvanz, Peter&lt;/author&gt;&lt;author&gt;Yamanis, Thespina J&lt;/author&gt;&lt;author&gt;Mulawa, Marta I&lt;/author&gt;&lt;author&gt;Mwikoko, Gema&lt;/author&gt;&lt;author&gt;Kajuna, Deusdith&lt;/author&gt;&lt;author&gt;Kilonzo, Mrema N&lt;/author&gt;&lt;author&gt;Kajula, Lusajo J&lt;/author&gt;&lt;author&gt;Leatherman, Sheila&lt;/author&gt;&lt;author&gt;Maman, Suzanne&lt;/author&gt;&lt;/authors&gt;&lt;/contributors&gt;&lt;titles&gt;&lt;title&gt;Microfinance and health interventions: factors influencing loan repayment success with young men in Dar es Salaam, Tanzania&lt;/title&gt;&lt;secondary-title&gt;Glob Public Health&lt;/secondary-title&gt;&lt;/titles&gt;&lt;periodical&gt;&lt;full-title&gt;Glob Public Health&lt;/full-title&gt;&lt;/periodical&gt;&lt;pages&gt;254-270&lt;/pages&gt;&lt;volume&gt;14&lt;/volume&gt;&lt;number&gt;2&lt;/number&gt;&lt;keywords&gt;&lt;keyword&gt;Poverty&lt;/keyword&gt;&lt;keyword&gt;Tanzania&lt;/keyword&gt;&lt;keyword&gt;loan repayment&lt;/keyword&gt;&lt;keyword&gt;microfinance&lt;/keyword&gt;&lt;keyword&gt;young men&lt;/keyword&gt;&lt;/keywords&gt;&lt;dates&gt;&lt;year&gt;2019&lt;/year&gt;&lt;/dates&gt;&lt;isbn&gt;1744-1692&lt;/isbn&gt;&lt;urls&gt;&lt;/urls&gt;&lt;electronic-resource-num&gt;10.1080/17441692.2018.1501079&lt;/electronic-resource-num&gt;&lt;/record&gt;&lt;/Cite&gt;&lt;/EndNote&gt;</w:instrText>
            </w:r>
            <w:r>
              <w:rPr>
                <w:rFonts w:ascii="Times New Roman" w:eastAsia="Times New Roman" w:hAnsi="Times New Roman" w:cs="Times New Roman"/>
                <w:sz w:val="16"/>
                <w:szCs w:val="16"/>
              </w:rPr>
              <w:fldChar w:fldCharType="separate"/>
            </w:r>
            <w:r w:rsidRPr="007667B2">
              <w:rPr>
                <w:rFonts w:ascii="Times New Roman" w:eastAsia="Times New Roman" w:hAnsi="Times New Roman" w:cs="Times New Roman"/>
                <w:noProof/>
                <w:sz w:val="16"/>
                <w:szCs w:val="16"/>
                <w:vertAlign w:val="superscript"/>
              </w:rPr>
              <w:t>19</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CFC2F0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assessed individual and contextual factors associated with successful loan repayment among young men participating in a microfinance and health intervention in Dar es Salaam, Tanzania</w:t>
            </w:r>
          </w:p>
        </w:tc>
        <w:tc>
          <w:tcPr>
            <w:tcW w:w="1341" w:type="dxa"/>
            <w:tcBorders>
              <w:top w:val="nil"/>
              <w:left w:val="nil"/>
              <w:bottom w:val="single" w:sz="4" w:space="0" w:color="auto"/>
              <w:right w:val="single" w:sz="4" w:space="0" w:color="auto"/>
            </w:tcBorders>
            <w:shd w:val="clear" w:color="auto" w:fill="auto"/>
            <w:noWrap/>
            <w:vAlign w:val="bottom"/>
            <w:hideMark/>
          </w:tcPr>
          <w:p w14:paraId="31A43D6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Dar es Salaam, Tanzania</w:t>
            </w:r>
          </w:p>
        </w:tc>
        <w:tc>
          <w:tcPr>
            <w:tcW w:w="859" w:type="dxa"/>
            <w:tcBorders>
              <w:top w:val="nil"/>
              <w:left w:val="nil"/>
              <w:bottom w:val="single" w:sz="4" w:space="0" w:color="auto"/>
              <w:right w:val="single" w:sz="4" w:space="0" w:color="auto"/>
            </w:tcBorders>
            <w:shd w:val="clear" w:color="auto" w:fill="auto"/>
            <w:noWrap/>
            <w:vAlign w:val="bottom"/>
            <w:hideMark/>
          </w:tcPr>
          <w:p w14:paraId="04D3DAC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4E7BE525"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3F14A83F"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1F3B8CE6"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20</w:t>
            </w:r>
          </w:p>
        </w:tc>
        <w:tc>
          <w:tcPr>
            <w:tcW w:w="1283" w:type="dxa"/>
            <w:tcBorders>
              <w:top w:val="nil"/>
              <w:left w:val="nil"/>
              <w:bottom w:val="single" w:sz="4" w:space="0" w:color="auto"/>
              <w:right w:val="single" w:sz="4" w:space="0" w:color="auto"/>
            </w:tcBorders>
            <w:shd w:val="clear" w:color="auto" w:fill="auto"/>
            <w:noWrap/>
            <w:vAlign w:val="bottom"/>
            <w:hideMark/>
          </w:tcPr>
          <w:p w14:paraId="4A991079" w14:textId="621466E5"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Bate et al, 2008</w:t>
            </w:r>
            <w:r>
              <w:rPr>
                <w:rFonts w:ascii="Times New Roman" w:eastAsia="Times New Roman" w:hAnsi="Times New Roman" w:cs="Times New Roman"/>
                <w:sz w:val="16"/>
                <w:szCs w:val="16"/>
              </w:rPr>
              <w:fldChar w:fldCharType="begin">
                <w:fldData xml:space="preserve">PEVuZE5vdGU+PENpdGU+PEF1dGhvcj5CYXRlPC9BdXRob3I+PFllYXI+MjAwODwvWWVhcj48UmVj
TnVtPjMzMTU8L1JlY051bT48RGlzcGxheVRleHQ+PHN0eWxlIGZhY2U9InN1cGVyc2NyaXB0Ij4y
MDwvc3R5bGU+PC9EaXNwbGF5VGV4dD48cmVjb3JkPjxyZWMtbnVtYmVyPjMzMTU8L3JlYy1udW1i
ZXI+PGZvcmVpZ24ta2V5cz48a2V5IGFwcD0iRU4iIGRiLWlkPSJ6OXNheHcwZm0wMnowbGVyYXo4
dnJ4c2k5YTlhenAwdHZkOTUiIHRpbWVzdGFtcD0iMTYwMTg2OTMxOCI+MzMxNTwva2V5PjwvZm9y
ZWlnbi1rZXlzPjxyZWYtdHlwZSBuYW1lPSJKb3VybmFsIEFydGljbGUiPjE3PC9yZWYtdHlwZT48
Y29udHJpYnV0b3JzPjxhdXRob3JzPjxhdXRob3I+QmF0ZSwgUi48L2F1dGhvcj48YXV0aG9yPkNv
dGljZWxsaSwgUC48L2F1dGhvcj48YXV0aG9yPlRyZW4sIFIuPC9hdXRob3I+PGF1dGhvcj5BdHRh
cmFuLCBBLjwvYXV0aG9yPjwvYXV0aG9ycz48L2NvbnRyaWJ1dG9ycz48dGl0bGVzPjx0aXRsZT5B
bnRpbWFsYXJpYWwgZHJ1ZyBxdWFsaXR5IGluIHRoZSBtb3N0IHNldmVyZWx5IG1hbGFyaW91cyBw
YXJ0cyBvZiBBZnJpY2EgLSBhIHNpeCBjb3VudHJ5IHN0dWR5PC90aXRsZT48c2Vjb25kYXJ5LXRp
dGxlPlBMb1MgT25lPC9zZWNvbmRhcnktdGl0bGU+PC90aXRsZXM+PHBlcmlvZGljYWw+PGZ1bGwt
dGl0bGU+UExvUyBPbmU8L2Z1bGwtdGl0bGU+PC9wZXJpb2RpY2FsPjxwYWdlcz5lMjEzMjwvcGFn
ZXM+PHZvbHVtZT4zPC92b2x1bWU+PG51bWJlcj41PC9udW1iZXI+PGtleXdvcmRzPjxrZXl3b3Jk
PmFtb2RpYXF1aW5lPC9rZXl3b3JkPjxrZXl3b3JkPmFudGltYWxhcmlhbCBhZ2VudDwva2V5d29y
ZD48a2V5d29yZD5hcnRlbWV0aGVyPC9rZXl3b3JkPjxrZXl3b3JkPmFydGVtZXRoZXIgcGx1cyBi
ZW5mbHVtZXRvbDwva2V5d29yZD48a2V5d29yZD5hcnRlbWlzaW5pbjwva2V5d29yZD48a2V5d29y
ZD5hcnRlc3VuYXRlPC9rZXl3b3JkPjxrZXl3b3JkPmRpaHlkcm9hcnRlbWlzaW5pbjwva2V5d29y
ZD48a2V5d29yZD5mYW5zaWRhcjwva2V5d29yZD48a2V5d29yZD5tZWZsb3F1aW5lPC9rZXl3b3Jk
PjxrZXl3b3JkPkFmcmljYTwva2V5d29yZD48a2V5d29yZD5hbnRpYmlvdGljIHJlc2lzdGFuY2U8
L2tleXdvcmQ+PGtleXdvcmQ+YXJ0aWNsZTwva2V5d29yZD48a2V5d29yZD5kaXNlYXNlIHNldmVy
aXR5PC9rZXl3b3JkPjxrZXl3b3JkPmRpc3NvbHV0aW9uPC9rZXl3b3JkPjxrZXl3b3JkPmRydWcg
ZGV0ZXJtaW5hdGlvbjwva2V5d29yZD48a2V5d29yZD5kcnVnIG1hcmtldGluZzwva2V5d29yZD48
a2V5d29yZD5kcnVnIHF1YWxpdHk8L2tleXdvcmQ+PGtleXdvcmQ+ZW5kZW1pYyBkaXNlYXNlPC9r
ZXl3b3JkPjxrZXl3b3JkPm1hbGFyaWE8L2tleXdvcmQ+PGtleXdvcmQ+cGF0aWVudCBzYWZldHk8
L2tleXdvcmQ+PGtleXdvcmQ+cGhhcm1hY2V1dGljYWwgY2FyZTwva2V5d29yZD48a2V5d29yZD5x
dWFsaXR5IGNvbnRyb2w8L2tleXdvcmQ+PGtleXdvcmQ+cXVhbnRpdGF0aXZlIGFuYWx5c2lzPC9r
ZXl3b3JkPjxrZXl3b3JkPnRoaW4gbGF5ZXIgY2hyb21hdG9ncmFwaHk8L2tleXdvcmQ+PGtleXdv
cmQ+d29ybGQgaGVhbHRoIG9yZ2FuaXphdGlvbjwva2V5d29yZD48a2V5d29yZD5BZnJpY2Egc291
dGggb2YgdGhlIFNhaGFyYTwva2V5d29yZD48a2V5d29yZD5odW1hbjwva2V5d29yZD48a2V5d29y
ZD5waGFybWFjeTwva2V5d29yZD48a2V5d29yZD5zdGFuZGFyZDwva2V5d29yZD48a2V5d29yZD51
cmJhbiBwb3B1bGF0aW9uPC9rZXl3b3JkPjxrZXl3b3JkPkFudGltYWxhcmlhbHM8L2tleXdvcmQ+
PGtleXdvcmQ+SHVtYW5zPC9rZXl3b3JkPjxrZXl3b3JkPlBoYXJtYWNpZXM8L2tleXdvcmQ+PC9r
ZXl3b3Jkcz48ZGF0ZXM+PHllYXI+MjAwODwveWVhcj48L2RhdGVzPjx3b3JrLXR5cGU+QXJ0aWNs
ZTwvd29yay10eXBlPjx1cmxzPjxyZWxhdGVkLXVybHM+PHVybD5odHRwczovL3d3dy5zY29wdXMu
Y29tL2lud2FyZC9yZWNvcmQudXJpP2VpZD0yLXMyLjAtNDc2NDkxMTQzNTMmYW1wO2RvaT0xMC4x
MzcxJTJmam91cm5hbC5wb25lLjAwMDIxMzImYW1wO3BhcnRuZXJJRD00MCZhbXA7bWQ1PTNlMDE2
Y2VhZDM5ZTY0M2NiOWJlMGFmZDkyMjk1NGFkPC91cmw+PC9yZWxhdGVkLXVybHM+PC91cmxzPjxj
dXN0b203PmUyMTMyPC9jdXN0b203PjxlbGVjdHJvbmljLXJlc291cmNlLW51bT4xMC4xMzcxL2pv
dXJuYWwucG9uZS4wMDAyMTMyPC9lbGVjdHJvbmljLXJlc291cmNlLW51bT48cmVtb3RlLWRhdGFi
YXNlLW5hbWU+U2NvcHVzPC9yZW1vdGUtZGF0YWJhc2UtbmFtZT48bGFuZ3VhZ2U+RW5nbGlzaDwv
bGFuZ3VhZ2U+PC9yZWNvcmQ+PC9DaXRlPjwvRW5kTm90ZT5=
</w:fldData>
              </w:fldChar>
            </w:r>
            <w:r w:rsidR="004D21AA">
              <w:rPr>
                <w:rFonts w:ascii="Times New Roman" w:eastAsia="Times New Roman" w:hAnsi="Times New Roman" w:cs="Times New Roman"/>
                <w:sz w:val="16"/>
                <w:szCs w:val="16"/>
              </w:rPr>
              <w:instrText xml:space="preserve"> ADDIN EN.CITE </w:instrText>
            </w:r>
            <w:r w:rsidR="004D21AA">
              <w:rPr>
                <w:rFonts w:ascii="Times New Roman" w:eastAsia="Times New Roman" w:hAnsi="Times New Roman" w:cs="Times New Roman"/>
                <w:sz w:val="16"/>
                <w:szCs w:val="16"/>
              </w:rPr>
              <w:fldChar w:fldCharType="begin">
                <w:fldData xml:space="preserve">PEVuZE5vdGU+PENpdGU+PEF1dGhvcj5CYXRlPC9BdXRob3I+PFllYXI+MjAwODwvWWVhcj48UmVj
TnVtPjMzMTU8L1JlY051bT48RGlzcGxheVRleHQ+PHN0eWxlIGZhY2U9InN1cGVyc2NyaXB0Ij4y
MDwvc3R5bGU+PC9EaXNwbGF5VGV4dD48cmVjb3JkPjxyZWMtbnVtYmVyPjMzMTU8L3JlYy1udW1i
ZXI+PGZvcmVpZ24ta2V5cz48a2V5IGFwcD0iRU4iIGRiLWlkPSJ6OXNheHcwZm0wMnowbGVyYXo4
dnJ4c2k5YTlhenAwdHZkOTUiIHRpbWVzdGFtcD0iMTYwMTg2OTMxOCI+MzMxNTwva2V5PjwvZm9y
ZWlnbi1rZXlzPjxyZWYtdHlwZSBuYW1lPSJKb3VybmFsIEFydGljbGUiPjE3PC9yZWYtdHlwZT48
Y29udHJpYnV0b3JzPjxhdXRob3JzPjxhdXRob3I+QmF0ZSwgUi48L2F1dGhvcj48YXV0aG9yPkNv
dGljZWxsaSwgUC48L2F1dGhvcj48YXV0aG9yPlRyZW4sIFIuPC9hdXRob3I+PGF1dGhvcj5BdHRh
cmFuLCBBLjwvYXV0aG9yPjwvYXV0aG9ycz48L2NvbnRyaWJ1dG9ycz48dGl0bGVzPjx0aXRsZT5B
bnRpbWFsYXJpYWwgZHJ1ZyBxdWFsaXR5IGluIHRoZSBtb3N0IHNldmVyZWx5IG1hbGFyaW91cyBw
YXJ0cyBvZiBBZnJpY2EgLSBhIHNpeCBjb3VudHJ5IHN0dWR5PC90aXRsZT48c2Vjb25kYXJ5LXRp
dGxlPlBMb1MgT25lPC9zZWNvbmRhcnktdGl0bGU+PC90aXRsZXM+PHBlcmlvZGljYWw+PGZ1bGwt
dGl0bGU+UExvUyBPbmU8L2Z1bGwtdGl0bGU+PC9wZXJpb2RpY2FsPjxwYWdlcz5lMjEzMjwvcGFn
ZXM+PHZvbHVtZT4zPC92b2x1bWU+PG51bWJlcj41PC9udW1iZXI+PGtleXdvcmRzPjxrZXl3b3Jk
PmFtb2RpYXF1aW5lPC9rZXl3b3JkPjxrZXl3b3JkPmFudGltYWxhcmlhbCBhZ2VudDwva2V5d29y
ZD48a2V5d29yZD5hcnRlbWV0aGVyPC9rZXl3b3JkPjxrZXl3b3JkPmFydGVtZXRoZXIgcGx1cyBi
ZW5mbHVtZXRvbDwva2V5d29yZD48a2V5d29yZD5hcnRlbWlzaW5pbjwva2V5d29yZD48a2V5d29y
ZD5hcnRlc3VuYXRlPC9rZXl3b3JkPjxrZXl3b3JkPmRpaHlkcm9hcnRlbWlzaW5pbjwva2V5d29y
ZD48a2V5d29yZD5mYW5zaWRhcjwva2V5d29yZD48a2V5d29yZD5tZWZsb3F1aW5lPC9rZXl3b3Jk
PjxrZXl3b3JkPkFmcmljYTwva2V5d29yZD48a2V5d29yZD5hbnRpYmlvdGljIHJlc2lzdGFuY2U8
L2tleXdvcmQ+PGtleXdvcmQ+YXJ0aWNsZTwva2V5d29yZD48a2V5d29yZD5kaXNlYXNlIHNldmVy
aXR5PC9rZXl3b3JkPjxrZXl3b3JkPmRpc3NvbHV0aW9uPC9rZXl3b3JkPjxrZXl3b3JkPmRydWcg
ZGV0ZXJtaW5hdGlvbjwva2V5d29yZD48a2V5d29yZD5kcnVnIG1hcmtldGluZzwva2V5d29yZD48
a2V5d29yZD5kcnVnIHF1YWxpdHk8L2tleXdvcmQ+PGtleXdvcmQ+ZW5kZW1pYyBkaXNlYXNlPC9r
ZXl3b3JkPjxrZXl3b3JkPm1hbGFyaWE8L2tleXdvcmQ+PGtleXdvcmQ+cGF0aWVudCBzYWZldHk8
L2tleXdvcmQ+PGtleXdvcmQ+cGhhcm1hY2V1dGljYWwgY2FyZTwva2V5d29yZD48a2V5d29yZD5x
dWFsaXR5IGNvbnRyb2w8L2tleXdvcmQ+PGtleXdvcmQ+cXVhbnRpdGF0aXZlIGFuYWx5c2lzPC9r
ZXl3b3JkPjxrZXl3b3JkPnRoaW4gbGF5ZXIgY2hyb21hdG9ncmFwaHk8L2tleXdvcmQ+PGtleXdv
cmQ+d29ybGQgaGVhbHRoIG9yZ2FuaXphdGlvbjwva2V5d29yZD48a2V5d29yZD5BZnJpY2Egc291
dGggb2YgdGhlIFNhaGFyYTwva2V5d29yZD48a2V5d29yZD5odW1hbjwva2V5d29yZD48a2V5d29y
ZD5waGFybWFjeTwva2V5d29yZD48a2V5d29yZD5zdGFuZGFyZDwva2V5d29yZD48a2V5d29yZD51
cmJhbiBwb3B1bGF0aW9uPC9rZXl3b3JkPjxrZXl3b3JkPkFudGltYWxhcmlhbHM8L2tleXdvcmQ+
PGtleXdvcmQ+SHVtYW5zPC9rZXl3b3JkPjxrZXl3b3JkPlBoYXJtYWNpZXM8L2tleXdvcmQ+PC9r
ZXl3b3Jkcz48ZGF0ZXM+PHllYXI+MjAwODwveWVhcj48L2RhdGVzPjx3b3JrLXR5cGU+QXJ0aWNs
ZTwvd29yay10eXBlPjx1cmxzPjxyZWxhdGVkLXVybHM+PHVybD5odHRwczovL3d3dy5zY29wdXMu
Y29tL2lud2FyZC9yZWNvcmQudXJpP2VpZD0yLXMyLjAtNDc2NDkxMTQzNTMmYW1wO2RvaT0xMC4x
MzcxJTJmam91cm5hbC5wb25lLjAwMDIxMzImYW1wO3BhcnRuZXJJRD00MCZhbXA7bWQ1PTNlMDE2
Y2VhZDM5ZTY0M2NiOWJlMGFmZDkyMjk1NGFkPC91cmw+PC9yZWxhdGVkLXVybHM+PC91cmxzPjxj
dXN0b203PmUyMTMyPC9jdXN0b203PjxlbGVjdHJvbmljLXJlc291cmNlLW51bT4xMC4xMzcxL2pv
dXJuYWwucG9uZS4wMDAyMTMyPC9lbGVjdHJvbmljLXJlc291cmNlLW51bT48cmVtb3RlLWRhdGFi
YXNlLW5hbWU+U2NvcHVzPC9yZW1vdGUtZGF0YWJhc2UtbmFtZT48bGFuZ3VhZ2U+RW5nbGlzaDwv
bGFuZ3VhZ2U+PC9yZWNvcmQ+PC9DaXRlPjwvRW5kTm90ZT5=
</w:fldData>
              </w:fldChar>
            </w:r>
            <w:r w:rsidR="004D21AA">
              <w:rPr>
                <w:rFonts w:ascii="Times New Roman" w:eastAsia="Times New Roman" w:hAnsi="Times New Roman" w:cs="Times New Roman"/>
                <w:sz w:val="16"/>
                <w:szCs w:val="16"/>
              </w:rPr>
              <w:instrText xml:space="preserve"> ADDIN EN.CITE.DATA </w:instrText>
            </w:r>
            <w:r w:rsidR="004D21AA">
              <w:rPr>
                <w:rFonts w:ascii="Times New Roman" w:eastAsia="Times New Roman" w:hAnsi="Times New Roman" w:cs="Times New Roman"/>
                <w:sz w:val="16"/>
                <w:szCs w:val="16"/>
              </w:rPr>
            </w:r>
            <w:r w:rsidR="004D21AA">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427A84">
              <w:rPr>
                <w:rFonts w:ascii="Times New Roman" w:eastAsia="Times New Roman" w:hAnsi="Times New Roman" w:cs="Times New Roman"/>
                <w:noProof/>
                <w:sz w:val="16"/>
                <w:szCs w:val="16"/>
                <w:vertAlign w:val="superscript"/>
              </w:rPr>
              <w:t>20</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33E90A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sampled the quality of medicines throughout the geographic band of hyper- and holoendemic </w:t>
            </w:r>
            <w:r w:rsidRPr="000A5158">
              <w:rPr>
                <w:rFonts w:ascii="Times New Roman" w:eastAsia="Times New Roman" w:hAnsi="Times New Roman" w:cs="Times New Roman"/>
                <w:i/>
                <w:iCs/>
                <w:sz w:val="16"/>
                <w:szCs w:val="16"/>
              </w:rPr>
              <w:t>P. falciparum</w:t>
            </w:r>
            <w:r w:rsidRPr="00BA6CCB">
              <w:rPr>
                <w:rFonts w:ascii="Times New Roman" w:eastAsia="Times New Roman" w:hAnsi="Times New Roman" w:cs="Times New Roman"/>
                <w:sz w:val="16"/>
                <w:szCs w:val="16"/>
              </w:rPr>
              <w:t xml:space="preserve"> malaria</w:t>
            </w:r>
          </w:p>
        </w:tc>
        <w:tc>
          <w:tcPr>
            <w:tcW w:w="1341" w:type="dxa"/>
            <w:tcBorders>
              <w:top w:val="nil"/>
              <w:left w:val="nil"/>
              <w:bottom w:val="single" w:sz="4" w:space="0" w:color="auto"/>
              <w:right w:val="single" w:sz="4" w:space="0" w:color="auto"/>
            </w:tcBorders>
            <w:shd w:val="clear" w:color="auto" w:fill="auto"/>
            <w:noWrap/>
            <w:vAlign w:val="bottom"/>
            <w:hideMark/>
          </w:tcPr>
          <w:p w14:paraId="624114E3" w14:textId="77777777" w:rsidR="006A3EA9" w:rsidRPr="00BA6CCB" w:rsidRDefault="006A3EA9" w:rsidP="00A261E2">
            <w:pPr>
              <w:spacing w:after="0" w:line="240" w:lineRule="auto"/>
              <w:rPr>
                <w:rFonts w:ascii="Times New Roman" w:eastAsia="Times New Roman" w:hAnsi="Times New Roman" w:cs="Times New Roman"/>
                <w:sz w:val="16"/>
                <w:szCs w:val="16"/>
                <w:lang w:val="pt-PT"/>
              </w:rPr>
            </w:pPr>
            <w:r w:rsidRPr="00BA6CCB">
              <w:rPr>
                <w:rFonts w:ascii="Times New Roman" w:eastAsia="Times New Roman" w:hAnsi="Times New Roman" w:cs="Times New Roman"/>
                <w:sz w:val="16"/>
                <w:szCs w:val="16"/>
                <w:lang w:val="pt-PT"/>
              </w:rPr>
              <w:t>Ghana, Kenya, Nigeria, Rwanda, Tanzania, Uganda</w:t>
            </w:r>
          </w:p>
        </w:tc>
        <w:tc>
          <w:tcPr>
            <w:tcW w:w="859" w:type="dxa"/>
            <w:tcBorders>
              <w:top w:val="nil"/>
              <w:left w:val="nil"/>
              <w:bottom w:val="single" w:sz="4" w:space="0" w:color="auto"/>
              <w:right w:val="single" w:sz="4" w:space="0" w:color="auto"/>
            </w:tcBorders>
            <w:shd w:val="clear" w:color="auto" w:fill="auto"/>
            <w:noWrap/>
            <w:vAlign w:val="bottom"/>
            <w:hideMark/>
          </w:tcPr>
          <w:p w14:paraId="75CB32B6"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w:t>
            </w:r>
          </w:p>
        </w:tc>
        <w:tc>
          <w:tcPr>
            <w:tcW w:w="780" w:type="dxa"/>
            <w:tcBorders>
              <w:top w:val="nil"/>
              <w:left w:val="nil"/>
              <w:bottom w:val="single" w:sz="4" w:space="0" w:color="auto"/>
              <w:right w:val="single" w:sz="4" w:space="0" w:color="auto"/>
            </w:tcBorders>
            <w:shd w:val="clear" w:color="auto" w:fill="auto"/>
            <w:noWrap/>
            <w:vAlign w:val="bottom"/>
            <w:hideMark/>
          </w:tcPr>
          <w:p w14:paraId="0F655FB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401E70F9"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16875367"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21</w:t>
            </w:r>
          </w:p>
        </w:tc>
        <w:tc>
          <w:tcPr>
            <w:tcW w:w="1283" w:type="dxa"/>
            <w:tcBorders>
              <w:top w:val="nil"/>
              <w:left w:val="nil"/>
              <w:bottom w:val="single" w:sz="4" w:space="0" w:color="auto"/>
              <w:right w:val="single" w:sz="4" w:space="0" w:color="auto"/>
            </w:tcBorders>
            <w:shd w:val="clear" w:color="auto" w:fill="auto"/>
            <w:noWrap/>
            <w:vAlign w:val="bottom"/>
            <w:hideMark/>
          </w:tcPr>
          <w:p w14:paraId="60975A14" w14:textId="462F5F95"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Belew</w:t>
            </w:r>
            <w:proofErr w:type="spellEnd"/>
            <w:r w:rsidRPr="00BA6CCB">
              <w:rPr>
                <w:rFonts w:ascii="Times New Roman" w:eastAsia="Times New Roman" w:hAnsi="Times New Roman" w:cs="Times New Roman"/>
                <w:sz w:val="16"/>
                <w:szCs w:val="16"/>
              </w:rPr>
              <w:t xml:space="preserve"> et al, 2018</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&lt;EndNote&gt;&lt;Cite&gt;&lt;Author&gt;Belew&lt;/Author&gt;&lt;Year&gt;2018&lt;/Year&gt;&lt;RecNum&gt;380&lt;/RecNum&gt;&lt;DisplayText&gt;&lt;style face="superscript"&gt;21&lt;/style&gt;&lt;/DisplayText&gt;&lt;record&gt;&lt;rec-number&gt;380&lt;/rec-number&gt;&lt;foreign-keys&gt;&lt;key app="EN" db-id="z9saxw0fm02z0leraz8vrxsi9a9azp0tvd95" timestamp="1591642710"&gt;380&lt;/key&gt;&lt;/foreign-keys&gt;&lt;ref-type name="Journal Article"&gt;17&lt;/ref-type&gt;&lt;contributors&gt;&lt;authors&gt;&lt;author&gt;Belew, Sileshi&lt;/author&gt;&lt;author&gt;Suleman, Sultan&lt;/author&gt;&lt;author&gt;Wynendaele, Evelien&lt;/author&gt;&lt;author&gt;D’Hondt, Matthias&lt;/author&gt;&lt;author&gt;Kosgei, Anne&lt;/author&gt;&lt;author&gt;Duchateau, Luc&lt;/author&gt;&lt;author&gt;De Spiegeleer, Bart&lt;/author&gt;&lt;/authors&gt;&lt;/contributors&gt;&lt;titles&gt;&lt;title&gt;Quality of anthelminthic medicines available in Jimma Ethiopia&lt;/title&gt;&lt;secondary-title&gt;Acta Trop&lt;/secondary-title&gt;&lt;/titles&gt;&lt;periodical&gt;&lt;full-title&gt;Acta Trop&lt;/full-title&gt;&lt;/periodical&gt;&lt;pages&gt;157-163&lt;/pages&gt;&lt;volume&gt;177&lt;/volume&gt;&lt;dates&gt;&lt;year&gt;2018&lt;/year&gt;&lt;/dates&gt;&lt;isbn&gt;0001-706X&lt;/isbn&gt;&lt;urls&gt;&lt;/urls&gt;&lt;/record&gt;&lt;/Cite&gt;&lt;/EndNote&gt;</w:instrText>
            </w:r>
            <w:r>
              <w:rPr>
                <w:rFonts w:ascii="Times New Roman" w:eastAsia="Times New Roman" w:hAnsi="Times New Roman" w:cs="Times New Roman"/>
                <w:sz w:val="16"/>
                <w:szCs w:val="16"/>
              </w:rPr>
              <w:fldChar w:fldCharType="separate"/>
            </w:r>
            <w:r w:rsidRPr="00427A84">
              <w:rPr>
                <w:rFonts w:ascii="Times New Roman" w:eastAsia="Times New Roman" w:hAnsi="Times New Roman" w:cs="Times New Roman"/>
                <w:noProof/>
                <w:sz w:val="16"/>
                <w:szCs w:val="16"/>
                <w:vertAlign w:val="superscript"/>
              </w:rPr>
              <w:t>21</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046FFB1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assessed pharmaceutical quality of albendazole, mebendazole and praziquantel tablets brands commonly available in legally operating retail pharmacies</w:t>
            </w:r>
          </w:p>
        </w:tc>
        <w:tc>
          <w:tcPr>
            <w:tcW w:w="1341" w:type="dxa"/>
            <w:tcBorders>
              <w:top w:val="nil"/>
              <w:left w:val="nil"/>
              <w:bottom w:val="single" w:sz="4" w:space="0" w:color="auto"/>
              <w:right w:val="single" w:sz="4" w:space="0" w:color="auto"/>
            </w:tcBorders>
            <w:shd w:val="clear" w:color="auto" w:fill="auto"/>
            <w:noWrap/>
            <w:vAlign w:val="bottom"/>
            <w:hideMark/>
          </w:tcPr>
          <w:p w14:paraId="56FF40DF" w14:textId="77777777"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Jimma</w:t>
            </w:r>
            <w:proofErr w:type="spellEnd"/>
            <w:r w:rsidRPr="00BA6CCB">
              <w:rPr>
                <w:rFonts w:ascii="Times New Roman" w:eastAsia="Times New Roman" w:hAnsi="Times New Roman" w:cs="Times New Roman"/>
                <w:sz w:val="16"/>
                <w:szCs w:val="16"/>
              </w:rPr>
              <w:t>, Ethiopia</w:t>
            </w:r>
          </w:p>
        </w:tc>
        <w:tc>
          <w:tcPr>
            <w:tcW w:w="859" w:type="dxa"/>
            <w:tcBorders>
              <w:top w:val="nil"/>
              <w:left w:val="nil"/>
              <w:bottom w:val="single" w:sz="4" w:space="0" w:color="auto"/>
              <w:right w:val="single" w:sz="4" w:space="0" w:color="auto"/>
            </w:tcBorders>
            <w:shd w:val="clear" w:color="auto" w:fill="auto"/>
            <w:noWrap/>
            <w:vAlign w:val="bottom"/>
            <w:hideMark/>
          </w:tcPr>
          <w:p w14:paraId="19687D5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w:t>
            </w:r>
          </w:p>
        </w:tc>
        <w:tc>
          <w:tcPr>
            <w:tcW w:w="780" w:type="dxa"/>
            <w:tcBorders>
              <w:top w:val="nil"/>
              <w:left w:val="nil"/>
              <w:bottom w:val="single" w:sz="4" w:space="0" w:color="auto"/>
              <w:right w:val="single" w:sz="4" w:space="0" w:color="auto"/>
            </w:tcBorders>
            <w:shd w:val="clear" w:color="auto" w:fill="auto"/>
            <w:noWrap/>
            <w:vAlign w:val="bottom"/>
            <w:hideMark/>
          </w:tcPr>
          <w:p w14:paraId="589DFDC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6CD530F9"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6AE0CF94"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22</w:t>
            </w:r>
          </w:p>
        </w:tc>
        <w:tc>
          <w:tcPr>
            <w:tcW w:w="1283" w:type="dxa"/>
            <w:tcBorders>
              <w:top w:val="nil"/>
              <w:left w:val="nil"/>
              <w:bottom w:val="single" w:sz="4" w:space="0" w:color="auto"/>
              <w:right w:val="single" w:sz="4" w:space="0" w:color="auto"/>
            </w:tcBorders>
            <w:shd w:val="clear" w:color="auto" w:fill="auto"/>
            <w:noWrap/>
            <w:vAlign w:val="bottom"/>
            <w:hideMark/>
          </w:tcPr>
          <w:p w14:paraId="4D8859C6" w14:textId="03B3EFD2"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Bell et al, 2020</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&lt;EndNote&gt;&lt;Cite&gt;&lt;Author&gt;Bell&lt;/Author&gt;&lt;Year&gt;2020&lt;/Year&gt;&lt;RecNum&gt;2236&lt;/RecNum&gt;&lt;DisplayText&gt;&lt;style face="superscript"&gt;22&lt;/style&gt;&lt;/DisplayText&gt;&lt;record&gt;&lt;rec-number&gt;2236&lt;/rec-number&gt;&lt;foreign-keys&gt;&lt;key app="EN" db-id="z9saxw0fm02z0leraz8vrxsi9a9azp0tvd95" timestamp="1600248954"&gt;2236&lt;/key&gt;&lt;/foreign-keys&gt;&lt;ref-type name="Journal Article"&gt;17&lt;/ref-type&gt;&lt;contributors&gt;&lt;authors&gt;&lt;author&gt;Bell, David&lt;/author&gt;&lt;author&gt;Hansen, Kristian Schultz&lt;/author&gt;&lt;author&gt;Kiragga, Agnes N.&lt;/author&gt;&lt;author&gt;Kambugu, Andrew&lt;/author&gt;&lt;author&gt;Kissa, John&lt;/author&gt;&lt;author&gt;Mbonye, Anthony K.&lt;/author&gt;&lt;/authors&gt;&lt;/contributors&gt;&lt;titles&gt;&lt;title&gt;Predicting the impact of COVID-19 and the potential impact of the public health response on disease burden in Uganda&lt;/title&gt;&lt;secondary-title&gt;Am J Trop Med Hyg&lt;/secondary-title&gt;&lt;/titles&gt;&lt;periodical&gt;&lt;full-title&gt;Am J Trop Med Hyg&lt;/full-title&gt;&lt;/periodical&gt;&lt;pages&gt;1191-1197&lt;/pages&gt;&lt;volume&gt;103&lt;/volume&gt;&lt;number&gt;3&lt;/number&gt;&lt;section&gt;Bell, David. Independent Consultant, Issaquah, Washington.&amp;#xD;Hansen, Kristian Schultz. Department of Public Health, Centre for Health Economics and Policy, University of Copenhagen, Copenhagen, Denmark.&amp;#xD;Kiragga, Agnes N. Infectious Diseases Institute, School of Medicine, College of Health Sciences, Makerere University, Kampala, Uganda.&amp;#xD;Kambugu, Andrew. Infectious Diseases Institute, School of Medicine, College of Health Sciences, Makerere University, Kampala, Uganda.&amp;#xD;Kissa, John. Uganda Ministry of Health, Division of Health Information, Kampala, Uganda.&amp;#xD;Mbonye, Anthony K. School of Public Health, College of Health Sciences, Makerere University, Kampala, Uganda.&lt;/section&gt;&lt;dates&gt;&lt;year&gt;2020&lt;/year&gt;&lt;/dates&gt;&lt;pub-location&gt;United States&lt;/pub-location&gt;&lt;isbn&gt;1476-1645&amp;#xD;0002-9637&lt;/isbn&gt;&lt;urls&gt;&lt;related-urls&gt;&lt;url&gt;http://ovidsp.ovid.com/ovidweb.cgi?T=JS&amp;amp;PAGE=reference&amp;amp;D=prem&amp;amp;NEWS=N&amp;amp;AN=32705975&lt;/url&gt;&lt;/related-urls&gt;&lt;/urls&gt;&lt;electronic-resource-num&gt;https://dx.doi.org/10.4269/ajtmh.20-0546&lt;/electronic-resource-num&gt;&lt;/record&gt;&lt;/Cite&gt;&lt;/EndNote&gt;</w:instrText>
            </w:r>
            <w:r>
              <w:rPr>
                <w:rFonts w:ascii="Times New Roman" w:eastAsia="Times New Roman" w:hAnsi="Times New Roman" w:cs="Times New Roman"/>
                <w:sz w:val="16"/>
                <w:szCs w:val="16"/>
              </w:rPr>
              <w:fldChar w:fldCharType="separate"/>
            </w:r>
            <w:r w:rsidRPr="00427A84">
              <w:rPr>
                <w:rFonts w:ascii="Times New Roman" w:eastAsia="Times New Roman" w:hAnsi="Times New Roman" w:cs="Times New Roman"/>
                <w:noProof/>
                <w:sz w:val="16"/>
                <w:szCs w:val="16"/>
                <w:vertAlign w:val="superscript"/>
              </w:rPr>
              <w:t>22</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C22F1F6" w14:textId="447F5BD4"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compared theoretical mortality and (DALYs lost with the impact of possible scenarios of the COVID-19 public health response on morbidity and mortality for </w:t>
            </w:r>
            <w:bookmarkStart w:id="7" w:name="_Hlk53334710"/>
            <w:r w:rsidRPr="00BA6CCB">
              <w:rPr>
                <w:rFonts w:ascii="Times New Roman" w:eastAsia="Times New Roman" w:hAnsi="Times New Roman" w:cs="Times New Roman"/>
                <w:sz w:val="16"/>
                <w:szCs w:val="16"/>
              </w:rPr>
              <w:t>HIV/AIDS</w:t>
            </w:r>
            <w:bookmarkEnd w:id="7"/>
            <w:r w:rsidRPr="00BA6CCB">
              <w:rPr>
                <w:rFonts w:ascii="Times New Roman" w:eastAsia="Times New Roman" w:hAnsi="Times New Roman" w:cs="Times New Roman"/>
                <w:sz w:val="16"/>
                <w:szCs w:val="16"/>
              </w:rPr>
              <w:t xml:space="preserve">, malaria, and </w:t>
            </w:r>
            <w:r w:rsidR="006A1AFF">
              <w:rPr>
                <w:rFonts w:ascii="Times New Roman" w:eastAsia="Times New Roman" w:hAnsi="Times New Roman" w:cs="Times New Roman"/>
                <w:sz w:val="16"/>
                <w:szCs w:val="16"/>
              </w:rPr>
              <w:t>MH</w:t>
            </w:r>
            <w:r w:rsidRPr="00BA6CCB">
              <w:rPr>
                <w:rFonts w:ascii="Times New Roman" w:eastAsia="Times New Roman" w:hAnsi="Times New Roman" w:cs="Times New Roman"/>
                <w:sz w:val="16"/>
                <w:szCs w:val="16"/>
              </w:rPr>
              <w:t xml:space="preserve"> in Uganda</w:t>
            </w:r>
          </w:p>
        </w:tc>
        <w:tc>
          <w:tcPr>
            <w:tcW w:w="1341" w:type="dxa"/>
            <w:tcBorders>
              <w:top w:val="nil"/>
              <w:left w:val="nil"/>
              <w:bottom w:val="single" w:sz="4" w:space="0" w:color="auto"/>
              <w:right w:val="single" w:sz="4" w:space="0" w:color="auto"/>
            </w:tcBorders>
            <w:shd w:val="clear" w:color="auto" w:fill="auto"/>
            <w:noWrap/>
            <w:vAlign w:val="bottom"/>
            <w:hideMark/>
          </w:tcPr>
          <w:p w14:paraId="23A936E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Uganda</w:t>
            </w:r>
          </w:p>
        </w:tc>
        <w:tc>
          <w:tcPr>
            <w:tcW w:w="859" w:type="dxa"/>
            <w:tcBorders>
              <w:top w:val="nil"/>
              <w:left w:val="nil"/>
              <w:bottom w:val="single" w:sz="4" w:space="0" w:color="auto"/>
              <w:right w:val="single" w:sz="4" w:space="0" w:color="auto"/>
            </w:tcBorders>
            <w:shd w:val="clear" w:color="auto" w:fill="auto"/>
            <w:noWrap/>
            <w:vAlign w:val="bottom"/>
            <w:hideMark/>
          </w:tcPr>
          <w:p w14:paraId="2DAAE4F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101E134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1E1D006D"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49C4BF89"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23</w:t>
            </w:r>
          </w:p>
        </w:tc>
        <w:tc>
          <w:tcPr>
            <w:tcW w:w="1283" w:type="dxa"/>
            <w:tcBorders>
              <w:top w:val="nil"/>
              <w:left w:val="nil"/>
              <w:bottom w:val="single" w:sz="4" w:space="0" w:color="auto"/>
              <w:right w:val="single" w:sz="4" w:space="0" w:color="auto"/>
            </w:tcBorders>
            <w:shd w:val="clear" w:color="auto" w:fill="auto"/>
            <w:noWrap/>
            <w:vAlign w:val="bottom"/>
            <w:hideMark/>
          </w:tcPr>
          <w:p w14:paraId="1BF4C702" w14:textId="0E8694E8"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Boyer et al, 2010</w:t>
            </w:r>
            <w:r>
              <w:rPr>
                <w:rFonts w:ascii="Times New Roman" w:eastAsia="Times New Roman" w:hAnsi="Times New Roman" w:cs="Times New Roman"/>
                <w:sz w:val="16"/>
                <w:szCs w:val="16"/>
              </w:rPr>
              <w:fldChar w:fldCharType="begin">
                <w:fldData xml:space="preserve">PEVuZE5vdGU+PENpdGU+PEF1dGhvcj5Cb3llcjwvQXV0aG9yPjxZZWFyPjIwMTA8L1llYXI+PFJl
Y051bT4yODQxPC9SZWNOdW0+PERpc3BsYXlUZXh0PjxzdHlsZSBmYWNlPSJzdXBlcnNjcmlwdCI+
MjM8L3N0eWxlPjwvRGlzcGxheVRleHQ+PHJlY29yZD48cmVjLW51bWJlcj4yODQxPC9yZWMtbnVt
YmVyPjxmb3JlaWduLWtleXM+PGtleSBhcHA9IkVOIiBkYi1pZD0iejlzYXh3MGZtMDJ6MGxlcmF6
OHZyeHNpOWE5YXpwMHR2ZDk1IiB0aW1lc3RhbXA9IjE2MDE3NzA5NzciPjI4NDE8L2tleT48L2Zv
cmVpZ24ta2V5cz48cmVmLXR5cGUgbmFtZT0iSm91cm5hbCBBcnRpY2xlIj4xNzwvcmVmLXR5cGU+
PGNvbnRyaWJ1dG9ycz48YXV0aG9ycz48YXV0aG9yPkJveWVyLCBTeWx2aWU8L2F1dGhvcj48YXV0
aG9yPkVib2tvLCBGcmVkPC9hdXRob3I+PGF1dGhvcj5DYW1hcmEsIE1hbWFkb3U8L2F1dGhvcj48
YXV0aG9yPkFiZSwgQ2xhdWRlPC9hdXRob3I+PGF1dGhvcj5OZ3VpbmksIE1hdGhpYXMgRXJpYyBP
d29uYTwvYXV0aG9yPjxhdXRob3I+S291bGxhLVNoaXJvLCBTaW5hdGE8L2F1dGhvcj48YXV0aG9y
Pk1vYXR0aSwgSmVhbi1QYXVsPC9hdXRob3I+PC9hdXRob3JzPjwvY29udHJpYnV0b3JzPjx0aXRs
ZXM+PHRpdGxlPlNjYWxpbmcgdXAgYWNjZXNzIHRvIGFudGlyZXRyb3ZpcmFsIHRyZWF0bWVudCBm
b3IgSElWIGluZmVjdGlvbjogdGhlIGltcGFjdCBvZiBkZWNlbnRyYWxpemF0aW9uIG9mIGhlYWx0
aGNhcmUgZGVsaXZlcnkgaW4gQ2FtZXJvb248L3RpdGxlPjxzZWNvbmRhcnktdGl0bGU+QUlEUy48
L3NlY29uZGFyeS10aXRsZT48L3RpdGxlcz48cGVyaW9kaWNhbD48ZnVsbC10aXRsZT5BSURTLjwv
ZnVsbC10aXRsZT48L3BlcmlvZGljYWw+PHBhZ2VzPlM1LTE1PC9wYWdlcz48dm9sdW1lPjI0IFN1
cHBsIDE8L3ZvbHVtZT48c2VjdGlvbj5Cb3llciwgU3lsdmllLiBJTlNFUk0sIFU5MTIgKFNFNFMp
LCBNYXJzZWlsbGUsIEZyYW5jZS4gc3lsdmllLmJveWVyQGluc2VybS5mcjwvc2VjdGlvbj48a2V5
d29yZHM+PGtleXdvcmQ+QWRvbGVzY2VudDwva2V5d29yZD48a2V5d29yZD5BZHVsdDwva2V5d29y
ZD48a2V5d29yZD5BbnRpcmV0cm92aXJhbCBUaGVyYXB5LCBIaWdobHkgQWN0aXZlL2VjIFtFY29u
b21pY3NdPC9rZXl3b3JkPjxrZXl3b3JkPipBbnRpcmV0cm92aXJhbCBUaGVyYXB5LCBIaWdobHkg
QWN0aXZlPC9rZXl3b3JkPjxrZXl3b3JkPkNhbWVyb29uL2VwIFtFcGlkZW1pb2xvZ3ldPC9rZXl3
b3JkPjxrZXl3b3JkPkNyb3NzLVNlY3Rpb25hbCBTdHVkaWVzPC9rZXl3b3JkPjxrZXl3b3JkPkRl
bGl2ZXJ5IG9mIEhlYWx0aCBDYXJlL2VjIFtFY29ub21pY3NdPC9rZXl3b3JkPjxrZXl3b3JkPipE
ZWxpdmVyeSBvZiBIZWFsdGggQ2FyZS9zdCBbU3RhbmRhcmRzXTwva2V5d29yZD48a2V5d29yZD5G
ZW1hbGU8L2tleXdvcmQ+PGtleXdvcmQ+KkhJViBJbmZlY3Rpb25zL2R0IFtEcnVnIFRoZXJhcHld
PC9rZXl3b3JkPjxrZXl3b3JkPkhJViBJbmZlY3Rpb25zL2VjIFtFY29ub21pY3NdPC9rZXl3b3Jk
PjxrZXl3b3JkPkhJViBJbmZlY3Rpb25zL2VwIFtFcGlkZW1pb2xvZ3ldPC9rZXl3b3JkPjxrZXl3
b3JkPkhlYWx0aCBTZXJ2aWNlcyBBY2Nlc3NpYmlsaXR5PC9rZXl3b3JkPjxrZXl3b3JkPkh1bWFu
czwva2V5d29yZD48a2V5d29yZD5NYWxlPC9rZXl3b3JkPjxrZXl3b3JkPk1pZGRsZSBBZ2VkPC9r
ZXl3b3JkPjxrZXl3b3JkPlBvbGl0aWNzPC9rZXl3b3JkPjxrZXl3b3JkPllvdW5nIEFkdWx0PC9r
ZXl3b3JkPjwva2V5d29yZHM+PGRhdGVzPjx5ZWFyPjIwMTA8L3llYXI+PC9kYXRlcz48cHViLWxv
Y2F0aW9uPkVuZ2xhbmQ8L3B1Yi1sb2NhdGlvbj48aXNibj4xNDczLTU1NzEmI3hEOzAyNjktOTM3
MDwvaXNibj48dXJscz48cmVsYXRlZC11cmxzPjx1cmw+aHR0cDovL292aWRzcC5vdmlkLmNvbS9v
dmlkd2ViLmNnaT9UPUpTJmFtcDtQQUdFPXJlZmVyZW5jZSZhbXA7RD1tZWQ4JmFtcDtORVdTPU4m
YW1wO0FOPTIwMDIzNDQwPC91cmw+PC9yZWxhdGVkLXVybHM+PC91cmxzPjxlbGVjdHJvbmljLXJl
c291cmNlLW51bT5odHRwczovL2R4LmRvaS5vcmcvMTAuMTA5Ny8wMS5haWRzLjAwMDAzNjYwNzgu
NDU0NTEuNDY8L2VsZWN0cm9uaWMtcmVzb3VyY2UtbnVtPjwvcmVjb3JkPjwvQ2l0ZT48L0VuZE5v
dGU+AG==
</w:fldData>
              </w:fldChar>
            </w:r>
            <w:r w:rsidR="0014377E">
              <w:rPr>
                <w:rFonts w:ascii="Times New Roman" w:eastAsia="Times New Roman" w:hAnsi="Times New Roman" w:cs="Times New Roman"/>
                <w:sz w:val="16"/>
                <w:szCs w:val="16"/>
              </w:rPr>
              <w:instrText xml:space="preserve"> ADDIN EN.CITE </w:instrText>
            </w:r>
            <w:r w:rsidR="0014377E">
              <w:rPr>
                <w:rFonts w:ascii="Times New Roman" w:eastAsia="Times New Roman" w:hAnsi="Times New Roman" w:cs="Times New Roman"/>
                <w:sz w:val="16"/>
                <w:szCs w:val="16"/>
              </w:rPr>
              <w:fldChar w:fldCharType="begin">
                <w:fldData xml:space="preserve">PEVuZE5vdGU+PENpdGU+PEF1dGhvcj5Cb3llcjwvQXV0aG9yPjxZZWFyPjIwMTA8L1llYXI+PFJl
Y051bT4yODQxPC9SZWNOdW0+PERpc3BsYXlUZXh0PjxzdHlsZSBmYWNlPSJzdXBlcnNjcmlwdCI+
MjM8L3N0eWxlPjwvRGlzcGxheVRleHQ+PHJlY29yZD48cmVjLW51bWJlcj4yODQxPC9yZWMtbnVt
YmVyPjxmb3JlaWduLWtleXM+PGtleSBhcHA9IkVOIiBkYi1pZD0iejlzYXh3MGZtMDJ6MGxlcmF6
OHZyeHNpOWE5YXpwMHR2ZDk1IiB0aW1lc3RhbXA9IjE2MDE3NzA5NzciPjI4NDE8L2tleT48L2Zv
cmVpZ24ta2V5cz48cmVmLXR5cGUgbmFtZT0iSm91cm5hbCBBcnRpY2xlIj4xNzwvcmVmLXR5cGU+
PGNvbnRyaWJ1dG9ycz48YXV0aG9ycz48YXV0aG9yPkJveWVyLCBTeWx2aWU8L2F1dGhvcj48YXV0
aG9yPkVib2tvLCBGcmVkPC9hdXRob3I+PGF1dGhvcj5DYW1hcmEsIE1hbWFkb3U8L2F1dGhvcj48
YXV0aG9yPkFiZSwgQ2xhdWRlPC9hdXRob3I+PGF1dGhvcj5OZ3VpbmksIE1hdGhpYXMgRXJpYyBP
d29uYTwvYXV0aG9yPjxhdXRob3I+S291bGxhLVNoaXJvLCBTaW5hdGE8L2F1dGhvcj48YXV0aG9y
Pk1vYXR0aSwgSmVhbi1QYXVsPC9hdXRob3I+PC9hdXRob3JzPjwvY29udHJpYnV0b3JzPjx0aXRs
ZXM+PHRpdGxlPlNjYWxpbmcgdXAgYWNjZXNzIHRvIGFudGlyZXRyb3ZpcmFsIHRyZWF0bWVudCBm
b3IgSElWIGluZmVjdGlvbjogdGhlIGltcGFjdCBvZiBkZWNlbnRyYWxpemF0aW9uIG9mIGhlYWx0
aGNhcmUgZGVsaXZlcnkgaW4gQ2FtZXJvb248L3RpdGxlPjxzZWNvbmRhcnktdGl0bGU+QUlEUy48
L3NlY29uZGFyeS10aXRsZT48L3RpdGxlcz48cGVyaW9kaWNhbD48ZnVsbC10aXRsZT5BSURTLjwv
ZnVsbC10aXRsZT48L3BlcmlvZGljYWw+PHBhZ2VzPlM1LTE1PC9wYWdlcz48dm9sdW1lPjI0IFN1
cHBsIDE8L3ZvbHVtZT48c2VjdGlvbj5Cb3llciwgU3lsdmllLiBJTlNFUk0sIFU5MTIgKFNFNFMp
LCBNYXJzZWlsbGUsIEZyYW5jZS4gc3lsdmllLmJveWVyQGluc2VybS5mcjwvc2VjdGlvbj48a2V5
d29yZHM+PGtleXdvcmQ+QWRvbGVzY2VudDwva2V5d29yZD48a2V5d29yZD5BZHVsdDwva2V5d29y
ZD48a2V5d29yZD5BbnRpcmV0cm92aXJhbCBUaGVyYXB5LCBIaWdobHkgQWN0aXZlL2VjIFtFY29u
b21pY3NdPC9rZXl3b3JkPjxrZXl3b3JkPipBbnRpcmV0cm92aXJhbCBUaGVyYXB5LCBIaWdobHkg
QWN0aXZlPC9rZXl3b3JkPjxrZXl3b3JkPkNhbWVyb29uL2VwIFtFcGlkZW1pb2xvZ3ldPC9rZXl3
b3JkPjxrZXl3b3JkPkNyb3NzLVNlY3Rpb25hbCBTdHVkaWVzPC9rZXl3b3JkPjxrZXl3b3JkPkRl
bGl2ZXJ5IG9mIEhlYWx0aCBDYXJlL2VjIFtFY29ub21pY3NdPC9rZXl3b3JkPjxrZXl3b3JkPipE
ZWxpdmVyeSBvZiBIZWFsdGggQ2FyZS9zdCBbU3RhbmRhcmRzXTwva2V5d29yZD48a2V5d29yZD5G
ZW1hbGU8L2tleXdvcmQ+PGtleXdvcmQ+KkhJViBJbmZlY3Rpb25zL2R0IFtEcnVnIFRoZXJhcHld
PC9rZXl3b3JkPjxrZXl3b3JkPkhJViBJbmZlY3Rpb25zL2VjIFtFY29ub21pY3NdPC9rZXl3b3Jk
PjxrZXl3b3JkPkhJViBJbmZlY3Rpb25zL2VwIFtFcGlkZW1pb2xvZ3ldPC9rZXl3b3JkPjxrZXl3
b3JkPkhlYWx0aCBTZXJ2aWNlcyBBY2Nlc3NpYmlsaXR5PC9rZXl3b3JkPjxrZXl3b3JkPkh1bWFu
czwva2V5d29yZD48a2V5d29yZD5NYWxlPC9rZXl3b3JkPjxrZXl3b3JkPk1pZGRsZSBBZ2VkPC9r
ZXl3b3JkPjxrZXl3b3JkPlBvbGl0aWNzPC9rZXl3b3JkPjxrZXl3b3JkPllvdW5nIEFkdWx0PC9r
ZXl3b3JkPjwva2V5d29yZHM+PGRhdGVzPjx5ZWFyPjIwMTA8L3llYXI+PC9kYXRlcz48cHViLWxv
Y2F0aW9uPkVuZ2xhbmQ8L3B1Yi1sb2NhdGlvbj48aXNibj4xNDczLTU1NzEmI3hEOzAyNjktOTM3
MDwvaXNibj48dXJscz48cmVsYXRlZC11cmxzPjx1cmw+aHR0cDovL292aWRzcC5vdmlkLmNvbS9v
dmlkd2ViLmNnaT9UPUpTJmFtcDtQQUdFPXJlZmVyZW5jZSZhbXA7RD1tZWQ4JmFtcDtORVdTPU4m
YW1wO0FOPTIwMDIzNDQwPC91cmw+PC9yZWxhdGVkLXVybHM+PC91cmxzPjxlbGVjdHJvbmljLXJl
c291cmNlLW51bT5odHRwczovL2R4LmRvaS5vcmcvMTAuMTA5Ny8wMS5haWRzLjAwMDAzNjYwNzgu
NDU0NTEuNDY8L2VsZWN0cm9uaWMtcmVzb3VyY2UtbnVtPjwvcmVjb3JkPjwvQ2l0ZT48L0VuZE5v
dGU+AG==
</w:fldData>
              </w:fldChar>
            </w:r>
            <w:r w:rsidR="0014377E">
              <w:rPr>
                <w:rFonts w:ascii="Times New Roman" w:eastAsia="Times New Roman" w:hAnsi="Times New Roman" w:cs="Times New Roman"/>
                <w:sz w:val="16"/>
                <w:szCs w:val="16"/>
              </w:rPr>
              <w:instrText xml:space="preserve"> ADDIN EN.CITE.DATA </w:instrText>
            </w:r>
            <w:r w:rsidR="0014377E">
              <w:rPr>
                <w:rFonts w:ascii="Times New Roman" w:eastAsia="Times New Roman" w:hAnsi="Times New Roman" w:cs="Times New Roman"/>
                <w:sz w:val="16"/>
                <w:szCs w:val="16"/>
              </w:rPr>
            </w:r>
            <w:r w:rsidR="0014377E">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427A84">
              <w:rPr>
                <w:rFonts w:ascii="Times New Roman" w:eastAsia="Times New Roman" w:hAnsi="Times New Roman" w:cs="Times New Roman"/>
                <w:noProof/>
                <w:sz w:val="16"/>
                <w:szCs w:val="16"/>
                <w:vertAlign w:val="superscript"/>
              </w:rPr>
              <w:t>23</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035B53DD" w14:textId="18857D79"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assessed the impact of decentralization of SD, comparing three levels of ART delivery (centralized, provincial, district-level) in terms of </w:t>
            </w:r>
            <w:r w:rsidR="0080277E" w:rsidRPr="00BA6CCB">
              <w:rPr>
                <w:rFonts w:ascii="Times New Roman" w:eastAsia="Times New Roman" w:hAnsi="Times New Roman" w:cs="Times New Roman"/>
                <w:sz w:val="16"/>
                <w:szCs w:val="16"/>
              </w:rPr>
              <w:t>patients’</w:t>
            </w:r>
            <w:r w:rsidRPr="00BA6CCB">
              <w:rPr>
                <w:rFonts w:ascii="Times New Roman" w:eastAsia="Times New Roman" w:hAnsi="Times New Roman" w:cs="Times New Roman"/>
                <w:sz w:val="16"/>
                <w:szCs w:val="16"/>
              </w:rPr>
              <w:t xml:space="preserve"> outcomes and accessibility of HC</w:t>
            </w:r>
          </w:p>
        </w:tc>
        <w:tc>
          <w:tcPr>
            <w:tcW w:w="1341" w:type="dxa"/>
            <w:tcBorders>
              <w:top w:val="nil"/>
              <w:left w:val="nil"/>
              <w:bottom w:val="single" w:sz="4" w:space="0" w:color="auto"/>
              <w:right w:val="single" w:sz="4" w:space="0" w:color="auto"/>
            </w:tcBorders>
            <w:shd w:val="clear" w:color="auto" w:fill="auto"/>
            <w:noWrap/>
            <w:vAlign w:val="bottom"/>
            <w:hideMark/>
          </w:tcPr>
          <w:p w14:paraId="61ACF92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Cameroon</w:t>
            </w:r>
          </w:p>
        </w:tc>
        <w:tc>
          <w:tcPr>
            <w:tcW w:w="859" w:type="dxa"/>
            <w:tcBorders>
              <w:top w:val="nil"/>
              <w:left w:val="nil"/>
              <w:bottom w:val="single" w:sz="4" w:space="0" w:color="auto"/>
              <w:right w:val="single" w:sz="4" w:space="0" w:color="auto"/>
            </w:tcBorders>
            <w:shd w:val="clear" w:color="auto" w:fill="auto"/>
            <w:noWrap/>
            <w:vAlign w:val="bottom"/>
            <w:hideMark/>
          </w:tcPr>
          <w:p w14:paraId="43DE81DD"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4A28E66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1E4EE746"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59A60FBE"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24</w:t>
            </w:r>
          </w:p>
        </w:tc>
        <w:tc>
          <w:tcPr>
            <w:tcW w:w="1283" w:type="dxa"/>
            <w:tcBorders>
              <w:top w:val="nil"/>
              <w:left w:val="nil"/>
              <w:bottom w:val="single" w:sz="4" w:space="0" w:color="auto"/>
              <w:right w:val="single" w:sz="4" w:space="0" w:color="auto"/>
            </w:tcBorders>
            <w:shd w:val="clear" w:color="auto" w:fill="auto"/>
            <w:noWrap/>
            <w:vAlign w:val="bottom"/>
            <w:hideMark/>
          </w:tcPr>
          <w:p w14:paraId="52B6C410" w14:textId="4357DCE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Brenton et al, 2012</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&lt;EndNote&gt;&lt;Cite&gt;&lt;Author&gt;Brenton&lt;/Author&gt;&lt;Year&gt;2012&lt;/Year&gt;&lt;RecNum&gt;354&lt;/RecNum&gt;&lt;DisplayText&gt;&lt;style face="superscript"&gt;24&lt;/style&gt;&lt;/DisplayText&gt;&lt;record&gt;&lt;rec-number&gt;354&lt;/rec-number&gt;&lt;foreign-keys&gt;&lt;key app="EN" db-id="z9saxw0fm02z0leraz8vrxsi9a9azp0tvd95" timestamp="1591048870"&gt;354&lt;/key&gt;&lt;/foreign-keys&gt;&lt;ref-type name="Book"&gt;6&lt;/ref-type&gt;&lt;contributors&gt;&lt;authors&gt;&lt;author&gt;Brenton, Paul&lt;/author&gt;&lt;author&gt;Isik, Gozde&lt;/author&gt;&lt;/authors&gt;&lt;/contributors&gt;&lt;titles&gt;&lt;title&gt;De-fragmenting Africa: deepening regional trade integration in goods and services&lt;/title&gt;&lt;/titles&gt;&lt;dates&gt;&lt;year&gt;2012&lt;/year&gt;&lt;/dates&gt;&lt;pub-location&gt;Washington, DC&lt;/pub-location&gt;&lt;publisher&gt;World Bank Publications&lt;/publisher&gt;&lt;urls&gt;&lt;/urls&gt;&lt;/record&gt;&lt;/Cite&gt;&lt;/EndNote&gt;</w:instrText>
            </w:r>
            <w:r>
              <w:rPr>
                <w:rFonts w:ascii="Times New Roman" w:eastAsia="Times New Roman" w:hAnsi="Times New Roman" w:cs="Times New Roman"/>
                <w:sz w:val="16"/>
                <w:szCs w:val="16"/>
              </w:rPr>
              <w:fldChar w:fldCharType="separate"/>
            </w:r>
            <w:r w:rsidRPr="00427A84">
              <w:rPr>
                <w:rFonts w:ascii="Times New Roman" w:eastAsia="Times New Roman" w:hAnsi="Times New Roman" w:cs="Times New Roman"/>
                <w:noProof/>
                <w:sz w:val="16"/>
                <w:szCs w:val="16"/>
                <w:vertAlign w:val="superscript"/>
              </w:rPr>
              <w:t>24</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51B32304" w14:textId="64F2AF5B"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w:t>
            </w:r>
            <w:r w:rsidR="00BA456D" w:rsidRPr="00BA6CCB">
              <w:rPr>
                <w:rFonts w:ascii="Times New Roman" w:eastAsia="Times New Roman" w:hAnsi="Times New Roman" w:cs="Times New Roman"/>
                <w:sz w:val="16"/>
                <w:szCs w:val="16"/>
              </w:rPr>
              <w:t>analyses</w:t>
            </w:r>
            <w:r w:rsidRPr="00BA6CCB">
              <w:rPr>
                <w:rFonts w:ascii="Times New Roman" w:eastAsia="Times New Roman" w:hAnsi="Times New Roman" w:cs="Times New Roman"/>
                <w:sz w:val="16"/>
                <w:szCs w:val="16"/>
              </w:rPr>
              <w:t xml:space="preserve"> the potential benefits and associated issues of regional trade integration in goods and services in Africa </w:t>
            </w:r>
          </w:p>
        </w:tc>
        <w:tc>
          <w:tcPr>
            <w:tcW w:w="1341" w:type="dxa"/>
            <w:tcBorders>
              <w:top w:val="nil"/>
              <w:left w:val="nil"/>
              <w:bottom w:val="single" w:sz="4" w:space="0" w:color="auto"/>
              <w:right w:val="single" w:sz="4" w:space="0" w:color="auto"/>
            </w:tcBorders>
            <w:shd w:val="clear" w:color="auto" w:fill="auto"/>
            <w:noWrap/>
            <w:vAlign w:val="bottom"/>
            <w:hideMark/>
          </w:tcPr>
          <w:p w14:paraId="60533C0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w:t>
            </w:r>
          </w:p>
        </w:tc>
        <w:tc>
          <w:tcPr>
            <w:tcW w:w="859" w:type="dxa"/>
            <w:tcBorders>
              <w:top w:val="nil"/>
              <w:left w:val="nil"/>
              <w:bottom w:val="single" w:sz="4" w:space="0" w:color="auto"/>
              <w:right w:val="single" w:sz="4" w:space="0" w:color="auto"/>
            </w:tcBorders>
            <w:shd w:val="clear" w:color="auto" w:fill="auto"/>
            <w:noWrap/>
            <w:vAlign w:val="bottom"/>
            <w:hideMark/>
          </w:tcPr>
          <w:p w14:paraId="7433924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w:t>
            </w:r>
          </w:p>
        </w:tc>
        <w:tc>
          <w:tcPr>
            <w:tcW w:w="780" w:type="dxa"/>
            <w:tcBorders>
              <w:top w:val="nil"/>
              <w:left w:val="nil"/>
              <w:bottom w:val="single" w:sz="4" w:space="0" w:color="auto"/>
              <w:right w:val="single" w:sz="4" w:space="0" w:color="auto"/>
            </w:tcBorders>
            <w:shd w:val="clear" w:color="auto" w:fill="auto"/>
            <w:noWrap/>
            <w:vAlign w:val="bottom"/>
            <w:hideMark/>
          </w:tcPr>
          <w:p w14:paraId="797F28D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240DD1E7"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540B2532"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25</w:t>
            </w:r>
          </w:p>
        </w:tc>
        <w:tc>
          <w:tcPr>
            <w:tcW w:w="1283" w:type="dxa"/>
            <w:tcBorders>
              <w:top w:val="nil"/>
              <w:left w:val="nil"/>
              <w:bottom w:val="single" w:sz="4" w:space="0" w:color="auto"/>
              <w:right w:val="single" w:sz="4" w:space="0" w:color="auto"/>
            </w:tcBorders>
            <w:shd w:val="clear" w:color="auto" w:fill="auto"/>
            <w:noWrap/>
            <w:vAlign w:val="bottom"/>
            <w:hideMark/>
          </w:tcPr>
          <w:p w14:paraId="4A9ED4EB" w14:textId="0D56F3BB"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Brey et al, 2020</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&lt;EndNote&gt;&lt;Cite&gt;&lt;Author&gt;Brey&lt;/Author&gt;&lt;Year&gt;2020&lt;/Year&gt;&lt;RecNum&gt;2393&lt;/RecNum&gt;&lt;DisplayText&gt;&lt;style face="superscript"&gt;25&lt;/style&gt;&lt;/DisplayText&gt;&lt;record&gt;&lt;rec-number&gt;2393&lt;/rec-number&gt;&lt;foreign-keys&gt;&lt;key app="EN" db-id="z9saxw0fm02z0leraz8vrxsi9a9azp0tvd95" timestamp="1601770159"&gt;2393&lt;/key&gt;&lt;/foreign-keys&gt;&lt;ref-type name="Journal Article"&gt;17&lt;/ref-type&gt;&lt;contributors&gt;&lt;authors&gt;&lt;author&gt;Brey, Zameer&lt;/author&gt;&lt;author&gt;Mash, Robert&lt;/author&gt;&lt;author&gt;Goliath, Charlyn&lt;/author&gt;&lt;author&gt;Roman, Darrin&lt;/author&gt;&lt;/authors&gt;&lt;/contributors&gt;&lt;titles&gt;&lt;title&gt;Home delivery of medication during coronavirus disease 2019, Cape Town, South Africa: short report&lt;/title&gt;&lt;secondary-title&gt;Afr J Prim Health Care Fam Med.&lt;/secondary-title&gt;&lt;/titles&gt;&lt;periodical&gt;&lt;full-title&gt;Afr J Prim Health Care Fam Med.&lt;/full-title&gt;&lt;/periodical&gt;&lt;pages&gt;2449&lt;/pages&gt;&lt;volume&gt;12&lt;/volume&gt;&lt;number&gt;1&lt;/number&gt;&lt;keywords&gt;&lt;keyword&gt;covid-19&lt;/keyword&gt;&lt;keyword&gt;chronic disease&lt;/keyword&gt;&lt;keyword&gt;community health workers&lt;/keyword&gt;&lt;keyword&gt;medication adherence&lt;/keyword&gt;&lt;keyword&gt;primary care&lt;/keyword&gt;&lt;/keywords&gt;&lt;dates&gt;&lt;year&gt;2020&lt;/year&gt;&lt;/dates&gt;&lt;accession-num&gt;32501022&lt;/accession-num&gt;&lt;urls&gt;&lt;/urls&gt;&lt;/record&gt;&lt;/Cite&gt;&lt;/EndNote&gt;</w:instrText>
            </w:r>
            <w:r>
              <w:rPr>
                <w:rFonts w:ascii="Times New Roman" w:eastAsia="Times New Roman" w:hAnsi="Times New Roman" w:cs="Times New Roman"/>
                <w:sz w:val="16"/>
                <w:szCs w:val="16"/>
              </w:rPr>
              <w:fldChar w:fldCharType="separate"/>
            </w:r>
            <w:r w:rsidRPr="00427A84">
              <w:rPr>
                <w:rFonts w:ascii="Times New Roman" w:eastAsia="Times New Roman" w:hAnsi="Times New Roman" w:cs="Times New Roman"/>
                <w:noProof/>
                <w:sz w:val="16"/>
                <w:szCs w:val="16"/>
                <w:vertAlign w:val="superscript"/>
              </w:rPr>
              <w:t>25</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2160E047"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examined the functioning and associated risks and potentials of home delivery of medication in patients with chronic conditions instituted by the Metropolitan Health Services (MHS) to reduce the risk of COVID-19 </w:t>
            </w:r>
          </w:p>
        </w:tc>
        <w:tc>
          <w:tcPr>
            <w:tcW w:w="1341" w:type="dxa"/>
            <w:tcBorders>
              <w:top w:val="nil"/>
              <w:left w:val="nil"/>
              <w:bottom w:val="single" w:sz="4" w:space="0" w:color="auto"/>
              <w:right w:val="single" w:sz="4" w:space="0" w:color="auto"/>
            </w:tcBorders>
            <w:shd w:val="clear" w:color="auto" w:fill="auto"/>
            <w:noWrap/>
            <w:vAlign w:val="bottom"/>
            <w:hideMark/>
          </w:tcPr>
          <w:p w14:paraId="1C88C0DD" w14:textId="78DB7A23"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Cape Town, </w:t>
            </w:r>
            <w:r w:rsidR="0074601C">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455B932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652A550D"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1AC97F2D"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413A6043"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26</w:t>
            </w:r>
          </w:p>
        </w:tc>
        <w:tc>
          <w:tcPr>
            <w:tcW w:w="1283" w:type="dxa"/>
            <w:tcBorders>
              <w:top w:val="nil"/>
              <w:left w:val="nil"/>
              <w:bottom w:val="single" w:sz="4" w:space="0" w:color="auto"/>
              <w:right w:val="single" w:sz="4" w:space="0" w:color="auto"/>
            </w:tcBorders>
            <w:shd w:val="clear" w:color="auto" w:fill="auto"/>
            <w:noWrap/>
            <w:vAlign w:val="bottom"/>
            <w:hideMark/>
          </w:tcPr>
          <w:p w14:paraId="778BBFE8" w14:textId="3BD747F8"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Buonsenso et al, 2020</w:t>
            </w:r>
            <w:r>
              <w:rPr>
                <w:rFonts w:ascii="Times New Roman" w:eastAsia="Times New Roman" w:hAnsi="Times New Roman" w:cs="Times New Roman"/>
                <w:sz w:val="16"/>
                <w:szCs w:val="16"/>
              </w:rPr>
              <w:fldChar w:fldCharType="begin">
                <w:fldData xml:space="preserve">PEVuZE5vdGU+PENpdGU+PEF1dGhvcj5CdW9uc2Vuc288L0F1dGhvcj48WWVhcj4yMDIwPC9ZZWFy
PjxSZWNOdW0+MjExOTwvUmVjTnVtPjxEaXNwbGF5VGV4dD48c3R5bGUgZmFjZT0ic3VwZXJzY3Jp
cHQiPjI2PC9zdHlsZT48L0Rpc3BsYXlUZXh0PjxyZWNvcmQ+PHJlYy1udW1iZXI+MjExOTwvcmVj
LW51bWJlcj48Zm9yZWlnbi1rZXlzPjxrZXkgYXBwPSJFTiIgZGItaWQ9Ino5c2F4dzBmbTAyejBs
ZXJhejh2cnhzaTlhOWF6cDB0dmQ5NSIgdGltZXN0YW1wPSIxNjAwMjQ4NzM4Ij4yMTE5PC9rZXk+
PC9mb3JlaWduLWtleXM+PHJlZi10eXBlIG5hbWU9IkpvdXJuYWwgQXJ0aWNsZSI+MTc8L3JlZi10
eXBlPjxjb250cmlidXRvcnM+PGF1dGhvcnM+PGF1dGhvcj5CdW9uc2Vuc28sIEQuPC9hdXRob3I+
PGF1dGhvcj5DaW5pY29sYSwgQi48L2F1dGhvcj48YXV0aG9yPkthbGxvbiwgTS4gTi48L2F1dGhv
cj48YXV0aG9yPklvZGljZSwgRi48L2F1dGhvcj48L2F1dGhvcnM+PC9jb250cmlidXRvcnM+PGF1
dGgtYWRkcmVzcz5EZXBhcnRtZW50IG9mIFdvbWFuIGFuZCBDaGlsZCBIZWFsdGggYW5kIFB1Ymxp
YyBIZWFsdGgsIEZvbmRhemlvbmUgUG9saWNsaW5pY28gVW5pdmVyc2l0YXJpbyBBLiBHZW1lbGxp
IElSQ0NTLCBSb21lLCBJdGFseTsgSXN0aXR1dG8gZGkgTWljcm9iaW9sb2dpYSwgVW5pdmVyc2l0
w6AgQ2F0dG9saWNhIGRlbCBTYWNybyBDdW9yZSwgUm9tZSwgSXRhbHk7IERlcGFydG1lbnQgb2Yg
UGVkaWF0cmljcywgU2FwaWVuemEgVW5pdmVyc2l0eSBvZiBSb21lLCBQb2xpY2xpbmljbyBVbWJl
cnRvIEksIFJvbWUsIEl0YWx5OyBNaW5pc3RyeSBvZiBIZWFsdGggYW5kIFNhbml0YXRpb24sIEZy
ZWV0b3duLCBTaWVycmEgTGVvbmU7IEluc3RpdHV0ZSBvZiBOZXVyb2xvZ3ksIEZvbmRhemlvbmUg
UG9saWNsaW5pY28gVW5pdmVyc2l0YXJpbyBBLiBHZW1lbGxpIElSQ0NTLCBSb21lLCBJdGFseTsg
RGVwYXJ0bWVudCBvZiBOZXVyb3NjaWVuY2UgYW5kIE5ldXJvcmVoYWJpbGl0YXRpb24sIFNhbiBS
YWZmYWVsZSBQaXNhbmEgSVJDQ1MsIFJvbWUsIEl0YWx5PC9hdXRoLWFkZHJlc3M+PHRpdGxlcz48
dGl0bGU+Q2hpbGQgaGVhbHRoY2FyZSBhbmQgaW1tdW5pemF0aW9ucyBpbiBzdWItU2FoYXJhbiBB
ZnJpY2EgZHVyaW5nIHRoZSBDT1ZJRC0xOSBwYW5kZW1pYzwvdGl0bGU+PHNlY29uZGFyeS10aXRs
ZT5Gcm9udCBQZWRpYXRyPC9zZWNvbmRhcnktdGl0bGU+PGFsdC10aXRsZT5Gcm9udC4gUGVkaWF0
ci48L2FsdC10aXRsZT48L3RpdGxlcz48cGVyaW9kaWNhbD48ZnVsbC10aXRsZT5Gcm9udCBQZWRp
YXRyPC9mdWxsLXRpdGxlPjwvcGVyaW9kaWNhbD48YWx0LXBlcmlvZGljYWw+PGZ1bGwtdGl0bGU+
RnJvbnRpZXJzIGluIFBlZGlhdHJpY3M8L2Z1bGwtdGl0bGU+PGFiYnItMT5Gcm9udC4gUGVkaWF0
ci48L2FiYnItMT48L2FsdC1wZXJpb2RpY2FsPjxwYWdlcz41MTc8L3BhZ2VzPjx2b2x1bWU+ODwv
dm9sdW1lPjxrZXl3b3Jkcz48a2V5d29yZD5BZnJpY2E8L2tleXdvcmQ+PGtleXdvcmQ+Y2hpbGRy
ZW48L2tleXdvcmQ+PGtleXdvcmQ+Q09WSUQtMTk8L2tleXdvcmQ+PGtleXdvcmQ+bWFsYXJpYTwv
a2V5d29yZD48a2V5d29yZD5wbmV1bW9uaWE8L2tleXdvcmQ+PGtleXdvcmQ+U0FSUy1Db1YtMjwv
a2V5d29yZD48a2V5d29yZD52YWNjaW5hdGlvbjwva2V5d29yZD48a2V5d29yZD5hY3V0ZSBkaXNl
YXNlPC9rZXl3b3JkPjxrZXl3b3JkPkFydGljbGU8L2tleXdvcmQ+PGtleXdvcmQ+Y2hpbGQ8L2tl
eXdvcmQ+PGtleXdvcmQ+Y2hpbGQgaGVhbHRoPC9rZXl3b3JkPjxrZXl3b3JkPmNvcm9uYXZpcnVz
IGRpc2Vhc2UgMjAxOTwva2V5d29yZD48a2V5d29yZD5jcm9zcy1zZWN0aW9uYWwgc3R1ZHk8L2tl
eXdvcmQ+PGtleXdvcmQ+ZGlhcnJoZWE8L2tleXdvcmQ+PGtleXdvcmQ+aGVhbHRoIGNhcmU8L2tl
eXdvcmQ+PGtleXdvcmQ+aGVhbHRoIGNlbnRlcjwva2V5d29yZD48a2V5d29yZD5odW1hbjwva2V5
d29yZD48a2V5d29yZD5tYWpvciBjbGluaWNhbCBzdHVkeTwva2V5d29yZD48a2V5d29yZD5wYW5k
ZW1pYzwva2V5d29yZD48a2V5d29yZD5wcmVnbmFudCB3b21hbjwva2V5d29yZD48a2V5d29yZD5y
ZXRyb3NwZWN0aXZlIHN0dWR5PC9rZXl3b3JkPjxrZXl3b3JkPnJ1cmFsIGFyZWE8L2tleXdvcmQ+
PGtleXdvcmQ+U2llcnJhIExlb25lPC9rZXl3b3JkPjxrZXl3b3JkPnRldGFudXM8L2tleXdvcmQ+
PC9rZXl3b3Jkcz48ZGF0ZXM+PHllYXI+MjAyMDwveWVhcj48L2RhdGVzPjxwdWJsaXNoZXI+RnJv
bnRpZXJzIE1lZGlhIFMuQS48L3B1Ymxpc2hlcj48aXNibj4yMjk2MjM2MCAoSVNTTik8L2lzYm4+
PHdvcmstdHlwZT5BcnRpY2xlPC93b3JrLXR5cGU+PHVybHM+PHJlbGF0ZWQtdXJscz48dXJsPmh0
dHBzOi8vd3d3LnNjb3B1cy5jb20vaW53YXJkL3JlY29yZC51cmk/ZWlkPTItczIuMC04NTA4OTgz
MDIzMCZhbXA7ZG9pPTEwLjMzODklMmZmcGVkLjIwMjAuMDA1MTcmYW1wO3BhcnRuZXJJRD00MCZh
bXA7bWQ1PTg3YjAyNTg2NzRmM2IyMjdlZjQwMTBhMjI0MGIyNTEwPC91cmw+PC9yZWxhdGVkLXVy
bHM+PC91cmxzPjxjdXN0b203PjUxNzwvY3VzdG9tNz48ZWxlY3Ryb25pYy1yZXNvdXJjZS1udW0+
MTAuMzM4OS9mcGVkLjIwMjAuMDA1MTc8L2VsZWN0cm9uaWMtcmVzb3VyY2UtbnVtPjxyZW1vdGUt
ZGF0YWJhc2UtbmFtZT5TY29wdXM8L3JlbW90ZS1kYXRhYmFzZS1uYW1lPjxsYW5ndWFnZT5Fbmds
aXNoPC9sYW5ndWFnZT48L3JlY29yZD48L0NpdGU+PC9FbmROb3RlPn==
</w:fldData>
              </w:fldChar>
            </w:r>
            <w:r w:rsidR="000507B7">
              <w:rPr>
                <w:rFonts w:ascii="Times New Roman" w:eastAsia="Times New Roman" w:hAnsi="Times New Roman" w:cs="Times New Roman"/>
                <w:sz w:val="16"/>
                <w:szCs w:val="16"/>
              </w:rPr>
              <w:instrText xml:space="preserve"> ADDIN EN.CITE </w:instrText>
            </w:r>
            <w:r w:rsidR="000507B7">
              <w:rPr>
                <w:rFonts w:ascii="Times New Roman" w:eastAsia="Times New Roman" w:hAnsi="Times New Roman" w:cs="Times New Roman"/>
                <w:sz w:val="16"/>
                <w:szCs w:val="16"/>
              </w:rPr>
              <w:fldChar w:fldCharType="begin">
                <w:fldData xml:space="preserve">PEVuZE5vdGU+PENpdGU+PEF1dGhvcj5CdW9uc2Vuc288L0F1dGhvcj48WWVhcj4yMDIwPC9ZZWFy
PjxSZWNOdW0+MjExOTwvUmVjTnVtPjxEaXNwbGF5VGV4dD48c3R5bGUgZmFjZT0ic3VwZXJzY3Jp
cHQiPjI2PC9zdHlsZT48L0Rpc3BsYXlUZXh0PjxyZWNvcmQ+PHJlYy1udW1iZXI+MjExOTwvcmVj
LW51bWJlcj48Zm9yZWlnbi1rZXlzPjxrZXkgYXBwPSJFTiIgZGItaWQ9Ino5c2F4dzBmbTAyejBs
ZXJhejh2cnhzaTlhOWF6cDB0dmQ5NSIgdGltZXN0YW1wPSIxNjAwMjQ4NzM4Ij4yMTE5PC9rZXk+
PC9mb3JlaWduLWtleXM+PHJlZi10eXBlIG5hbWU9IkpvdXJuYWwgQXJ0aWNsZSI+MTc8L3JlZi10
eXBlPjxjb250cmlidXRvcnM+PGF1dGhvcnM+PGF1dGhvcj5CdW9uc2Vuc28sIEQuPC9hdXRob3I+
PGF1dGhvcj5DaW5pY29sYSwgQi48L2F1dGhvcj48YXV0aG9yPkthbGxvbiwgTS4gTi48L2F1dGhv
cj48YXV0aG9yPklvZGljZSwgRi48L2F1dGhvcj48L2F1dGhvcnM+PC9jb250cmlidXRvcnM+PGF1
dGgtYWRkcmVzcz5EZXBhcnRtZW50IG9mIFdvbWFuIGFuZCBDaGlsZCBIZWFsdGggYW5kIFB1Ymxp
YyBIZWFsdGgsIEZvbmRhemlvbmUgUG9saWNsaW5pY28gVW5pdmVyc2l0YXJpbyBBLiBHZW1lbGxp
IElSQ0NTLCBSb21lLCBJdGFseTsgSXN0aXR1dG8gZGkgTWljcm9iaW9sb2dpYSwgVW5pdmVyc2l0
w6AgQ2F0dG9saWNhIGRlbCBTYWNybyBDdW9yZSwgUm9tZSwgSXRhbHk7IERlcGFydG1lbnQgb2Yg
UGVkaWF0cmljcywgU2FwaWVuemEgVW5pdmVyc2l0eSBvZiBSb21lLCBQb2xpY2xpbmljbyBVbWJl
cnRvIEksIFJvbWUsIEl0YWx5OyBNaW5pc3RyeSBvZiBIZWFsdGggYW5kIFNhbml0YXRpb24sIEZy
ZWV0b3duLCBTaWVycmEgTGVvbmU7IEluc3RpdHV0ZSBvZiBOZXVyb2xvZ3ksIEZvbmRhemlvbmUg
UG9saWNsaW5pY28gVW5pdmVyc2l0YXJpbyBBLiBHZW1lbGxpIElSQ0NTLCBSb21lLCBJdGFseTsg
RGVwYXJ0bWVudCBvZiBOZXVyb3NjaWVuY2UgYW5kIE5ldXJvcmVoYWJpbGl0YXRpb24sIFNhbiBS
YWZmYWVsZSBQaXNhbmEgSVJDQ1MsIFJvbWUsIEl0YWx5PC9hdXRoLWFkZHJlc3M+PHRpdGxlcz48
dGl0bGU+Q2hpbGQgaGVhbHRoY2FyZSBhbmQgaW1tdW5pemF0aW9ucyBpbiBzdWItU2FoYXJhbiBB
ZnJpY2EgZHVyaW5nIHRoZSBDT1ZJRC0xOSBwYW5kZW1pYzwvdGl0bGU+PHNlY29uZGFyeS10aXRs
ZT5Gcm9udCBQZWRpYXRyPC9zZWNvbmRhcnktdGl0bGU+PGFsdC10aXRsZT5Gcm9udC4gUGVkaWF0
ci48L2FsdC10aXRsZT48L3RpdGxlcz48cGVyaW9kaWNhbD48ZnVsbC10aXRsZT5Gcm9udCBQZWRp
YXRyPC9mdWxsLXRpdGxlPjwvcGVyaW9kaWNhbD48YWx0LXBlcmlvZGljYWw+PGZ1bGwtdGl0bGU+
RnJvbnRpZXJzIGluIFBlZGlhdHJpY3M8L2Z1bGwtdGl0bGU+PGFiYnItMT5Gcm9udC4gUGVkaWF0
ci48L2FiYnItMT48L2FsdC1wZXJpb2RpY2FsPjxwYWdlcz41MTc8L3BhZ2VzPjx2b2x1bWU+ODwv
dm9sdW1lPjxrZXl3b3Jkcz48a2V5d29yZD5BZnJpY2E8L2tleXdvcmQ+PGtleXdvcmQ+Y2hpbGRy
ZW48L2tleXdvcmQ+PGtleXdvcmQ+Q09WSUQtMTk8L2tleXdvcmQ+PGtleXdvcmQ+bWFsYXJpYTwv
a2V5d29yZD48a2V5d29yZD5wbmV1bW9uaWE8L2tleXdvcmQ+PGtleXdvcmQ+U0FSUy1Db1YtMjwv
a2V5d29yZD48a2V5d29yZD52YWNjaW5hdGlvbjwva2V5d29yZD48a2V5d29yZD5hY3V0ZSBkaXNl
YXNlPC9rZXl3b3JkPjxrZXl3b3JkPkFydGljbGU8L2tleXdvcmQ+PGtleXdvcmQ+Y2hpbGQ8L2tl
eXdvcmQ+PGtleXdvcmQ+Y2hpbGQgaGVhbHRoPC9rZXl3b3JkPjxrZXl3b3JkPmNvcm9uYXZpcnVz
IGRpc2Vhc2UgMjAxOTwva2V5d29yZD48a2V5d29yZD5jcm9zcy1zZWN0aW9uYWwgc3R1ZHk8L2tl
eXdvcmQ+PGtleXdvcmQ+ZGlhcnJoZWE8L2tleXdvcmQ+PGtleXdvcmQ+aGVhbHRoIGNhcmU8L2tl
eXdvcmQ+PGtleXdvcmQ+aGVhbHRoIGNlbnRlcjwva2V5d29yZD48a2V5d29yZD5odW1hbjwva2V5
d29yZD48a2V5d29yZD5tYWpvciBjbGluaWNhbCBzdHVkeTwva2V5d29yZD48a2V5d29yZD5wYW5k
ZW1pYzwva2V5d29yZD48a2V5d29yZD5wcmVnbmFudCB3b21hbjwva2V5d29yZD48a2V5d29yZD5y
ZXRyb3NwZWN0aXZlIHN0dWR5PC9rZXl3b3JkPjxrZXl3b3JkPnJ1cmFsIGFyZWE8L2tleXdvcmQ+
PGtleXdvcmQ+U2llcnJhIExlb25lPC9rZXl3b3JkPjxrZXl3b3JkPnRldGFudXM8L2tleXdvcmQ+
PC9rZXl3b3Jkcz48ZGF0ZXM+PHllYXI+MjAyMDwveWVhcj48L2RhdGVzPjxwdWJsaXNoZXI+RnJv
bnRpZXJzIE1lZGlhIFMuQS48L3B1Ymxpc2hlcj48aXNibj4yMjk2MjM2MCAoSVNTTik8L2lzYm4+
PHdvcmstdHlwZT5BcnRpY2xlPC93b3JrLXR5cGU+PHVybHM+PHJlbGF0ZWQtdXJscz48dXJsPmh0
dHBzOi8vd3d3LnNjb3B1cy5jb20vaW53YXJkL3JlY29yZC51cmk/ZWlkPTItczIuMC04NTA4OTgz
MDIzMCZhbXA7ZG9pPTEwLjMzODklMmZmcGVkLjIwMjAuMDA1MTcmYW1wO3BhcnRuZXJJRD00MCZh
bXA7bWQ1PTg3YjAyNTg2NzRmM2IyMjdlZjQwMTBhMjI0MGIyNTEwPC91cmw+PC9yZWxhdGVkLXVy
bHM+PC91cmxzPjxjdXN0b203PjUxNzwvY3VzdG9tNz48ZWxlY3Ryb25pYy1yZXNvdXJjZS1udW0+
MTAuMzM4OS9mcGVkLjIwMjAuMDA1MTc8L2VsZWN0cm9uaWMtcmVzb3VyY2UtbnVtPjxyZW1vdGUt
ZGF0YWJhc2UtbmFtZT5TY29wdXM8L3JlbW90ZS1kYXRhYmFzZS1uYW1lPjxsYW5ndWFnZT5Fbmds
aXNoPC9sYW5ndWFnZT48L3JlY29yZD48L0NpdGU+PC9FbmROb3RlPn==
</w:fldData>
              </w:fldChar>
            </w:r>
            <w:r w:rsidR="000507B7">
              <w:rPr>
                <w:rFonts w:ascii="Times New Roman" w:eastAsia="Times New Roman" w:hAnsi="Times New Roman" w:cs="Times New Roman"/>
                <w:sz w:val="16"/>
                <w:szCs w:val="16"/>
              </w:rPr>
              <w:instrText xml:space="preserve"> ADDIN EN.CITE.DATA </w:instrText>
            </w:r>
            <w:r w:rsidR="000507B7">
              <w:rPr>
                <w:rFonts w:ascii="Times New Roman" w:eastAsia="Times New Roman" w:hAnsi="Times New Roman" w:cs="Times New Roman"/>
                <w:sz w:val="16"/>
                <w:szCs w:val="16"/>
              </w:rPr>
            </w:r>
            <w:r w:rsidR="000507B7">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E27C0B">
              <w:rPr>
                <w:rFonts w:ascii="Times New Roman" w:eastAsia="Times New Roman" w:hAnsi="Times New Roman" w:cs="Times New Roman"/>
                <w:noProof/>
                <w:sz w:val="16"/>
                <w:szCs w:val="16"/>
                <w:vertAlign w:val="superscript"/>
              </w:rPr>
              <w:t>26</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90BF74D"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investigated the potential indirect impact of COVID-19 on child vaccinations and basic healthcare in a typical poor peripheral area of Sierra Leone in children under 5 years of age</w:t>
            </w:r>
          </w:p>
        </w:tc>
        <w:tc>
          <w:tcPr>
            <w:tcW w:w="1341" w:type="dxa"/>
            <w:tcBorders>
              <w:top w:val="nil"/>
              <w:left w:val="nil"/>
              <w:bottom w:val="single" w:sz="4" w:space="0" w:color="auto"/>
              <w:right w:val="single" w:sz="4" w:space="0" w:color="auto"/>
            </w:tcBorders>
            <w:shd w:val="clear" w:color="auto" w:fill="auto"/>
            <w:noWrap/>
            <w:vAlign w:val="bottom"/>
            <w:hideMark/>
          </w:tcPr>
          <w:p w14:paraId="7B1B04C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Kent, Rural Western Area, Sierra Leone</w:t>
            </w:r>
          </w:p>
        </w:tc>
        <w:tc>
          <w:tcPr>
            <w:tcW w:w="859" w:type="dxa"/>
            <w:tcBorders>
              <w:top w:val="nil"/>
              <w:left w:val="nil"/>
              <w:bottom w:val="single" w:sz="4" w:space="0" w:color="auto"/>
              <w:right w:val="single" w:sz="4" w:space="0" w:color="auto"/>
            </w:tcBorders>
            <w:shd w:val="clear" w:color="auto" w:fill="auto"/>
            <w:noWrap/>
            <w:vAlign w:val="bottom"/>
            <w:hideMark/>
          </w:tcPr>
          <w:p w14:paraId="5694701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179DC63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2BEA8ACC"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3F20A35C"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27</w:t>
            </w:r>
          </w:p>
        </w:tc>
        <w:tc>
          <w:tcPr>
            <w:tcW w:w="1283" w:type="dxa"/>
            <w:tcBorders>
              <w:top w:val="nil"/>
              <w:left w:val="nil"/>
              <w:bottom w:val="single" w:sz="4" w:space="0" w:color="auto"/>
              <w:right w:val="single" w:sz="4" w:space="0" w:color="auto"/>
            </w:tcBorders>
            <w:shd w:val="clear" w:color="auto" w:fill="auto"/>
            <w:noWrap/>
            <w:vAlign w:val="bottom"/>
            <w:hideMark/>
          </w:tcPr>
          <w:p w14:paraId="6227DB3C" w14:textId="0609BC17"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Cabore</w:t>
            </w:r>
            <w:proofErr w:type="spellEnd"/>
            <w:r w:rsidRPr="00BA6CCB">
              <w:rPr>
                <w:rFonts w:ascii="Times New Roman" w:eastAsia="Times New Roman" w:hAnsi="Times New Roman" w:cs="Times New Roman"/>
                <w:sz w:val="16"/>
                <w:szCs w:val="16"/>
              </w:rPr>
              <w:t xml:space="preserve"> et al, 2020</w:t>
            </w:r>
            <w:r>
              <w:rPr>
                <w:rFonts w:ascii="Times New Roman" w:eastAsia="Times New Roman" w:hAnsi="Times New Roman" w:cs="Times New Roman"/>
                <w:sz w:val="16"/>
                <w:szCs w:val="16"/>
              </w:rPr>
              <w:fldChar w:fldCharType="begin"/>
            </w:r>
            <w:r w:rsidR="006E24DB">
              <w:rPr>
                <w:rFonts w:ascii="Times New Roman" w:eastAsia="Times New Roman" w:hAnsi="Times New Roman" w:cs="Times New Roman"/>
                <w:sz w:val="16"/>
                <w:szCs w:val="16"/>
              </w:rPr>
              <w:instrText xml:space="preserve"> ADDIN EN.CITE &lt;EndNote&gt;&lt;Cite&gt;&lt;Author&gt;Cabore&lt;/Author&gt;&lt;Year&gt;2020&lt;/Year&gt;&lt;RecNum&gt;2398&lt;/RecNum&gt;&lt;DisplayText&gt;&lt;style face="superscript"&gt;27&lt;/style&gt;&lt;/DisplayText&gt;&lt;record&gt;&lt;rec-number&gt;2398&lt;/rec-number&gt;&lt;foreign-keys&gt;&lt;key app="EN" db-id="z9saxw0fm02z0leraz8vrxsi9a9azp0tvd95" timestamp="1601770159"&gt;2398&lt;/key&gt;&lt;/foreign-keys&gt;&lt;ref-type name="Journal Article"&gt;17&lt;/ref-type&gt;&lt;contributors&gt;&lt;authors&gt;&lt;author&gt;Cabore, Joseph Waogodo&lt;/author&gt;&lt;author&gt;Karamagi, Humphrey Cyprian&lt;/author&gt;&lt;author&gt;Kipruto, Hillary&lt;/author&gt;&lt;author&gt;Asamani, James Avoka&lt;/author&gt;&lt;author&gt;Droti, Benson&lt;/author&gt;&lt;author&gt;Seydi, Aminata Binetou Wahebine&lt;/author&gt;&lt;author&gt;Titi-Ofei, Regina&lt;/author&gt;&lt;author&gt;Impouma, Benido&lt;/author&gt;&lt;author&gt;Yao, Michel&lt;/author&gt;&lt;author&gt;Yoti, Zabulon&lt;/author&gt;&lt;author&gt;Zawaira, Felicitas&lt;/author&gt;&lt;author&gt;Tumusiime, Prosper&lt;/author&gt;&lt;author&gt;Talisuna, Ambrose&lt;/author&gt;&lt;author&gt;Kasolo, Francis Chisaka&lt;/author&gt;&lt;author&gt;Moeti, Matshidiso R.&lt;/author&gt;&lt;/authors&gt;&lt;/contributors&gt;&lt;titles&gt;&lt;title&gt;The potential effects of widespread community transmission of SARS-CoV-2 infection in the World Health Organization African Region: a predictive model&lt;/title&gt;&lt;secondary-title&gt;BMJ Glob Health.&lt;/secondary-title&gt;&lt;/titles&gt;&lt;periodical&gt;&lt;full-title&gt;BMJ Glob Health.&lt;/full-title&gt;&lt;/periodical&gt;&lt;pages&gt;e002647&lt;/pages&gt;&lt;volume&gt;5&lt;/volume&gt;&lt;number&gt;5&lt;/number&gt;&lt;keywords&gt;&lt;keyword&gt;epidemiology&lt;/keyword&gt;&lt;keyword&gt;health systems&lt;/keyword&gt;&lt;keyword&gt;mathematical modelling&lt;/keyword&gt;&lt;/keywords&gt;&lt;dates&gt;&lt;year&gt;2020&lt;/year&gt;&lt;/dates&gt;&lt;accession-num&gt;32451366&lt;/accession-num&gt;&lt;urls&gt;&lt;/urls&gt;&lt;electronic-resource-num&gt;10.1136/bmjgh-2020-002647&lt;/electronic-resource-num&gt;&lt;/record&gt;&lt;/Cite&gt;&lt;/EndNote&gt;</w:instrText>
            </w:r>
            <w:r>
              <w:rPr>
                <w:rFonts w:ascii="Times New Roman" w:eastAsia="Times New Roman" w:hAnsi="Times New Roman" w:cs="Times New Roman"/>
                <w:sz w:val="16"/>
                <w:szCs w:val="16"/>
              </w:rPr>
              <w:fldChar w:fldCharType="separate"/>
            </w:r>
            <w:r w:rsidRPr="0094138E">
              <w:rPr>
                <w:rFonts w:ascii="Times New Roman" w:eastAsia="Times New Roman" w:hAnsi="Times New Roman" w:cs="Times New Roman"/>
                <w:noProof/>
                <w:sz w:val="16"/>
                <w:szCs w:val="16"/>
                <w:vertAlign w:val="superscript"/>
              </w:rPr>
              <w:t>27</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3D2C310" w14:textId="4D3E10A5"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(1) modelled the potential effects of widespread community transmission of SARS-CoV-2 infection in the </w:t>
            </w:r>
            <w:bookmarkStart w:id="8" w:name="_Hlk62904584"/>
            <w:r w:rsidRPr="00BA6CCB">
              <w:rPr>
                <w:rFonts w:ascii="Times New Roman" w:eastAsia="Times New Roman" w:hAnsi="Times New Roman" w:cs="Times New Roman"/>
                <w:sz w:val="16"/>
                <w:szCs w:val="16"/>
              </w:rPr>
              <w:t xml:space="preserve">WHO African </w:t>
            </w:r>
            <w:r w:rsidR="000C2805">
              <w:rPr>
                <w:rFonts w:ascii="Times New Roman" w:eastAsia="Times New Roman" w:hAnsi="Times New Roman" w:cs="Times New Roman"/>
                <w:sz w:val="16"/>
                <w:szCs w:val="16"/>
              </w:rPr>
              <w:t>r</w:t>
            </w:r>
            <w:r w:rsidRPr="00BA6CCB">
              <w:rPr>
                <w:rFonts w:ascii="Times New Roman" w:eastAsia="Times New Roman" w:hAnsi="Times New Roman" w:cs="Times New Roman"/>
                <w:sz w:val="16"/>
                <w:szCs w:val="16"/>
              </w:rPr>
              <w:t xml:space="preserve">egion, </w:t>
            </w:r>
            <w:bookmarkEnd w:id="8"/>
            <w:r w:rsidRPr="00BA6CCB">
              <w:rPr>
                <w:rFonts w:ascii="Times New Roman" w:eastAsia="Times New Roman" w:hAnsi="Times New Roman" w:cs="Times New Roman"/>
                <w:sz w:val="16"/>
                <w:szCs w:val="16"/>
              </w:rPr>
              <w:t>and (2) examined potential detrimental impacts of COVID-19 on health system capacity</w:t>
            </w:r>
          </w:p>
        </w:tc>
        <w:tc>
          <w:tcPr>
            <w:tcW w:w="1341" w:type="dxa"/>
            <w:tcBorders>
              <w:top w:val="nil"/>
              <w:left w:val="nil"/>
              <w:bottom w:val="single" w:sz="4" w:space="0" w:color="auto"/>
              <w:right w:val="single" w:sz="4" w:space="0" w:color="auto"/>
            </w:tcBorders>
            <w:shd w:val="clear" w:color="auto" w:fill="auto"/>
            <w:noWrap/>
            <w:vAlign w:val="bottom"/>
            <w:hideMark/>
          </w:tcPr>
          <w:p w14:paraId="1791E98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WHO African region</w:t>
            </w:r>
          </w:p>
        </w:tc>
        <w:tc>
          <w:tcPr>
            <w:tcW w:w="859" w:type="dxa"/>
            <w:tcBorders>
              <w:top w:val="nil"/>
              <w:left w:val="nil"/>
              <w:bottom w:val="single" w:sz="4" w:space="0" w:color="auto"/>
              <w:right w:val="single" w:sz="4" w:space="0" w:color="auto"/>
            </w:tcBorders>
            <w:shd w:val="clear" w:color="auto" w:fill="auto"/>
            <w:noWrap/>
            <w:vAlign w:val="bottom"/>
            <w:hideMark/>
          </w:tcPr>
          <w:p w14:paraId="53B9643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0A459ED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7538BF61"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5FDB89E7"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28</w:t>
            </w:r>
          </w:p>
        </w:tc>
        <w:tc>
          <w:tcPr>
            <w:tcW w:w="1283" w:type="dxa"/>
            <w:tcBorders>
              <w:top w:val="nil"/>
              <w:left w:val="nil"/>
              <w:bottom w:val="single" w:sz="4" w:space="0" w:color="auto"/>
              <w:right w:val="single" w:sz="4" w:space="0" w:color="auto"/>
            </w:tcBorders>
            <w:shd w:val="clear" w:color="auto" w:fill="auto"/>
            <w:noWrap/>
            <w:vAlign w:val="bottom"/>
            <w:hideMark/>
          </w:tcPr>
          <w:p w14:paraId="04463BF0" w14:textId="4EFB0F67"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Carbaugh</w:t>
            </w:r>
            <w:proofErr w:type="spellEnd"/>
            <w:r w:rsidRPr="00BA6CCB">
              <w:rPr>
                <w:rFonts w:ascii="Times New Roman" w:eastAsia="Times New Roman" w:hAnsi="Times New Roman" w:cs="Times New Roman"/>
                <w:sz w:val="16"/>
                <w:szCs w:val="16"/>
              </w:rPr>
              <w:t xml:space="preserve"> et al, 2020</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&lt;EndNote&gt;&lt;Cite&gt;&lt;Author&gt;Carbaugh&lt;/Author&gt;&lt;Year&gt;2020&lt;/Year&gt;&lt;RecNum&gt;442&lt;/RecNum&gt;&lt;DisplayText&gt;&lt;style face="superscript"&gt;28&lt;/style&gt;&lt;/DisplayText&gt;&lt;record&gt;&lt;rec-number&gt;442&lt;/rec-number&gt;&lt;foreign-keys&gt;&lt;key app="EN" db-id="z9saxw0fm02z0leraz8vrxsi9a9azp0tvd95" timestamp="1594092325"&gt;442&lt;/key&gt;&lt;/foreign-keys&gt;&lt;ref-type name="Report"&gt;27&lt;/ref-type&gt;&lt;contributors&gt;&lt;authors&gt;&lt;author&gt;Alicia Carbaugh&lt;/author&gt;&lt;author&gt;Jennifer Kates &lt;/author&gt;&lt;author&gt;Stephanie Oum&lt;/author&gt;&lt;/authors&gt;&lt;/contributors&gt;&lt;titles&gt;&lt;title&gt;COVID-19 &amp;amp; PEPFAR: implications for the future&lt;/title&gt;&lt;/titles&gt;&lt;dates&gt;&lt;year&gt;2020&lt;/year&gt;&lt;/dates&gt;&lt;pub-location&gt;San Francisco&lt;/pub-location&gt;&lt;publisher&gt;KFF&lt;/publisher&gt;&lt;urls&gt;&lt;/urls&gt;&lt;/record&gt;&lt;/Cite&gt;&lt;/EndNote&gt;</w:instrText>
            </w:r>
            <w:r>
              <w:rPr>
                <w:rFonts w:ascii="Times New Roman" w:eastAsia="Times New Roman" w:hAnsi="Times New Roman" w:cs="Times New Roman"/>
                <w:sz w:val="16"/>
                <w:szCs w:val="16"/>
              </w:rPr>
              <w:fldChar w:fldCharType="separate"/>
            </w:r>
            <w:r w:rsidRPr="0094138E">
              <w:rPr>
                <w:rFonts w:ascii="Times New Roman" w:eastAsia="Times New Roman" w:hAnsi="Times New Roman" w:cs="Times New Roman"/>
                <w:noProof/>
                <w:sz w:val="16"/>
                <w:szCs w:val="16"/>
                <w:vertAlign w:val="superscript"/>
              </w:rPr>
              <w:t>28</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6D8CEE65" w14:textId="4BC0CB8B"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report </w:t>
            </w:r>
            <w:r w:rsidR="002E0254" w:rsidRPr="00BA6CCB">
              <w:rPr>
                <w:rFonts w:ascii="Times New Roman" w:eastAsia="Times New Roman" w:hAnsi="Times New Roman" w:cs="Times New Roman"/>
                <w:sz w:val="16"/>
                <w:szCs w:val="16"/>
              </w:rPr>
              <w:t>analyses</w:t>
            </w:r>
            <w:r w:rsidRPr="00BA6CCB">
              <w:rPr>
                <w:rFonts w:ascii="Times New Roman" w:eastAsia="Times New Roman" w:hAnsi="Times New Roman" w:cs="Times New Roman"/>
                <w:sz w:val="16"/>
                <w:szCs w:val="16"/>
              </w:rPr>
              <w:t xml:space="preserve"> interruptions, delays, and other challenges in the HIV service ecosystem that are likely to occur due to the COVID-19 </w:t>
            </w:r>
            <w:r w:rsidR="00BA456D" w:rsidRPr="00BA6CCB">
              <w:rPr>
                <w:rFonts w:ascii="Times New Roman" w:eastAsia="Times New Roman" w:hAnsi="Times New Roman" w:cs="Times New Roman"/>
                <w:sz w:val="16"/>
                <w:szCs w:val="16"/>
              </w:rPr>
              <w:t>pandemic and</w:t>
            </w:r>
            <w:r w:rsidRPr="00BA6CCB">
              <w:rPr>
                <w:rFonts w:ascii="Times New Roman" w:eastAsia="Times New Roman" w:hAnsi="Times New Roman" w:cs="Times New Roman"/>
                <w:sz w:val="16"/>
                <w:szCs w:val="16"/>
              </w:rPr>
              <w:t xml:space="preserve"> summarizes PEPFAR’s </w:t>
            </w:r>
            <w:r w:rsidR="00604139">
              <w:rPr>
                <w:rFonts w:ascii="Times New Roman" w:eastAsia="Times New Roman" w:hAnsi="Times New Roman" w:cs="Times New Roman"/>
                <w:sz w:val="16"/>
                <w:szCs w:val="16"/>
              </w:rPr>
              <w:t>r</w:t>
            </w:r>
            <w:r w:rsidRPr="00BA6CCB">
              <w:rPr>
                <w:rFonts w:ascii="Times New Roman" w:eastAsia="Times New Roman" w:hAnsi="Times New Roman" w:cs="Times New Roman"/>
                <w:sz w:val="16"/>
                <w:szCs w:val="16"/>
              </w:rPr>
              <w:t xml:space="preserve">esponse to COVID-19 in </w:t>
            </w:r>
            <w:r w:rsidR="00FE6D93" w:rsidRPr="00BA6CCB">
              <w:rPr>
                <w:rFonts w:ascii="Times New Roman" w:eastAsia="Times New Roman" w:hAnsi="Times New Roman" w:cs="Times New Roman"/>
                <w:sz w:val="16"/>
                <w:szCs w:val="16"/>
              </w:rPr>
              <w:t>developing countries</w:t>
            </w:r>
            <w:r w:rsidRPr="00BA6CCB">
              <w:rPr>
                <w:rFonts w:ascii="Times New Roman" w:eastAsia="Times New Roman" w:hAnsi="Times New Roman" w:cs="Times New Roman"/>
                <w:sz w:val="16"/>
                <w:szCs w:val="16"/>
              </w:rPr>
              <w:t>.</w:t>
            </w:r>
          </w:p>
        </w:tc>
        <w:tc>
          <w:tcPr>
            <w:tcW w:w="1341" w:type="dxa"/>
            <w:tcBorders>
              <w:top w:val="nil"/>
              <w:left w:val="nil"/>
              <w:bottom w:val="single" w:sz="4" w:space="0" w:color="auto"/>
              <w:right w:val="single" w:sz="4" w:space="0" w:color="auto"/>
            </w:tcBorders>
            <w:shd w:val="clear" w:color="auto" w:fill="auto"/>
            <w:noWrap/>
            <w:vAlign w:val="bottom"/>
            <w:hideMark/>
          </w:tcPr>
          <w:p w14:paraId="52A28928" w14:textId="75E7946F"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PEPFAR </w:t>
            </w:r>
            <w:r w:rsidR="00A91954">
              <w:rPr>
                <w:rFonts w:ascii="Times New Roman" w:eastAsia="Times New Roman" w:hAnsi="Times New Roman" w:cs="Times New Roman"/>
                <w:sz w:val="16"/>
                <w:szCs w:val="16"/>
              </w:rPr>
              <w:t>c</w:t>
            </w:r>
            <w:r w:rsidRPr="00BA6CCB">
              <w:rPr>
                <w:rFonts w:ascii="Times New Roman" w:eastAsia="Times New Roman" w:hAnsi="Times New Roman" w:cs="Times New Roman"/>
                <w:sz w:val="16"/>
                <w:szCs w:val="16"/>
              </w:rPr>
              <w:t>ountries</w:t>
            </w:r>
          </w:p>
        </w:tc>
        <w:tc>
          <w:tcPr>
            <w:tcW w:w="859" w:type="dxa"/>
            <w:tcBorders>
              <w:top w:val="nil"/>
              <w:left w:val="nil"/>
              <w:bottom w:val="single" w:sz="4" w:space="0" w:color="auto"/>
              <w:right w:val="single" w:sz="4" w:space="0" w:color="auto"/>
            </w:tcBorders>
            <w:shd w:val="clear" w:color="auto" w:fill="auto"/>
            <w:noWrap/>
            <w:vAlign w:val="bottom"/>
            <w:hideMark/>
          </w:tcPr>
          <w:p w14:paraId="4074B61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1,2,4</w:t>
            </w:r>
          </w:p>
        </w:tc>
        <w:tc>
          <w:tcPr>
            <w:tcW w:w="780" w:type="dxa"/>
            <w:tcBorders>
              <w:top w:val="nil"/>
              <w:left w:val="nil"/>
              <w:bottom w:val="single" w:sz="4" w:space="0" w:color="auto"/>
              <w:right w:val="single" w:sz="4" w:space="0" w:color="auto"/>
            </w:tcBorders>
            <w:shd w:val="clear" w:color="auto" w:fill="auto"/>
            <w:noWrap/>
            <w:vAlign w:val="bottom"/>
            <w:hideMark/>
          </w:tcPr>
          <w:p w14:paraId="587AAC8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62DCEEE0"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1D12E95F"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29</w:t>
            </w:r>
          </w:p>
        </w:tc>
        <w:tc>
          <w:tcPr>
            <w:tcW w:w="1283" w:type="dxa"/>
            <w:tcBorders>
              <w:top w:val="nil"/>
              <w:left w:val="nil"/>
              <w:bottom w:val="single" w:sz="4" w:space="0" w:color="auto"/>
              <w:right w:val="single" w:sz="4" w:space="0" w:color="auto"/>
            </w:tcBorders>
            <w:shd w:val="clear" w:color="auto" w:fill="auto"/>
            <w:noWrap/>
            <w:vAlign w:val="bottom"/>
            <w:hideMark/>
          </w:tcPr>
          <w:p w14:paraId="798FA22C" w14:textId="631C0606"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Chu et al, 2020</w:t>
            </w:r>
            <w:r>
              <w:rPr>
                <w:rFonts w:ascii="Times New Roman" w:eastAsia="Times New Roman" w:hAnsi="Times New Roman" w:cs="Times New Roman"/>
                <w:sz w:val="16"/>
                <w:szCs w:val="16"/>
              </w:rPr>
              <w:fldChar w:fldCharType="begin"/>
            </w:r>
            <w:r w:rsidR="004D21AA">
              <w:rPr>
                <w:rFonts w:ascii="Times New Roman" w:eastAsia="Times New Roman" w:hAnsi="Times New Roman" w:cs="Times New Roman"/>
                <w:sz w:val="16"/>
                <w:szCs w:val="16"/>
              </w:rPr>
              <w:instrText xml:space="preserve"> ADDIN EN.CITE &lt;EndNote&gt;&lt;Cite&gt;&lt;Author&gt;Chu&lt;/Author&gt;&lt;Year&gt;2020&lt;/Year&gt;&lt;RecNum&gt;2347&lt;/RecNum&gt;&lt;DisplayText&gt;&lt;style face="superscript"&gt;29&lt;/style&gt;&lt;/DisplayText&gt;&lt;record&gt;&lt;rec-number&gt;2347&lt;/rec-number&gt;&lt;foreign-keys&gt;&lt;key app="EN" db-id="z9saxw0fm02z0leraz8vrxsi9a9azp0tvd95" timestamp="1601770158"&gt;2347&lt;/key&gt;&lt;/foreign-keys&gt;&lt;ref-type name="Journal Article"&gt;17&lt;/ref-type&gt;&lt;contributors&gt;&lt;authors&gt;&lt;author&gt;Chu, K. M.&lt;/author&gt;&lt;author&gt;Smith, M.&lt;/author&gt;&lt;author&gt;Steyn, E.&lt;/author&gt;&lt;author&gt;Goldberg, P.&lt;/author&gt;&lt;author&gt;Bougard, H.&lt;/author&gt;&lt;author&gt;Buccimazza, I.&lt;/author&gt;&lt;/authors&gt;&lt;/contributors&gt;&lt;titles&gt;&lt;title&gt;Changes in surgical practice in 85 South African hospitals during COVID-19 hard lockdown&lt;/title&gt;&lt;secondary-title&gt;S Afr Med J.&lt;/secondary-title&gt;&lt;/titles&gt;&lt;periodical&gt;&lt;full-title&gt;S Afr Med J.&lt;/full-title&gt;&lt;/periodical&gt;&lt;pages&gt;916-919&lt;/pages&gt;&lt;volume&gt;110&lt;/volume&gt;&lt;number&gt;9&lt;/number&gt;&lt;dates&gt;&lt;year&gt;2020&lt;/year&gt;&lt;/dates&gt;&lt;accession-num&gt;32880278&lt;/accession-num&gt;&lt;urls&gt;&lt;/urls&gt;&lt;/record&gt;&lt;/Cite&gt;&lt;/EndNote&gt;</w:instrText>
            </w:r>
            <w:r>
              <w:rPr>
                <w:rFonts w:ascii="Times New Roman" w:eastAsia="Times New Roman" w:hAnsi="Times New Roman" w:cs="Times New Roman"/>
                <w:sz w:val="16"/>
                <w:szCs w:val="16"/>
              </w:rPr>
              <w:fldChar w:fldCharType="separate"/>
            </w:r>
            <w:r w:rsidRPr="0094138E">
              <w:rPr>
                <w:rFonts w:ascii="Times New Roman" w:eastAsia="Times New Roman" w:hAnsi="Times New Roman" w:cs="Times New Roman"/>
                <w:noProof/>
                <w:sz w:val="16"/>
                <w:szCs w:val="16"/>
                <w:vertAlign w:val="superscript"/>
              </w:rPr>
              <w:t>29</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2BB1D6D"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(1) described changes in SA hospital surgical practices in response to COVID</w:t>
            </w:r>
            <w:r w:rsidRPr="00BA6CCB">
              <w:rPr>
                <w:rFonts w:ascii="Times New Roman" w:eastAsia="Times New Roman" w:hAnsi="Times New Roman" w:cs="Times New Roman"/>
                <w:sz w:val="16"/>
                <w:szCs w:val="16"/>
              </w:rPr>
              <w:softHyphen/>
              <w:t>-19 prepar</w:t>
            </w:r>
            <w:r w:rsidRPr="00BA6CCB">
              <w:rPr>
                <w:rFonts w:ascii="Times New Roman" w:eastAsia="Times New Roman" w:hAnsi="Times New Roman" w:cs="Times New Roman"/>
                <w:sz w:val="16"/>
                <w:szCs w:val="16"/>
              </w:rPr>
              <w:softHyphen/>
              <w:t>edness during the national lockdown, and (2) examined the potential consequences of reduced access to surgical care during lockdown</w:t>
            </w:r>
          </w:p>
        </w:tc>
        <w:tc>
          <w:tcPr>
            <w:tcW w:w="1341" w:type="dxa"/>
            <w:tcBorders>
              <w:top w:val="nil"/>
              <w:left w:val="nil"/>
              <w:bottom w:val="single" w:sz="4" w:space="0" w:color="auto"/>
              <w:right w:val="single" w:sz="4" w:space="0" w:color="auto"/>
            </w:tcBorders>
            <w:shd w:val="clear" w:color="auto" w:fill="auto"/>
            <w:noWrap/>
            <w:vAlign w:val="bottom"/>
            <w:hideMark/>
          </w:tcPr>
          <w:p w14:paraId="4F64AFF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w:t>
            </w:r>
          </w:p>
        </w:tc>
        <w:tc>
          <w:tcPr>
            <w:tcW w:w="859" w:type="dxa"/>
            <w:tcBorders>
              <w:top w:val="nil"/>
              <w:left w:val="nil"/>
              <w:bottom w:val="single" w:sz="4" w:space="0" w:color="auto"/>
              <w:right w:val="single" w:sz="4" w:space="0" w:color="auto"/>
            </w:tcBorders>
            <w:shd w:val="clear" w:color="auto" w:fill="auto"/>
            <w:noWrap/>
            <w:vAlign w:val="bottom"/>
            <w:hideMark/>
          </w:tcPr>
          <w:p w14:paraId="64BFA0F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268F4F2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5DA159D9"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50C4E170"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30</w:t>
            </w:r>
          </w:p>
        </w:tc>
        <w:tc>
          <w:tcPr>
            <w:tcW w:w="1283" w:type="dxa"/>
            <w:tcBorders>
              <w:top w:val="nil"/>
              <w:left w:val="nil"/>
              <w:bottom w:val="single" w:sz="4" w:space="0" w:color="auto"/>
              <w:right w:val="single" w:sz="4" w:space="0" w:color="auto"/>
            </w:tcBorders>
            <w:shd w:val="clear" w:color="auto" w:fill="auto"/>
            <w:noWrap/>
            <w:vAlign w:val="bottom"/>
            <w:hideMark/>
          </w:tcPr>
          <w:p w14:paraId="2C096C44" w14:textId="4F9B3616"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Cilloni et al, 2020</w:t>
            </w:r>
            <w:r>
              <w:rPr>
                <w:rFonts w:ascii="Times New Roman" w:eastAsia="Times New Roman" w:hAnsi="Times New Roman" w:cs="Times New Roman"/>
                <w:sz w:val="16"/>
                <w:szCs w:val="16"/>
              </w:rPr>
              <w:fldChar w:fldCharType="begin"/>
            </w:r>
            <w:r w:rsidR="004D21AA">
              <w:rPr>
                <w:rFonts w:ascii="Times New Roman" w:eastAsia="Times New Roman" w:hAnsi="Times New Roman" w:cs="Times New Roman"/>
                <w:sz w:val="16"/>
                <w:szCs w:val="16"/>
              </w:rPr>
              <w:instrText xml:space="preserve"> ADDIN EN.CITE &lt;EndNote&gt;&lt;Cite&gt;&lt;Author&gt;Cilloni&lt;/Author&gt;&lt;Year&gt;2020&lt;/Year&gt;&lt;RecNum&gt;595&lt;/RecNum&gt;&lt;DisplayText&gt;&lt;style face="superscript"&gt;30&lt;/style&gt;&lt;/DisplayText&gt;&lt;record&gt;&lt;rec-number&gt;595&lt;/rec-number&gt;&lt;foreign-keys&gt;&lt;key app="EN" db-id="z9saxw0fm02z0leraz8vrxsi9a9azp0tvd95" timestamp="1598187584"&gt;595&lt;/key&gt;&lt;/foreign-keys&gt;&lt;ref-type name="Journal Article"&gt;17&lt;/ref-type&gt;&lt;contributors&gt;&lt;authors&gt;&lt;author&gt;Cilloni, Lucia&lt;/author&gt;&lt;author&gt;Fu, Han&lt;/author&gt;&lt;author&gt;Vesga, Juan F&lt;/author&gt;&lt;author&gt;Dowdy, David&lt;/author&gt;&lt;author&gt;Pretorius, Carel&lt;/author&gt;&lt;author&gt;Ahmedov, Sevim&lt;/author&gt;&lt;author&gt;Nair, Sreenivas A&lt;/author&gt;&lt;author&gt;Mosneaga, Andrei&lt;/author&gt;&lt;author&gt;Masini, Enos O&lt;/author&gt;&lt;author&gt;Suvanand, Sahu&lt;/author&gt;&lt;/authors&gt;&lt;/contributors&gt;&lt;titles&gt;&lt;title&gt;The potential impact of the COVID-19 pandemic on the tuberculosis epidemic a modelling analysis&lt;/title&gt;&lt;secondary-title&gt;EClinicalMedicine&lt;/secondary-title&gt;&lt;/titles&gt;&lt;periodical&gt;&lt;full-title&gt;EClinicalMedicine&lt;/full-title&gt;&lt;/periodical&gt;&lt;pages&gt;100603&lt;/pages&gt;&lt;volume&gt;28&lt;/volume&gt;&lt;dates&gt;&lt;year&gt;2020&lt;/year&gt;&lt;/dates&gt;&lt;urls&gt;&lt;/urls&gt;&lt;electronic-resource-num&gt;10.1016/j.eclinm.2020.100603&lt;/electronic-resource-num&gt;&lt;/record&gt;&lt;/Cite&gt;&lt;/EndNote&gt;</w:instrText>
            </w:r>
            <w:r>
              <w:rPr>
                <w:rFonts w:ascii="Times New Roman" w:eastAsia="Times New Roman" w:hAnsi="Times New Roman" w:cs="Times New Roman"/>
                <w:sz w:val="16"/>
                <w:szCs w:val="16"/>
              </w:rPr>
              <w:fldChar w:fldCharType="separate"/>
            </w:r>
            <w:r w:rsidRPr="0094138E">
              <w:rPr>
                <w:rFonts w:ascii="Times New Roman" w:eastAsia="Times New Roman" w:hAnsi="Times New Roman" w:cs="Times New Roman"/>
                <w:noProof/>
                <w:sz w:val="16"/>
                <w:szCs w:val="16"/>
                <w:vertAlign w:val="superscript"/>
              </w:rPr>
              <w:t>30</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8328A48" w14:textId="50366CBF"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w:t>
            </w:r>
            <w:r w:rsidR="00604139" w:rsidRPr="00BA6CCB">
              <w:rPr>
                <w:rFonts w:ascii="Times New Roman" w:eastAsia="Times New Roman" w:hAnsi="Times New Roman" w:cs="Times New Roman"/>
                <w:sz w:val="16"/>
                <w:szCs w:val="16"/>
              </w:rPr>
              <w:t>study modelled</w:t>
            </w:r>
            <w:r w:rsidRPr="00BA6CCB">
              <w:rPr>
                <w:rFonts w:ascii="Times New Roman" w:eastAsia="Times New Roman" w:hAnsi="Times New Roman" w:cs="Times New Roman"/>
                <w:sz w:val="16"/>
                <w:szCs w:val="16"/>
              </w:rPr>
              <w:t xml:space="preserve"> the potential TB-related impact of COVID-related lockdowns - and mitigating effects of potential post-lockdown interventions - in three focal countries</w:t>
            </w:r>
          </w:p>
        </w:tc>
        <w:tc>
          <w:tcPr>
            <w:tcW w:w="1341" w:type="dxa"/>
            <w:tcBorders>
              <w:top w:val="nil"/>
              <w:left w:val="nil"/>
              <w:bottom w:val="single" w:sz="4" w:space="0" w:color="auto"/>
              <w:right w:val="single" w:sz="4" w:space="0" w:color="auto"/>
            </w:tcBorders>
            <w:shd w:val="clear" w:color="auto" w:fill="auto"/>
            <w:noWrap/>
            <w:vAlign w:val="bottom"/>
            <w:hideMark/>
          </w:tcPr>
          <w:p w14:paraId="45EFD3B5"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India, the Republic of Kenya, and Ukraine</w:t>
            </w:r>
          </w:p>
        </w:tc>
        <w:tc>
          <w:tcPr>
            <w:tcW w:w="859" w:type="dxa"/>
            <w:tcBorders>
              <w:top w:val="nil"/>
              <w:left w:val="nil"/>
              <w:bottom w:val="single" w:sz="4" w:space="0" w:color="auto"/>
              <w:right w:val="single" w:sz="4" w:space="0" w:color="auto"/>
            </w:tcBorders>
            <w:shd w:val="clear" w:color="auto" w:fill="auto"/>
            <w:noWrap/>
            <w:vAlign w:val="bottom"/>
            <w:hideMark/>
          </w:tcPr>
          <w:p w14:paraId="1C99AD2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4E95A32A"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2A5535E1"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1200C0A3"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31</w:t>
            </w:r>
          </w:p>
        </w:tc>
        <w:tc>
          <w:tcPr>
            <w:tcW w:w="1283" w:type="dxa"/>
            <w:tcBorders>
              <w:top w:val="nil"/>
              <w:left w:val="nil"/>
              <w:bottom w:val="single" w:sz="4" w:space="0" w:color="auto"/>
              <w:right w:val="single" w:sz="4" w:space="0" w:color="auto"/>
            </w:tcBorders>
            <w:shd w:val="clear" w:color="auto" w:fill="auto"/>
            <w:noWrap/>
            <w:vAlign w:val="bottom"/>
            <w:hideMark/>
          </w:tcPr>
          <w:p w14:paraId="41EAE8C8" w14:textId="68B5A879"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Coeytaux</w:t>
            </w:r>
            <w:proofErr w:type="spellEnd"/>
            <w:r w:rsidRPr="00BA6CCB">
              <w:rPr>
                <w:rFonts w:ascii="Times New Roman" w:eastAsia="Times New Roman" w:hAnsi="Times New Roman" w:cs="Times New Roman"/>
                <w:sz w:val="16"/>
                <w:szCs w:val="16"/>
              </w:rPr>
              <w:t xml:space="preserve"> et al, 1987</w:t>
            </w:r>
            <w:r>
              <w:rPr>
                <w:rFonts w:ascii="Times New Roman" w:eastAsia="Times New Roman" w:hAnsi="Times New Roman" w:cs="Times New Roman"/>
                <w:sz w:val="16"/>
                <w:szCs w:val="16"/>
              </w:rPr>
              <w:fldChar w:fldCharType="begin"/>
            </w:r>
            <w:r w:rsidR="004D21AA">
              <w:rPr>
                <w:rFonts w:ascii="Times New Roman" w:eastAsia="Times New Roman" w:hAnsi="Times New Roman" w:cs="Times New Roman"/>
                <w:sz w:val="16"/>
                <w:szCs w:val="16"/>
              </w:rPr>
              <w:instrText xml:space="preserve"> ADDIN EN.CITE &lt;EndNote&gt;&lt;Cite&gt;&lt;Author&gt;Coeytaux&lt;/Author&gt;&lt;Year&gt;1987&lt;/Year&gt;&lt;RecNum&gt;2851&lt;/RecNum&gt;&lt;DisplayText&gt;&lt;style face="superscript"&gt;31&lt;/style&gt;&lt;/DisplayText&gt;&lt;record&gt;&lt;rec-number&gt;2851&lt;/rec-number&gt;&lt;foreign-keys&gt;&lt;key app="EN" db-id="z9saxw0fm02z0leraz8vrxsi9a9azp0tvd95" timestamp="1601770977"&gt;2851&lt;/key&gt;&lt;/foreign-keys&gt;&lt;ref-type name="Journal Article"&gt;17&lt;/ref-type&gt;&lt;contributors&gt;&lt;authors&gt;&lt;author&gt;Coeytaux, F. M.&lt;/author&gt;&lt;author&gt;Kilani, T.&lt;/author&gt;&lt;author&gt;McEvoy, M.&lt;/author&gt;&lt;/authors&gt;&lt;/contributors&gt;&lt;titles&gt;&lt;title&gt;The role of information, education, and communication in family planning service delivery in Tunisia&lt;/title&gt;&lt;secondary-title&gt;Stud Fam Plann&lt;/secondary-title&gt;&lt;/titles&gt;&lt;periodical&gt;&lt;full-title&gt;Stud Fam Plann&lt;/full-title&gt;&lt;/periodical&gt;&lt;pages&gt;229-34&lt;/pages&gt;&lt;volume&gt;18&lt;/volume&gt;&lt;number&gt;4&lt;/number&gt;&lt;keywords&gt;&lt;keyword&gt;*Communication&lt;/keyword&gt;&lt;keyword&gt;Community Health Workers&lt;/keyword&gt;&lt;keyword&gt;*Family Planning Services&lt;/keyword&gt;&lt;keyword&gt;*Health Knowledge, Attitudes, Practice&lt;/keyword&gt;&lt;keyword&gt;Humans&lt;/keyword&gt;&lt;keyword&gt;*Mobile Health Units/og [Organization &amp;amp; Administration]&lt;/keyword&gt;&lt;keyword&gt;*National Health Programs/og [Organization &amp;amp; Administration]&lt;/keyword&gt;&lt;keyword&gt;Prospective Studies&lt;/keyword&gt;&lt;keyword&gt;Rural Health&lt;/keyword&gt;&lt;keyword&gt;Tunisia&lt;/keyword&gt;&lt;/keywords&gt;&lt;dates&gt;&lt;year&gt;1987&lt;/year&gt;&lt;/dates&gt;&lt;pub-location&gt;United States&lt;/pub-location&gt;&lt;isbn&gt;0039-3665&lt;/isbn&gt;&lt;urls&gt;&lt;related-urls&gt;&lt;url&gt;http://ovidsp.ovid.com/ovidweb.cgi?T=JS&amp;amp;PAGE=reference&amp;amp;D=med2&amp;amp;NEWS=N&amp;amp;AN=3629665&lt;/url&gt;&lt;/related-urls&gt;&lt;/urls&gt;&lt;/record&gt;&lt;/Cite&gt;&lt;/EndNote&gt;</w:instrText>
            </w:r>
            <w:r>
              <w:rPr>
                <w:rFonts w:ascii="Times New Roman" w:eastAsia="Times New Roman" w:hAnsi="Times New Roman" w:cs="Times New Roman"/>
                <w:sz w:val="16"/>
                <w:szCs w:val="16"/>
              </w:rPr>
              <w:fldChar w:fldCharType="separate"/>
            </w:r>
            <w:r w:rsidRPr="00A87BB3">
              <w:rPr>
                <w:rFonts w:ascii="Times New Roman" w:eastAsia="Times New Roman" w:hAnsi="Times New Roman" w:cs="Times New Roman"/>
                <w:noProof/>
                <w:sz w:val="16"/>
                <w:szCs w:val="16"/>
                <w:vertAlign w:val="superscript"/>
              </w:rPr>
              <w:t>31</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DE5510A" w14:textId="5CCFCC89"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compared the effectiveness to increases the use of FP services between (1) supplementing existing services with MC based </w:t>
            </w:r>
            <w:r w:rsidR="00115D2C" w:rsidRPr="00BA6CCB">
              <w:rPr>
                <w:rFonts w:ascii="Times New Roman" w:eastAsia="Times New Roman" w:hAnsi="Times New Roman" w:cs="Times New Roman"/>
                <w:sz w:val="16"/>
                <w:szCs w:val="16"/>
              </w:rPr>
              <w:t>implementation</w:t>
            </w:r>
            <w:r w:rsidRPr="00BA6CCB">
              <w:rPr>
                <w:rFonts w:ascii="Times New Roman" w:eastAsia="Times New Roman" w:hAnsi="Times New Roman" w:cs="Times New Roman"/>
                <w:sz w:val="16"/>
                <w:szCs w:val="16"/>
              </w:rPr>
              <w:t xml:space="preserve"> of an IEC outreach program, and (2) augmenting the number of service sites  </w:t>
            </w:r>
          </w:p>
        </w:tc>
        <w:tc>
          <w:tcPr>
            <w:tcW w:w="1341" w:type="dxa"/>
            <w:tcBorders>
              <w:top w:val="nil"/>
              <w:left w:val="nil"/>
              <w:bottom w:val="single" w:sz="4" w:space="0" w:color="auto"/>
              <w:right w:val="single" w:sz="4" w:space="0" w:color="auto"/>
            </w:tcBorders>
            <w:shd w:val="clear" w:color="auto" w:fill="auto"/>
            <w:noWrap/>
            <w:vAlign w:val="bottom"/>
            <w:hideMark/>
          </w:tcPr>
          <w:p w14:paraId="0162BD0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Rural region of Tunisia:  governorate of </w:t>
            </w:r>
            <w:proofErr w:type="spellStart"/>
            <w:r w:rsidRPr="00BA6CCB">
              <w:rPr>
                <w:rFonts w:ascii="Times New Roman" w:eastAsia="Times New Roman" w:hAnsi="Times New Roman" w:cs="Times New Roman"/>
                <w:sz w:val="16"/>
                <w:szCs w:val="16"/>
              </w:rPr>
              <w:t>Mahdia</w:t>
            </w:r>
            <w:proofErr w:type="spellEnd"/>
          </w:p>
        </w:tc>
        <w:tc>
          <w:tcPr>
            <w:tcW w:w="859" w:type="dxa"/>
            <w:tcBorders>
              <w:top w:val="nil"/>
              <w:left w:val="nil"/>
              <w:bottom w:val="single" w:sz="4" w:space="0" w:color="auto"/>
              <w:right w:val="single" w:sz="4" w:space="0" w:color="auto"/>
            </w:tcBorders>
            <w:shd w:val="clear" w:color="auto" w:fill="auto"/>
            <w:noWrap/>
            <w:vAlign w:val="bottom"/>
            <w:hideMark/>
          </w:tcPr>
          <w:p w14:paraId="43FAB1ED"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038898A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6EFB0F22"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200D234"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32</w:t>
            </w:r>
          </w:p>
        </w:tc>
        <w:tc>
          <w:tcPr>
            <w:tcW w:w="1283" w:type="dxa"/>
            <w:tcBorders>
              <w:top w:val="nil"/>
              <w:left w:val="nil"/>
              <w:bottom w:val="single" w:sz="4" w:space="0" w:color="auto"/>
              <w:right w:val="single" w:sz="4" w:space="0" w:color="auto"/>
            </w:tcBorders>
            <w:shd w:val="clear" w:color="auto" w:fill="auto"/>
            <w:noWrap/>
            <w:vAlign w:val="bottom"/>
            <w:hideMark/>
          </w:tcPr>
          <w:p w14:paraId="148CEA16" w14:textId="197D94AE"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Coker et al, 2020</w:t>
            </w:r>
            <w:r>
              <w:rPr>
                <w:rFonts w:ascii="Times New Roman" w:eastAsia="Times New Roman" w:hAnsi="Times New Roman" w:cs="Times New Roman"/>
                <w:sz w:val="16"/>
                <w:szCs w:val="16"/>
              </w:rPr>
              <w:fldChar w:fldCharType="begin"/>
            </w:r>
            <w:r w:rsidR="00AE3185">
              <w:rPr>
                <w:rFonts w:ascii="Times New Roman" w:eastAsia="Times New Roman" w:hAnsi="Times New Roman" w:cs="Times New Roman"/>
                <w:sz w:val="16"/>
                <w:szCs w:val="16"/>
              </w:rPr>
              <w:instrText xml:space="preserve"> ADDIN EN.CITE &lt;EndNote&gt;&lt;Cite&gt;&lt;Author&gt;Coker&lt;/Author&gt;&lt;Year&gt;2020&lt;/Year&gt;&lt;RecNum&gt;2329&lt;/RecNum&gt;&lt;DisplayText&gt;&lt;style face="superscript"&gt;32&lt;/style&gt;&lt;/DisplayText&gt;&lt;record&gt;&lt;rec-number&gt;2329&lt;/rec-number&gt;&lt;foreign-keys&gt;&lt;key app="EN" db-id="z9saxw0fm02z0leraz8vrxsi9a9azp0tvd95" timestamp="1601770158"&gt;2329&lt;/key&gt;&lt;/foreign-keys&gt;&lt;ref-type name="Journal Article"&gt;17&lt;/ref-type&gt;&lt;contributors&gt;&lt;authors&gt;&lt;author&gt;Coker, Modupe&lt;/author&gt;&lt;author&gt;Folayan, Morenike O.&lt;/author&gt;&lt;author&gt;Michelow, Ian C.&lt;/author&gt;&lt;author&gt;Oladokun, Regina E.&lt;/author&gt;&lt;author&gt;Torbunde, Nguavese&lt;/author&gt;&lt;author&gt;Sam-Agudu, Nadia A.&lt;/author&gt;&lt;/authors&gt;&lt;/contributors&gt;&lt;titles&gt;&lt;title&gt;Things must not fall apart: the ripple effects of the COVID-19 pandemic on children in sub-Saharan Africa&lt;/title&gt;&lt;secondary-title&gt;Pediatr Res &lt;/secondary-title&gt;&lt;/titles&gt;&lt;periodical&gt;&lt;full-title&gt;Pediatr Res&lt;/full-title&gt;&lt;/periodical&gt;&lt;dates&gt;&lt;year&gt;2020. doi: 10.1038/s41390-020-01174-y [Epub ahead of print].&lt;/year&gt;&lt;/dates&gt;&lt;accession-num&gt;32971527&lt;/accession-num&gt;&lt;urls&gt;&lt;/urls&gt;&lt;electronic-resource-num&gt;10.1038/s41390-020-01174-y&lt;/electronic-resource-num&gt;&lt;/record&gt;&lt;/Cite&gt;&lt;/EndNote&gt;</w:instrText>
            </w:r>
            <w:r>
              <w:rPr>
                <w:rFonts w:ascii="Times New Roman" w:eastAsia="Times New Roman" w:hAnsi="Times New Roman" w:cs="Times New Roman"/>
                <w:sz w:val="16"/>
                <w:szCs w:val="16"/>
              </w:rPr>
              <w:fldChar w:fldCharType="separate"/>
            </w:r>
            <w:r w:rsidRPr="00A87BB3">
              <w:rPr>
                <w:rFonts w:ascii="Times New Roman" w:eastAsia="Times New Roman" w:hAnsi="Times New Roman" w:cs="Times New Roman"/>
                <w:noProof/>
                <w:sz w:val="16"/>
                <w:szCs w:val="16"/>
                <w:vertAlign w:val="superscript"/>
              </w:rPr>
              <w:t>32</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433677B" w14:textId="102F63F6"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reviewed the potential impacts of COVID-19 on the prevention and control of other </w:t>
            </w:r>
            <w:r w:rsidR="006A1AFF">
              <w:rPr>
                <w:rFonts w:ascii="Times New Roman" w:eastAsia="Times New Roman" w:hAnsi="Times New Roman" w:cs="Times New Roman"/>
                <w:sz w:val="16"/>
                <w:szCs w:val="16"/>
              </w:rPr>
              <w:t>CD</w:t>
            </w:r>
            <w:r w:rsidR="00453673">
              <w:rPr>
                <w:rFonts w:ascii="Times New Roman" w:eastAsia="Times New Roman" w:hAnsi="Times New Roman" w:cs="Times New Roman"/>
                <w:sz w:val="16"/>
                <w:szCs w:val="16"/>
              </w:rPr>
              <w:t>s</w:t>
            </w:r>
            <w:r w:rsidR="006A1AFF">
              <w:rPr>
                <w:rFonts w:ascii="Times New Roman" w:eastAsia="Times New Roman" w:hAnsi="Times New Roman" w:cs="Times New Roman"/>
                <w:sz w:val="16"/>
                <w:szCs w:val="16"/>
              </w:rPr>
              <w:t xml:space="preserve"> </w:t>
            </w:r>
            <w:r w:rsidRPr="00BA6CCB">
              <w:rPr>
                <w:rFonts w:ascii="Times New Roman" w:eastAsia="Times New Roman" w:hAnsi="Times New Roman" w:cs="Times New Roman"/>
                <w:sz w:val="16"/>
                <w:szCs w:val="16"/>
              </w:rPr>
              <w:t>and NCDs in children aged 0-19 years</w:t>
            </w:r>
          </w:p>
        </w:tc>
        <w:tc>
          <w:tcPr>
            <w:tcW w:w="1341" w:type="dxa"/>
            <w:tcBorders>
              <w:top w:val="nil"/>
              <w:left w:val="nil"/>
              <w:bottom w:val="single" w:sz="4" w:space="0" w:color="auto"/>
              <w:right w:val="single" w:sz="4" w:space="0" w:color="auto"/>
            </w:tcBorders>
            <w:shd w:val="clear" w:color="auto" w:fill="auto"/>
            <w:noWrap/>
            <w:vAlign w:val="bottom"/>
            <w:hideMark/>
          </w:tcPr>
          <w:p w14:paraId="131590C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SSA</w:t>
            </w:r>
          </w:p>
        </w:tc>
        <w:tc>
          <w:tcPr>
            <w:tcW w:w="859" w:type="dxa"/>
            <w:tcBorders>
              <w:top w:val="nil"/>
              <w:left w:val="nil"/>
              <w:bottom w:val="single" w:sz="4" w:space="0" w:color="auto"/>
              <w:right w:val="single" w:sz="4" w:space="0" w:color="auto"/>
            </w:tcBorders>
            <w:shd w:val="clear" w:color="auto" w:fill="auto"/>
            <w:noWrap/>
            <w:vAlign w:val="bottom"/>
            <w:hideMark/>
          </w:tcPr>
          <w:p w14:paraId="3D5F295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06C281D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6361B4A8"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30806DE2"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33</w:t>
            </w:r>
          </w:p>
        </w:tc>
        <w:tc>
          <w:tcPr>
            <w:tcW w:w="1283" w:type="dxa"/>
            <w:tcBorders>
              <w:top w:val="nil"/>
              <w:left w:val="nil"/>
              <w:bottom w:val="single" w:sz="4" w:space="0" w:color="auto"/>
              <w:right w:val="single" w:sz="4" w:space="0" w:color="auto"/>
            </w:tcBorders>
            <w:shd w:val="clear" w:color="auto" w:fill="auto"/>
            <w:noWrap/>
            <w:vAlign w:val="bottom"/>
            <w:hideMark/>
          </w:tcPr>
          <w:p w14:paraId="4A044B8C" w14:textId="370C2FB6"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Dansie</w:t>
            </w:r>
            <w:proofErr w:type="spellEnd"/>
            <w:r w:rsidRPr="00BA6CCB">
              <w:rPr>
                <w:rFonts w:ascii="Times New Roman" w:eastAsia="Times New Roman" w:hAnsi="Times New Roman" w:cs="Times New Roman"/>
                <w:sz w:val="16"/>
                <w:szCs w:val="16"/>
              </w:rPr>
              <w:t xml:space="preserve"> et al, 2019</w:t>
            </w:r>
            <w:r>
              <w:rPr>
                <w:rFonts w:ascii="Times New Roman" w:eastAsia="Times New Roman" w:hAnsi="Times New Roman" w:cs="Times New Roman"/>
                <w:sz w:val="16"/>
                <w:szCs w:val="16"/>
              </w:rPr>
              <w:fldChar w:fldCharType="begin"/>
            </w:r>
            <w:r w:rsidR="004D21AA">
              <w:rPr>
                <w:rFonts w:ascii="Times New Roman" w:eastAsia="Times New Roman" w:hAnsi="Times New Roman" w:cs="Times New Roman"/>
                <w:sz w:val="16"/>
                <w:szCs w:val="16"/>
              </w:rPr>
              <w:instrText xml:space="preserve"> ADDIN EN.CITE &lt;EndNote&gt;&lt;Cite&gt;&lt;Author&gt;Dansie&lt;/Author&gt;&lt;Year&gt;2019&lt;/Year&gt;&lt;RecNum&gt;377&lt;/RecNum&gt;&lt;DisplayText&gt;&lt;style face="superscript"&gt;33&lt;/style&gt;&lt;/DisplayText&gt;&lt;record&gt;&lt;rec-number&gt;377&lt;/rec-number&gt;&lt;foreign-keys&gt;&lt;key app="EN" db-id="z9saxw0fm02z0leraz8vrxsi9a9azp0tvd95" timestamp="1591641649"&gt;377&lt;/key&gt;&lt;/foreign-keys&gt;&lt;ref-type name="Journal Article"&gt;17&lt;/ref-type&gt;&lt;contributors&gt;&lt;authors&gt;&lt;author&gt;Dansie, Live Storehagen&lt;/author&gt;&lt;author&gt;Odoch, Walter Denis&lt;/author&gt;&lt;author&gt;Årdal, Christine&lt;/author&gt;&lt;/authors&gt;&lt;/contributors&gt;&lt;titles&gt;&lt;title&gt;Industrial perceptions of medicines regulatory harmonization in the East African Community&lt;/title&gt;&lt;secondary-title&gt;PLoS One&lt;/secondary-title&gt;&lt;/titles&gt;&lt;periodical&gt;&lt;full-title&gt;PLoS One&lt;/full-title&gt;&lt;/periodical&gt;&lt;pages&gt;e0218617&lt;/pages&gt;&lt;volume&gt;14&lt;/volume&gt;&lt;number&gt;6&lt;/number&gt;&lt;dates&gt;&lt;year&gt;2019&lt;/year&gt;&lt;/dates&gt;&lt;urls&gt;&lt;/urls&gt;&lt;electronic-resource-num&gt;https://doi.org/10.1371/journal.pone.0218617&lt;/electronic-resource-num&gt;&lt;/record&gt;&lt;/Cite&gt;&lt;/EndNote&gt;</w:instrText>
            </w:r>
            <w:r>
              <w:rPr>
                <w:rFonts w:ascii="Times New Roman" w:eastAsia="Times New Roman" w:hAnsi="Times New Roman" w:cs="Times New Roman"/>
                <w:sz w:val="16"/>
                <w:szCs w:val="16"/>
              </w:rPr>
              <w:fldChar w:fldCharType="separate"/>
            </w:r>
            <w:r w:rsidRPr="00A87BB3">
              <w:rPr>
                <w:rFonts w:ascii="Times New Roman" w:eastAsia="Times New Roman" w:hAnsi="Times New Roman" w:cs="Times New Roman"/>
                <w:noProof/>
                <w:sz w:val="16"/>
                <w:szCs w:val="16"/>
                <w:vertAlign w:val="superscript"/>
              </w:rPr>
              <w:t>33</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7FB3EF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assessed pharmaceutical companies’ perceptions and experiences with the EAC MRH initiative, especially how well it encourages them to serve the EAC market</w:t>
            </w:r>
          </w:p>
        </w:tc>
        <w:tc>
          <w:tcPr>
            <w:tcW w:w="1341" w:type="dxa"/>
            <w:tcBorders>
              <w:top w:val="nil"/>
              <w:left w:val="nil"/>
              <w:bottom w:val="single" w:sz="4" w:space="0" w:color="auto"/>
              <w:right w:val="single" w:sz="4" w:space="0" w:color="auto"/>
            </w:tcBorders>
            <w:shd w:val="clear" w:color="auto" w:fill="auto"/>
            <w:noWrap/>
            <w:vAlign w:val="bottom"/>
            <w:hideMark/>
          </w:tcPr>
          <w:p w14:paraId="3CAB89B5"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Eastern Africa</w:t>
            </w:r>
          </w:p>
        </w:tc>
        <w:tc>
          <w:tcPr>
            <w:tcW w:w="859" w:type="dxa"/>
            <w:tcBorders>
              <w:top w:val="nil"/>
              <w:left w:val="nil"/>
              <w:bottom w:val="single" w:sz="4" w:space="0" w:color="auto"/>
              <w:right w:val="single" w:sz="4" w:space="0" w:color="auto"/>
            </w:tcBorders>
            <w:shd w:val="clear" w:color="auto" w:fill="auto"/>
            <w:noWrap/>
            <w:vAlign w:val="bottom"/>
            <w:hideMark/>
          </w:tcPr>
          <w:p w14:paraId="1BCEC7E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w:t>
            </w:r>
          </w:p>
        </w:tc>
        <w:tc>
          <w:tcPr>
            <w:tcW w:w="780" w:type="dxa"/>
            <w:tcBorders>
              <w:top w:val="nil"/>
              <w:left w:val="nil"/>
              <w:bottom w:val="single" w:sz="4" w:space="0" w:color="auto"/>
              <w:right w:val="single" w:sz="4" w:space="0" w:color="auto"/>
            </w:tcBorders>
            <w:shd w:val="clear" w:color="auto" w:fill="auto"/>
            <w:noWrap/>
            <w:vAlign w:val="bottom"/>
            <w:hideMark/>
          </w:tcPr>
          <w:p w14:paraId="66D70EDA"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527BBBD0"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365C8DB6"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34</w:t>
            </w:r>
          </w:p>
        </w:tc>
        <w:tc>
          <w:tcPr>
            <w:tcW w:w="1283" w:type="dxa"/>
            <w:tcBorders>
              <w:top w:val="nil"/>
              <w:left w:val="nil"/>
              <w:bottom w:val="single" w:sz="4" w:space="0" w:color="auto"/>
              <w:right w:val="single" w:sz="4" w:space="0" w:color="auto"/>
            </w:tcBorders>
            <w:shd w:val="clear" w:color="auto" w:fill="auto"/>
            <w:noWrap/>
            <w:vAlign w:val="bottom"/>
            <w:hideMark/>
          </w:tcPr>
          <w:p w14:paraId="17B5628D" w14:textId="6C9A8D8B"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Davey et al, 2020</w:t>
            </w:r>
            <w:r>
              <w:rPr>
                <w:rFonts w:ascii="Times New Roman" w:eastAsia="Times New Roman" w:hAnsi="Times New Roman" w:cs="Times New Roman"/>
                <w:sz w:val="16"/>
                <w:szCs w:val="16"/>
              </w:rPr>
              <w:fldChar w:fldCharType="begin"/>
            </w:r>
            <w:r w:rsidR="004D21AA">
              <w:rPr>
                <w:rFonts w:ascii="Times New Roman" w:eastAsia="Times New Roman" w:hAnsi="Times New Roman" w:cs="Times New Roman"/>
                <w:sz w:val="16"/>
                <w:szCs w:val="16"/>
              </w:rPr>
              <w:instrText xml:space="preserve"> ADDIN EN.CITE &lt;EndNote&gt;&lt;Cite&gt;&lt;Author&gt;Davey&lt;/Author&gt;&lt;Year&gt;2020&lt;/Year&gt;&lt;RecNum&gt;668&lt;/RecNum&gt;&lt;DisplayText&gt;&lt;style face="superscript"&gt;34&lt;/style&gt;&lt;/DisplayText&gt;&lt;record&gt;&lt;rec-number&gt;668&lt;/rec-number&gt;&lt;foreign-keys&gt;&lt;key app="EN" db-id="z9saxw0fm02z0leraz8vrxsi9a9azp0tvd95" timestamp="1599713171"&gt;668&lt;/key&gt;&lt;/foreign-keys&gt;&lt;ref-type name="Journal Article"&gt;17&lt;/ref-type&gt;&lt;contributors&gt;&lt;authors&gt;&lt;author&gt;Davey, Dvora L Joseph&lt;/author&gt;&lt;author&gt;Bekker, Linda-Gail&lt;/author&gt;&lt;author&gt;Mashele, Nyiko&lt;/author&gt;&lt;author&gt;Gorbach, Pamina&lt;/author&gt;&lt;author&gt;Coates, Thomas J&lt;/author&gt;&lt;author&gt;Myer, Landon&lt;/author&gt;&lt;/authors&gt;&lt;/contributors&gt;&lt;titles&gt;&lt;title&gt;PrEP retention and prescriptions for pregnant women during COVID-19 lockdown in South Africa&lt;/title&gt;&lt;secondary-title&gt;Lancet HIV.&lt;/secondary-title&gt;&lt;/titles&gt;&lt;periodical&gt;&lt;full-title&gt;Lancet HIV.&lt;/full-title&gt;&lt;/periodical&gt;&lt;pages&gt;e735&lt;/pages&gt;&lt;volume&gt;7&lt;/volume&gt;&lt;number&gt;11&lt;/number&gt;&lt;dates&gt;&lt;year&gt;2020&lt;/year&gt;&lt;/dates&gt;&lt;isbn&gt;2352-3018&lt;/isbn&gt;&lt;urls&gt;&lt;/urls&gt;&lt;electronic-resource-num&gt;10.1016/S2352-3018(20)30226-5&lt;/electronic-resource-num&gt;&lt;/record&gt;&lt;/Cite&gt;&lt;/EndNote&gt;</w:instrText>
            </w:r>
            <w:r>
              <w:rPr>
                <w:rFonts w:ascii="Times New Roman" w:eastAsia="Times New Roman" w:hAnsi="Times New Roman" w:cs="Times New Roman"/>
                <w:sz w:val="16"/>
                <w:szCs w:val="16"/>
              </w:rPr>
              <w:fldChar w:fldCharType="separate"/>
            </w:r>
            <w:r w:rsidRPr="00A87BB3">
              <w:rPr>
                <w:rFonts w:ascii="Times New Roman" w:eastAsia="Times New Roman" w:hAnsi="Times New Roman" w:cs="Times New Roman"/>
                <w:noProof/>
                <w:sz w:val="16"/>
                <w:szCs w:val="16"/>
                <w:vertAlign w:val="superscript"/>
              </w:rPr>
              <w:t>34</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20E4383F" w14:textId="66C8D068"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assessed the effect of national COVID-19 lockdown on study visits and PrEP prescriptions to HIV-negative pregnant women in antenatal care in </w:t>
            </w:r>
            <w:r w:rsidR="0074601C">
              <w:rPr>
                <w:rFonts w:ascii="Times New Roman" w:eastAsia="Times New Roman" w:hAnsi="Times New Roman" w:cs="Times New Roman"/>
                <w:sz w:val="16"/>
                <w:szCs w:val="16"/>
              </w:rPr>
              <w:t>SA</w:t>
            </w:r>
          </w:p>
        </w:tc>
        <w:tc>
          <w:tcPr>
            <w:tcW w:w="1341" w:type="dxa"/>
            <w:tcBorders>
              <w:top w:val="nil"/>
              <w:left w:val="nil"/>
              <w:bottom w:val="single" w:sz="4" w:space="0" w:color="auto"/>
              <w:right w:val="single" w:sz="4" w:space="0" w:color="auto"/>
            </w:tcBorders>
            <w:shd w:val="clear" w:color="auto" w:fill="auto"/>
            <w:noWrap/>
            <w:vAlign w:val="bottom"/>
            <w:hideMark/>
          </w:tcPr>
          <w:p w14:paraId="6E4E7A56" w14:textId="01B0AEBD" w:rsidR="006A3EA9" w:rsidRPr="00BA6CCB" w:rsidRDefault="0074601C" w:rsidP="00A261E2">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53B830F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5C3AAFE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420DBCEC"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6FE0F48C"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35</w:t>
            </w:r>
          </w:p>
        </w:tc>
        <w:tc>
          <w:tcPr>
            <w:tcW w:w="1283" w:type="dxa"/>
            <w:tcBorders>
              <w:top w:val="nil"/>
              <w:left w:val="nil"/>
              <w:bottom w:val="single" w:sz="4" w:space="0" w:color="auto"/>
              <w:right w:val="single" w:sz="4" w:space="0" w:color="auto"/>
            </w:tcBorders>
            <w:shd w:val="clear" w:color="auto" w:fill="auto"/>
            <w:noWrap/>
            <w:vAlign w:val="bottom"/>
            <w:hideMark/>
          </w:tcPr>
          <w:p w14:paraId="2412A4D5" w14:textId="746D77BD"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De</w:t>
            </w:r>
            <w:r>
              <w:rPr>
                <w:rFonts w:ascii="Times New Roman" w:eastAsia="Times New Roman" w:hAnsi="Times New Roman" w:cs="Times New Roman"/>
                <w:sz w:val="16"/>
                <w:szCs w:val="16"/>
              </w:rPr>
              <w:t xml:space="preserve"> </w:t>
            </w:r>
            <w:r w:rsidRPr="00BA6CCB">
              <w:rPr>
                <w:rFonts w:ascii="Times New Roman" w:eastAsia="Times New Roman" w:hAnsi="Times New Roman" w:cs="Times New Roman"/>
                <w:sz w:val="16"/>
                <w:szCs w:val="16"/>
              </w:rPr>
              <w:t>Beer et al, 2015</w:t>
            </w:r>
            <w:r>
              <w:rPr>
                <w:rFonts w:ascii="Times New Roman" w:eastAsia="Times New Roman" w:hAnsi="Times New Roman" w:cs="Times New Roman"/>
                <w:sz w:val="16"/>
                <w:szCs w:val="16"/>
              </w:rPr>
              <w:fldChar w:fldCharType="begin">
                <w:fldData xml:space="preserve">PEVuZE5vdGU+PENpdGU+PEF1dGhvcj5kZSBCZWVyPC9BdXRob3I+PFllYXI+MjAxNTwvWWVhcj48
UmVjTnVtPjI4Mzc8L1JlY051bT48RGlzcGxheVRleHQ+PHN0eWxlIGZhY2U9InN1cGVyc2NyaXB0
Ij4zNTwvc3R5bGU+PC9EaXNwbGF5VGV4dD48cmVjb3JkPjxyZWMtbnVtYmVyPjI4Mzc8L3JlYy1u
dW1iZXI+PGZvcmVpZ24ta2V5cz48a2V5IGFwcD0iRU4iIGRiLWlkPSJ6OXNheHcwZm0wMnowbGVy
YXo4dnJ4c2k5YTlhenAwdHZkOTUiIHRpbWVzdGFtcD0iMTYwMTc3MDk3NyI+MjgzNzwva2V5Pjwv
Zm9yZWlnbi1rZXlzPjxyZWYtdHlwZSBuYW1lPSJKb3VybmFsIEFydGljbGUiPjE3PC9yZWYtdHlw
ZT48Y29udHJpYnV0b3JzPjxhdXRob3JzPjxhdXRob3I+ZGUgQmVlciwgSW5ncmlkPC9hdXRob3I+
PGF1dGhvcj5DaGFuaSwgS3VkYWt3YXNoZTwvYXV0aG9yPjxhdXRob3I+RmVlbGV5LCBGcmFuayBH
LjwvYXV0aG9yPjxhdXRob3I+Umlua2UgZGUgV2l0LCBUb2JpYXMgRi48L2F1dGhvcj48YXV0aG9y
PlN3ZWVuZXktQmluZGVscywgRWxzPC9hdXRob3I+PGF1dGhvcj5NdWxvbmdlbmksIFBhbmNobzwv
YXV0aG9yPjwvYXV0aG9ycz48L2NvbnRyaWJ1dG9ycz48dGl0bGVzPjx0aXRsZT5Bc3Nlc3Npbmcg
dGhlIGNvc3RzIG9mIG1vYmlsZSB2b2x1bnRhcnkgY291bnNlbGluZyBhbmQgdGVzdGluZyBhdCB0
aGUgd29yayBwbGFjZSB2ZXJzdXMgZmFjaWxpdHkgYmFzZWQgdm9sdW50YXJ5IGNvdW5zZWxpbmcg
YW5kIHRlc3RpbmcgaW4gTmFtaWJpYTwvdGl0bGU+PHNlY29uZGFyeS10aXRsZT5SdXJhbCBSZW1v
dGUgSGVhbHRoLjwvc2Vjb25kYXJ5LXRpdGxlPjwvdGl0bGVzPjxwZXJpb2RpY2FsPjxmdWxsLXRp
dGxlPlJ1cmFsIFJlbW90ZSBIZWFsdGguPC9mdWxsLXRpdGxlPjwvcGVyaW9kaWNhbD48cGFnZXM+
MzM1NzwvcGFnZXM+PHZvbHVtZT4xNTwvdm9sdW1lPjxudW1iZXI+NDwvbnVtYmVyPjxzZWN0aW9u
PmRlIEJlZXIsIEluZ3JpZC4gUGhhcm1BY2Nlc3MgRm91bmRhdGlvbiBOYW1pYmlhLCAxIEZvdWNo
ZSBTdHJlZXQsIFdpbmRob2VrIFdlc3QsIFdpbmRob2VrLCBOYW1pYmlhLiBpbmdyaWRkYkBuYW1p
YmlhLnBoYXJtYWNjZXNzLm9yZy4mI3hEO0NoYW5pLCBLdWRha3dhc2hlLiBJbnRyYWhlYWx0aCBJ
bnRlcm5hdGlvbmFsIE5hbWliaWEsIFlhbmcgVHplIFZpbGxhZ2UsIEtsZWluIFdpbmRob2VrLCBO
YW1pYmlhLiBrY2hhbmlAY2FhLm9yZy5uYS4mI3hEO0ZlZWxleSwgRnJhbmsgRy4gQ2VudGVyIGZv
ciBHbG9iYWwgSGVhbHRoIGFuZCBEZXZlbG9wbWVudCwgQm9zdG9uIFVuaXZlcnNpdHksIEJvc3Rv
biwgTUEsIFVTQS4gZmZlZWxleUBidS5lZHUuJiN4RDtSaW5rZSBkZSBXaXQsIFRvYmlhcyBGLiBB
bXN0ZXJkYW0gSW5zdGl0dXRlIGZvciBHbG9iYWwgSGVhbHRoIGFuZCBEZXZlbG9wbWVudCwgVW5p
dmVyc2l0eSBvZiBBbXN0ZXJkYW0sIEFtc3RlcmRhbSwgVGhlIE5ldGhlcmxhbmRzLiB0LnJpbmtl
ZGV3aXRAcGhhcm1hY2Nlc3Mub3JnLiYjeEQ7U3dlZW5leS1CaW5kZWxzLCBFbHMuIFBoYXJtQWNj
ZXNzIEZvdW5kYXRpb24gTmFtaWJpYSwgV2luZGhvZWssIE5hbWliaWEuIGVsc2JpbmRlbHNAZ21h
aWwuY29tLiYjeEQ7TXVsb25nZW5pLCBQYW5jaG8uIFBoYXJtQWNjZXNzIEZvdW5kYXRpb24gTmFt
aWJpYSwgV2luZGhvZWssIE5hbWliaWEuIHdyaXRpbmdoZWFsdGhAZ21haWwuY29tLjwvc2VjdGlv
bj48a2V5d29yZHM+PGtleXdvcmQ+QWR1bHQ8L2tleXdvcmQ+PGtleXdvcmQ+Q29zdC1CZW5lZml0
IEFuYWx5c2lzPC9rZXl3b3JkPjxrZXl3b3JkPipDb3Vuc2VsaW5nL2VjIFtFY29ub21pY3NdPC9r
ZXl3b3JkPjxrZXl3b3JkPkRldmVsb3BpbmcgQ291bnRyaWVzPC9rZXl3b3JkPjxrZXl3b3JkPkRp
YWdub3N0aWMgVGVzdHMsIFJvdXRpbmUvZWMgW0Vjb25vbWljc108L2tleXdvcmQ+PGtleXdvcmQ+
RmVtYWxlPC9rZXl3b3JkPjxrZXl3b3JkPipISVYgSW5mZWN0aW9ucy9kaSBbRGlhZ25vc2lzXTwv
a2V5d29yZD48a2V5d29yZD5ISVYgSW5mZWN0aW9ucy9lYyBbRWNvbm9taWNzXTwva2V5d29yZD48
a2V5d29yZD4qSGVhbHRoIFByb21vdGlvbi9lYyBbRWNvbm9taWNzXTwva2V5d29yZD48a2V5d29y
ZD5IZWFsdGggUmVzb3VyY2VzPC9rZXl3b3JkPjxrZXl3b3JkPkhlYWx0aCBTZXJ2aWNlcyBBY2Nl
c3NpYmlsaXR5L2VjIFtFY29ub21pY3NdPC9rZXl3b3JkPjxrZXl3b3JkPkh1bWFuczwva2V5d29y
ZD48a2V5d29yZD5NYWxlPC9rZXl3b3JkPjxrZXl3b3JkPk1pZGRsZSBBZ2VkPC9rZXl3b3JkPjxr
ZXl3b3JkPipNb2JpbGUgSGVhbHRoIFVuaXRzL2VjIFtFY29ub21pY3NdPC9rZXl3b3JkPjxrZXl3
b3JkPk5hbWliaWE8L2tleXdvcmQ+PGtleXdvcmQ+UHJvZ3JhbSBFdmFsdWF0aW9uPC9rZXl3b3Jk
PjxrZXl3b3JkPlN1cnZleXMgYW5kIFF1ZXN0aW9ubmFpcmVzPC9rZXl3b3JkPjxrZXl3b3JkPlZv
bHVudGVlcnM8L2tleXdvcmQ+PGtleXdvcmQ+KldvcmtwbGFjZS9lYyBbRWNvbm9taWNzXTwva2V5
d29yZD48a2V5d29yZD5Zb3VuZyBBZHVsdDwva2V5d29yZD48L2tleXdvcmRzPjxkYXRlcz48eWVh
cj4yMDE1PC95ZWFyPjwvZGF0ZXM+PHB1Yi1sb2NhdGlvbj5BdXN0cmFsaWE8L3B1Yi1sb2NhdGlv
bj48aXNibj4xNDQ1LTYzNTQ8L2lzYm4+PHVybHM+PHJlbGF0ZWQtdXJscz48dXJsPmh0dHA6Ly9v
dmlkc3Aub3ZpZC5jb20vb3ZpZHdlYi5jZ2k/VD1KUyZhbXA7UEFHRT1yZWZlcmVuY2UmYW1wO0Q9
bWVkMTImYW1wO05FV1M9TiZhbXA7QU49MjY1NzI4NTQ8L3VybD48L3JlbGF0ZWQtdXJscz48L3Vy
bHM+PC9yZWNvcmQ+PC9DaXRlPjwvRW5kTm90ZT5=
</w:fldData>
              </w:fldChar>
            </w:r>
            <w:r w:rsidR="004D21AA">
              <w:rPr>
                <w:rFonts w:ascii="Times New Roman" w:eastAsia="Times New Roman" w:hAnsi="Times New Roman" w:cs="Times New Roman"/>
                <w:sz w:val="16"/>
                <w:szCs w:val="16"/>
              </w:rPr>
              <w:instrText xml:space="preserve"> ADDIN EN.CITE </w:instrText>
            </w:r>
            <w:r w:rsidR="004D21AA">
              <w:rPr>
                <w:rFonts w:ascii="Times New Roman" w:eastAsia="Times New Roman" w:hAnsi="Times New Roman" w:cs="Times New Roman"/>
                <w:sz w:val="16"/>
                <w:szCs w:val="16"/>
              </w:rPr>
              <w:fldChar w:fldCharType="begin">
                <w:fldData xml:space="preserve">PEVuZE5vdGU+PENpdGU+PEF1dGhvcj5kZSBCZWVyPC9BdXRob3I+PFllYXI+MjAxNTwvWWVhcj48
UmVjTnVtPjI4Mzc8L1JlY051bT48RGlzcGxheVRleHQ+PHN0eWxlIGZhY2U9InN1cGVyc2NyaXB0
Ij4zNTwvc3R5bGU+PC9EaXNwbGF5VGV4dD48cmVjb3JkPjxyZWMtbnVtYmVyPjI4Mzc8L3JlYy1u
dW1iZXI+PGZvcmVpZ24ta2V5cz48a2V5IGFwcD0iRU4iIGRiLWlkPSJ6OXNheHcwZm0wMnowbGVy
YXo4dnJ4c2k5YTlhenAwdHZkOTUiIHRpbWVzdGFtcD0iMTYwMTc3MDk3NyI+MjgzNzwva2V5Pjwv
Zm9yZWlnbi1rZXlzPjxyZWYtdHlwZSBuYW1lPSJKb3VybmFsIEFydGljbGUiPjE3PC9yZWYtdHlw
ZT48Y29udHJpYnV0b3JzPjxhdXRob3JzPjxhdXRob3I+ZGUgQmVlciwgSW5ncmlkPC9hdXRob3I+
PGF1dGhvcj5DaGFuaSwgS3VkYWt3YXNoZTwvYXV0aG9yPjxhdXRob3I+RmVlbGV5LCBGcmFuayBH
LjwvYXV0aG9yPjxhdXRob3I+Umlua2UgZGUgV2l0LCBUb2JpYXMgRi48L2F1dGhvcj48YXV0aG9y
PlN3ZWVuZXktQmluZGVscywgRWxzPC9hdXRob3I+PGF1dGhvcj5NdWxvbmdlbmksIFBhbmNobzwv
YXV0aG9yPjwvYXV0aG9ycz48L2NvbnRyaWJ1dG9ycz48dGl0bGVzPjx0aXRsZT5Bc3Nlc3Npbmcg
dGhlIGNvc3RzIG9mIG1vYmlsZSB2b2x1bnRhcnkgY291bnNlbGluZyBhbmQgdGVzdGluZyBhdCB0
aGUgd29yayBwbGFjZSB2ZXJzdXMgZmFjaWxpdHkgYmFzZWQgdm9sdW50YXJ5IGNvdW5zZWxpbmcg
YW5kIHRlc3RpbmcgaW4gTmFtaWJpYTwvdGl0bGU+PHNlY29uZGFyeS10aXRsZT5SdXJhbCBSZW1v
dGUgSGVhbHRoLjwvc2Vjb25kYXJ5LXRpdGxlPjwvdGl0bGVzPjxwZXJpb2RpY2FsPjxmdWxsLXRp
dGxlPlJ1cmFsIFJlbW90ZSBIZWFsdGguPC9mdWxsLXRpdGxlPjwvcGVyaW9kaWNhbD48cGFnZXM+
MzM1NzwvcGFnZXM+PHZvbHVtZT4xNTwvdm9sdW1lPjxudW1iZXI+NDwvbnVtYmVyPjxzZWN0aW9u
PmRlIEJlZXIsIEluZ3JpZC4gUGhhcm1BY2Nlc3MgRm91bmRhdGlvbiBOYW1pYmlhLCAxIEZvdWNo
ZSBTdHJlZXQsIFdpbmRob2VrIFdlc3QsIFdpbmRob2VrLCBOYW1pYmlhLiBpbmdyaWRkYkBuYW1p
YmlhLnBoYXJtYWNjZXNzLm9yZy4mI3hEO0NoYW5pLCBLdWRha3dhc2hlLiBJbnRyYWhlYWx0aCBJ
bnRlcm5hdGlvbmFsIE5hbWliaWEsIFlhbmcgVHplIFZpbGxhZ2UsIEtsZWluIFdpbmRob2VrLCBO
YW1pYmlhLiBrY2hhbmlAY2FhLm9yZy5uYS4mI3hEO0ZlZWxleSwgRnJhbmsgRy4gQ2VudGVyIGZv
ciBHbG9iYWwgSGVhbHRoIGFuZCBEZXZlbG9wbWVudCwgQm9zdG9uIFVuaXZlcnNpdHksIEJvc3Rv
biwgTUEsIFVTQS4gZmZlZWxleUBidS5lZHUuJiN4RDtSaW5rZSBkZSBXaXQsIFRvYmlhcyBGLiBB
bXN0ZXJkYW0gSW5zdGl0dXRlIGZvciBHbG9iYWwgSGVhbHRoIGFuZCBEZXZlbG9wbWVudCwgVW5p
dmVyc2l0eSBvZiBBbXN0ZXJkYW0sIEFtc3RlcmRhbSwgVGhlIE5ldGhlcmxhbmRzLiB0LnJpbmtl
ZGV3aXRAcGhhcm1hY2Nlc3Mub3JnLiYjeEQ7U3dlZW5leS1CaW5kZWxzLCBFbHMuIFBoYXJtQWNj
ZXNzIEZvdW5kYXRpb24gTmFtaWJpYSwgV2luZGhvZWssIE5hbWliaWEuIGVsc2JpbmRlbHNAZ21h
aWwuY29tLiYjeEQ7TXVsb25nZW5pLCBQYW5jaG8uIFBoYXJtQWNjZXNzIEZvdW5kYXRpb24gTmFt
aWJpYSwgV2luZGhvZWssIE5hbWliaWEuIHdyaXRpbmdoZWFsdGhAZ21haWwuY29tLjwvc2VjdGlv
bj48a2V5d29yZHM+PGtleXdvcmQ+QWR1bHQ8L2tleXdvcmQ+PGtleXdvcmQ+Q29zdC1CZW5lZml0
IEFuYWx5c2lzPC9rZXl3b3JkPjxrZXl3b3JkPipDb3Vuc2VsaW5nL2VjIFtFY29ub21pY3NdPC9r
ZXl3b3JkPjxrZXl3b3JkPkRldmVsb3BpbmcgQ291bnRyaWVzPC9rZXl3b3JkPjxrZXl3b3JkPkRp
YWdub3N0aWMgVGVzdHMsIFJvdXRpbmUvZWMgW0Vjb25vbWljc108L2tleXdvcmQ+PGtleXdvcmQ+
RmVtYWxlPC9rZXl3b3JkPjxrZXl3b3JkPipISVYgSW5mZWN0aW9ucy9kaSBbRGlhZ25vc2lzXTwv
a2V5d29yZD48a2V5d29yZD5ISVYgSW5mZWN0aW9ucy9lYyBbRWNvbm9taWNzXTwva2V5d29yZD48
a2V5d29yZD4qSGVhbHRoIFByb21vdGlvbi9lYyBbRWNvbm9taWNzXTwva2V5d29yZD48a2V5d29y
ZD5IZWFsdGggUmVzb3VyY2VzPC9rZXl3b3JkPjxrZXl3b3JkPkhlYWx0aCBTZXJ2aWNlcyBBY2Nl
c3NpYmlsaXR5L2VjIFtFY29ub21pY3NdPC9rZXl3b3JkPjxrZXl3b3JkPkh1bWFuczwva2V5d29y
ZD48a2V5d29yZD5NYWxlPC9rZXl3b3JkPjxrZXl3b3JkPk1pZGRsZSBBZ2VkPC9rZXl3b3JkPjxr
ZXl3b3JkPipNb2JpbGUgSGVhbHRoIFVuaXRzL2VjIFtFY29ub21pY3NdPC9rZXl3b3JkPjxrZXl3
b3JkPk5hbWliaWE8L2tleXdvcmQ+PGtleXdvcmQ+UHJvZ3JhbSBFdmFsdWF0aW9uPC9rZXl3b3Jk
PjxrZXl3b3JkPlN1cnZleXMgYW5kIFF1ZXN0aW9ubmFpcmVzPC9rZXl3b3JkPjxrZXl3b3JkPlZv
bHVudGVlcnM8L2tleXdvcmQ+PGtleXdvcmQ+KldvcmtwbGFjZS9lYyBbRWNvbm9taWNzXTwva2V5
d29yZD48a2V5d29yZD5Zb3VuZyBBZHVsdDwva2V5d29yZD48L2tleXdvcmRzPjxkYXRlcz48eWVh
cj4yMDE1PC95ZWFyPjwvZGF0ZXM+PHB1Yi1sb2NhdGlvbj5BdXN0cmFsaWE8L3B1Yi1sb2NhdGlv
bj48aXNibj4xNDQ1LTYzNTQ8L2lzYm4+PHVybHM+PHJlbGF0ZWQtdXJscz48dXJsPmh0dHA6Ly9v
dmlkc3Aub3ZpZC5jb20vb3ZpZHdlYi5jZ2k/VD1KUyZhbXA7UEFHRT1yZWZlcmVuY2UmYW1wO0Q9
bWVkMTImYW1wO05FV1M9TiZhbXA7QU49MjY1NzI4NTQ8L3VybD48L3JlbGF0ZWQtdXJscz48L3Vy
bHM+PC9yZWNvcmQ+PC9DaXRlPjwvRW5kTm90ZT5=
</w:fldData>
              </w:fldChar>
            </w:r>
            <w:r w:rsidR="004D21AA">
              <w:rPr>
                <w:rFonts w:ascii="Times New Roman" w:eastAsia="Times New Roman" w:hAnsi="Times New Roman" w:cs="Times New Roman"/>
                <w:sz w:val="16"/>
                <w:szCs w:val="16"/>
              </w:rPr>
              <w:instrText xml:space="preserve"> ADDIN EN.CITE.DATA </w:instrText>
            </w:r>
            <w:r w:rsidR="004D21AA">
              <w:rPr>
                <w:rFonts w:ascii="Times New Roman" w:eastAsia="Times New Roman" w:hAnsi="Times New Roman" w:cs="Times New Roman"/>
                <w:sz w:val="16"/>
                <w:szCs w:val="16"/>
              </w:rPr>
            </w:r>
            <w:r w:rsidR="004D21AA">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A87BB3">
              <w:rPr>
                <w:rFonts w:ascii="Times New Roman" w:eastAsia="Times New Roman" w:hAnsi="Times New Roman" w:cs="Times New Roman"/>
                <w:noProof/>
                <w:sz w:val="16"/>
                <w:szCs w:val="16"/>
                <w:vertAlign w:val="superscript"/>
              </w:rPr>
              <w:t>35</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0001A05" w14:textId="6CFAA6A5"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(1) assessed the costs of mobile voluntary </w:t>
            </w:r>
            <w:r w:rsidR="006F662F" w:rsidRPr="00BA6CCB">
              <w:rPr>
                <w:rFonts w:ascii="Times New Roman" w:eastAsia="Times New Roman" w:hAnsi="Times New Roman" w:cs="Times New Roman"/>
                <w:sz w:val="16"/>
                <w:szCs w:val="16"/>
              </w:rPr>
              <w:t>counselling</w:t>
            </w:r>
            <w:r w:rsidRPr="00BA6CCB">
              <w:rPr>
                <w:rFonts w:ascii="Times New Roman" w:eastAsia="Times New Roman" w:hAnsi="Times New Roman" w:cs="Times New Roman"/>
                <w:sz w:val="16"/>
                <w:szCs w:val="16"/>
              </w:rPr>
              <w:t xml:space="preserve"> and testing (VCT) and wellness service delivery and (2) compared the costs and effectiveness with fixed VCT</w:t>
            </w:r>
          </w:p>
        </w:tc>
        <w:tc>
          <w:tcPr>
            <w:tcW w:w="1341" w:type="dxa"/>
            <w:tcBorders>
              <w:top w:val="nil"/>
              <w:left w:val="nil"/>
              <w:bottom w:val="single" w:sz="4" w:space="0" w:color="auto"/>
              <w:right w:val="single" w:sz="4" w:space="0" w:color="auto"/>
            </w:tcBorders>
            <w:shd w:val="clear" w:color="auto" w:fill="auto"/>
            <w:noWrap/>
            <w:vAlign w:val="bottom"/>
            <w:hideMark/>
          </w:tcPr>
          <w:p w14:paraId="6EF2F6A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Namibia</w:t>
            </w:r>
          </w:p>
        </w:tc>
        <w:tc>
          <w:tcPr>
            <w:tcW w:w="859" w:type="dxa"/>
            <w:tcBorders>
              <w:top w:val="nil"/>
              <w:left w:val="nil"/>
              <w:bottom w:val="single" w:sz="4" w:space="0" w:color="auto"/>
              <w:right w:val="single" w:sz="4" w:space="0" w:color="auto"/>
            </w:tcBorders>
            <w:shd w:val="clear" w:color="auto" w:fill="auto"/>
            <w:noWrap/>
            <w:vAlign w:val="bottom"/>
            <w:hideMark/>
          </w:tcPr>
          <w:p w14:paraId="79EE21E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3F97EA8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3A4C088C"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4158F30"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36</w:t>
            </w:r>
          </w:p>
        </w:tc>
        <w:tc>
          <w:tcPr>
            <w:tcW w:w="1283" w:type="dxa"/>
            <w:tcBorders>
              <w:top w:val="nil"/>
              <w:left w:val="nil"/>
              <w:bottom w:val="single" w:sz="4" w:space="0" w:color="auto"/>
              <w:right w:val="single" w:sz="4" w:space="0" w:color="auto"/>
            </w:tcBorders>
            <w:shd w:val="clear" w:color="auto" w:fill="auto"/>
            <w:noWrap/>
            <w:vAlign w:val="bottom"/>
            <w:hideMark/>
          </w:tcPr>
          <w:p w14:paraId="6A22FC07" w14:textId="02EC499D"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Dionisio et al, 2006</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&lt;EndNote&gt;&lt;Cite&gt;&lt;Author&gt;Dionisio&lt;/Author&gt;&lt;Year&gt;2006&lt;/Year&gt;&lt;RecNum&gt;2924&lt;/RecNum&gt;&lt;DisplayText&gt;&lt;style face="superscript"&gt;36&lt;/style&gt;&lt;/DisplayText&gt;&lt;record&gt;&lt;rec-number&gt;2924&lt;/rec-number&gt;&lt;foreign-keys&gt;&lt;key app="EN" db-id="z9saxw0fm02z0leraz8vrxsi9a9azp0tvd95" timestamp="1601771066"&gt;2924&lt;/key&gt;&lt;/foreign-keys&gt;&lt;ref-type name="Journal Article"&gt;17&lt;/ref-type&gt;&lt;contributors&gt;&lt;authors&gt;&lt;author&gt;Dionisio, D.&lt;/author&gt;&lt;author&gt;Cao, Y. Z.&lt;/author&gt;&lt;author&gt;Lu, H. Z.&lt;/author&gt;&lt;author&gt;Kraisintu, K.&lt;/author&gt;&lt;author&gt;Messeri, D.&lt;/author&gt;&lt;/authors&gt;&lt;/contributors&gt;&lt;titles&gt;&lt;title&gt;Affordable antiretroviral drugs for the under-served markets: how to expand equitable access against the backdrop of challenging scenarios?&lt;/title&gt;&lt;secondary-title&gt;Curr HIV Res&lt;/secondary-title&gt;&lt;/titles&gt;&lt;periodical&gt;&lt;full-title&gt;Curr HIV Res&lt;/full-title&gt;&lt;/periodical&gt;&lt;pages&gt;3-20&lt;/pages&gt;&lt;volume&gt;4&lt;/volume&gt;&lt;number&gt;1&lt;/number&gt;&lt;dates&gt;&lt;year&gt;2006&lt;/year&gt;&lt;pub-dates&gt;&lt;date&gt;Jan&lt;/date&gt;&lt;/pub-dates&gt;&lt;/dates&gt;&lt;isbn&gt;1570-162X&lt;/isbn&gt;&lt;accession-num&gt;WOS:000234501900002&lt;/accession-num&gt;&lt;urls&gt;&lt;related-urls&gt;&lt;url&gt;&amp;lt;Go to ISI&amp;gt;://WOS:000234501900002&lt;/url&gt;&lt;/related-urls&gt;&lt;/urls&gt;&lt;electronic-resource-num&gt;10.2174/157016206775197592&lt;/electronic-resource-num&gt;&lt;/record&gt;&lt;/Cite&gt;&lt;/EndNote&gt;</w:instrText>
            </w:r>
            <w:r>
              <w:rPr>
                <w:rFonts w:ascii="Times New Roman" w:eastAsia="Times New Roman" w:hAnsi="Times New Roman" w:cs="Times New Roman"/>
                <w:sz w:val="16"/>
                <w:szCs w:val="16"/>
              </w:rPr>
              <w:fldChar w:fldCharType="separate"/>
            </w:r>
            <w:r w:rsidRPr="00A87BB3">
              <w:rPr>
                <w:rFonts w:ascii="Times New Roman" w:eastAsia="Times New Roman" w:hAnsi="Times New Roman" w:cs="Times New Roman"/>
                <w:noProof/>
                <w:sz w:val="16"/>
                <w:szCs w:val="16"/>
                <w:vertAlign w:val="superscript"/>
              </w:rPr>
              <w:t>36</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2EC134E7" w14:textId="44CAF1AB"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(1) explored key issues, </w:t>
            </w:r>
            <w:r w:rsidR="00C87596" w:rsidRPr="00BA6CCB">
              <w:rPr>
                <w:rFonts w:ascii="Times New Roman" w:eastAsia="Times New Roman" w:hAnsi="Times New Roman" w:cs="Times New Roman"/>
                <w:sz w:val="16"/>
                <w:szCs w:val="16"/>
              </w:rPr>
              <w:t>implications,</w:t>
            </w:r>
            <w:r w:rsidRPr="00BA6CCB">
              <w:rPr>
                <w:rFonts w:ascii="Times New Roman" w:eastAsia="Times New Roman" w:hAnsi="Times New Roman" w:cs="Times New Roman"/>
                <w:sz w:val="16"/>
                <w:szCs w:val="16"/>
              </w:rPr>
              <w:t xml:space="preserve"> and interaction dynamics across in relation to the risks that enforced </w:t>
            </w:r>
            <w:r w:rsidR="005C1D41">
              <w:rPr>
                <w:rFonts w:ascii="Times New Roman" w:eastAsia="Times New Roman" w:hAnsi="Times New Roman" w:cs="Times New Roman"/>
                <w:sz w:val="16"/>
                <w:szCs w:val="16"/>
              </w:rPr>
              <w:t xml:space="preserve">IPR </w:t>
            </w:r>
            <w:r w:rsidRPr="00BA6CCB">
              <w:rPr>
                <w:rFonts w:ascii="Times New Roman" w:eastAsia="Times New Roman" w:hAnsi="Times New Roman" w:cs="Times New Roman"/>
                <w:sz w:val="16"/>
                <w:szCs w:val="16"/>
              </w:rPr>
              <w:t>pose to equitable HIV treatment access by poor populations, and (2) provided equitable solution glimpses</w:t>
            </w:r>
          </w:p>
        </w:tc>
        <w:tc>
          <w:tcPr>
            <w:tcW w:w="1341" w:type="dxa"/>
            <w:tcBorders>
              <w:top w:val="nil"/>
              <w:left w:val="nil"/>
              <w:bottom w:val="single" w:sz="4" w:space="0" w:color="auto"/>
              <w:right w:val="single" w:sz="4" w:space="0" w:color="auto"/>
            </w:tcBorders>
            <w:shd w:val="clear" w:color="auto" w:fill="auto"/>
            <w:noWrap/>
            <w:vAlign w:val="bottom"/>
            <w:hideMark/>
          </w:tcPr>
          <w:p w14:paraId="451744E7"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Under-Served Markets</w:t>
            </w:r>
          </w:p>
        </w:tc>
        <w:tc>
          <w:tcPr>
            <w:tcW w:w="859" w:type="dxa"/>
            <w:tcBorders>
              <w:top w:val="nil"/>
              <w:left w:val="nil"/>
              <w:bottom w:val="single" w:sz="4" w:space="0" w:color="auto"/>
              <w:right w:val="single" w:sz="4" w:space="0" w:color="auto"/>
            </w:tcBorders>
            <w:shd w:val="clear" w:color="auto" w:fill="auto"/>
            <w:noWrap/>
            <w:vAlign w:val="bottom"/>
            <w:hideMark/>
          </w:tcPr>
          <w:p w14:paraId="28BB3A9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2,5</w:t>
            </w:r>
          </w:p>
        </w:tc>
        <w:tc>
          <w:tcPr>
            <w:tcW w:w="780" w:type="dxa"/>
            <w:tcBorders>
              <w:top w:val="nil"/>
              <w:left w:val="nil"/>
              <w:bottom w:val="single" w:sz="4" w:space="0" w:color="auto"/>
              <w:right w:val="single" w:sz="4" w:space="0" w:color="auto"/>
            </w:tcBorders>
            <w:shd w:val="clear" w:color="auto" w:fill="auto"/>
            <w:noWrap/>
            <w:vAlign w:val="bottom"/>
            <w:hideMark/>
          </w:tcPr>
          <w:p w14:paraId="31C3A98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36DB1A7F"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11F0AE8A"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37</w:t>
            </w:r>
          </w:p>
        </w:tc>
        <w:tc>
          <w:tcPr>
            <w:tcW w:w="1283" w:type="dxa"/>
            <w:tcBorders>
              <w:top w:val="nil"/>
              <w:left w:val="nil"/>
              <w:bottom w:val="single" w:sz="4" w:space="0" w:color="auto"/>
              <w:right w:val="single" w:sz="4" w:space="0" w:color="auto"/>
            </w:tcBorders>
            <w:shd w:val="clear" w:color="auto" w:fill="auto"/>
            <w:noWrap/>
            <w:vAlign w:val="bottom"/>
            <w:hideMark/>
          </w:tcPr>
          <w:p w14:paraId="5964A924" w14:textId="760239A8"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Dorward</w:t>
            </w:r>
            <w:proofErr w:type="spellEnd"/>
            <w:r w:rsidRPr="00BA6CCB">
              <w:rPr>
                <w:rFonts w:ascii="Times New Roman" w:eastAsia="Times New Roman" w:hAnsi="Times New Roman" w:cs="Times New Roman"/>
                <w:sz w:val="16"/>
                <w:szCs w:val="16"/>
              </w:rPr>
              <w:t xml:space="preserve"> et al, 2017</w:t>
            </w:r>
            <w:r>
              <w:rPr>
                <w:rFonts w:ascii="Times New Roman" w:eastAsia="Times New Roman" w:hAnsi="Times New Roman" w:cs="Times New Roman"/>
                <w:sz w:val="16"/>
                <w:szCs w:val="16"/>
              </w:rPr>
              <w:fldChar w:fldCharType="begin">
                <w:fldData xml:space="preserve">PEVuZE5vdGU+PENpdGU+PEF1dGhvcj5Eb3J3YXJkPC9BdXRob3I+PFllYXI+MjAxNzwvWWVhcj48
UmVjTnVtPjI4Njg8L1JlY051bT48RGlzcGxheVRleHQ+PHN0eWxlIGZhY2U9InN1cGVyc2NyaXB0
Ij4zNzwvc3R5bGU+PC9EaXNwbGF5VGV4dD48cmVjb3JkPjxyZWMtbnVtYmVyPjI4Njg8L3JlYy1u
dW1iZXI+PGZvcmVpZ24ta2V5cz48a2V5IGFwcD0iRU4iIGRiLWlkPSJ6OXNheHcwZm0wMnowbGVy
YXo4dnJ4c2k5YTlhenAwdHZkOTUiIHRpbWVzdGFtcD0iMTYwMTc3MTAwOCI+Mjg2ODwva2V5Pjwv
Zm9yZWlnbi1rZXlzPjxyZWYtdHlwZSBuYW1lPSJKb3VybmFsIEFydGljbGUiPjE3PC9yZWYtdHlw
ZT48Y29udHJpYnV0b3JzPjxhdXRob3JzPjxhdXRob3I+RG9yd2FyZCwgSi48L2F1dGhvcj48YXV0
aG9yPk1hYnV0bywgVC48L2F1dGhvcj48YXV0aG9yPkNoYXJhbGFtYm91cywgUy48L2F1dGhvcj48
YXV0aG9yPkZpZWxkaW5nLCBLLiBMLjwvYXV0aG9yPjxhdXRob3I+SG9mZm1hbm4sIEMuIEouPC9h
dXRob3I+PC9hdXRob3JzPjwvY29udHJpYnV0b3JzPjx0aXRsZXM+PHRpdGxlPkZhY3RvcnMgYXNz
b2NpYXRlZCB3aXRoIHBvb3IgbGlua2FnZSB0byBISVYgY2FyZSBpbiBTb3V0aCBBZnJpY2E6IHNl
Y29uZGFyeSBhbmFseXNpcyBvZiBkYXRhIGZyb20gdGhlIFRob2wmYXBvcztpbXBpbG8gdHJpYWw8
L3RpdGxlPjxzZWNvbmRhcnktdGl0bGU+SiBBY3F1aXIgSW1tdW5lIERlZmljIFN5bmRyLjwvc2Vj
b25kYXJ5LXRpdGxlPjxhbHQtdGl0bGU+Si4gQWNxdWlyZWQgSW1tdW5lIERlZmljLiBTeW5kci48
L2FsdC10aXRsZT48L3RpdGxlcz48cGVyaW9kaWNhbD48ZnVsbC10aXRsZT5KIEFjcXVpciBJbW11
bmUgRGVmaWMgU3luZHIuPC9mdWxsLXRpdGxlPjwvcGVyaW9kaWNhbD48YWx0LXBlcmlvZGljYWw+
PGZ1bGwtdGl0bGU+Sm91cm5hbCBvZiBBY3F1aXJlZCBJbW11bmUgRGVmaWNpZW5jeSBTeW5kcm9t
ZXM8L2Z1bGwtdGl0bGU+PGFiYnItMT5KLiBBY3F1aXJlZCBJbW11bmUgRGVmaWMuIFN5bmRyLjwv
YWJici0xPjwvYWx0LXBlcmlvZGljYWw+PHBhZ2VzPjQ1My00NjA8L3BhZ2VzPjx2b2x1bWU+NzY8
L3ZvbHVtZT48bnVtYmVyPjU8L251bWJlcj48a2V5d29yZHM+PGtleXdvcmQ+OTAtOTAtOTA8L2tl
eXdvcmQ+PGtleXdvcmQ+SElWIGNhcmUgY2FzY2FkZTwva2V5d29yZD48a2V5d29yZD5ISVYgY291
bnNlbGluZyBhbmQgdGVzdGluZzwva2V5d29yZD48a2V5d29yZD5MaW5rYWdlLXRvLWNhcmU8L2tl
eXdvcmQ+PGtleXdvcmQ+U291dGggQWZyaWNhPC9rZXl3b3JkPjxrZXl3b3JkPmFkdWx0PC9rZXl3
b3JkPjxrZXl3b3JkPkFydGljbGU8L2tleXdvcmQ+PGtleXdvcmQ+Q0Q0IGx5bXBob2N5dGUgY291
bnQ8L2tleXdvcmQ+PGtleXdvcmQ+Y29ob3J0IGFuYWx5c2lzPC9rZXl3b3JkPjxrZXl3b3JkPmNv
bXBhcmF0aXZlIHN0dWR5PC9rZXl3b3JkPjxrZXl3b3JkPmNvbnRyb2xsZWQgc3R1ZHk8L2tleXdv
cmQ+PGtleXdvcmQ+ZWR1Y2F0aW9uYWwgc3RhdHVzPC9rZXl3b3JkPjxrZXl3b3JkPmVtcGxveW1l
bnQgc3RhdHVzPC9rZXl3b3JkPjxrZXl3b3JkPmZlbWFsZTwva2V5d29yZD48a2V5d29yZD5oZWFs
dGggY2FyZSBhY2Nlc3M8L2tleXdvcmQ+PGtleXdvcmQ+aGVhbHRoIGNhcmUgZmFjaWxpdHk8L2tl
eXdvcmQ+PGtleXdvcmQ+aGVhbHRoIGNhcmUgcXVhbGl0eTwva2V5d29yZD48a2V5d29yZD5ob3Vz
ZWhvbGQgaW5jb21lPC9rZXl3b3JkPjxrZXl3b3JkPmh1bWFuPC9rZXl3b3JkPjxrZXl3b3JkPkh1
bWFuIGltbXVub2RlZmljaWVuY3kgdmlydXMgaW5mZWN0aW9uPC9rZXl3b3JkPjxrZXl3b3JkPmlu
dGVycGVyc29uYWwgY29tbXVuaWNhdGlvbjwva2V5d29yZD48a2V5d29yZD5tYWpvciBjbGluaWNh
bCBzdHVkeTwva2V5d29yZD48a2V5d29yZD5tYWxlPC9rZXl3b3JkPjxrZXl3b3JkPnBhdGllbnQg
Y291bnNlbGluZzwva2V5d29yZD48a2V5d29yZD5wYXRpZW50IHJlZmVycmFsPC9rZXl3b3JkPjxr
ZXl3b3JkPnByaW9yaXR5IGpvdXJuYWw8L2tleXdvcmQ+PGtleXdvcmQ+cmFuZG9taXplZCBjb250
cm9sbGVkIHRyaWFsPC9rZXl3b3JkPjxrZXl3b3JkPnNlY29uZGFyeSBhbmFseXNpczwva2V5d29y
ZD48a2V5d29yZD5zb2NpYWwgZGV0ZXJtaW5hbnRzIG9mIGhlYWx0aDwva2V5d29yZD48a2V5d29y
ZD5Tb3V0aCBBZnJpY2FuPC9rZXl3b3JkPjxrZXl3b3JkPnVyYmFuIGFyZWE8L2tleXdvcmQ+PGtl
eXdvcmQ+eW91bmcgYWR1bHQ8L2tleXdvcmQ+PGtleXdvcmQ+YWRvbGVzY2VudDwva2V5d29yZD48
a2V5d29yZD5oZWFsdGggY2FyZSBkZWxpdmVyeTwva2V5d29yZD48a2V5d29yZD5yaXNrIGZhY3Rv
cjwva2V5d29yZD48a2V5d29yZD5zb2Npb2Vjb25vbWljczwva2V5d29yZD48a2V5d29yZD5Db2hv
cnQgU3R1ZGllczwva2V5d29yZD48a2V5d29yZD5IZWFsdGggU2VydmljZXMgQWNjZXNzaWJpbGl0
eTwva2V5d29yZD48a2V5d29yZD5ISVYgSW5mZWN0aW9uczwva2V5d29yZD48a2V5d29yZD5IdW1h
bnM8L2tleXdvcmQ+PGtleXdvcmQ+UmlzayBGYWN0b3JzPC9rZXl3b3JkPjxrZXl3b3JkPlNvY2lv
ZWNvbm9taWMgRmFjdG9yczwva2V5d29yZD48L2tleXdvcmRzPjxkYXRlcz48eWVhcj4yMDE3PC95
ZWFyPjwvZGF0ZXM+PGlzYm4+MTUyNTQxMzUgKElTU04pPC9pc2JuPjx3b3JrLXR5cGU+QXJ0aWNs
ZTwvd29yay10eXBlPjx1cmxzPjxyZWxhdGVkLXVybHM+PHVybD5odHRwczovL3d3dy5zY29wdXMu
Y29tL2lud2FyZC9yZWNvcmQudXJpP2VpZD0yLXMyLjAtODUwMzc2OTE0MzkmYW1wO2RvaT0xMC4x
MDk3JTJmUUFJLjAwMDAwMDAwMDAwMDE1NTAmYW1wO3BhcnRuZXJJRD00MCZhbXA7bWQ1PThjOTlh
MDgyNzA2NTQ0MjM3NGVlYTRlYjc5ZDQ3NzQwPC91cmw+PC9yZWxhdGVkLXVybHM+PC91cmxzPjxl
bGVjdHJvbmljLXJlc291cmNlLW51bT4xMC4xMDk3L1FBSS4wMDAwMDAwMDAwMDAxNTUwPC9lbGVj
dHJvbmljLXJlc291cmNlLW51bT48cmVtb3RlLWRhdGFiYXNlLW5hbWU+U2NvcHVzPC9yZW1vdGUt
ZGF0YWJhc2UtbmFtZT48bGFuZ3VhZ2U+RW5nbGlzaDwvbGFuZ3VhZ2U+PC9yZWNvcmQ+PC9DaXRl
PjwvRW5kTm90ZT4A
</w:fldData>
              </w:fldChar>
            </w:r>
            <w:r w:rsidR="00833F5C">
              <w:rPr>
                <w:rFonts w:ascii="Times New Roman" w:eastAsia="Times New Roman" w:hAnsi="Times New Roman" w:cs="Times New Roman"/>
                <w:sz w:val="16"/>
                <w:szCs w:val="16"/>
              </w:rPr>
              <w:instrText xml:space="preserve"> ADDIN EN.CITE </w:instrText>
            </w:r>
            <w:r w:rsidR="00833F5C">
              <w:rPr>
                <w:rFonts w:ascii="Times New Roman" w:eastAsia="Times New Roman" w:hAnsi="Times New Roman" w:cs="Times New Roman"/>
                <w:sz w:val="16"/>
                <w:szCs w:val="16"/>
              </w:rPr>
              <w:fldChar w:fldCharType="begin">
                <w:fldData xml:space="preserve">PEVuZE5vdGU+PENpdGU+PEF1dGhvcj5Eb3J3YXJkPC9BdXRob3I+PFllYXI+MjAxNzwvWWVhcj48
UmVjTnVtPjI4Njg8L1JlY051bT48RGlzcGxheVRleHQ+PHN0eWxlIGZhY2U9InN1cGVyc2NyaXB0
Ij4zNzwvc3R5bGU+PC9EaXNwbGF5VGV4dD48cmVjb3JkPjxyZWMtbnVtYmVyPjI4Njg8L3JlYy1u
dW1iZXI+PGZvcmVpZ24ta2V5cz48a2V5IGFwcD0iRU4iIGRiLWlkPSJ6OXNheHcwZm0wMnowbGVy
YXo4dnJ4c2k5YTlhenAwdHZkOTUiIHRpbWVzdGFtcD0iMTYwMTc3MTAwOCI+Mjg2ODwva2V5Pjwv
Zm9yZWlnbi1rZXlzPjxyZWYtdHlwZSBuYW1lPSJKb3VybmFsIEFydGljbGUiPjE3PC9yZWYtdHlw
ZT48Y29udHJpYnV0b3JzPjxhdXRob3JzPjxhdXRob3I+RG9yd2FyZCwgSi48L2F1dGhvcj48YXV0
aG9yPk1hYnV0bywgVC48L2F1dGhvcj48YXV0aG9yPkNoYXJhbGFtYm91cywgUy48L2F1dGhvcj48
YXV0aG9yPkZpZWxkaW5nLCBLLiBMLjwvYXV0aG9yPjxhdXRob3I+SG9mZm1hbm4sIEMuIEouPC9h
dXRob3I+PC9hdXRob3JzPjwvY29udHJpYnV0b3JzPjx0aXRsZXM+PHRpdGxlPkZhY3RvcnMgYXNz
b2NpYXRlZCB3aXRoIHBvb3IgbGlua2FnZSB0byBISVYgY2FyZSBpbiBTb3V0aCBBZnJpY2E6IHNl
Y29uZGFyeSBhbmFseXNpcyBvZiBkYXRhIGZyb20gdGhlIFRob2wmYXBvcztpbXBpbG8gdHJpYWw8
L3RpdGxlPjxzZWNvbmRhcnktdGl0bGU+SiBBY3F1aXIgSW1tdW5lIERlZmljIFN5bmRyLjwvc2Vj
b25kYXJ5LXRpdGxlPjxhbHQtdGl0bGU+Si4gQWNxdWlyZWQgSW1tdW5lIERlZmljLiBTeW5kci48
L2FsdC10aXRsZT48L3RpdGxlcz48cGVyaW9kaWNhbD48ZnVsbC10aXRsZT5KIEFjcXVpciBJbW11
bmUgRGVmaWMgU3luZHIuPC9mdWxsLXRpdGxlPjwvcGVyaW9kaWNhbD48YWx0LXBlcmlvZGljYWw+
PGZ1bGwtdGl0bGU+Sm91cm5hbCBvZiBBY3F1aXJlZCBJbW11bmUgRGVmaWNpZW5jeSBTeW5kcm9t
ZXM8L2Z1bGwtdGl0bGU+PGFiYnItMT5KLiBBY3F1aXJlZCBJbW11bmUgRGVmaWMuIFN5bmRyLjwv
YWJici0xPjwvYWx0LXBlcmlvZGljYWw+PHBhZ2VzPjQ1My00NjA8L3BhZ2VzPjx2b2x1bWU+NzY8
L3ZvbHVtZT48bnVtYmVyPjU8L251bWJlcj48a2V5d29yZHM+PGtleXdvcmQ+OTAtOTAtOTA8L2tl
eXdvcmQ+PGtleXdvcmQ+SElWIGNhcmUgY2FzY2FkZTwva2V5d29yZD48a2V5d29yZD5ISVYgY291
bnNlbGluZyBhbmQgdGVzdGluZzwva2V5d29yZD48a2V5d29yZD5MaW5rYWdlLXRvLWNhcmU8L2tl
eXdvcmQ+PGtleXdvcmQ+U291dGggQWZyaWNhPC9rZXl3b3JkPjxrZXl3b3JkPmFkdWx0PC9rZXl3
b3JkPjxrZXl3b3JkPkFydGljbGU8L2tleXdvcmQ+PGtleXdvcmQ+Q0Q0IGx5bXBob2N5dGUgY291
bnQ8L2tleXdvcmQ+PGtleXdvcmQ+Y29ob3J0IGFuYWx5c2lzPC9rZXl3b3JkPjxrZXl3b3JkPmNv
bXBhcmF0aXZlIHN0dWR5PC9rZXl3b3JkPjxrZXl3b3JkPmNvbnRyb2xsZWQgc3R1ZHk8L2tleXdv
cmQ+PGtleXdvcmQ+ZWR1Y2F0aW9uYWwgc3RhdHVzPC9rZXl3b3JkPjxrZXl3b3JkPmVtcGxveW1l
bnQgc3RhdHVzPC9rZXl3b3JkPjxrZXl3b3JkPmZlbWFsZTwva2V5d29yZD48a2V5d29yZD5oZWFs
dGggY2FyZSBhY2Nlc3M8L2tleXdvcmQ+PGtleXdvcmQ+aGVhbHRoIGNhcmUgZmFjaWxpdHk8L2tl
eXdvcmQ+PGtleXdvcmQ+aGVhbHRoIGNhcmUgcXVhbGl0eTwva2V5d29yZD48a2V5d29yZD5ob3Vz
ZWhvbGQgaW5jb21lPC9rZXl3b3JkPjxrZXl3b3JkPmh1bWFuPC9rZXl3b3JkPjxrZXl3b3JkPkh1
bWFuIGltbXVub2RlZmljaWVuY3kgdmlydXMgaW5mZWN0aW9uPC9rZXl3b3JkPjxrZXl3b3JkPmlu
dGVycGVyc29uYWwgY29tbXVuaWNhdGlvbjwva2V5d29yZD48a2V5d29yZD5tYWpvciBjbGluaWNh
bCBzdHVkeTwva2V5d29yZD48a2V5d29yZD5tYWxlPC9rZXl3b3JkPjxrZXl3b3JkPnBhdGllbnQg
Y291bnNlbGluZzwva2V5d29yZD48a2V5d29yZD5wYXRpZW50IHJlZmVycmFsPC9rZXl3b3JkPjxr
ZXl3b3JkPnByaW9yaXR5IGpvdXJuYWw8L2tleXdvcmQ+PGtleXdvcmQ+cmFuZG9taXplZCBjb250
cm9sbGVkIHRyaWFsPC9rZXl3b3JkPjxrZXl3b3JkPnNlY29uZGFyeSBhbmFseXNpczwva2V5d29y
ZD48a2V5d29yZD5zb2NpYWwgZGV0ZXJtaW5hbnRzIG9mIGhlYWx0aDwva2V5d29yZD48a2V5d29y
ZD5Tb3V0aCBBZnJpY2FuPC9rZXl3b3JkPjxrZXl3b3JkPnVyYmFuIGFyZWE8L2tleXdvcmQ+PGtl
eXdvcmQ+eW91bmcgYWR1bHQ8L2tleXdvcmQ+PGtleXdvcmQ+YWRvbGVzY2VudDwva2V5d29yZD48
a2V5d29yZD5oZWFsdGggY2FyZSBkZWxpdmVyeTwva2V5d29yZD48a2V5d29yZD5yaXNrIGZhY3Rv
cjwva2V5d29yZD48a2V5d29yZD5zb2Npb2Vjb25vbWljczwva2V5d29yZD48a2V5d29yZD5Db2hv
cnQgU3R1ZGllczwva2V5d29yZD48a2V5d29yZD5IZWFsdGggU2VydmljZXMgQWNjZXNzaWJpbGl0
eTwva2V5d29yZD48a2V5d29yZD5ISVYgSW5mZWN0aW9uczwva2V5d29yZD48a2V5d29yZD5IdW1h
bnM8L2tleXdvcmQ+PGtleXdvcmQ+UmlzayBGYWN0b3JzPC9rZXl3b3JkPjxrZXl3b3JkPlNvY2lv
ZWNvbm9taWMgRmFjdG9yczwva2V5d29yZD48L2tleXdvcmRzPjxkYXRlcz48eWVhcj4yMDE3PC95
ZWFyPjwvZGF0ZXM+PGlzYm4+MTUyNTQxMzUgKElTU04pPC9pc2JuPjx3b3JrLXR5cGU+QXJ0aWNs
ZTwvd29yay10eXBlPjx1cmxzPjxyZWxhdGVkLXVybHM+PHVybD5odHRwczovL3d3dy5zY29wdXMu
Y29tL2lud2FyZC9yZWNvcmQudXJpP2VpZD0yLXMyLjAtODUwMzc2OTE0MzkmYW1wO2RvaT0xMC4x
MDk3JTJmUUFJLjAwMDAwMDAwMDAwMDE1NTAmYW1wO3BhcnRuZXJJRD00MCZhbXA7bWQ1PThjOTlh
MDgyNzA2NTQ0MjM3NGVlYTRlYjc5ZDQ3NzQwPC91cmw+PC9yZWxhdGVkLXVybHM+PC91cmxzPjxl
bGVjdHJvbmljLXJlc291cmNlLW51bT4xMC4xMDk3L1FBSS4wMDAwMDAwMDAwMDAxNTUwPC9lbGVj
dHJvbmljLXJlc291cmNlLW51bT48cmVtb3RlLWRhdGFiYXNlLW5hbWU+U2NvcHVzPC9yZW1vdGUt
ZGF0YWJhc2UtbmFtZT48bGFuZ3VhZ2U+RW5nbGlzaDwvbGFuZ3VhZ2U+PC9yZWNvcmQ+PC9DaXRl
PjwvRW5kTm90ZT4A
</w:fldData>
              </w:fldChar>
            </w:r>
            <w:r w:rsidR="00833F5C">
              <w:rPr>
                <w:rFonts w:ascii="Times New Roman" w:eastAsia="Times New Roman" w:hAnsi="Times New Roman" w:cs="Times New Roman"/>
                <w:sz w:val="16"/>
                <w:szCs w:val="16"/>
              </w:rPr>
              <w:instrText xml:space="preserve"> ADDIN EN.CITE.DATA </w:instrText>
            </w:r>
            <w:r w:rsidR="00833F5C">
              <w:rPr>
                <w:rFonts w:ascii="Times New Roman" w:eastAsia="Times New Roman" w:hAnsi="Times New Roman" w:cs="Times New Roman"/>
                <w:sz w:val="16"/>
                <w:szCs w:val="16"/>
              </w:rPr>
            </w:r>
            <w:r w:rsidR="00833F5C">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A87BB3">
              <w:rPr>
                <w:rFonts w:ascii="Times New Roman" w:eastAsia="Times New Roman" w:hAnsi="Times New Roman" w:cs="Times New Roman"/>
                <w:noProof/>
                <w:sz w:val="16"/>
                <w:szCs w:val="16"/>
                <w:vertAlign w:val="superscript"/>
              </w:rPr>
              <w:t>37</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F7E8CC6" w14:textId="3C3E83F0"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examined (1) verified linkage-to-care by 365 days after testing HIV-positive from a mobile HIV</w:t>
            </w:r>
            <w:r w:rsidR="005C1D41">
              <w:rPr>
                <w:rFonts w:ascii="Times New Roman" w:eastAsia="Times New Roman" w:hAnsi="Times New Roman" w:cs="Times New Roman"/>
                <w:sz w:val="16"/>
                <w:szCs w:val="16"/>
              </w:rPr>
              <w:t xml:space="preserve"> </w:t>
            </w:r>
            <w:r w:rsidR="002E0254" w:rsidRPr="00BA6CCB">
              <w:rPr>
                <w:rFonts w:ascii="Times New Roman" w:eastAsia="Times New Roman" w:hAnsi="Times New Roman" w:cs="Times New Roman"/>
                <w:sz w:val="16"/>
                <w:szCs w:val="16"/>
              </w:rPr>
              <w:t>counselling</w:t>
            </w:r>
            <w:r w:rsidRPr="00BA6CCB">
              <w:rPr>
                <w:rFonts w:ascii="Times New Roman" w:eastAsia="Times New Roman" w:hAnsi="Times New Roman" w:cs="Times New Roman"/>
                <w:sz w:val="16"/>
                <w:szCs w:val="16"/>
              </w:rPr>
              <w:t xml:space="preserve"> and testing (HCT), (2</w:t>
            </w:r>
            <w:r w:rsidR="00604139" w:rsidRPr="00BA6CCB">
              <w:rPr>
                <w:rFonts w:ascii="Times New Roman" w:eastAsia="Times New Roman" w:hAnsi="Times New Roman" w:cs="Times New Roman"/>
                <w:sz w:val="16"/>
                <w:szCs w:val="16"/>
              </w:rPr>
              <w:t>) factors</w:t>
            </w:r>
            <w:r w:rsidRPr="00BA6CCB">
              <w:rPr>
                <w:rFonts w:ascii="Times New Roman" w:eastAsia="Times New Roman" w:hAnsi="Times New Roman" w:cs="Times New Roman"/>
                <w:sz w:val="16"/>
                <w:szCs w:val="16"/>
              </w:rPr>
              <w:t xml:space="preserve"> associated with changing referral clinic (defined as verified linkage-to-care at a different clinic from the clinic they chose or were referred to at </w:t>
            </w:r>
            <w:r w:rsidR="00604139" w:rsidRPr="00BA6CCB">
              <w:rPr>
                <w:rFonts w:ascii="Times New Roman" w:eastAsia="Times New Roman" w:hAnsi="Times New Roman" w:cs="Times New Roman"/>
                <w:sz w:val="16"/>
                <w:szCs w:val="16"/>
              </w:rPr>
              <w:t>enrolment</w:t>
            </w:r>
            <w:r w:rsidRPr="00BA6CCB">
              <w:rPr>
                <w:rFonts w:ascii="Times New Roman" w:eastAsia="Times New Roman" w:hAnsi="Times New Roman" w:cs="Times New Roman"/>
                <w:sz w:val="16"/>
                <w:szCs w:val="16"/>
              </w:rPr>
              <w:t>)</w:t>
            </w:r>
          </w:p>
        </w:tc>
        <w:tc>
          <w:tcPr>
            <w:tcW w:w="1341" w:type="dxa"/>
            <w:tcBorders>
              <w:top w:val="nil"/>
              <w:left w:val="nil"/>
              <w:bottom w:val="single" w:sz="4" w:space="0" w:color="auto"/>
              <w:right w:val="single" w:sz="4" w:space="0" w:color="auto"/>
            </w:tcBorders>
            <w:shd w:val="clear" w:color="auto" w:fill="auto"/>
            <w:noWrap/>
            <w:vAlign w:val="bottom"/>
            <w:hideMark/>
          </w:tcPr>
          <w:p w14:paraId="74EB6117" w14:textId="268776D4"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Gauteng and Limpopo provinces, </w:t>
            </w:r>
            <w:r w:rsidR="0074601C">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04F8B56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5454089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00B0F486"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0E943B1A"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38</w:t>
            </w:r>
          </w:p>
        </w:tc>
        <w:tc>
          <w:tcPr>
            <w:tcW w:w="1283" w:type="dxa"/>
            <w:tcBorders>
              <w:top w:val="nil"/>
              <w:left w:val="nil"/>
              <w:bottom w:val="single" w:sz="4" w:space="0" w:color="auto"/>
              <w:right w:val="single" w:sz="4" w:space="0" w:color="auto"/>
            </w:tcBorders>
            <w:shd w:val="clear" w:color="auto" w:fill="auto"/>
            <w:noWrap/>
            <w:vAlign w:val="bottom"/>
            <w:hideMark/>
          </w:tcPr>
          <w:p w14:paraId="67AC1A6D" w14:textId="6860595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Douglas et al, 2020</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&lt;EndNote&gt;&lt;Cite&gt;&lt;Author&gt;Douglas&lt;/Author&gt;&lt;Year&gt;2020&lt;/Year&gt;&lt;RecNum&gt;419&lt;/RecNum&gt;&lt;DisplayText&gt;&lt;style face="superscript"&gt;38&lt;/style&gt;&lt;/DisplayText&gt;&lt;record&gt;&lt;rec-number&gt;419&lt;/rec-number&gt;&lt;foreign-keys&gt;&lt;key app="EN" db-id="z9saxw0fm02z0leraz8vrxsi9a9azp0tvd95" timestamp="1593053148"&gt;419&lt;/key&gt;&lt;/foreign-keys&gt;&lt;ref-type name="Journal Article"&gt;17&lt;/ref-type&gt;&lt;contributors&gt;&lt;authors&gt;&lt;author&gt;Douglas, Margaret&lt;/author&gt;&lt;author&gt;Katikireddi, Srinivasa Vittal&lt;/author&gt;&lt;author&gt;Taulbut, Martin&lt;/author&gt;&lt;author&gt;McKee, Martin&lt;/author&gt;&lt;author&gt;McCartney, Gerry&lt;/author&gt;&lt;/authors&gt;&lt;/contributors&gt;&lt;titles&gt;&lt;title&gt;Mitigating the wider health effects of covid-19 pandemic response&lt;/title&gt;&lt;secondary-title&gt;BMJ&lt;/secondary-title&gt;&lt;/titles&gt;&lt;periodical&gt;&lt;full-title&gt;BMJ&lt;/full-title&gt;&lt;/periodical&gt;&lt;pages&gt;m1557&lt;/pages&gt;&lt;volume&gt;369&lt;/volume&gt;&lt;dates&gt;&lt;year&gt;2020&lt;/year&gt;&lt;/dates&gt;&lt;isbn&gt;1756-1833&lt;/isbn&gt;&lt;urls&gt;&lt;/urls&gt;&lt;electronic-resource-num&gt;https://doi.org/10.1136/bmj.m1557&lt;/electronic-resource-num&gt;&lt;/record&gt;&lt;/Cite&gt;&lt;/EndNote&gt;</w:instrText>
            </w:r>
            <w:r>
              <w:rPr>
                <w:rFonts w:ascii="Times New Roman" w:eastAsia="Times New Roman" w:hAnsi="Times New Roman" w:cs="Times New Roman"/>
                <w:sz w:val="16"/>
                <w:szCs w:val="16"/>
              </w:rPr>
              <w:fldChar w:fldCharType="separate"/>
            </w:r>
            <w:r w:rsidRPr="00A87BB3">
              <w:rPr>
                <w:rFonts w:ascii="Times New Roman" w:eastAsia="Times New Roman" w:hAnsi="Times New Roman" w:cs="Times New Roman"/>
                <w:noProof/>
                <w:sz w:val="16"/>
                <w:szCs w:val="16"/>
                <w:vertAlign w:val="superscript"/>
              </w:rPr>
              <w:t>38</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28C42C2B" w14:textId="4B06AD8A"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analysis examines the mechanisms and mitigation measures of likely effects of social distancing measures to control the spread of covid-19 on </w:t>
            </w:r>
            <w:r w:rsidR="00405B6B" w:rsidRPr="00BA6CCB">
              <w:rPr>
                <w:rFonts w:ascii="Times New Roman" w:eastAsia="Times New Roman" w:hAnsi="Times New Roman" w:cs="Times New Roman"/>
                <w:sz w:val="16"/>
                <w:szCs w:val="16"/>
              </w:rPr>
              <w:t>low-income</w:t>
            </w:r>
            <w:r w:rsidRPr="00BA6CCB">
              <w:rPr>
                <w:rFonts w:ascii="Times New Roman" w:eastAsia="Times New Roman" w:hAnsi="Times New Roman" w:cs="Times New Roman"/>
                <w:sz w:val="16"/>
                <w:szCs w:val="16"/>
              </w:rPr>
              <w:t xml:space="preserve"> populations</w:t>
            </w:r>
          </w:p>
        </w:tc>
        <w:tc>
          <w:tcPr>
            <w:tcW w:w="1341" w:type="dxa"/>
            <w:tcBorders>
              <w:top w:val="nil"/>
              <w:left w:val="nil"/>
              <w:bottom w:val="single" w:sz="4" w:space="0" w:color="auto"/>
              <w:right w:val="single" w:sz="4" w:space="0" w:color="auto"/>
            </w:tcBorders>
            <w:shd w:val="clear" w:color="auto" w:fill="auto"/>
            <w:noWrap/>
            <w:vAlign w:val="bottom"/>
            <w:hideMark/>
          </w:tcPr>
          <w:p w14:paraId="08DF254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w:t>
            </w:r>
          </w:p>
        </w:tc>
        <w:tc>
          <w:tcPr>
            <w:tcW w:w="859" w:type="dxa"/>
            <w:tcBorders>
              <w:top w:val="nil"/>
              <w:left w:val="nil"/>
              <w:bottom w:val="single" w:sz="4" w:space="0" w:color="auto"/>
              <w:right w:val="single" w:sz="4" w:space="0" w:color="auto"/>
            </w:tcBorders>
            <w:shd w:val="clear" w:color="auto" w:fill="auto"/>
            <w:noWrap/>
            <w:vAlign w:val="bottom"/>
            <w:hideMark/>
          </w:tcPr>
          <w:p w14:paraId="73A6868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5683286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4ED8B08D"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1FA15FA5"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39</w:t>
            </w:r>
          </w:p>
        </w:tc>
        <w:tc>
          <w:tcPr>
            <w:tcW w:w="1283" w:type="dxa"/>
            <w:tcBorders>
              <w:top w:val="nil"/>
              <w:left w:val="nil"/>
              <w:bottom w:val="single" w:sz="4" w:space="0" w:color="auto"/>
              <w:right w:val="single" w:sz="4" w:space="0" w:color="auto"/>
            </w:tcBorders>
            <w:shd w:val="clear" w:color="auto" w:fill="auto"/>
            <w:noWrap/>
            <w:vAlign w:val="bottom"/>
            <w:hideMark/>
          </w:tcPr>
          <w:p w14:paraId="0CDF01CE" w14:textId="7F24C68F"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Ekeigwe</w:t>
            </w:r>
            <w:proofErr w:type="spellEnd"/>
            <w:r w:rsidRPr="00BA6CCB">
              <w:rPr>
                <w:rFonts w:ascii="Times New Roman" w:eastAsia="Times New Roman" w:hAnsi="Times New Roman" w:cs="Times New Roman"/>
                <w:sz w:val="16"/>
                <w:szCs w:val="16"/>
              </w:rPr>
              <w:t xml:space="preserve"> et al, 2019</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 xml:space="preserve"> ADDIN EN.CITE &lt;EndNote&gt;&lt;Cite&gt;&lt;Author&gt;Ekeigwe&lt;/Author&gt;&lt;Year&gt;2019&lt;/Year&gt;&lt;RecNum&gt;333&lt;/RecNum&gt;&lt;DisplayText&gt;&lt;style face="superscript"&gt;39&lt;/style&gt;&lt;/DisplayText&gt;&lt;record&gt;&lt;rec-number&gt;333&lt;/rec-number&gt;&lt;foreign-keys&gt;&lt;key app="EN" db-id="z9saxw0fm02z0leraz8vrxsi9a9azp0tvd95" timestamp="1589691830"&gt;333&lt;/key&gt;&lt;/foreign-keys&gt;&lt;ref-type name="Journal Article"&gt;17&lt;/ref-type&gt;&lt;contributors&gt;&lt;authors&gt;&lt;author&gt;Ekeigwe, Abigail A&lt;/author&gt;&lt;/authors&gt;&lt;/contributors&gt;&lt;titles&gt;&lt;title&gt;Drug manufacturing and access to medicines: the West African story. A literature review of challenges and proposed remediation&lt;/title&gt;&lt;secondary-title&gt;AAPS Open&lt;/secondary-title&gt;&lt;/titles&gt;&lt;periodical&gt;&lt;full-title&gt;AAPS Open&lt;/full-title&gt;&lt;/periodical&gt;&lt;pages&gt;3&lt;/pages&gt;&lt;volume&gt;5&lt;/volume&gt;&lt;number&gt;1&lt;/number&gt;&lt;dates&gt;&lt;year&gt;2019&lt;/year&gt;&lt;/dates&gt;&lt;isbn&gt;2364-9534&lt;/isbn&gt;&lt;urls&gt;&lt;/urls&gt;&lt;/record&gt;&lt;/Cite&gt;&lt;/EndNote&gt;</w:instrText>
            </w:r>
            <w:r>
              <w:rPr>
                <w:rFonts w:ascii="Times New Roman" w:eastAsia="Times New Roman" w:hAnsi="Times New Roman" w:cs="Times New Roman"/>
                <w:sz w:val="16"/>
                <w:szCs w:val="16"/>
              </w:rPr>
              <w:fldChar w:fldCharType="separate"/>
            </w:r>
            <w:r w:rsidRPr="00A87BB3">
              <w:rPr>
                <w:rFonts w:ascii="Times New Roman" w:eastAsia="Times New Roman" w:hAnsi="Times New Roman" w:cs="Times New Roman"/>
                <w:noProof/>
                <w:sz w:val="16"/>
                <w:szCs w:val="16"/>
                <w:vertAlign w:val="superscript"/>
              </w:rPr>
              <w:t>39</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0BC82AA"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(1) investigated the problems of drug manufacturing and challenges of accessing medicines in West Africa, and (2) evaluated the strategies being adopted by international developmental partners and the governments to address them</w:t>
            </w:r>
          </w:p>
        </w:tc>
        <w:tc>
          <w:tcPr>
            <w:tcW w:w="1341" w:type="dxa"/>
            <w:tcBorders>
              <w:top w:val="nil"/>
              <w:left w:val="nil"/>
              <w:bottom w:val="single" w:sz="4" w:space="0" w:color="auto"/>
              <w:right w:val="single" w:sz="4" w:space="0" w:color="auto"/>
            </w:tcBorders>
            <w:shd w:val="clear" w:color="auto" w:fill="auto"/>
            <w:noWrap/>
            <w:vAlign w:val="bottom"/>
            <w:hideMark/>
          </w:tcPr>
          <w:p w14:paraId="0AEDB2FD"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West Africa </w:t>
            </w:r>
          </w:p>
        </w:tc>
        <w:tc>
          <w:tcPr>
            <w:tcW w:w="859" w:type="dxa"/>
            <w:tcBorders>
              <w:top w:val="nil"/>
              <w:left w:val="nil"/>
              <w:bottom w:val="single" w:sz="4" w:space="0" w:color="auto"/>
              <w:right w:val="single" w:sz="4" w:space="0" w:color="auto"/>
            </w:tcBorders>
            <w:shd w:val="clear" w:color="auto" w:fill="auto"/>
            <w:noWrap/>
            <w:vAlign w:val="bottom"/>
            <w:hideMark/>
          </w:tcPr>
          <w:p w14:paraId="5BF857D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1-5</w:t>
            </w:r>
          </w:p>
        </w:tc>
        <w:tc>
          <w:tcPr>
            <w:tcW w:w="780" w:type="dxa"/>
            <w:tcBorders>
              <w:top w:val="nil"/>
              <w:left w:val="nil"/>
              <w:bottom w:val="single" w:sz="4" w:space="0" w:color="auto"/>
              <w:right w:val="single" w:sz="4" w:space="0" w:color="auto"/>
            </w:tcBorders>
            <w:shd w:val="clear" w:color="auto" w:fill="auto"/>
            <w:noWrap/>
            <w:vAlign w:val="bottom"/>
            <w:hideMark/>
          </w:tcPr>
          <w:p w14:paraId="614FD62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192408F2"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69F9E524"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40</w:t>
            </w:r>
          </w:p>
        </w:tc>
        <w:tc>
          <w:tcPr>
            <w:tcW w:w="1283" w:type="dxa"/>
            <w:tcBorders>
              <w:top w:val="nil"/>
              <w:left w:val="nil"/>
              <w:bottom w:val="single" w:sz="4" w:space="0" w:color="auto"/>
              <w:right w:val="single" w:sz="4" w:space="0" w:color="auto"/>
            </w:tcBorders>
            <w:shd w:val="clear" w:color="auto" w:fill="auto"/>
            <w:noWrap/>
            <w:vAlign w:val="bottom"/>
            <w:hideMark/>
          </w:tcPr>
          <w:p w14:paraId="32D880B4" w14:textId="1E04CE48"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Essack</w:t>
            </w:r>
            <w:proofErr w:type="spellEnd"/>
            <w:r w:rsidRPr="00BA6CCB">
              <w:rPr>
                <w:rFonts w:ascii="Times New Roman" w:eastAsia="Times New Roman" w:hAnsi="Times New Roman" w:cs="Times New Roman"/>
                <w:sz w:val="16"/>
                <w:szCs w:val="16"/>
              </w:rPr>
              <w:t xml:space="preserve"> et al, 2011</w:t>
            </w:r>
            <w:r>
              <w:rPr>
                <w:rFonts w:ascii="Times New Roman" w:eastAsia="Times New Roman" w:hAnsi="Times New Roman" w:cs="Times New Roman"/>
                <w:sz w:val="16"/>
                <w:szCs w:val="16"/>
              </w:rPr>
              <w:fldChar w:fldCharType="begin">
                <w:fldData xml:space="preserve">PEVuZE5vdGU+PENpdGU+PEF1dGhvcj5Fc3NhY2s8L0F1dGhvcj48WWVhcj4yMDExPC9ZZWFyPjxS
ZWNOdW0+Mjg4MDwvUmVjTnVtPjxEaXNwbGF5VGV4dD48c3R5bGUgZmFjZT0ic3VwZXJzY3JpcHQi
PjQwPC9zdHlsZT48L0Rpc3BsYXlUZXh0PjxyZWNvcmQ+PHJlYy1udW1iZXI+Mjg4MDwvcmVjLW51
bWJlcj48Zm9yZWlnbi1rZXlzPjxrZXkgYXBwPSJFTiIgZGItaWQ9Ino5c2F4dzBmbTAyejBsZXJh
ejh2cnhzaTlhOWF6cDB0dmQ5NSIgdGltZXN0YW1wPSIxNjAxNzcxMDA4Ij4yODgwPC9rZXk+PC9m
b3JlaWduLWtleXM+PHJlZi10eXBlIG5hbWU9IkpvdXJuYWwgQXJ0aWNsZSI+MTc8L3JlZi10eXBl
Pjxjb250cmlidXRvcnM+PGF1dGhvcnM+PGF1dGhvcj5Fc3NhY2ssIFMuIFkuPC9hdXRob3I+PGF1
dGhvcj5TY2hlbGxhY2ssIE4uPC9hdXRob3I+PGF1dGhvcj5Qb3BsZSwgVC48L2F1dGhvcj48YXV0
aG9yPnZhbiBkZXIgTWVyd2UsIEwuPC9hdXRob3I+PGF1dGhvcj5TdWxlbWFuLCBGLjwvYXV0aG9y
PjxhdXRob3I+TWV5ZXIsIEouIEMuPC9hdXRob3I+PGF1dGhvcj5Hb3VzLCBBLiBHLiBTLjwvYXV0
aG9yPjxhdXRob3I+QmVuamFtaW4sIEQuPC9hdXRob3I+PC9hdXRob3JzPjwvY29udHJpYnV0b3Jz
Pjx0aXRsZXM+PHRpdGxlPlBhcnQgSUlJLiBBbnRpYmlvdGljIHN1cHBseSBjaGFpbiBhbmQgbWFu
YWdlbWVudCBpbiBodW1hbiBoZWFsdGg8L3RpdGxlPjxzZWNvbmRhcnktdGl0bGU+UyBBZnIgTWVk
IEouPC9zZWNvbmRhcnktdGl0bGU+PGFsdC10aXRsZT5TLiBBZnIuIE1lZC4gSi48L2FsdC10aXRs
ZT48L3RpdGxlcz48cGVyaW9kaWNhbD48ZnVsbC10aXRsZT5TIEFmciBNZWQgSi48L2Z1bGwtdGl0
bGU+PC9wZXJpb2RpY2FsPjxwYWdlcz41NjItNTY2PC9wYWdlcz48dm9sdW1lPjEwMTwvdm9sdW1l
PjxudW1iZXI+ODwvbnVtYmVyPjxrZXl3b3Jkcz48a2V5d29yZD5BbnRpYmlvdGljIHByZXNjcmli
aW5nPC9rZXl3b3JkPjxrZXl3b3JkPkFudGliaW90aWMgcHJpY2luZzwva2V5d29yZD48a2V5d29y
ZD5BbnRpYmlvdGljczwva2V5d29yZD48a2V5d29yZD5EcnVnIHByb2N1cmVtZW50PC9rZXl3b3Jk
PjxrZXl3b3JkPkRydWcgc3VwcGx5IGNoYWluPC9rZXl3b3JkPjxrZXl3b3JkPkVzc2VudGlhbCBk
cnVncyBsaXN0PC9rZXl3b3JkPjxrZXl3b3JkPlBoYXJtYWNldXRpY2FsIGluZHVzdHJ5PC9rZXl3
b3JkPjxrZXl3b3JkPlN0YW5kYXJkIHRyZWF0bWVudCBndWlkZWxpbmVzPC9rZXl3b3JkPjxrZXl3
b3JkPmFudGliaW90aWMgYWdlbnQ8L2tleXdvcmQ+PGtleXdvcmQ+YW50aWJpb3RpYyByZXNpc3Rh
bmNlPC9rZXl3b3JkPjxrZXl3b3JkPmFydGljbGU8L2tleXdvcmQ+PGtleXdvcmQ+Y29zdCBlZmZl
Y3RpdmVuZXNzIGFuYWx5c2lzPC9rZXl3b3JkPjxrZXl3b3JkPmRydWcgY29zdDwva2V5d29yZD48
a2V5d29yZD5kcnVnIGRpc3RyaWJ1dGlvbjwva2V5d29yZD48a2V5d29yZD5kcnVnIGVmZmljYWN5
PC9rZXl3b3JkPjxrZXl3b3JkPmRydWcgaW5kdXN0cnk8L2tleXdvcmQ+PGtleXdvcmQ+ZHJ1ZyBt
YW51ZmFjdHVyZTwva2V5d29yZD48a2V5d29yZD5kcnVnIHF1YWxpdHk8L2tleXdvcmQ+PGtleXdv
cmQ+ZHJ1ZyBzYWZldHk8L2tleXdvcmQ+PGtleXdvcmQ+ZHJ1ZyBzZWxlY3Rpdml0eTwva2V5d29y
ZD48a2V5d29yZD5kcnVnIHN1cnZlaWxsYW5jZSBwcm9ncmFtPC9rZXl3b3JkPjxrZXl3b3JkPmRy
dWcgdXNlPC9rZXl3b3JkPjxrZXl3b3JkPmhlYWx0aCBjYXJlIGRlbGl2ZXJ5PC9rZXl3b3JkPjxr
ZXl3b3JkPmhlYWx0aCBjYXJlIG1hbmFnZW1lbnQ8L2tleXdvcmQ+PGtleXdvcmQ+aGVhbHRoIGNh
cmUgcGVyc29ubmVsPC9rZXl3b3JkPjxrZXl3b3JkPmhlYWx0aCBjYXJlIHBvbGljeTwva2V5d29y
ZD48a2V5d29yZD5odW1hbjwva2V5d29yZD48a2V5d29yZD5tZWRpY2FsIGVkdWNhdGlvbjwva2V5
d29yZD48a2V5d29yZD5wYXRpZW50IGF0dGl0dWRlPC9rZXl3b3JkPjxrZXl3b3JkPnBoYXJtYWN5
PC9rZXl3b3JkPjxrZXl3b3JkPnByYWN0aWNlIGd1aWRlbGluZTwva2V5d29yZD48a2V5d29yZD5w
cmVzY3JpcHRpb248L2tleXdvcmQ+PGtleXdvcmQ+cHVibGljLXByaXZhdGUgcGFydG5lcnNoaXA8
L2tleXdvcmQ+PGtleXdvcmQ+cXVhbGl0eSBjb250cm9sPC9rZXl3b3JkPjxrZXl3b3JkPlNvdXRo
IEFmcmljYTwva2V5d29yZD48a2V5d29yZD50cmFkaXRpb25hbCBtZWRpY2luZTwva2V5d29yZD48
a2V5d29yZD5BbnRpLUJhY3RlcmlhbCBBZ2VudHM8L2tleXdvcmQ+PGtleXdvcmQ+QmFjdGVyaWFs
IEluZmVjdGlvbnM8L2tleXdvcmQ+PGtleXdvcmQ+RHJ1ZyBDb3N0czwva2V5d29yZD48a2V5d29y
ZD5EcnVnIFJlc2lzdGFuY2UsIEJhY3RlcmlhbDwva2V5d29yZD48a2V5d29yZD5IZWFsdGggUHJv
bW90aW9uPC9rZXl3b3JkPjxrZXl3b3JkPkhlYWx0aCBTdGF0dXM8L2tleXdvcmQ+PGtleXdvcmQ+
SHVtYW5zPC9rZXl3b3JkPjxrZXl3b3JkPk5hdGlvbmFsIEhlYWx0aCBQcm9ncmFtczwva2V5d29y
ZD48a2V5d29yZD5QcmVzY3JpcHRpb24gRHJ1Z3M8L2tleXdvcmQ+PC9rZXl3b3Jkcz48ZGF0ZXM+
PHllYXI+MjAxMTwveWVhcj48L2RhdGVzPjxpc2JuPjAyNTY5NTc0IChJU1NOKTwvaXNibj48d29y
ay10eXBlPkFydGljbGU8L3dvcmstdHlwZT48dXJscz48cmVsYXRlZC11cmxzPjx1cmw+aHR0cHM6
Ly93d3cuc2NvcHVzLmNvbS9pbndhcmQvcmVjb3JkLnVyaT9laWQ9Mi1zMi4wLTc5OTYwOTcyMTA1
JmFtcDtwYXJ0bmVySUQ9NDAmYW1wO21kNT0yYTI2Zjc5OWFmMTVlMDcwNzY5MTQyODI4MjUwNTY1
NjwvdXJsPjwvcmVsYXRlZC11cmxzPjwvdXJscz48cmVtb3RlLWRhdGFiYXNlLW5hbWU+U2NvcHVz
PC9yZW1vdGUtZGF0YWJhc2UtbmFtZT48bGFuZ3VhZ2U+RW5nbGlzaDwvbGFuZ3VhZ2U+PC9yZWNv
cmQ+PC9DaXRlPjwvRW5kTm90ZT4A
</w:fldData>
              </w:fldChar>
            </w:r>
            <w:r w:rsidR="004D21AA">
              <w:rPr>
                <w:rFonts w:ascii="Times New Roman" w:eastAsia="Times New Roman" w:hAnsi="Times New Roman" w:cs="Times New Roman"/>
                <w:sz w:val="16"/>
                <w:szCs w:val="16"/>
              </w:rPr>
              <w:instrText xml:space="preserve"> ADDIN EN.CITE </w:instrText>
            </w:r>
            <w:r w:rsidR="004D21AA">
              <w:rPr>
                <w:rFonts w:ascii="Times New Roman" w:eastAsia="Times New Roman" w:hAnsi="Times New Roman" w:cs="Times New Roman"/>
                <w:sz w:val="16"/>
                <w:szCs w:val="16"/>
              </w:rPr>
              <w:fldChar w:fldCharType="begin">
                <w:fldData xml:space="preserve">PEVuZE5vdGU+PENpdGU+PEF1dGhvcj5Fc3NhY2s8L0F1dGhvcj48WWVhcj4yMDExPC9ZZWFyPjxS
ZWNOdW0+Mjg4MDwvUmVjTnVtPjxEaXNwbGF5VGV4dD48c3R5bGUgZmFjZT0ic3VwZXJzY3JpcHQi
PjQwPC9zdHlsZT48L0Rpc3BsYXlUZXh0PjxyZWNvcmQ+PHJlYy1udW1iZXI+Mjg4MDwvcmVjLW51
bWJlcj48Zm9yZWlnbi1rZXlzPjxrZXkgYXBwPSJFTiIgZGItaWQ9Ino5c2F4dzBmbTAyejBsZXJh
ejh2cnhzaTlhOWF6cDB0dmQ5NSIgdGltZXN0YW1wPSIxNjAxNzcxMDA4Ij4yODgwPC9rZXk+PC9m
b3JlaWduLWtleXM+PHJlZi10eXBlIG5hbWU9IkpvdXJuYWwgQXJ0aWNsZSI+MTc8L3JlZi10eXBl
Pjxjb250cmlidXRvcnM+PGF1dGhvcnM+PGF1dGhvcj5Fc3NhY2ssIFMuIFkuPC9hdXRob3I+PGF1
dGhvcj5TY2hlbGxhY2ssIE4uPC9hdXRob3I+PGF1dGhvcj5Qb3BsZSwgVC48L2F1dGhvcj48YXV0
aG9yPnZhbiBkZXIgTWVyd2UsIEwuPC9hdXRob3I+PGF1dGhvcj5TdWxlbWFuLCBGLjwvYXV0aG9y
PjxhdXRob3I+TWV5ZXIsIEouIEMuPC9hdXRob3I+PGF1dGhvcj5Hb3VzLCBBLiBHLiBTLjwvYXV0
aG9yPjxhdXRob3I+QmVuamFtaW4sIEQuPC9hdXRob3I+PC9hdXRob3JzPjwvY29udHJpYnV0b3Jz
Pjx0aXRsZXM+PHRpdGxlPlBhcnQgSUlJLiBBbnRpYmlvdGljIHN1cHBseSBjaGFpbiBhbmQgbWFu
YWdlbWVudCBpbiBodW1hbiBoZWFsdGg8L3RpdGxlPjxzZWNvbmRhcnktdGl0bGU+UyBBZnIgTWVk
IEouPC9zZWNvbmRhcnktdGl0bGU+PGFsdC10aXRsZT5TLiBBZnIuIE1lZC4gSi48L2FsdC10aXRs
ZT48L3RpdGxlcz48cGVyaW9kaWNhbD48ZnVsbC10aXRsZT5TIEFmciBNZWQgSi48L2Z1bGwtdGl0
bGU+PC9wZXJpb2RpY2FsPjxwYWdlcz41NjItNTY2PC9wYWdlcz48dm9sdW1lPjEwMTwvdm9sdW1l
PjxudW1iZXI+ODwvbnVtYmVyPjxrZXl3b3Jkcz48a2V5d29yZD5BbnRpYmlvdGljIHByZXNjcmli
aW5nPC9rZXl3b3JkPjxrZXl3b3JkPkFudGliaW90aWMgcHJpY2luZzwva2V5d29yZD48a2V5d29y
ZD5BbnRpYmlvdGljczwva2V5d29yZD48a2V5d29yZD5EcnVnIHByb2N1cmVtZW50PC9rZXl3b3Jk
PjxrZXl3b3JkPkRydWcgc3VwcGx5IGNoYWluPC9rZXl3b3JkPjxrZXl3b3JkPkVzc2VudGlhbCBk
cnVncyBsaXN0PC9rZXl3b3JkPjxrZXl3b3JkPlBoYXJtYWNldXRpY2FsIGluZHVzdHJ5PC9rZXl3
b3JkPjxrZXl3b3JkPlN0YW5kYXJkIHRyZWF0bWVudCBndWlkZWxpbmVzPC9rZXl3b3JkPjxrZXl3
b3JkPmFudGliaW90aWMgYWdlbnQ8L2tleXdvcmQ+PGtleXdvcmQ+YW50aWJpb3RpYyByZXNpc3Rh
bmNlPC9rZXl3b3JkPjxrZXl3b3JkPmFydGljbGU8L2tleXdvcmQ+PGtleXdvcmQ+Y29zdCBlZmZl
Y3RpdmVuZXNzIGFuYWx5c2lzPC9rZXl3b3JkPjxrZXl3b3JkPmRydWcgY29zdDwva2V5d29yZD48
a2V5d29yZD5kcnVnIGRpc3RyaWJ1dGlvbjwva2V5d29yZD48a2V5d29yZD5kcnVnIGVmZmljYWN5
PC9rZXl3b3JkPjxrZXl3b3JkPmRydWcgaW5kdXN0cnk8L2tleXdvcmQ+PGtleXdvcmQ+ZHJ1ZyBt
YW51ZmFjdHVyZTwva2V5d29yZD48a2V5d29yZD5kcnVnIHF1YWxpdHk8L2tleXdvcmQ+PGtleXdv
cmQ+ZHJ1ZyBzYWZldHk8L2tleXdvcmQ+PGtleXdvcmQ+ZHJ1ZyBzZWxlY3Rpdml0eTwva2V5d29y
ZD48a2V5d29yZD5kcnVnIHN1cnZlaWxsYW5jZSBwcm9ncmFtPC9rZXl3b3JkPjxrZXl3b3JkPmRy
dWcgdXNlPC9rZXl3b3JkPjxrZXl3b3JkPmhlYWx0aCBjYXJlIGRlbGl2ZXJ5PC9rZXl3b3JkPjxr
ZXl3b3JkPmhlYWx0aCBjYXJlIG1hbmFnZW1lbnQ8L2tleXdvcmQ+PGtleXdvcmQ+aGVhbHRoIGNh
cmUgcGVyc29ubmVsPC9rZXl3b3JkPjxrZXl3b3JkPmhlYWx0aCBjYXJlIHBvbGljeTwva2V5d29y
ZD48a2V5d29yZD5odW1hbjwva2V5d29yZD48a2V5d29yZD5tZWRpY2FsIGVkdWNhdGlvbjwva2V5
d29yZD48a2V5d29yZD5wYXRpZW50IGF0dGl0dWRlPC9rZXl3b3JkPjxrZXl3b3JkPnBoYXJtYWN5
PC9rZXl3b3JkPjxrZXl3b3JkPnByYWN0aWNlIGd1aWRlbGluZTwva2V5d29yZD48a2V5d29yZD5w
cmVzY3JpcHRpb248L2tleXdvcmQ+PGtleXdvcmQ+cHVibGljLXByaXZhdGUgcGFydG5lcnNoaXA8
L2tleXdvcmQ+PGtleXdvcmQ+cXVhbGl0eSBjb250cm9sPC9rZXl3b3JkPjxrZXl3b3JkPlNvdXRo
IEFmcmljYTwva2V5d29yZD48a2V5d29yZD50cmFkaXRpb25hbCBtZWRpY2luZTwva2V5d29yZD48
a2V5d29yZD5BbnRpLUJhY3RlcmlhbCBBZ2VudHM8L2tleXdvcmQ+PGtleXdvcmQ+QmFjdGVyaWFs
IEluZmVjdGlvbnM8L2tleXdvcmQ+PGtleXdvcmQ+RHJ1ZyBDb3N0czwva2V5d29yZD48a2V5d29y
ZD5EcnVnIFJlc2lzdGFuY2UsIEJhY3RlcmlhbDwva2V5d29yZD48a2V5d29yZD5IZWFsdGggUHJv
bW90aW9uPC9rZXl3b3JkPjxrZXl3b3JkPkhlYWx0aCBTdGF0dXM8L2tleXdvcmQ+PGtleXdvcmQ+
SHVtYW5zPC9rZXl3b3JkPjxrZXl3b3JkPk5hdGlvbmFsIEhlYWx0aCBQcm9ncmFtczwva2V5d29y
ZD48a2V5d29yZD5QcmVzY3JpcHRpb24gRHJ1Z3M8L2tleXdvcmQ+PC9rZXl3b3Jkcz48ZGF0ZXM+
PHllYXI+MjAxMTwveWVhcj48L2RhdGVzPjxpc2JuPjAyNTY5NTc0IChJU1NOKTwvaXNibj48d29y
ay10eXBlPkFydGljbGU8L3dvcmstdHlwZT48dXJscz48cmVsYXRlZC11cmxzPjx1cmw+aHR0cHM6
Ly93d3cuc2NvcHVzLmNvbS9pbndhcmQvcmVjb3JkLnVyaT9laWQ9Mi1zMi4wLTc5OTYwOTcyMTA1
JmFtcDtwYXJ0bmVySUQ9NDAmYW1wO21kNT0yYTI2Zjc5OWFmMTVlMDcwNzY5MTQyODI4MjUwNTY1
NjwvdXJsPjwvcmVsYXRlZC11cmxzPjwvdXJscz48cmVtb3RlLWRhdGFiYXNlLW5hbWU+U2NvcHVz
PC9yZW1vdGUtZGF0YWJhc2UtbmFtZT48bGFuZ3VhZ2U+RW5nbGlzaDwvbGFuZ3VhZ2U+PC9yZWNv
cmQ+PC9DaXRlPjwvRW5kTm90ZT4A
</w:fldData>
              </w:fldChar>
            </w:r>
            <w:r w:rsidR="004D21AA">
              <w:rPr>
                <w:rFonts w:ascii="Times New Roman" w:eastAsia="Times New Roman" w:hAnsi="Times New Roman" w:cs="Times New Roman"/>
                <w:sz w:val="16"/>
                <w:szCs w:val="16"/>
              </w:rPr>
              <w:instrText xml:space="preserve"> ADDIN EN.CITE.DATA </w:instrText>
            </w:r>
            <w:r w:rsidR="004D21AA">
              <w:rPr>
                <w:rFonts w:ascii="Times New Roman" w:eastAsia="Times New Roman" w:hAnsi="Times New Roman" w:cs="Times New Roman"/>
                <w:sz w:val="16"/>
                <w:szCs w:val="16"/>
              </w:rPr>
            </w:r>
            <w:r w:rsidR="004D21AA">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A87BB3">
              <w:rPr>
                <w:rFonts w:ascii="Times New Roman" w:eastAsia="Times New Roman" w:hAnsi="Times New Roman" w:cs="Times New Roman"/>
                <w:noProof/>
                <w:sz w:val="16"/>
                <w:szCs w:val="16"/>
                <w:vertAlign w:val="superscript"/>
              </w:rPr>
              <w:t>40</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215692E5"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(1) examined the regulatory environment and supply chain for antibiotics for both the public and private sectors, and (2) reviewed what is known about patterns of antibiotic consumption in SA</w:t>
            </w:r>
          </w:p>
        </w:tc>
        <w:tc>
          <w:tcPr>
            <w:tcW w:w="1341" w:type="dxa"/>
            <w:tcBorders>
              <w:top w:val="nil"/>
              <w:left w:val="nil"/>
              <w:bottom w:val="single" w:sz="4" w:space="0" w:color="auto"/>
              <w:right w:val="single" w:sz="4" w:space="0" w:color="auto"/>
            </w:tcBorders>
            <w:shd w:val="clear" w:color="auto" w:fill="auto"/>
            <w:noWrap/>
            <w:vAlign w:val="bottom"/>
            <w:hideMark/>
          </w:tcPr>
          <w:p w14:paraId="114E309D"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7FABAD3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1-3</w:t>
            </w:r>
          </w:p>
        </w:tc>
        <w:tc>
          <w:tcPr>
            <w:tcW w:w="780" w:type="dxa"/>
            <w:tcBorders>
              <w:top w:val="nil"/>
              <w:left w:val="nil"/>
              <w:bottom w:val="single" w:sz="4" w:space="0" w:color="auto"/>
              <w:right w:val="single" w:sz="4" w:space="0" w:color="auto"/>
            </w:tcBorders>
            <w:shd w:val="clear" w:color="auto" w:fill="auto"/>
            <w:noWrap/>
            <w:vAlign w:val="bottom"/>
            <w:hideMark/>
          </w:tcPr>
          <w:p w14:paraId="7820B09A"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7CF6FA32"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1677EF47"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41</w:t>
            </w:r>
          </w:p>
        </w:tc>
        <w:tc>
          <w:tcPr>
            <w:tcW w:w="1283" w:type="dxa"/>
            <w:tcBorders>
              <w:top w:val="nil"/>
              <w:left w:val="nil"/>
              <w:bottom w:val="single" w:sz="4" w:space="0" w:color="auto"/>
              <w:right w:val="single" w:sz="4" w:space="0" w:color="auto"/>
            </w:tcBorders>
            <w:shd w:val="clear" w:color="auto" w:fill="auto"/>
            <w:noWrap/>
            <w:vAlign w:val="bottom"/>
            <w:hideMark/>
          </w:tcPr>
          <w:p w14:paraId="12233596" w14:textId="7DFA8156"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Ezziane</w:t>
            </w:r>
            <w:proofErr w:type="spellEnd"/>
            <w:r w:rsidRPr="00BA6CCB">
              <w:rPr>
                <w:rFonts w:ascii="Times New Roman" w:eastAsia="Times New Roman" w:hAnsi="Times New Roman" w:cs="Times New Roman"/>
                <w:sz w:val="16"/>
                <w:szCs w:val="16"/>
              </w:rPr>
              <w:t xml:space="preserve"> et al, 2014</w:t>
            </w:r>
            <w:r>
              <w:rPr>
                <w:rFonts w:ascii="Times New Roman" w:eastAsia="Times New Roman" w:hAnsi="Times New Roman" w:cs="Times New Roman"/>
                <w:sz w:val="16"/>
                <w:szCs w:val="16"/>
              </w:rPr>
              <w:fldChar w:fldCharType="begin"/>
            </w:r>
            <w:r w:rsidR="00833F5C">
              <w:rPr>
                <w:rFonts w:ascii="Times New Roman" w:eastAsia="Times New Roman" w:hAnsi="Times New Roman" w:cs="Times New Roman"/>
                <w:sz w:val="16"/>
                <w:szCs w:val="16"/>
              </w:rPr>
              <w:instrText xml:space="preserve"> ADDIN EN.CITE &lt;EndNote&gt;&lt;Cite&gt;&lt;Author&gt;Ezziane&lt;/Author&gt;&lt;Year&gt;2014&lt;/Year&gt;&lt;RecNum&gt;391&lt;/RecNum&gt;&lt;DisplayText&gt;&lt;style face="superscript"&gt;41&lt;/style&gt;&lt;/DisplayText&gt;&lt;record&gt;&lt;rec-number&gt;391&lt;/rec-number&gt;&lt;foreign-keys&gt;&lt;key app="EN" db-id="z9saxw0fm02z0leraz8vrxsi9a9azp0tvd95" timestamp="1591645086"&gt;391&lt;/key&gt;&lt;/foreign-keys&gt;&lt;ref-type name="Journal Article"&gt;17&lt;/ref-type&gt;&lt;contributors&gt;&lt;authors&gt;&lt;author&gt;Ezziane, Zoheir&lt;/author&gt;&lt;/authors&gt;&lt;/contributors&gt;&lt;titles&gt;&lt;title&gt;Essential drugs production in Brazil, Russia, India, China and South Africa (BRICS): opportunities and challenges&lt;/title&gt;&lt;secondary-title&gt;Int J Health Policy Manag&lt;/secondary-title&gt;&lt;short-title&gt;Essential Drugs Production in Brazil, Russia, India, China and South Africa (BRICS): Opportunities and Challenges&lt;/short-title&gt;&lt;/titles&gt;&lt;periodical&gt;&lt;full-title&gt;Int J Health Policy Manag&lt;/full-title&gt;&lt;/periodical&gt;&lt;pages&gt;365-370&lt;/pages&gt;&lt;volume&gt;3&lt;/volume&gt;&lt;number&gt;7&lt;/number&gt;&lt;keywords&gt;&lt;keyword&gt;Brazil, Russia, India, China, South Africa (BRICS)&lt;/keyword&gt;&lt;keyword&gt;Global Health&lt;/keyword&gt;&lt;keyword&gt;Influence&lt;/keyword&gt;&lt;keyword&gt;Newly Emerging Economies&lt;/keyword&gt;&lt;/keywords&gt;&lt;dates&gt;&lt;year&gt;2014&lt;/year&gt;&lt;/dates&gt;&lt;urls&gt;&lt;related-urls&gt;&lt;url&gt;http://www.ijhpm.com/article_2917_93957259544ea86037d24ed55bc6d135.pdf&lt;/url&gt;&lt;/related-urls&gt;&lt;/urls&gt;&lt;electronic-resource-num&gt;10.15171/ijhpm.2014.118&lt;/electronic-resource-num&gt;&lt;/record&gt;&lt;/Cite&gt;&lt;/EndNote&gt;</w:instrText>
            </w:r>
            <w:r>
              <w:rPr>
                <w:rFonts w:ascii="Times New Roman" w:eastAsia="Times New Roman" w:hAnsi="Times New Roman" w:cs="Times New Roman"/>
                <w:sz w:val="16"/>
                <w:szCs w:val="16"/>
              </w:rPr>
              <w:fldChar w:fldCharType="separate"/>
            </w:r>
            <w:r w:rsidRPr="00A87BB3">
              <w:rPr>
                <w:rFonts w:ascii="Times New Roman" w:eastAsia="Times New Roman" w:hAnsi="Times New Roman" w:cs="Times New Roman"/>
                <w:noProof/>
                <w:sz w:val="16"/>
                <w:szCs w:val="16"/>
                <w:vertAlign w:val="superscript"/>
              </w:rPr>
              <w:t>41</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7A9238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examined opportunities in drug production in inter-collaborations among BRICS, as wells as BRICS and developing countries</w:t>
            </w:r>
          </w:p>
        </w:tc>
        <w:tc>
          <w:tcPr>
            <w:tcW w:w="1341" w:type="dxa"/>
            <w:tcBorders>
              <w:top w:val="nil"/>
              <w:left w:val="nil"/>
              <w:bottom w:val="single" w:sz="4" w:space="0" w:color="auto"/>
              <w:right w:val="single" w:sz="4" w:space="0" w:color="auto"/>
            </w:tcBorders>
            <w:shd w:val="clear" w:color="auto" w:fill="auto"/>
            <w:noWrap/>
            <w:vAlign w:val="bottom"/>
            <w:hideMark/>
          </w:tcPr>
          <w:p w14:paraId="2EC54591" w14:textId="2BEE1AE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BRICS</w:t>
            </w:r>
          </w:p>
        </w:tc>
        <w:tc>
          <w:tcPr>
            <w:tcW w:w="859" w:type="dxa"/>
            <w:tcBorders>
              <w:top w:val="nil"/>
              <w:left w:val="nil"/>
              <w:bottom w:val="single" w:sz="4" w:space="0" w:color="auto"/>
              <w:right w:val="single" w:sz="4" w:space="0" w:color="auto"/>
            </w:tcBorders>
            <w:shd w:val="clear" w:color="auto" w:fill="auto"/>
            <w:noWrap/>
            <w:vAlign w:val="bottom"/>
            <w:hideMark/>
          </w:tcPr>
          <w:p w14:paraId="610A9CD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w:t>
            </w:r>
          </w:p>
        </w:tc>
        <w:tc>
          <w:tcPr>
            <w:tcW w:w="780" w:type="dxa"/>
            <w:tcBorders>
              <w:top w:val="nil"/>
              <w:left w:val="nil"/>
              <w:bottom w:val="single" w:sz="4" w:space="0" w:color="auto"/>
              <w:right w:val="single" w:sz="4" w:space="0" w:color="auto"/>
            </w:tcBorders>
            <w:shd w:val="clear" w:color="auto" w:fill="auto"/>
            <w:noWrap/>
            <w:vAlign w:val="bottom"/>
            <w:hideMark/>
          </w:tcPr>
          <w:p w14:paraId="6F2F19A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6A5D9257"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9E93FBC"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42</w:t>
            </w:r>
          </w:p>
        </w:tc>
        <w:tc>
          <w:tcPr>
            <w:tcW w:w="1283" w:type="dxa"/>
            <w:tcBorders>
              <w:top w:val="nil"/>
              <w:left w:val="nil"/>
              <w:bottom w:val="single" w:sz="4" w:space="0" w:color="auto"/>
              <w:right w:val="single" w:sz="4" w:space="0" w:color="auto"/>
            </w:tcBorders>
            <w:shd w:val="clear" w:color="auto" w:fill="auto"/>
            <w:noWrap/>
            <w:vAlign w:val="bottom"/>
            <w:hideMark/>
          </w:tcPr>
          <w:p w14:paraId="743ED49A" w14:textId="02074C48"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Fiehler</w:t>
            </w:r>
            <w:proofErr w:type="spellEnd"/>
            <w:r w:rsidRPr="00BA6CCB">
              <w:rPr>
                <w:rFonts w:ascii="Times New Roman" w:eastAsia="Times New Roman" w:hAnsi="Times New Roman" w:cs="Times New Roman"/>
                <w:sz w:val="16"/>
                <w:szCs w:val="16"/>
              </w:rPr>
              <w:t xml:space="preserve"> et al, 2020</w:t>
            </w:r>
            <w:r>
              <w:rPr>
                <w:rFonts w:ascii="Times New Roman" w:eastAsia="Times New Roman" w:hAnsi="Times New Roman" w:cs="Times New Roman"/>
                <w:sz w:val="16"/>
                <w:szCs w:val="16"/>
              </w:rPr>
              <w:fldChar w:fldCharType="begin"/>
            </w:r>
            <w:r w:rsidR="00833F5C">
              <w:rPr>
                <w:rFonts w:ascii="Times New Roman" w:eastAsia="Times New Roman" w:hAnsi="Times New Roman" w:cs="Times New Roman"/>
                <w:sz w:val="16"/>
                <w:szCs w:val="16"/>
              </w:rPr>
              <w:instrText xml:space="preserve"> ADDIN EN.CITE &lt;EndNote&gt;&lt;Cite&gt;&lt;Author&gt;Fiehler&lt;/Author&gt;&lt;Year&gt;2020&lt;/Year&gt;&lt;RecNum&gt;2389&lt;/RecNum&gt;&lt;DisplayText&gt;&lt;style face="superscript"&gt;42&lt;/style&gt;&lt;/DisplayText&gt;&lt;record&gt;&lt;rec-number&gt;2389&lt;/rec-number&gt;&lt;foreign-keys&gt;&lt;key app="EN" db-id="z9saxw0fm02z0leraz8vrxsi9a9azp0tvd95" timestamp="1601770159"&gt;2389&lt;/key&gt;&lt;/foreign-keys&gt;&lt;ref-type name="Journal Article"&gt;17&lt;/ref-type&gt;&lt;contributors&gt;&lt;authors&gt;&lt;author&gt;Fiehler, Jens&lt;/author&gt;&lt;author&gt;Brouwer, Patrick&lt;/author&gt;&lt;author&gt;Diaz, Carlos&lt;/author&gt;&lt;author&gt;Hirsch, Joshua A.&lt;/author&gt;&lt;author&gt;Kulcsar, Zsolt&lt;/author&gt;&lt;author&gt;Liebeskind, David&lt;/author&gt;&lt;author&gt;Linfante, Italo&lt;/author&gt;&lt;author&gt;Lylyk, Pedro&lt;/author&gt;&lt;author&gt;Mack, William J.&lt;/author&gt;&lt;author&gt;Milburn, James&lt;/author&gt;&lt;author&gt;Nogueira, Raul&lt;/author&gt;&lt;author&gt;Orbach, Darren B.&lt;/author&gt;&lt;author&gt;Pumar, Jose Manuel Manuel&lt;/author&gt;&lt;author&gt;Tanaka, Michihiro&lt;/author&gt;&lt;author&gt;Taylor, Allan&lt;/author&gt;&lt;/authors&gt;&lt;/contributors&gt;&lt;titles&gt;&lt;title&gt;COVID-19 and neurointerventional service worldwide: a survey of the European Society of Minimally Invasive Neurological Therapy (ESMINT), the Society of NeuroInterventional Surgery (SNIS), the Sociedad Iberolatinoamericana de Neuroradiologia Diagnostica y Terapeutica (SILAN), the Society of Vascular and Interventional Neurology (SVIN), and the World Federation of Interventional and Therapeutic Neuroradiology (WFITN)&lt;/title&gt;&lt;secondary-title&gt;J Neurointerv Surg.&lt;/secondary-title&gt;&lt;/titles&gt;&lt;periodical&gt;&lt;full-title&gt;J Neurointerv Surg.&lt;/full-title&gt;&lt;/periodical&gt;&lt;pages&gt;726-730&lt;/pages&gt;&lt;volume&gt;12&lt;/volume&gt;&lt;number&gt;8&lt;/number&gt;&lt;keywords&gt;&lt;keyword&gt;intervention&lt;/keyword&gt;&lt;keyword&gt;political&lt;/keyword&gt;&lt;keyword&gt;standards&lt;/keyword&gt;&lt;keyword&gt;stroke&lt;/keyword&gt;&lt;keyword&gt;thrombectomy&lt;/keyword&gt;&lt;/keywords&gt;&lt;dates&gt;&lt;year&gt;2020&lt;/year&gt;&lt;/dates&gt;&lt;accession-num&gt;32546635&lt;/accession-num&gt;&lt;urls&gt;&lt;/urls&gt;&lt;electronic-resource-num&gt;10.1136/neurintsurg-2020-016349&lt;/electronic-resource-num&gt;&lt;/record&gt;&lt;/Cite&gt;&lt;/EndNote&gt;</w:instrText>
            </w:r>
            <w:r>
              <w:rPr>
                <w:rFonts w:ascii="Times New Roman" w:eastAsia="Times New Roman" w:hAnsi="Times New Roman" w:cs="Times New Roman"/>
                <w:sz w:val="16"/>
                <w:szCs w:val="16"/>
              </w:rPr>
              <w:fldChar w:fldCharType="separate"/>
            </w:r>
            <w:r w:rsidRPr="00A87BB3">
              <w:rPr>
                <w:rFonts w:ascii="Times New Roman" w:eastAsia="Times New Roman" w:hAnsi="Times New Roman" w:cs="Times New Roman"/>
                <w:noProof/>
                <w:sz w:val="16"/>
                <w:szCs w:val="16"/>
                <w:vertAlign w:val="superscript"/>
              </w:rPr>
              <w:t>42</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26181A5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surveyed the provision of neurointerventional services under COVID-19 conditions worldwide</w:t>
            </w:r>
          </w:p>
        </w:tc>
        <w:tc>
          <w:tcPr>
            <w:tcW w:w="1341" w:type="dxa"/>
            <w:tcBorders>
              <w:top w:val="nil"/>
              <w:left w:val="nil"/>
              <w:bottom w:val="single" w:sz="4" w:space="0" w:color="auto"/>
              <w:right w:val="single" w:sz="4" w:space="0" w:color="auto"/>
            </w:tcBorders>
            <w:shd w:val="clear" w:color="auto" w:fill="auto"/>
            <w:noWrap/>
            <w:vAlign w:val="bottom"/>
            <w:hideMark/>
          </w:tcPr>
          <w:p w14:paraId="05B649B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w:t>
            </w:r>
          </w:p>
        </w:tc>
        <w:tc>
          <w:tcPr>
            <w:tcW w:w="859" w:type="dxa"/>
            <w:tcBorders>
              <w:top w:val="nil"/>
              <w:left w:val="nil"/>
              <w:bottom w:val="single" w:sz="4" w:space="0" w:color="auto"/>
              <w:right w:val="single" w:sz="4" w:space="0" w:color="auto"/>
            </w:tcBorders>
            <w:shd w:val="clear" w:color="auto" w:fill="auto"/>
            <w:noWrap/>
            <w:vAlign w:val="bottom"/>
            <w:hideMark/>
          </w:tcPr>
          <w:p w14:paraId="3D37362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0A25E20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2DD1503B"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2C40559"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43</w:t>
            </w:r>
          </w:p>
        </w:tc>
        <w:tc>
          <w:tcPr>
            <w:tcW w:w="1283" w:type="dxa"/>
            <w:tcBorders>
              <w:top w:val="nil"/>
              <w:left w:val="nil"/>
              <w:bottom w:val="single" w:sz="4" w:space="0" w:color="auto"/>
              <w:right w:val="single" w:sz="4" w:space="0" w:color="auto"/>
            </w:tcBorders>
            <w:shd w:val="clear" w:color="auto" w:fill="auto"/>
            <w:noWrap/>
            <w:vAlign w:val="bottom"/>
            <w:hideMark/>
          </w:tcPr>
          <w:p w14:paraId="550DF6D4" w14:textId="623D7C8E"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Fox-</w:t>
            </w:r>
            <w:proofErr w:type="spellStart"/>
            <w:r w:rsidRPr="00BA6CCB">
              <w:rPr>
                <w:rFonts w:ascii="Times New Roman" w:eastAsia="Times New Roman" w:hAnsi="Times New Roman" w:cs="Times New Roman"/>
                <w:sz w:val="16"/>
                <w:szCs w:val="16"/>
              </w:rPr>
              <w:t>Rushby</w:t>
            </w:r>
            <w:proofErr w:type="spellEnd"/>
            <w:r w:rsidRPr="00BA6CCB">
              <w:rPr>
                <w:rFonts w:ascii="Times New Roman" w:eastAsia="Times New Roman" w:hAnsi="Times New Roman" w:cs="Times New Roman"/>
                <w:sz w:val="16"/>
                <w:szCs w:val="16"/>
              </w:rPr>
              <w:t xml:space="preserve"> JA, 1995</w:t>
            </w:r>
            <w:r>
              <w:rPr>
                <w:rFonts w:ascii="Times New Roman" w:eastAsia="Times New Roman" w:hAnsi="Times New Roman" w:cs="Times New Roman"/>
                <w:sz w:val="16"/>
                <w:szCs w:val="16"/>
              </w:rPr>
              <w:fldChar w:fldCharType="begin">
                <w:fldData xml:space="preserve">PEVuZE5vdGU+PENpdGU+PEF1dGhvcj5Gb3gtUnVzaGJ5PC9BdXRob3I+PFllYXI+MTk5NTwvWWVh
cj48UmVjTnVtPjI4OTQ8L1JlY051bT48RGlzcGxheVRleHQ+PHN0eWxlIGZhY2U9InN1cGVyc2Ny
aXB0Ij40Mzwvc3R5bGU+PC9EaXNwbGF5VGV4dD48cmVjb3JkPjxyZWMtbnVtYmVyPjI4OTQ8L3Jl
Yy1udW1iZXI+PGZvcmVpZ24ta2V5cz48a2V5IGFwcD0iRU4iIGRiLWlkPSJ6OXNheHcwZm0wMnow
bGVyYXo4dnJ4c2k5YTlhenAwdHZkOTUiIHRpbWVzdGFtcD0iMTYwMTc3MTAwOCI+Mjg5NDwva2V5
PjwvZm9yZWlnbi1rZXlzPjxyZWYtdHlwZSBuYW1lPSJKb3VybmFsIEFydGljbGUiPjE3PC9yZWYt
dHlwZT48Y29udHJpYnV0b3JzPjxhdXRob3JzPjxhdXRob3I+Rm94LVJ1c2hieSwgSi4gQS48L2F1
dGhvcj48L2F1dGhvcnM+PC9jb250cmlidXRvcnM+PHRpdGxlcz48dGl0bGU+VGhlIEdhbWJpYTog
Q29zdCBhbmQgZWZmZWN0aXZlbmVzcyBvZiBhIG1vYmlsZSBtYXRlcm5hbCBoZWFsdGggY2FyZSBz
ZXJ2aWNlLCBXZXN0IEtpYW5nPC90aXRsZT48c2Vjb25kYXJ5LXRpdGxlPldvcmxkIEhlYWx0aCBT
dGF0IFEuPC9zZWNvbmRhcnktdGl0bGU+PGFsdC10aXRsZT5XT1JMRCBIRUFMVEggU1RBVC4gUS48
L2FsdC10aXRsZT48L3RpdGxlcz48YWx0LXBlcmlvZGljYWw+PGZ1bGwtdGl0bGU+V29ybGQgSGVh
bHRoIFN0YXRpc3RpY3MgUXVhcnRlcmx5PC9mdWxsLXRpdGxlPjxhYmJyLTE+V09STEQgSEVBTFRI
IFNUQVQuIFEuPC9hYmJyLTE+PC9hbHQtcGVyaW9kaWNhbD48cGFnZXM+MjMtMjc8L3BhZ2VzPjx2
b2x1bWU+NDg8L3ZvbHVtZT48bnVtYmVyPjE8L251bWJlcj48a2V5d29yZHM+PGtleXdvcmQ+YW1i
dWxhdG9yeSBjYXJlPC9rZXl3b3JkPjxrZXl3b3JkPmFydGljbGU8L2tleXdvcmQ+PGtleXdvcmQ+
Y29zdCBlZmZlY3RpdmVuZXNzIGFuYWx5c2lzPC9rZXl3b3JkPjxrZXl3b3JkPmdhbWJpYTwva2V5
d29yZD48a2V5d29yZD5oZWFsdGggY2FyZSBjb3N0PC9rZXl3b3JkPjxrZXl3b3JkPmh1bWFuPC9r
ZXl3b3JkPjxrZXl3b3JkPm1hdGVybmFsIGNhcmU8L2tleXdvcmQ+PGtleXdvcmQ+QWZyaWNhPC9r
ZXl3b3JkPjxrZXl3b3JkPkFmcmljYSBTb3V0aCBPZiBUaGUgU2FoYXJhPC9rZXl3b3JkPjxrZXl3
b3JkPkNvc3QgRWZmZWN0aXZlbmVzczwva2V5d29yZD48a2V5d29yZD5EZWxpdmVyeSBPZiBIZWFs
dGggQ2FyZTwva2V5d29yZD48a2V5d29yZD5EZXZlbG9waW5nIENvdW50cmllczwva2V5d29yZD48
a2V5d29yZD5FbmdsaXNoIFNwZWFraW5nIEFmcmljYTwva2V5d29yZD48a2V5d29yZD5FdmFsdWF0
aW9uPC9rZXl3b3JkPjxrZXl3b3JkPkV2YWx1YXRpb24gSW5kZXhlczwva2V5d29yZD48a2V5d29y
ZD5FdmFsdWF0aW9uIFJlcG9ydDwva2V5d29yZD48a2V5d29yZD5IZWFsdGg8L2tleXdvcmQ+PGtl
eXdvcmQ+SGVhbHRoIEZhY2lsaXRpZXM8L2tleXdvcmQ+PGtleXdvcmQ+SGVhbHRoIFNlcnZpY2Vz
PC9rZXl3b3JkPjxrZXl3b3JkPk1hdGVybmFsIEhlYWx0aCBTZXJ2aWNlczwva2V5d29yZD48a2V5
d29yZD5NYXRlcm5hbC1jaGlsZCBIZWFsdGggU2VydmljZXM8L2tleXdvcmQ+PGtleXdvcmQ+TW9i
aWxlIEhlYWx0aCBVbml0czwva2V5d29yZD48a2V5d29yZD5QcmltYXJ5IEhlYWx0aCBDYXJlPC9r
ZXl3b3JkPjxrZXl3b3JkPlF1YW50aXRhdGl2ZSBFdmFsdWF0aW9uPC9rZXl3b3JkPjxrZXl3b3Jk
PlJ1cmFsIEhlYWx0aCBTZXJ2aWNlczwva2V5d29yZD48a2V5d29yZD5XZXN0ZXJuIEFmcmljYTwv
a2V5d29yZD48a2V5d29yZD5Db3N0LUJlbmVmaXQgQW5hbHlzaXM8L2tleXdvcmQ+PGtleXdvcmQ+
RWR1Y2F0aW9uLCBDb250aW51aW5nPC9rZXl3b3JkPjxrZXl3b3JkPkZlbWFsZTwva2V5d29yZD48
a2V5d29yZD5JbmZhbnQgTW9ydGFsaXR5PC9rZXl3b3JkPjxrZXl3b3JkPkluZmFudCwgTmV3Ym9y
bjwva2V5d29yZD48a2V5d29yZD5NYXRlcm5hbCBNb3J0YWxpdHk8L2tleXdvcmQ+PGtleXdvcmQ+
TWlkd2lmZXJ5PC9rZXl3b3JkPjxrZXl3b3JkPlByZWduYW5jeTwva2V5d29yZD48a2V5d29yZD5W
YWx1ZSBvZiBMaWZlPC9rZXl3b3JkPjwva2V5d29yZHM+PGRhdGVzPjx5ZWFyPjE5OTU8L3llYXI+
PC9kYXRlcz48aXNibj4wMDQzODUxMCAoSVNTTik8L2lzYm4+PHdvcmstdHlwZT5BcnRpY2xlPC93
b3JrLXR5cGU+PHVybHM+PHJlbGF0ZWQtdXJscz48dXJsPmh0dHBzOi8vd3d3LnNjb3B1cy5jb20v
aW53YXJkL3JlY29yZC51cmk/ZWlkPTItczIuMC0wMDI5MDg0ODY2JmFtcDtwYXJ0bmVySUQ9NDAm
YW1wO21kNT02NDUyNzUyYjFjYWFiODNiNzJmNTlkZmExZDc3MjRmYjwvdXJsPjwvcmVsYXRlZC11
cmxzPjwvdXJscz48cmVtb3RlLWRhdGFiYXNlLW5hbWU+U2NvcHVzPC9yZW1vdGUtZGF0YWJhc2Ut
bmFtZT48bGFuZ3VhZ2U+RW5nbGlzaDwvbGFuZ3VhZ2U+PC9yZWNvcmQ+PC9DaXRlPjwvRW5kTm90
ZT4A
</w:fldData>
              </w:fldChar>
            </w:r>
            <w:r w:rsidR="00AE3185">
              <w:rPr>
                <w:rFonts w:ascii="Times New Roman" w:eastAsia="Times New Roman" w:hAnsi="Times New Roman" w:cs="Times New Roman"/>
                <w:sz w:val="16"/>
                <w:szCs w:val="16"/>
              </w:rPr>
              <w:instrText xml:space="preserve"> ADDIN EN.CITE </w:instrText>
            </w:r>
            <w:r w:rsidR="00AE3185">
              <w:rPr>
                <w:rFonts w:ascii="Times New Roman" w:eastAsia="Times New Roman" w:hAnsi="Times New Roman" w:cs="Times New Roman"/>
                <w:sz w:val="16"/>
                <w:szCs w:val="16"/>
              </w:rPr>
              <w:fldChar w:fldCharType="begin">
                <w:fldData xml:space="preserve">PEVuZE5vdGU+PENpdGU+PEF1dGhvcj5Gb3gtUnVzaGJ5PC9BdXRob3I+PFllYXI+MTk5NTwvWWVh
cj48UmVjTnVtPjI4OTQ8L1JlY051bT48RGlzcGxheVRleHQ+PHN0eWxlIGZhY2U9InN1cGVyc2Ny
aXB0Ij40Mzwvc3R5bGU+PC9EaXNwbGF5VGV4dD48cmVjb3JkPjxyZWMtbnVtYmVyPjI4OTQ8L3Jl
Yy1udW1iZXI+PGZvcmVpZ24ta2V5cz48a2V5IGFwcD0iRU4iIGRiLWlkPSJ6OXNheHcwZm0wMnow
bGVyYXo4dnJ4c2k5YTlhenAwdHZkOTUiIHRpbWVzdGFtcD0iMTYwMTc3MTAwOCI+Mjg5NDwva2V5
PjwvZm9yZWlnbi1rZXlzPjxyZWYtdHlwZSBuYW1lPSJKb3VybmFsIEFydGljbGUiPjE3PC9yZWYt
dHlwZT48Y29udHJpYnV0b3JzPjxhdXRob3JzPjxhdXRob3I+Rm94LVJ1c2hieSwgSi4gQS48L2F1
dGhvcj48L2F1dGhvcnM+PC9jb250cmlidXRvcnM+PHRpdGxlcz48dGl0bGU+VGhlIEdhbWJpYTog
Q29zdCBhbmQgZWZmZWN0aXZlbmVzcyBvZiBhIG1vYmlsZSBtYXRlcm5hbCBoZWFsdGggY2FyZSBz
ZXJ2aWNlLCBXZXN0IEtpYW5nPC90aXRsZT48c2Vjb25kYXJ5LXRpdGxlPldvcmxkIEhlYWx0aCBT
dGF0IFEuPC9zZWNvbmRhcnktdGl0bGU+PGFsdC10aXRsZT5XT1JMRCBIRUFMVEggU1RBVC4gUS48
L2FsdC10aXRsZT48L3RpdGxlcz48YWx0LXBlcmlvZGljYWw+PGZ1bGwtdGl0bGU+V29ybGQgSGVh
bHRoIFN0YXRpc3RpY3MgUXVhcnRlcmx5PC9mdWxsLXRpdGxlPjxhYmJyLTE+V09STEQgSEVBTFRI
IFNUQVQuIFEuPC9hYmJyLTE+PC9hbHQtcGVyaW9kaWNhbD48cGFnZXM+MjMtMjc8L3BhZ2VzPjx2
b2x1bWU+NDg8L3ZvbHVtZT48bnVtYmVyPjE8L251bWJlcj48a2V5d29yZHM+PGtleXdvcmQ+YW1i
dWxhdG9yeSBjYXJlPC9rZXl3b3JkPjxrZXl3b3JkPmFydGljbGU8L2tleXdvcmQ+PGtleXdvcmQ+
Y29zdCBlZmZlY3RpdmVuZXNzIGFuYWx5c2lzPC9rZXl3b3JkPjxrZXl3b3JkPmdhbWJpYTwva2V5
d29yZD48a2V5d29yZD5oZWFsdGggY2FyZSBjb3N0PC9rZXl3b3JkPjxrZXl3b3JkPmh1bWFuPC9r
ZXl3b3JkPjxrZXl3b3JkPm1hdGVybmFsIGNhcmU8L2tleXdvcmQ+PGtleXdvcmQ+QWZyaWNhPC9r
ZXl3b3JkPjxrZXl3b3JkPkFmcmljYSBTb3V0aCBPZiBUaGUgU2FoYXJhPC9rZXl3b3JkPjxrZXl3
b3JkPkNvc3QgRWZmZWN0aXZlbmVzczwva2V5d29yZD48a2V5d29yZD5EZWxpdmVyeSBPZiBIZWFs
dGggQ2FyZTwva2V5d29yZD48a2V5d29yZD5EZXZlbG9waW5nIENvdW50cmllczwva2V5d29yZD48
a2V5d29yZD5FbmdsaXNoIFNwZWFraW5nIEFmcmljYTwva2V5d29yZD48a2V5d29yZD5FdmFsdWF0
aW9uPC9rZXl3b3JkPjxrZXl3b3JkPkV2YWx1YXRpb24gSW5kZXhlczwva2V5d29yZD48a2V5d29y
ZD5FdmFsdWF0aW9uIFJlcG9ydDwva2V5d29yZD48a2V5d29yZD5IZWFsdGg8L2tleXdvcmQ+PGtl
eXdvcmQ+SGVhbHRoIEZhY2lsaXRpZXM8L2tleXdvcmQ+PGtleXdvcmQ+SGVhbHRoIFNlcnZpY2Vz
PC9rZXl3b3JkPjxrZXl3b3JkPk1hdGVybmFsIEhlYWx0aCBTZXJ2aWNlczwva2V5d29yZD48a2V5
d29yZD5NYXRlcm5hbC1jaGlsZCBIZWFsdGggU2VydmljZXM8L2tleXdvcmQ+PGtleXdvcmQ+TW9i
aWxlIEhlYWx0aCBVbml0czwva2V5d29yZD48a2V5d29yZD5QcmltYXJ5IEhlYWx0aCBDYXJlPC9r
ZXl3b3JkPjxrZXl3b3JkPlF1YW50aXRhdGl2ZSBFdmFsdWF0aW9uPC9rZXl3b3JkPjxrZXl3b3Jk
PlJ1cmFsIEhlYWx0aCBTZXJ2aWNlczwva2V5d29yZD48a2V5d29yZD5XZXN0ZXJuIEFmcmljYTwv
a2V5d29yZD48a2V5d29yZD5Db3N0LUJlbmVmaXQgQW5hbHlzaXM8L2tleXdvcmQ+PGtleXdvcmQ+
RWR1Y2F0aW9uLCBDb250aW51aW5nPC9rZXl3b3JkPjxrZXl3b3JkPkZlbWFsZTwva2V5d29yZD48
a2V5d29yZD5JbmZhbnQgTW9ydGFsaXR5PC9rZXl3b3JkPjxrZXl3b3JkPkluZmFudCwgTmV3Ym9y
bjwva2V5d29yZD48a2V5d29yZD5NYXRlcm5hbCBNb3J0YWxpdHk8L2tleXdvcmQ+PGtleXdvcmQ+
TWlkd2lmZXJ5PC9rZXl3b3JkPjxrZXl3b3JkPlByZWduYW5jeTwva2V5d29yZD48a2V5d29yZD5W
YWx1ZSBvZiBMaWZlPC9rZXl3b3JkPjwva2V5d29yZHM+PGRhdGVzPjx5ZWFyPjE5OTU8L3llYXI+
PC9kYXRlcz48aXNibj4wMDQzODUxMCAoSVNTTik8L2lzYm4+PHdvcmstdHlwZT5BcnRpY2xlPC93
b3JrLXR5cGU+PHVybHM+PHJlbGF0ZWQtdXJscz48dXJsPmh0dHBzOi8vd3d3LnNjb3B1cy5jb20v
aW53YXJkL3JlY29yZC51cmk/ZWlkPTItczIuMC0wMDI5MDg0ODY2JmFtcDtwYXJ0bmVySUQ9NDAm
YW1wO21kNT02NDUyNzUyYjFjYWFiODNiNzJmNTlkZmExZDc3MjRmYjwvdXJsPjwvcmVsYXRlZC11
cmxzPjwvdXJscz48cmVtb3RlLWRhdGFiYXNlLW5hbWU+U2NvcHVzPC9yZW1vdGUtZGF0YWJhc2Ut
bmFtZT48bGFuZ3VhZ2U+RW5nbGlzaDwvbGFuZ3VhZ2U+PC9yZWNvcmQ+PC9DaXRlPjwvRW5kTm90
ZT4A
</w:fldData>
              </w:fldChar>
            </w:r>
            <w:r w:rsidR="00AE3185">
              <w:rPr>
                <w:rFonts w:ascii="Times New Roman" w:eastAsia="Times New Roman" w:hAnsi="Times New Roman" w:cs="Times New Roman"/>
                <w:sz w:val="16"/>
                <w:szCs w:val="16"/>
              </w:rPr>
              <w:instrText xml:space="preserve"> ADDIN EN.CITE.DATA </w:instrText>
            </w:r>
            <w:r w:rsidR="00AE3185">
              <w:rPr>
                <w:rFonts w:ascii="Times New Roman" w:eastAsia="Times New Roman" w:hAnsi="Times New Roman" w:cs="Times New Roman"/>
                <w:sz w:val="16"/>
                <w:szCs w:val="16"/>
              </w:rPr>
            </w:r>
            <w:r w:rsidR="00AE3185">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A87BB3">
              <w:rPr>
                <w:rFonts w:ascii="Times New Roman" w:eastAsia="Times New Roman" w:hAnsi="Times New Roman" w:cs="Times New Roman"/>
                <w:noProof/>
                <w:sz w:val="16"/>
                <w:szCs w:val="16"/>
                <w:vertAlign w:val="superscript"/>
              </w:rPr>
              <w:t>43</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E8FDF82" w14:textId="12CD4F0B"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evaluated the cost-</w:t>
            </w:r>
            <w:r w:rsidR="00115D2C" w:rsidRPr="00BA6CCB">
              <w:rPr>
                <w:rFonts w:ascii="Times New Roman" w:eastAsia="Times New Roman" w:hAnsi="Times New Roman" w:cs="Times New Roman"/>
                <w:sz w:val="16"/>
                <w:szCs w:val="16"/>
              </w:rPr>
              <w:t>effectiveness</w:t>
            </w:r>
            <w:r w:rsidRPr="00BA6CCB">
              <w:rPr>
                <w:rFonts w:ascii="Times New Roman" w:eastAsia="Times New Roman" w:hAnsi="Times New Roman" w:cs="Times New Roman"/>
                <w:sz w:val="16"/>
                <w:szCs w:val="16"/>
              </w:rPr>
              <w:t xml:space="preserve"> of MC to overcome problems of access to maternal health services among rural populations</w:t>
            </w:r>
          </w:p>
        </w:tc>
        <w:tc>
          <w:tcPr>
            <w:tcW w:w="1341" w:type="dxa"/>
            <w:tcBorders>
              <w:top w:val="nil"/>
              <w:left w:val="nil"/>
              <w:bottom w:val="single" w:sz="4" w:space="0" w:color="auto"/>
              <w:right w:val="single" w:sz="4" w:space="0" w:color="auto"/>
            </w:tcBorders>
            <w:shd w:val="clear" w:color="auto" w:fill="auto"/>
            <w:noWrap/>
            <w:vAlign w:val="bottom"/>
            <w:hideMark/>
          </w:tcPr>
          <w:p w14:paraId="307E657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Rural districts of the Gambia: West Kiang (MC), Upper </w:t>
            </w:r>
            <w:proofErr w:type="spellStart"/>
            <w:r w:rsidRPr="00BA6CCB">
              <w:rPr>
                <w:rFonts w:ascii="Times New Roman" w:eastAsia="Times New Roman" w:hAnsi="Times New Roman" w:cs="Times New Roman"/>
                <w:sz w:val="16"/>
                <w:szCs w:val="16"/>
              </w:rPr>
              <w:t>Baddibu</w:t>
            </w:r>
            <w:proofErr w:type="spellEnd"/>
            <w:r w:rsidRPr="00BA6CCB">
              <w:rPr>
                <w:rFonts w:ascii="Times New Roman" w:eastAsia="Times New Roman" w:hAnsi="Times New Roman" w:cs="Times New Roman"/>
                <w:sz w:val="16"/>
                <w:szCs w:val="16"/>
              </w:rPr>
              <w:t xml:space="preserve"> (comparator)</w:t>
            </w:r>
          </w:p>
        </w:tc>
        <w:tc>
          <w:tcPr>
            <w:tcW w:w="859" w:type="dxa"/>
            <w:tcBorders>
              <w:top w:val="nil"/>
              <w:left w:val="nil"/>
              <w:bottom w:val="single" w:sz="4" w:space="0" w:color="auto"/>
              <w:right w:val="single" w:sz="4" w:space="0" w:color="auto"/>
            </w:tcBorders>
            <w:shd w:val="clear" w:color="auto" w:fill="auto"/>
            <w:noWrap/>
            <w:vAlign w:val="bottom"/>
            <w:hideMark/>
          </w:tcPr>
          <w:p w14:paraId="7C07DEB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54F749A6"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70D0ACCD"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51FFA2A0"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44</w:t>
            </w:r>
          </w:p>
        </w:tc>
        <w:tc>
          <w:tcPr>
            <w:tcW w:w="1283" w:type="dxa"/>
            <w:tcBorders>
              <w:top w:val="nil"/>
              <w:left w:val="nil"/>
              <w:bottom w:val="single" w:sz="4" w:space="0" w:color="auto"/>
              <w:right w:val="single" w:sz="4" w:space="0" w:color="auto"/>
            </w:tcBorders>
            <w:shd w:val="clear" w:color="auto" w:fill="auto"/>
            <w:noWrap/>
            <w:vAlign w:val="bottom"/>
            <w:hideMark/>
          </w:tcPr>
          <w:p w14:paraId="570EC0FF" w14:textId="6DE54891"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Frehywot</w:t>
            </w:r>
            <w:proofErr w:type="spellEnd"/>
            <w:r w:rsidRPr="00BA6CCB">
              <w:rPr>
                <w:rFonts w:ascii="Times New Roman" w:eastAsia="Times New Roman" w:hAnsi="Times New Roman" w:cs="Times New Roman"/>
                <w:sz w:val="16"/>
                <w:szCs w:val="16"/>
              </w:rPr>
              <w:t xml:space="preserve"> et al, 2013</w:t>
            </w:r>
            <w:r>
              <w:rPr>
                <w:rFonts w:ascii="Times New Roman" w:eastAsia="Times New Roman" w:hAnsi="Times New Roman" w:cs="Times New Roman"/>
                <w:sz w:val="16"/>
                <w:szCs w:val="16"/>
              </w:rPr>
              <w:fldChar w:fldCharType="begin"/>
            </w:r>
            <w:r w:rsidR="00833F5C">
              <w:rPr>
                <w:rFonts w:ascii="Times New Roman" w:eastAsia="Times New Roman" w:hAnsi="Times New Roman" w:cs="Times New Roman"/>
                <w:sz w:val="16"/>
                <w:szCs w:val="16"/>
              </w:rPr>
              <w:instrText xml:space="preserve"> ADDIN EN.CITE &lt;EndNote&gt;&lt;Cite&gt;&lt;Author&gt;Frehywot&lt;/Author&gt;&lt;Year&gt;2013&lt;/Year&gt;&lt;RecNum&gt;365&lt;/RecNum&gt;&lt;DisplayText&gt;&lt;style face="superscript"&gt;44&lt;/style&gt;&lt;/DisplayText&gt;&lt;record&gt;&lt;rec-number&gt;365&lt;/rec-number&gt;&lt;foreign-keys&gt;&lt;key app="EN" db-id="z9saxw0fm02z0leraz8vrxsi9a9azp0tvd95" timestamp="1591140535"&gt;365&lt;/key&gt;&lt;/foreign-keys&gt;&lt;ref-type name="Journal Article"&gt;17&lt;/ref-type&gt;&lt;contributors&gt;&lt;authors&gt;&lt;author&gt;Frehywot, Seble&lt;/author&gt;&lt;author&gt;Vovides, Yianna&lt;/author&gt;&lt;author&gt;Talib, Zohray&lt;/author&gt;&lt;author&gt;Mikhail, Nadia&lt;/author&gt;&lt;author&gt;Ross, Heather&lt;/author&gt;&lt;author&gt;Wohltjen, Hannah&lt;/author&gt;&lt;author&gt;Bedada, Selam&lt;/author&gt;&lt;author&gt;Korhumel, Kristine&lt;/author&gt;&lt;author&gt;Koumare, Abdel Karim&lt;/author&gt;&lt;author&gt;Scott, James&lt;/author&gt;&lt;/authors&gt;&lt;/contributors&gt;&lt;titles&gt;&lt;title&gt;E-learning in medical education in resource constrained low- and middle-income countries&lt;/title&gt;&lt;secondary-title&gt;Hum Resour Health&lt;/secondary-title&gt;&lt;/titles&gt;&lt;periodical&gt;&lt;full-title&gt;Hum Resour Health&lt;/full-title&gt;&lt;/periodical&gt;&lt;pages&gt;4&lt;/pages&gt;&lt;volume&gt;11&lt;/volume&gt;&lt;number&gt;1&lt;/number&gt;&lt;keywords&gt;&lt;keyword&gt;E-learning, Low- and middle-income countries, Medical education, Resource constrained&lt;/keyword&gt;&lt;/keywords&gt;&lt;dates&gt;&lt;year&gt;2013&lt;/year&gt;&lt;pub-dates&gt;&lt;date&gt;2013/02/04&lt;/date&gt;&lt;/pub-dates&gt;&lt;/dates&gt;&lt;isbn&gt;1478-4491&lt;/isbn&gt;&lt;urls&gt;&lt;related-urls&gt;&lt;url&gt;https://doi.org/10.1186/1478-4491-11-4&lt;/url&gt;&lt;/related-urls&gt;&lt;/urls&gt;&lt;electronic-resource-num&gt;10.1186/1478-4491-11-4&lt;/electronic-resource-num&gt;&lt;/record&gt;&lt;/Cite&gt;&lt;/EndNote&gt;</w:instrText>
            </w:r>
            <w:r>
              <w:rPr>
                <w:rFonts w:ascii="Times New Roman" w:eastAsia="Times New Roman" w:hAnsi="Times New Roman" w:cs="Times New Roman"/>
                <w:sz w:val="16"/>
                <w:szCs w:val="16"/>
              </w:rPr>
              <w:fldChar w:fldCharType="separate"/>
            </w:r>
            <w:r w:rsidRPr="004E52E9">
              <w:rPr>
                <w:rFonts w:ascii="Times New Roman" w:eastAsia="Times New Roman" w:hAnsi="Times New Roman" w:cs="Times New Roman"/>
                <w:noProof/>
                <w:sz w:val="16"/>
                <w:szCs w:val="16"/>
                <w:vertAlign w:val="superscript"/>
              </w:rPr>
              <w:t>44</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0EF08F0A" w14:textId="34BDA312"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(1) reviewed the literature on e-learning for improved access to medical education, and (2) </w:t>
            </w:r>
            <w:r w:rsidR="00604139" w:rsidRPr="00BA6CCB">
              <w:rPr>
                <w:rFonts w:ascii="Times New Roman" w:eastAsia="Times New Roman" w:hAnsi="Times New Roman" w:cs="Times New Roman"/>
                <w:sz w:val="16"/>
                <w:szCs w:val="16"/>
              </w:rPr>
              <w:t>proposed framework</w:t>
            </w:r>
            <w:r w:rsidRPr="00BA6CCB">
              <w:rPr>
                <w:rFonts w:ascii="Times New Roman" w:eastAsia="Times New Roman" w:hAnsi="Times New Roman" w:cs="Times New Roman"/>
                <w:sz w:val="16"/>
                <w:szCs w:val="16"/>
              </w:rPr>
              <w:t xml:space="preserve"> for the implementation</w:t>
            </w:r>
          </w:p>
        </w:tc>
        <w:tc>
          <w:tcPr>
            <w:tcW w:w="1341" w:type="dxa"/>
            <w:tcBorders>
              <w:top w:val="nil"/>
              <w:left w:val="nil"/>
              <w:bottom w:val="single" w:sz="4" w:space="0" w:color="auto"/>
              <w:right w:val="single" w:sz="4" w:space="0" w:color="auto"/>
            </w:tcBorders>
            <w:shd w:val="clear" w:color="auto" w:fill="auto"/>
            <w:noWrap/>
            <w:vAlign w:val="bottom"/>
            <w:hideMark/>
          </w:tcPr>
          <w:p w14:paraId="3DAC2D0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LMIC</w:t>
            </w:r>
          </w:p>
        </w:tc>
        <w:tc>
          <w:tcPr>
            <w:tcW w:w="859" w:type="dxa"/>
            <w:tcBorders>
              <w:top w:val="nil"/>
              <w:left w:val="nil"/>
              <w:bottom w:val="single" w:sz="4" w:space="0" w:color="auto"/>
              <w:right w:val="single" w:sz="4" w:space="0" w:color="auto"/>
            </w:tcBorders>
            <w:shd w:val="clear" w:color="auto" w:fill="auto"/>
            <w:noWrap/>
            <w:vAlign w:val="bottom"/>
            <w:hideMark/>
          </w:tcPr>
          <w:p w14:paraId="114745F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w:t>
            </w:r>
          </w:p>
        </w:tc>
        <w:tc>
          <w:tcPr>
            <w:tcW w:w="780" w:type="dxa"/>
            <w:tcBorders>
              <w:top w:val="nil"/>
              <w:left w:val="nil"/>
              <w:bottom w:val="single" w:sz="4" w:space="0" w:color="auto"/>
              <w:right w:val="single" w:sz="4" w:space="0" w:color="auto"/>
            </w:tcBorders>
            <w:shd w:val="clear" w:color="auto" w:fill="auto"/>
            <w:noWrap/>
            <w:vAlign w:val="bottom"/>
            <w:hideMark/>
          </w:tcPr>
          <w:p w14:paraId="765332C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6FFBA2BD"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10821582"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45</w:t>
            </w:r>
          </w:p>
        </w:tc>
        <w:tc>
          <w:tcPr>
            <w:tcW w:w="1283" w:type="dxa"/>
            <w:tcBorders>
              <w:top w:val="nil"/>
              <w:left w:val="nil"/>
              <w:bottom w:val="single" w:sz="4" w:space="0" w:color="auto"/>
              <w:right w:val="single" w:sz="4" w:space="0" w:color="auto"/>
            </w:tcBorders>
            <w:shd w:val="clear" w:color="auto" w:fill="auto"/>
            <w:noWrap/>
            <w:vAlign w:val="bottom"/>
            <w:hideMark/>
          </w:tcPr>
          <w:p w14:paraId="697FD864" w14:textId="4EFA805A"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Freudenberg et al, 2020</w:t>
            </w:r>
            <w:r>
              <w:rPr>
                <w:rFonts w:ascii="Times New Roman" w:eastAsia="Times New Roman" w:hAnsi="Times New Roman" w:cs="Times New Roman"/>
                <w:sz w:val="16"/>
                <w:szCs w:val="16"/>
              </w:rPr>
              <w:fldChar w:fldCharType="begin">
                <w:fldData xml:space="preserve">PEVuZE5vdGU+PENpdGU+PEF1dGhvcj5GcmV1ZGVuYmVyZzwvQXV0aG9yPjxZZWFyPjIwMjA8L1ll
YXI+PFJlY051bT4yNDgwPC9SZWNOdW0+PERpc3BsYXlUZXh0PjxzdHlsZSBmYWNlPSJzdXBlcnNj
cmlwdCI+NDU8L3N0eWxlPjwvRGlzcGxheVRleHQ+PHJlY29yZD48cmVjLW51bWJlcj4yNDgwPC9y
ZWMtbnVtYmVyPjxmb3JlaWduLWtleXM+PGtleSBhcHA9IkVOIiBkYi1pZD0iejlzYXh3MGZtMDJ6
MGxlcmF6OHZyeHNpOWE5YXpwMHR2ZDk1IiB0aW1lc3RhbXA9IjE2MDE3NzAyMjEiPjI0ODA8L2tl
eT48L2ZvcmVpZ24ta2V5cz48cmVmLXR5cGUgbmFtZT0iSm91cm5hbCBBcnRpY2xlIj4xNzwvcmVm
LXR5cGU+PGNvbnRyaWJ1dG9ycz48YXV0aG9ycz48YXV0aG9yPkZyZXVkZW5iZXJnLCBMLiBTLjwv
YXV0aG9yPjxhdXRob3I+UGFleiwgRC48L2F1dGhvcj48YXV0aG9yPkdpYW1tYXJpbGUsIEYuPC9h
dXRob3I+PGF1dGhvcj5DZXJjaSwgSi48L2F1dGhvcj48YXV0aG9yPk1vZGlzZWxsZSwgTS48L2F1
dGhvcj48YXV0aG9yPlBhc2N1YWwsIFQuIE4uIEIuPC9hdXRob3I+PGF1dGhvcj5FbC1IYWosIE4u
PC9hdXRob3I+PGF1dGhvcj5PcmVsbGFuYSwgUC48L2F1dGhvcj48YXV0aG9yPlB5bmRhLCBZLjwv
YXV0aG9yPjxhdXRob3I+Q2FycmnDsywgSS48L2F1dGhvcj48YXV0aG9yPkZhbnRpLCBTLjwvYXV0
aG9yPjxhdXRob3I+TWF0dXNoaXRhLCBDLjwvYXV0aG9yPjxhdXRob3I+SGVycm1hbm4sIEsuPC9h
dXRob3I+PC9hdXRob3JzPjwvY29udHJpYnV0b3JzPjx0aXRsZXM+PHRpdGxlPkdsb2JhbCBpbXBh
Y3Qgb2YgQ09WSUQtMTkgb24gbnVjbGVhciBtZWRpY2luZSBkZXBhcnRtZW50czogYW4gaW50ZXJu
YXRpb25hbCBzdXJ2ZXkgaW4gQXByaWwgMjAyMDwvdGl0bGU+PHNlY29uZGFyeS10aXRsZT5KIE51
Y2wgTWVkLjwvc2Vjb25kYXJ5LXRpdGxlPjxhbHQtdGl0bGU+Si4gTnVjbC4gTWVkLjwvYWx0LXRp
dGxlPjwvdGl0bGVzPjxhbHQtcGVyaW9kaWNhbD48ZnVsbC10aXRsZT5Kb3VybmFsIG9mIE51Y2xl
YXIgTWVkaWNpbmU8L2Z1bGwtdGl0bGU+PGFiYnItMT5KLiBOdWNsLiBNZWQuPC9hYmJyLTE+PC9h
bHQtcGVyaW9kaWNhbD48cGFnZXM+MTI3OC0xMjgzPC9wYWdlcz48dm9sdW1lPjYxPC92b2x1bWU+
PG51bWJlcj45PC9udW1iZXI+PGtleXdvcmRzPjxrZXl3b3JkPkNPVklELTE5PC9rZXl3b3JkPjxr
ZXl3b3JkPkdsb2JhbCBpbXBhY3Q8L2tleXdvcmQ+PGtleXdvcmQ+TnVjbGVhciBtZWRpY2luZTwv
a2V5d29yZD48a2V5d29yZD5TdXJ2ZXk8L2tleXdvcmQ+PGtleXdvcmQ+Q29yb25hdmlydXMgaW5m
ZWN0aW9uPC9rZXl3b3JkPjxrZXl3b3JkPmhvc3BpdGFsIGRlcGFydG1lbnQ8L2tleXdvcmQ+PGtl
eXdvcmQ+aHVtYW48L2tleXdvcmQ+PGtleXdvcmQ+aW50ZXJuYXRpb25hbCBjb29wZXJhdGlvbjwv
a2V5d29yZD48a2V5d29yZD5wYW5kZW1pYzwva2V5d29yZD48a2V5d29yZD5xdWVzdGlvbm5haXJl
PC9rZXl3b3JkPjxrZXl3b3JkPnZpcnVzIHBuZXVtb25pYTwva2V5d29yZD48a2V5d29yZD5Db3Jv
bmF2aXJ1cyBJbmZlY3Rpb25zPC9rZXl3b3JkPjxrZXl3b3JkPkhvc3BpdGFsIERlcGFydG1lbnRz
PC9rZXl3b3JkPjxrZXl3b3JkPkh1bWFuczwva2V5d29yZD48a2V5d29yZD5JbnRlcm5hdGlvbmFs
aXR5PC9rZXl3b3JkPjxrZXl3b3JkPlBhbmRlbWljczwva2V5d29yZD48a2V5d29yZD5QbmV1bW9u
aWEsIFZpcmFsPC9rZXl3b3JkPjxrZXl3b3JkPlN1cnZleXMgYW5kIFF1ZXN0aW9ubmFpcmVzPC9r
ZXl3b3JkPjwva2V5d29yZHM+PGRhdGVzPjx5ZWFyPjIwMjA8L3llYXI+PC9kYXRlcz48aXNibj4w
MTYxNTUwNSAoSVNTTik8L2lzYm4+PHdvcmstdHlwZT5BcnRpY2xlPC93b3JrLXR5cGU+PHVybHM+
PHJlbGF0ZWQtdXJscz48dXJsPmh0dHBzOi8vd3d3LnNjb3B1cy5jb20vaW53YXJkL3JlY29yZC51
cmk/ZWlkPTItczIuMC04NTA4OTczMDM1OCZhbXA7ZG9pPTEwLjI5NjclMmZqbnVtZWQuMTIwLjI0
OTgyMSZhbXA7cGFydG5lcklEPTQwJmFtcDttZDU9MTIzYWU0YzA2YWM5NmQ4MDZiZjM2NjdkMTgx
ODc0MTk8L3VybD48L3JlbGF0ZWQtdXJscz48L3VybHM+PGVsZWN0cm9uaWMtcmVzb3VyY2UtbnVt
PjEwLjI5Njcvam51bWVkLjEyMC4yNDk4MjE8L2VsZWN0cm9uaWMtcmVzb3VyY2UtbnVtPjxyZW1v
dGUtZGF0YWJhc2UtbmFtZT5TY29wdXM8L3JlbW90ZS1kYXRhYmFzZS1uYW1lPjxsYW5ndWFnZT5F
bmdsaXNoPC9sYW5ndWFnZT48L3JlY29yZD48L0NpdGU+PC9FbmROb3RlPn==
</w:fldData>
              </w:fldChar>
            </w:r>
            <w:r w:rsidR="00AE3185">
              <w:rPr>
                <w:rFonts w:ascii="Times New Roman" w:eastAsia="Times New Roman" w:hAnsi="Times New Roman" w:cs="Times New Roman"/>
                <w:sz w:val="16"/>
                <w:szCs w:val="16"/>
              </w:rPr>
              <w:instrText xml:space="preserve"> ADDIN EN.CITE </w:instrText>
            </w:r>
            <w:r w:rsidR="00AE3185">
              <w:rPr>
                <w:rFonts w:ascii="Times New Roman" w:eastAsia="Times New Roman" w:hAnsi="Times New Roman" w:cs="Times New Roman"/>
                <w:sz w:val="16"/>
                <w:szCs w:val="16"/>
              </w:rPr>
              <w:fldChar w:fldCharType="begin">
                <w:fldData xml:space="preserve">PEVuZE5vdGU+PENpdGU+PEF1dGhvcj5GcmV1ZGVuYmVyZzwvQXV0aG9yPjxZZWFyPjIwMjA8L1ll
YXI+PFJlY051bT4yNDgwPC9SZWNOdW0+PERpc3BsYXlUZXh0PjxzdHlsZSBmYWNlPSJzdXBlcnNj
cmlwdCI+NDU8L3N0eWxlPjwvRGlzcGxheVRleHQ+PHJlY29yZD48cmVjLW51bWJlcj4yNDgwPC9y
ZWMtbnVtYmVyPjxmb3JlaWduLWtleXM+PGtleSBhcHA9IkVOIiBkYi1pZD0iejlzYXh3MGZtMDJ6
MGxlcmF6OHZyeHNpOWE5YXpwMHR2ZDk1IiB0aW1lc3RhbXA9IjE2MDE3NzAyMjEiPjI0ODA8L2tl
eT48L2ZvcmVpZ24ta2V5cz48cmVmLXR5cGUgbmFtZT0iSm91cm5hbCBBcnRpY2xlIj4xNzwvcmVm
LXR5cGU+PGNvbnRyaWJ1dG9ycz48YXV0aG9ycz48YXV0aG9yPkZyZXVkZW5iZXJnLCBMLiBTLjwv
YXV0aG9yPjxhdXRob3I+UGFleiwgRC48L2F1dGhvcj48YXV0aG9yPkdpYW1tYXJpbGUsIEYuPC9h
dXRob3I+PGF1dGhvcj5DZXJjaSwgSi48L2F1dGhvcj48YXV0aG9yPk1vZGlzZWxsZSwgTS48L2F1
dGhvcj48YXV0aG9yPlBhc2N1YWwsIFQuIE4uIEIuPC9hdXRob3I+PGF1dGhvcj5FbC1IYWosIE4u
PC9hdXRob3I+PGF1dGhvcj5PcmVsbGFuYSwgUC48L2F1dGhvcj48YXV0aG9yPlB5bmRhLCBZLjwv
YXV0aG9yPjxhdXRob3I+Q2FycmnDsywgSS48L2F1dGhvcj48YXV0aG9yPkZhbnRpLCBTLjwvYXV0
aG9yPjxhdXRob3I+TWF0dXNoaXRhLCBDLjwvYXV0aG9yPjxhdXRob3I+SGVycm1hbm4sIEsuPC9h
dXRob3I+PC9hdXRob3JzPjwvY29udHJpYnV0b3JzPjx0aXRsZXM+PHRpdGxlPkdsb2JhbCBpbXBh
Y3Qgb2YgQ09WSUQtMTkgb24gbnVjbGVhciBtZWRpY2luZSBkZXBhcnRtZW50czogYW4gaW50ZXJu
YXRpb25hbCBzdXJ2ZXkgaW4gQXByaWwgMjAyMDwvdGl0bGU+PHNlY29uZGFyeS10aXRsZT5KIE51
Y2wgTWVkLjwvc2Vjb25kYXJ5LXRpdGxlPjxhbHQtdGl0bGU+Si4gTnVjbC4gTWVkLjwvYWx0LXRp
dGxlPjwvdGl0bGVzPjxhbHQtcGVyaW9kaWNhbD48ZnVsbC10aXRsZT5Kb3VybmFsIG9mIE51Y2xl
YXIgTWVkaWNpbmU8L2Z1bGwtdGl0bGU+PGFiYnItMT5KLiBOdWNsLiBNZWQuPC9hYmJyLTE+PC9h
bHQtcGVyaW9kaWNhbD48cGFnZXM+MTI3OC0xMjgzPC9wYWdlcz48dm9sdW1lPjYxPC92b2x1bWU+
PG51bWJlcj45PC9udW1iZXI+PGtleXdvcmRzPjxrZXl3b3JkPkNPVklELTE5PC9rZXl3b3JkPjxr
ZXl3b3JkPkdsb2JhbCBpbXBhY3Q8L2tleXdvcmQ+PGtleXdvcmQ+TnVjbGVhciBtZWRpY2luZTwv
a2V5d29yZD48a2V5d29yZD5TdXJ2ZXk8L2tleXdvcmQ+PGtleXdvcmQ+Q29yb25hdmlydXMgaW5m
ZWN0aW9uPC9rZXl3b3JkPjxrZXl3b3JkPmhvc3BpdGFsIGRlcGFydG1lbnQ8L2tleXdvcmQ+PGtl
eXdvcmQ+aHVtYW48L2tleXdvcmQ+PGtleXdvcmQ+aW50ZXJuYXRpb25hbCBjb29wZXJhdGlvbjwv
a2V5d29yZD48a2V5d29yZD5wYW5kZW1pYzwva2V5d29yZD48a2V5d29yZD5xdWVzdGlvbm5haXJl
PC9rZXl3b3JkPjxrZXl3b3JkPnZpcnVzIHBuZXVtb25pYTwva2V5d29yZD48a2V5d29yZD5Db3Jv
bmF2aXJ1cyBJbmZlY3Rpb25zPC9rZXl3b3JkPjxrZXl3b3JkPkhvc3BpdGFsIERlcGFydG1lbnRz
PC9rZXl3b3JkPjxrZXl3b3JkPkh1bWFuczwva2V5d29yZD48a2V5d29yZD5JbnRlcm5hdGlvbmFs
aXR5PC9rZXl3b3JkPjxrZXl3b3JkPlBhbmRlbWljczwva2V5d29yZD48a2V5d29yZD5QbmV1bW9u
aWEsIFZpcmFsPC9rZXl3b3JkPjxrZXl3b3JkPlN1cnZleXMgYW5kIFF1ZXN0aW9ubmFpcmVzPC9r
ZXl3b3JkPjwva2V5d29yZHM+PGRhdGVzPjx5ZWFyPjIwMjA8L3llYXI+PC9kYXRlcz48aXNibj4w
MTYxNTUwNSAoSVNTTik8L2lzYm4+PHdvcmstdHlwZT5BcnRpY2xlPC93b3JrLXR5cGU+PHVybHM+
PHJlbGF0ZWQtdXJscz48dXJsPmh0dHBzOi8vd3d3LnNjb3B1cy5jb20vaW53YXJkL3JlY29yZC51
cmk/ZWlkPTItczIuMC04NTA4OTczMDM1OCZhbXA7ZG9pPTEwLjI5NjclMmZqbnVtZWQuMTIwLjI0
OTgyMSZhbXA7cGFydG5lcklEPTQwJmFtcDttZDU9MTIzYWU0YzA2YWM5NmQ4MDZiZjM2NjdkMTgx
ODc0MTk8L3VybD48L3JlbGF0ZWQtdXJscz48L3VybHM+PGVsZWN0cm9uaWMtcmVzb3VyY2UtbnVt
PjEwLjI5Njcvam51bWVkLjEyMC4yNDk4MjE8L2VsZWN0cm9uaWMtcmVzb3VyY2UtbnVtPjxyZW1v
dGUtZGF0YWJhc2UtbmFtZT5TY29wdXM8L3JlbW90ZS1kYXRhYmFzZS1uYW1lPjxsYW5ndWFnZT5F
bmdsaXNoPC9sYW5ndWFnZT48L3JlY29yZD48L0NpdGU+PC9FbmROb3RlPn==
</w:fldData>
              </w:fldChar>
            </w:r>
            <w:r w:rsidR="00AE3185">
              <w:rPr>
                <w:rFonts w:ascii="Times New Roman" w:eastAsia="Times New Roman" w:hAnsi="Times New Roman" w:cs="Times New Roman"/>
                <w:sz w:val="16"/>
                <w:szCs w:val="16"/>
              </w:rPr>
              <w:instrText xml:space="preserve"> ADDIN EN.CITE.DATA </w:instrText>
            </w:r>
            <w:r w:rsidR="00AE3185">
              <w:rPr>
                <w:rFonts w:ascii="Times New Roman" w:eastAsia="Times New Roman" w:hAnsi="Times New Roman" w:cs="Times New Roman"/>
                <w:sz w:val="16"/>
                <w:szCs w:val="16"/>
              </w:rPr>
            </w:r>
            <w:r w:rsidR="00AE3185">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4E52E9">
              <w:rPr>
                <w:rFonts w:ascii="Times New Roman" w:eastAsia="Times New Roman" w:hAnsi="Times New Roman" w:cs="Times New Roman"/>
                <w:noProof/>
                <w:sz w:val="16"/>
                <w:szCs w:val="16"/>
                <w:vertAlign w:val="superscript"/>
              </w:rPr>
              <w:t>45</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ABA808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evaluated the impact of COVID-19 on nuclear medicine departments</w:t>
            </w:r>
          </w:p>
        </w:tc>
        <w:tc>
          <w:tcPr>
            <w:tcW w:w="1341" w:type="dxa"/>
            <w:tcBorders>
              <w:top w:val="nil"/>
              <w:left w:val="nil"/>
              <w:bottom w:val="single" w:sz="4" w:space="0" w:color="auto"/>
              <w:right w:val="single" w:sz="4" w:space="0" w:color="auto"/>
            </w:tcBorders>
            <w:shd w:val="clear" w:color="auto" w:fill="auto"/>
            <w:noWrap/>
            <w:vAlign w:val="bottom"/>
            <w:hideMark/>
          </w:tcPr>
          <w:p w14:paraId="5FE141A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w:t>
            </w:r>
          </w:p>
        </w:tc>
        <w:tc>
          <w:tcPr>
            <w:tcW w:w="859" w:type="dxa"/>
            <w:tcBorders>
              <w:top w:val="nil"/>
              <w:left w:val="nil"/>
              <w:bottom w:val="single" w:sz="4" w:space="0" w:color="auto"/>
              <w:right w:val="single" w:sz="4" w:space="0" w:color="auto"/>
            </w:tcBorders>
            <w:shd w:val="clear" w:color="auto" w:fill="auto"/>
            <w:noWrap/>
            <w:vAlign w:val="bottom"/>
            <w:hideMark/>
          </w:tcPr>
          <w:p w14:paraId="5F9FE37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c>
          <w:tcPr>
            <w:tcW w:w="780" w:type="dxa"/>
            <w:tcBorders>
              <w:top w:val="nil"/>
              <w:left w:val="nil"/>
              <w:bottom w:val="single" w:sz="4" w:space="0" w:color="auto"/>
              <w:right w:val="single" w:sz="4" w:space="0" w:color="auto"/>
            </w:tcBorders>
            <w:shd w:val="clear" w:color="auto" w:fill="auto"/>
            <w:noWrap/>
            <w:vAlign w:val="bottom"/>
            <w:hideMark/>
          </w:tcPr>
          <w:p w14:paraId="13E5BFC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0B693667"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39F1E41"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46</w:t>
            </w:r>
          </w:p>
        </w:tc>
        <w:tc>
          <w:tcPr>
            <w:tcW w:w="1283" w:type="dxa"/>
            <w:tcBorders>
              <w:top w:val="nil"/>
              <w:left w:val="nil"/>
              <w:bottom w:val="single" w:sz="4" w:space="0" w:color="auto"/>
              <w:right w:val="single" w:sz="4" w:space="0" w:color="auto"/>
            </w:tcBorders>
            <w:shd w:val="clear" w:color="auto" w:fill="auto"/>
            <w:noWrap/>
            <w:vAlign w:val="bottom"/>
            <w:hideMark/>
          </w:tcPr>
          <w:p w14:paraId="2A58652D" w14:textId="237C6641"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Gavi, the Vaccine Alliance, 2020</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&lt;EndNote&gt;&lt;Cite&gt;&lt;Author&gt;Gavi&lt;/Author&gt;&lt;Year&gt;2020&lt;/Year&gt;&lt;RecNum&gt;441&lt;/RecNum&gt;&lt;DisplayText&gt;&lt;style face="superscript"&gt;46&lt;/style&gt;&lt;/DisplayText&gt;&lt;record&gt;&lt;rec-number&gt;441&lt;/rec-number&gt;&lt;foreign-keys&gt;&lt;key app="EN" db-id="z9saxw0fm02z0leraz8vrxsi9a9azp0tvd95" timestamp="1594090680"&gt;441&lt;/key&gt;&lt;/foreign-keys&gt;&lt;ref-type name="Report"&gt;27&lt;/ref-type&gt;&lt;contributors&gt;&lt;authors&gt;&lt;author&gt;Gavi,, the Vaccine Alliance&lt;/author&gt;&lt;/authors&gt;&lt;/contributors&gt;&lt;titles&gt;&lt;title&gt;COVID-19: Gavi steps up response to pandemic&lt;/title&gt;&lt;/titles&gt;&lt;dates&gt;&lt;year&gt;2020&lt;/year&gt;&lt;/dates&gt;&lt;pub-location&gt;Geneva&lt;/pub-location&gt;&lt;publisher&gt;Gavi, the Vaccine Alliance&lt;/publisher&gt;&lt;urls&gt;&lt;/urls&gt;&lt;/record&gt;&lt;/Cite&gt;&lt;/EndNote&gt;</w:instrText>
            </w:r>
            <w:r>
              <w:rPr>
                <w:rFonts w:ascii="Times New Roman" w:eastAsia="Times New Roman" w:hAnsi="Times New Roman" w:cs="Times New Roman"/>
                <w:sz w:val="16"/>
                <w:szCs w:val="16"/>
              </w:rPr>
              <w:fldChar w:fldCharType="separate"/>
            </w:r>
            <w:r w:rsidRPr="004E52E9">
              <w:rPr>
                <w:rFonts w:ascii="Times New Roman" w:eastAsia="Times New Roman" w:hAnsi="Times New Roman" w:cs="Times New Roman"/>
                <w:noProof/>
                <w:sz w:val="16"/>
                <w:szCs w:val="16"/>
                <w:vertAlign w:val="superscript"/>
              </w:rPr>
              <w:t>46</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65BAC6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report describes activities that Gavi has taken to support the financing and supply of medical products relevant for the fight against the COVID-19 pandemic in LIC</w:t>
            </w:r>
          </w:p>
        </w:tc>
        <w:tc>
          <w:tcPr>
            <w:tcW w:w="1341" w:type="dxa"/>
            <w:tcBorders>
              <w:top w:val="nil"/>
              <w:left w:val="nil"/>
              <w:bottom w:val="single" w:sz="4" w:space="0" w:color="auto"/>
              <w:right w:val="single" w:sz="4" w:space="0" w:color="auto"/>
            </w:tcBorders>
            <w:shd w:val="clear" w:color="auto" w:fill="auto"/>
            <w:noWrap/>
            <w:vAlign w:val="bottom"/>
            <w:hideMark/>
          </w:tcPr>
          <w:p w14:paraId="75F0CD2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LIC</w:t>
            </w:r>
          </w:p>
        </w:tc>
        <w:tc>
          <w:tcPr>
            <w:tcW w:w="859" w:type="dxa"/>
            <w:tcBorders>
              <w:top w:val="nil"/>
              <w:left w:val="nil"/>
              <w:bottom w:val="single" w:sz="4" w:space="0" w:color="auto"/>
              <w:right w:val="single" w:sz="4" w:space="0" w:color="auto"/>
            </w:tcBorders>
            <w:shd w:val="clear" w:color="auto" w:fill="auto"/>
            <w:noWrap/>
            <w:vAlign w:val="bottom"/>
            <w:hideMark/>
          </w:tcPr>
          <w:p w14:paraId="31FBD2D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24D49BC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62D16EF6"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5E58D2BA"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47</w:t>
            </w:r>
          </w:p>
        </w:tc>
        <w:tc>
          <w:tcPr>
            <w:tcW w:w="1283" w:type="dxa"/>
            <w:tcBorders>
              <w:top w:val="nil"/>
              <w:left w:val="nil"/>
              <w:bottom w:val="single" w:sz="4" w:space="0" w:color="auto"/>
              <w:right w:val="single" w:sz="4" w:space="0" w:color="auto"/>
            </w:tcBorders>
            <w:shd w:val="clear" w:color="auto" w:fill="auto"/>
            <w:noWrap/>
            <w:vAlign w:val="bottom"/>
            <w:hideMark/>
          </w:tcPr>
          <w:p w14:paraId="10990416" w14:textId="1884F47A"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Geldsetzer</w:t>
            </w:r>
            <w:proofErr w:type="spellEnd"/>
            <w:r w:rsidRPr="00BA6CCB">
              <w:rPr>
                <w:rFonts w:ascii="Times New Roman" w:eastAsia="Times New Roman" w:hAnsi="Times New Roman" w:cs="Times New Roman"/>
                <w:sz w:val="16"/>
                <w:szCs w:val="16"/>
              </w:rPr>
              <w:t xml:space="preserve"> et al, 2020</w:t>
            </w:r>
            <w:r>
              <w:rPr>
                <w:rFonts w:ascii="Times New Roman" w:eastAsia="Times New Roman" w:hAnsi="Times New Roman" w:cs="Times New Roman"/>
                <w:sz w:val="16"/>
                <w:szCs w:val="16"/>
              </w:rPr>
              <w:fldChar w:fldCharType="begin">
                <w:fldData xml:space="preserve">PEVuZE5vdGU+PENpdGU+PEF1dGhvcj5HZWxkc2V0emVyPC9BdXRob3I+PFllYXI+MjAyMDwvWWVh
cj48UmVjTnVtPjI0Mjk8L1JlY051bT48RGlzcGxheVRleHQ+PHN0eWxlIGZhY2U9InN1cGVyc2Ny
aXB0Ij40Nzwvc3R5bGU+PC9EaXNwbGF5VGV4dD48cmVjb3JkPjxyZWMtbnVtYmVyPjI0Mjk8L3Jl
Yy1udW1iZXI+PGZvcmVpZ24ta2V5cz48a2V5IGFwcD0iRU4iIGRiLWlkPSJ6OXNheHcwZm0wMnow
bGVyYXo4dnJ4c2k5YTlhenAwdHZkOTUiIHRpbWVzdGFtcD0iMTYwMTc3MDE5MCI+MjQyOTwva2V5
PjwvZm9yZWlnbi1rZXlzPjxyZWYtdHlwZSBuYW1lPSJKb3VybmFsIEFydGljbGUiPjE3PC9yZWYt
dHlwZT48Y29udHJpYnV0b3JzPjxhdXRob3JzPjxhdXRob3I+R2VsZHNldHplciwgUGFzY2FsPC9h
dXRob3I+PGF1dGhvcj5SZWlubXV0aCwgTWFyY2VsPC9hdXRob3I+PGF1dGhvcj5PdW1hLCBQYXVs
IE8uPC9hdXRob3I+PGF1dGhvcj5MYXV0ZW5iYWNoLCBTdmVuPC9hdXRob3I+PGF1dGhvcj5Pa2ly
bywgRW1lbGRhIEEuPC9hdXRob3I+PGF1dGhvcj5CYXJuaWdoYXVzZW4sIFRpbGw8L2F1dGhvcj48
YXV0aG9yPlppcGYsIEFsZXhhbmRlcjwvYXV0aG9yPjwvYXV0aG9ycz48L2NvbnRyaWJ1dG9ycz48
dGl0bGVzPjx0aXRsZT5NYXBwaW5nIHBoeXNpY2FsIGFjY2VzcyB0byBoZWFsdGggY2FyZSBmb3Ig
b2xkZXIgYWR1bHRzIGluIHN1Yi1TYWhhcmFuIEFmcmljYSBhbmQgaW1wbGljYXRpb25zIGZvciB0
aGUgQ09WSUQtMTkgcmVzcG9uc2U6IGEgY3Jvc3Mtc2VjdGlvbmFsIGFuYWx5c2lzPC90aXRsZT48
c2Vjb25kYXJ5LXRpdGxlPkxhbmNldCBIZWFsdGh5IExvbmdldi48L3NlY29uZGFyeS10aXRsZT48
L3RpdGxlcz48cGVyaW9kaWNhbD48ZnVsbC10aXRsZT5MYW5jZXQgSGVhbHRoeSBMb25nZXYuPC9m
dWxsLXRpdGxlPjwvcGVyaW9kaWNhbD48cGFnZXM+ZTMyLWU0MjwvcGFnZXM+PHZvbHVtZT4xPC92
b2x1bWU+PG51bWJlcj4xPC9udW1iZXI+PHNlY3Rpb24+R2VsZHNldHplciwgUGFzY2FsLiBEaXZp
c2lvbiBvZiBQcmltYXJ5IENhcmUgYW5kIFBvcHVsYXRpb24gSGVhbHRoLCBEZXBhcnRtZW50IG9m
IE1lZGljaW5lLCBTdGFuZm9yZCBVbml2ZXJzaXR5LCBTdGFuZm9yZCwgQ0EsIFVTQS4mI3hEO0dl
bGRzZXR6ZXIsIFBhc2NhbC4gSGVpZGVsYmVyZyBJbnN0aXR1dGUgb2YgR2xvYmFsIEhlYWx0aCwg
SGVpZGVsYmVyZyBVbml2ZXJzaXR5LCBIZWlkZWxiZXJnLCBHZXJtYW55LiYjeEQ7UmVpbm11dGgs
IE1hcmNlbC4gSW5zdGl0dXRlIG9mIEdlb2dyYXBoeSwgSGVpZGVsYmVyZyBVbml2ZXJzaXR5LCBI
ZWlkZWxiZXJnLCBHZXJtYW55LiYjeEQ7UmVpbm11dGgsIE1hcmNlbC4gSGVpR0lUIGF0IEhlaWRl
bGJlcmcgVW5pdmVyc2l0eSwgSGVpZGVsYmVyZywgR2VybWFueS4mI3hEO091bWEsIFBhdWwgTy4g
UG9wdWxhdGlvbiBIZWFsdGggVW5pdCwgS2VueWEgTWVkaWNhbCBSZXNlYXJjaCBJbnN0aXR1dGUg
KE1GTCktV2VsbGNvbWUgVHJ1c3QgUmVzZWFyY2ggUHJvZ3JhbW1lLCBOYWlyb2JpLCBLZW55YS4m
I3hEO0xhdXRlbmJhY2gsIFN2ZW4uIEhlaUdJVCBhdCBIZWlkZWxiZXJnIFVuaXZlcnNpdHksIEhl
aWRlbGJlcmcsIEdlcm1hbnkuJiN4RDtPa2lybywgRW1lbGRhIEEuIFBvcHVsYXRpb24gSGVhbHRo
IFVuaXQsIEtlbnlhIE1lZGljYWwgUmVzZWFyY2ggSW5zdGl0dXRlIChNRkwpLVdlbGxjb21lIFRy
dXN0IFJlc2VhcmNoIFByb2dyYW1tZSwgTmFpcm9iaSwgS2VueWEuJiN4RDtPa2lybywgRW1lbGRh
IEEuIENlbnRyZSBmb3IgVHJvcGljYWwgTWVkaWNpbmUgYW5kIEdsb2JhbCBIZWFsdGgsIE51ZmZp
ZWxkIERlcGFydG1lbnQgb2YgTWVkaWNpbmUsIFVuaXZlcnNpdHkgb2YgT3hmb3JkLCBPeGZvcmQs
IFVuaXRlZCBLaW5nZG9tLiYjeEQ7QmFybmlnaGF1c2VuLCBUaWxsLiBEaXZpc2lvbiBvZiBQcmlt
YXJ5IENhcmUgYW5kIFBvcHVsYXRpb24gSGVhbHRoLCBEZXBhcnRtZW50IG9mIE1lZGljaW5lLCBT
dGFuZm9yZCBVbml2ZXJzaXR5LCBTdGFuZm9yZCwgQ0EsIFVTQS4mI3hEO0Jhcm5pZ2hhdXNlbiwg
VGlsbC4gRGVwYXJ0bWVudCBvZiBHbG9iYWwgSGVhbHRoIGFuZCBQb3B1bGF0aW9uLCBIYXJ2YXJk
IFQuSC4gQ2hhbiBTY2hvb2wgb2YgUHVibGljIEhlYWx0aCwgQm9zdG9uLCBNQSwgVVNBLiYjeEQ7
QmFybmlnaGF1c2VuLCBUaWxsLiBBZnJpY2EgSGVhbHRoIFJlc2VhcmNoIEluc3RpdHV0ZSwgU29t
a2hlbGUsIFNvdXRoIEFmcmljYS4mI3hEO1ppcGYsIEFsZXhhbmRlci4gSW5zdGl0dXRlIG9mIEdl
b2dyYXBoeSwgSGVpZGVsYmVyZyBVbml2ZXJzaXR5LCBIZWlkZWxiZXJnLCBHZXJtYW55LiYjeEQ7
WmlwZiwgQWxleGFuZGVyLiBIZWlHSVQgYXQgSGVpZGVsYmVyZyBVbml2ZXJzaXR5LCBIZWlkZWxi
ZXJnLCBHZXJtYW55Ljwvc2VjdGlvbj48ZGF0ZXM+PHllYXI+MjAyMDwveWVhcj48L2RhdGVzPjxw
dWItbG9jYXRpb24+VW5pdGVkIFN0YXRlczwvcHViLWxvY2F0aW9uPjx1cmxzPjxyZWxhdGVkLXVy
bHM+PHVybD5odHRwOi8vb3ZpZHNwLm92aWQuY29tL292aWR3ZWIuY2dpP1Q9SlMmYW1wO1BBR0U9
cmVmZXJlbmNlJmFtcDtEPXByZW00JmFtcDtORVdTPU4mYW1wO0FOPTMyNzQzNTk3PC91cmw+PC9y
ZWxhdGVkLXVybHM+PC91cmxzPjxlbGVjdHJvbmljLXJlc291cmNlLW51bT5odHRwczovL2R4LmRv
aS5vcmcvMTAuMTEwMS8yMDIwLjA3LjE3LjIwMTUyMzg5PC9lbGVjdHJvbmljLXJlc291cmNlLW51
bT48L3JlY29yZD48L0NpdGU+PC9FbmROb3RlPn==
</w:fldData>
              </w:fldChar>
            </w:r>
            <w:r w:rsidR="00133C7F">
              <w:rPr>
                <w:rFonts w:ascii="Times New Roman" w:eastAsia="Times New Roman" w:hAnsi="Times New Roman" w:cs="Times New Roman"/>
                <w:sz w:val="16"/>
                <w:szCs w:val="16"/>
              </w:rPr>
              <w:instrText xml:space="preserve"> ADDIN EN.CITE </w:instrText>
            </w:r>
            <w:r w:rsidR="00133C7F">
              <w:rPr>
                <w:rFonts w:ascii="Times New Roman" w:eastAsia="Times New Roman" w:hAnsi="Times New Roman" w:cs="Times New Roman"/>
                <w:sz w:val="16"/>
                <w:szCs w:val="16"/>
              </w:rPr>
              <w:fldChar w:fldCharType="begin">
                <w:fldData xml:space="preserve">PEVuZE5vdGU+PENpdGU+PEF1dGhvcj5HZWxkc2V0emVyPC9BdXRob3I+PFllYXI+MjAyMDwvWWVh
cj48UmVjTnVtPjI0Mjk8L1JlY051bT48RGlzcGxheVRleHQ+PHN0eWxlIGZhY2U9InN1cGVyc2Ny
aXB0Ij40Nzwvc3R5bGU+PC9EaXNwbGF5VGV4dD48cmVjb3JkPjxyZWMtbnVtYmVyPjI0Mjk8L3Jl
Yy1udW1iZXI+PGZvcmVpZ24ta2V5cz48a2V5IGFwcD0iRU4iIGRiLWlkPSJ6OXNheHcwZm0wMnow
bGVyYXo4dnJ4c2k5YTlhenAwdHZkOTUiIHRpbWVzdGFtcD0iMTYwMTc3MDE5MCI+MjQyOTwva2V5
PjwvZm9yZWlnbi1rZXlzPjxyZWYtdHlwZSBuYW1lPSJKb3VybmFsIEFydGljbGUiPjE3PC9yZWYt
dHlwZT48Y29udHJpYnV0b3JzPjxhdXRob3JzPjxhdXRob3I+R2VsZHNldHplciwgUGFzY2FsPC9h
dXRob3I+PGF1dGhvcj5SZWlubXV0aCwgTWFyY2VsPC9hdXRob3I+PGF1dGhvcj5PdW1hLCBQYXVs
IE8uPC9hdXRob3I+PGF1dGhvcj5MYXV0ZW5iYWNoLCBTdmVuPC9hdXRob3I+PGF1dGhvcj5Pa2ly
bywgRW1lbGRhIEEuPC9hdXRob3I+PGF1dGhvcj5CYXJuaWdoYXVzZW4sIFRpbGw8L2F1dGhvcj48
YXV0aG9yPlppcGYsIEFsZXhhbmRlcjwvYXV0aG9yPjwvYXV0aG9ycz48L2NvbnRyaWJ1dG9ycz48
dGl0bGVzPjx0aXRsZT5NYXBwaW5nIHBoeXNpY2FsIGFjY2VzcyB0byBoZWFsdGggY2FyZSBmb3Ig
b2xkZXIgYWR1bHRzIGluIHN1Yi1TYWhhcmFuIEFmcmljYSBhbmQgaW1wbGljYXRpb25zIGZvciB0
aGUgQ09WSUQtMTkgcmVzcG9uc2U6IGEgY3Jvc3Mtc2VjdGlvbmFsIGFuYWx5c2lzPC90aXRsZT48
c2Vjb25kYXJ5LXRpdGxlPkxhbmNldCBIZWFsdGh5IExvbmdldi48L3NlY29uZGFyeS10aXRsZT48
L3RpdGxlcz48cGVyaW9kaWNhbD48ZnVsbC10aXRsZT5MYW5jZXQgSGVhbHRoeSBMb25nZXYuPC9m
dWxsLXRpdGxlPjwvcGVyaW9kaWNhbD48cGFnZXM+ZTMyLWU0MjwvcGFnZXM+PHZvbHVtZT4xPC92
b2x1bWU+PG51bWJlcj4xPC9udW1iZXI+PHNlY3Rpb24+R2VsZHNldHplciwgUGFzY2FsLiBEaXZp
c2lvbiBvZiBQcmltYXJ5IENhcmUgYW5kIFBvcHVsYXRpb24gSGVhbHRoLCBEZXBhcnRtZW50IG9m
IE1lZGljaW5lLCBTdGFuZm9yZCBVbml2ZXJzaXR5LCBTdGFuZm9yZCwgQ0EsIFVTQS4mI3hEO0dl
bGRzZXR6ZXIsIFBhc2NhbC4gSGVpZGVsYmVyZyBJbnN0aXR1dGUgb2YgR2xvYmFsIEhlYWx0aCwg
SGVpZGVsYmVyZyBVbml2ZXJzaXR5LCBIZWlkZWxiZXJnLCBHZXJtYW55LiYjeEQ7UmVpbm11dGgs
IE1hcmNlbC4gSW5zdGl0dXRlIG9mIEdlb2dyYXBoeSwgSGVpZGVsYmVyZyBVbml2ZXJzaXR5LCBI
ZWlkZWxiZXJnLCBHZXJtYW55LiYjeEQ7UmVpbm11dGgsIE1hcmNlbC4gSGVpR0lUIGF0IEhlaWRl
bGJlcmcgVW5pdmVyc2l0eSwgSGVpZGVsYmVyZywgR2VybWFueS4mI3hEO091bWEsIFBhdWwgTy4g
UG9wdWxhdGlvbiBIZWFsdGggVW5pdCwgS2VueWEgTWVkaWNhbCBSZXNlYXJjaCBJbnN0aXR1dGUg
KE1GTCktV2VsbGNvbWUgVHJ1c3QgUmVzZWFyY2ggUHJvZ3JhbW1lLCBOYWlyb2JpLCBLZW55YS4m
I3hEO0xhdXRlbmJhY2gsIFN2ZW4uIEhlaUdJVCBhdCBIZWlkZWxiZXJnIFVuaXZlcnNpdHksIEhl
aWRlbGJlcmcsIEdlcm1hbnkuJiN4RDtPa2lybywgRW1lbGRhIEEuIFBvcHVsYXRpb24gSGVhbHRo
IFVuaXQsIEtlbnlhIE1lZGljYWwgUmVzZWFyY2ggSW5zdGl0dXRlIChNRkwpLVdlbGxjb21lIFRy
dXN0IFJlc2VhcmNoIFByb2dyYW1tZSwgTmFpcm9iaSwgS2VueWEuJiN4RDtPa2lybywgRW1lbGRh
IEEuIENlbnRyZSBmb3IgVHJvcGljYWwgTWVkaWNpbmUgYW5kIEdsb2JhbCBIZWFsdGgsIE51ZmZp
ZWxkIERlcGFydG1lbnQgb2YgTWVkaWNpbmUsIFVuaXZlcnNpdHkgb2YgT3hmb3JkLCBPeGZvcmQs
IFVuaXRlZCBLaW5nZG9tLiYjeEQ7QmFybmlnaGF1c2VuLCBUaWxsLiBEaXZpc2lvbiBvZiBQcmlt
YXJ5IENhcmUgYW5kIFBvcHVsYXRpb24gSGVhbHRoLCBEZXBhcnRtZW50IG9mIE1lZGljaW5lLCBT
dGFuZm9yZCBVbml2ZXJzaXR5LCBTdGFuZm9yZCwgQ0EsIFVTQS4mI3hEO0Jhcm5pZ2hhdXNlbiwg
VGlsbC4gRGVwYXJ0bWVudCBvZiBHbG9iYWwgSGVhbHRoIGFuZCBQb3B1bGF0aW9uLCBIYXJ2YXJk
IFQuSC4gQ2hhbiBTY2hvb2wgb2YgUHVibGljIEhlYWx0aCwgQm9zdG9uLCBNQSwgVVNBLiYjeEQ7
QmFybmlnaGF1c2VuLCBUaWxsLiBBZnJpY2EgSGVhbHRoIFJlc2VhcmNoIEluc3RpdHV0ZSwgU29t
a2hlbGUsIFNvdXRoIEFmcmljYS4mI3hEO1ppcGYsIEFsZXhhbmRlci4gSW5zdGl0dXRlIG9mIEdl
b2dyYXBoeSwgSGVpZGVsYmVyZyBVbml2ZXJzaXR5LCBIZWlkZWxiZXJnLCBHZXJtYW55LiYjeEQ7
WmlwZiwgQWxleGFuZGVyLiBIZWlHSVQgYXQgSGVpZGVsYmVyZyBVbml2ZXJzaXR5LCBIZWlkZWxi
ZXJnLCBHZXJtYW55Ljwvc2VjdGlvbj48ZGF0ZXM+PHllYXI+MjAyMDwveWVhcj48L2RhdGVzPjxw
dWItbG9jYXRpb24+VW5pdGVkIFN0YXRlczwvcHViLWxvY2F0aW9uPjx1cmxzPjxyZWxhdGVkLXVy
bHM+PHVybD5odHRwOi8vb3ZpZHNwLm92aWQuY29tL292aWR3ZWIuY2dpP1Q9SlMmYW1wO1BBR0U9
cmVmZXJlbmNlJmFtcDtEPXByZW00JmFtcDtORVdTPU4mYW1wO0FOPTMyNzQzNTk3PC91cmw+PC9y
ZWxhdGVkLXVybHM+PC91cmxzPjxlbGVjdHJvbmljLXJlc291cmNlLW51bT5odHRwczovL2R4LmRv
aS5vcmcvMTAuMTEwMS8yMDIwLjA3LjE3LjIwMTUyMzg5PC9lbGVjdHJvbmljLXJlc291cmNlLW51
bT48L3JlY29yZD48L0NpdGU+PC9FbmROb3RlPn==
</w:fldData>
              </w:fldChar>
            </w:r>
            <w:r w:rsidR="00133C7F">
              <w:rPr>
                <w:rFonts w:ascii="Times New Roman" w:eastAsia="Times New Roman" w:hAnsi="Times New Roman" w:cs="Times New Roman"/>
                <w:sz w:val="16"/>
                <w:szCs w:val="16"/>
              </w:rPr>
              <w:instrText xml:space="preserve"> ADDIN EN.CITE.DATA </w:instrText>
            </w:r>
            <w:r w:rsidR="00133C7F">
              <w:rPr>
                <w:rFonts w:ascii="Times New Roman" w:eastAsia="Times New Roman" w:hAnsi="Times New Roman" w:cs="Times New Roman"/>
                <w:sz w:val="16"/>
                <w:szCs w:val="16"/>
              </w:rPr>
            </w:r>
            <w:r w:rsidR="00133C7F">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4E52E9">
              <w:rPr>
                <w:rFonts w:ascii="Times New Roman" w:eastAsia="Times New Roman" w:hAnsi="Times New Roman" w:cs="Times New Roman"/>
                <w:noProof/>
                <w:sz w:val="16"/>
                <w:szCs w:val="16"/>
                <w:vertAlign w:val="superscript"/>
              </w:rPr>
              <w:t>47</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E4D7855" w14:textId="5E91BE6C"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measured the travel time to the nearest HF of any type for populations aged +60 years in SSA</w:t>
            </w:r>
          </w:p>
        </w:tc>
        <w:tc>
          <w:tcPr>
            <w:tcW w:w="1341" w:type="dxa"/>
            <w:tcBorders>
              <w:top w:val="nil"/>
              <w:left w:val="nil"/>
              <w:bottom w:val="single" w:sz="4" w:space="0" w:color="auto"/>
              <w:right w:val="single" w:sz="4" w:space="0" w:color="auto"/>
            </w:tcBorders>
            <w:shd w:val="clear" w:color="auto" w:fill="auto"/>
            <w:noWrap/>
            <w:vAlign w:val="bottom"/>
            <w:hideMark/>
          </w:tcPr>
          <w:p w14:paraId="0D0E267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SSA</w:t>
            </w:r>
          </w:p>
        </w:tc>
        <w:tc>
          <w:tcPr>
            <w:tcW w:w="859" w:type="dxa"/>
            <w:tcBorders>
              <w:top w:val="nil"/>
              <w:left w:val="nil"/>
              <w:bottom w:val="single" w:sz="4" w:space="0" w:color="auto"/>
              <w:right w:val="single" w:sz="4" w:space="0" w:color="auto"/>
            </w:tcBorders>
            <w:shd w:val="clear" w:color="auto" w:fill="auto"/>
            <w:noWrap/>
            <w:vAlign w:val="bottom"/>
            <w:hideMark/>
          </w:tcPr>
          <w:p w14:paraId="72E6E8BD"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1F7B935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0D7E40CA"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179AD033"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48</w:t>
            </w:r>
          </w:p>
        </w:tc>
        <w:tc>
          <w:tcPr>
            <w:tcW w:w="1283" w:type="dxa"/>
            <w:tcBorders>
              <w:top w:val="nil"/>
              <w:left w:val="nil"/>
              <w:bottom w:val="single" w:sz="4" w:space="0" w:color="auto"/>
              <w:right w:val="single" w:sz="4" w:space="0" w:color="auto"/>
            </w:tcBorders>
            <w:shd w:val="clear" w:color="auto" w:fill="auto"/>
            <w:noWrap/>
            <w:vAlign w:val="bottom"/>
            <w:hideMark/>
          </w:tcPr>
          <w:p w14:paraId="2931FF88" w14:textId="6CAED0BD"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Gnegel</w:t>
            </w:r>
            <w:proofErr w:type="spellEnd"/>
            <w:r w:rsidRPr="00BA6CCB">
              <w:rPr>
                <w:rFonts w:ascii="Times New Roman" w:eastAsia="Times New Roman" w:hAnsi="Times New Roman" w:cs="Times New Roman"/>
                <w:sz w:val="16"/>
                <w:szCs w:val="16"/>
              </w:rPr>
              <w:t xml:space="preserve"> et al, 2020</w:t>
            </w:r>
            <w:r>
              <w:rPr>
                <w:rFonts w:ascii="Times New Roman" w:eastAsia="Times New Roman" w:hAnsi="Times New Roman" w:cs="Times New Roman"/>
                <w:sz w:val="16"/>
                <w:szCs w:val="16"/>
              </w:rPr>
              <w:fldChar w:fldCharType="begin">
                <w:fldData xml:space="preserve">PEVuZE5vdGU+PENpdGU+PEF1dGhvcj5HbmVnZWw8L0F1dGhvcj48WWVhcj4yMDIwPC9ZZWFyPjxS
ZWNOdW0+MjUwNjwvUmVjTnVtPjxEaXNwbGF5VGV4dD48c3R5bGUgZmFjZT0ic3VwZXJzY3JpcHQi
PjQ4PC9zdHlsZT48L0Rpc3BsYXlUZXh0PjxyZWNvcmQ+PHJlYy1udW1iZXI+MjUwNjwvcmVjLW51
bWJlcj48Zm9yZWlnbi1rZXlzPjxrZXkgYXBwPSJFTiIgZGItaWQ9Ino5c2F4dzBmbTAyejBsZXJh
ejh2cnhzaTlhOWF6cDB0dmQ5NSIgdGltZXN0YW1wPSIxNjAxNzcwMjIxIj4yNTA2PC9rZXk+PC9m
b3JlaWduLWtleXM+PHJlZi10eXBlIG5hbWU9IkpvdXJuYWwgQXJ0aWNsZSI+MTc8L3JlZi10eXBl
Pjxjb250cmlidXRvcnM+PGF1dGhvcnM+PGF1dGhvcj5HbmVnZWwsIEcuPC9hdXRob3I+PGF1dGhv
cj5IYXVrLCBDLjwvYXV0aG9yPjxhdXRob3I+TmVjaSwgUi48L2F1dGhvcj48YXV0aG9yPk11dG9t
Ym8sIEcuPC9hdXRob3I+PGF1dGhvcj5OeWFhaCwgRi48L2F1dGhvcj48YXV0aG9yPldpc3R1YmEs
IEQuPC9hdXRob3I+PGF1dGhvcj5Iw6RmZWxlLUFiYWgsIEMuPC9hdXRob3I+PGF1dGhvcj5IZWlk
ZSwgTC48L2F1dGhvcj48L2F1dGhvcnM+PC9jb250cmlidXRvcnM+PHRpdGxlcz48dGl0bGU+SWRl
bnRpZmljYXRpb24gb2YgZmFsc2lmaWVkIGNobG9yb3F1aW5lIHRhYmxldHMgaW4gQWZyaWNhIGF0
IHRoZSB0aW1lIG9mIHRoZSBDT1ZJRC0xOSBwYW5kZW1pYzwvdGl0bGU+PHNlY29uZGFyeS10aXRs
ZT5BbWVyaWNhbiBKb3VybmFsIG9mIFRyb3BpY2FsIE1lZGljaW5lIGFuZCBIeWdpZW5lPC9zZWNv
bmRhcnktdGl0bGU+PGFsdC10aXRsZT5BbS4gSi4gVHJvcC4gTWVkLiBIeWcuPC9hbHQtdGl0bGU+
PC90aXRsZXM+PHBlcmlvZGljYWw+PGZ1bGwtdGl0bGU+QW1lcmljYW4gSm91cm5hbCBvZiBUcm9w
aWNhbCBNZWRpY2luZSBhbmQgSHlnaWVuZTwvZnVsbC10aXRsZT48YWJici0xPkFtLiBKLiBUcm9w
LiBNZWQuIEh5Zy48L2FiYnItMT48L3BlcmlvZGljYWw+PGFsdC1wZXJpb2RpY2FsPjxmdWxsLXRp
dGxlPkFtZXJpY2FuIEpvdXJuYWwgb2YgVHJvcGljYWwgTWVkaWNpbmUgYW5kIEh5Z2llbmU8L2Z1
bGwtdGl0bGU+PGFiYnItMT5BbS4gSi4gVHJvcC4gTWVkLiBIeWcuPC9hYmJyLTE+PC9hbHQtcGVy
aW9kaWNhbD48cGFnZXM+NzMtNzY8L3BhZ2VzPjx2b2x1bWU+MTAzPC92b2x1bWU+PG51bWJlcj4x
PC9udW1iZXI+PGtleXdvcmRzPjxrZXl3b3JkPmNobG9yb3F1aW5lPC9rZXl3b3JkPjxrZXl3b3Jk
Pmh5ZHJveHljaGxvcm9xdWluZTwva2V5d29yZD48a2V5d29yZD5tZXRyb25pZGF6b2xlPC9rZXl3
b3JkPjxrZXl3b3JkPnBhcmFjZXRhbW9sPC9rZXl3b3JkPjxrZXl3b3JkPmNvdW50ZXJmZWl0IGRy
dWc8L2tleXdvcmQ+PGtleXdvcmQ+QWZyaWNhPC9rZXl3b3JkPjxrZXl3b3JkPmFudGliaW90aWMg
cmVzaXN0YW5jZTwva2V5d29yZD48a2V5d29yZD5BcnRpY2xlPC9rZXl3b3JkPjxrZXl3b3JkPkNh
bWVyb29uPC9rZXl3b3JkPjxrZXl3b3JkPkNvbmdvPC9rZXl3b3JkPjxrZXl3b3JkPmNvcm9uYXZp
cnVzIGRpc2Vhc2UgMjAxOTwva2V5d29yZD48a2V5d29yZD5kcnVnIGNvc3Q8L2tleXdvcmQ+PGtl
eXdvcmQ+ZHJ1ZyBkZXNpZ248L2tleXdvcmQ+PGtleXdvcmQ+ZHJ1ZyBkZXRlcm1pbmF0aW9uPC9r
ZXl3b3JkPjxrZXl3b3JkPmRydWcgZm9ybXVsYXRpb248L2tleXdvcmQ+PGtleXdvcmQ+ZHJ1ZyBp
ZGVudGlmaWNhdGlvbjwva2V5d29yZD48a2V5d29yZD5kcnVnIGxhYmVsaW5nPC9rZXl3b3JkPjxr
ZXl3b3JkPmRydWcgbWFudWZhY3R1cmU8L2tleXdvcmQ+PGtleXdvcmQ+R2VybWFueTwva2V5d29y
ZD48a2V5d29yZD5oZWFsdGggY2FyZSBmYWNpbGl0eTwva2V5d29yZD48a2V5d29yZD5oZWFsdGgg
aGF6YXJkPC9rZXl3b3JkPjxrZXl3b3JkPmh1bWFuPC9rZXl3b3JkPjxrZXl3b3JkPmxpcXVpZCBj
aHJvbWF0b2dyYXBoeS1tYXNzIHNwZWN0cm9tZXRyeTwva2V5d29yZD48a2V5d29yZD5sb3cgaW5j
b21lIGNvdW50cnk8L2tleXdvcmQ+PGtleXdvcmQ+bWlkZGxlIGluY29tZSBjb3VudHJ5PC9rZXl3
b3JkPjxrZXl3b3JkPnBhbmRlbWljPC9rZXl3b3JkPjxrZXl3b3JkPnBhdGllbnQgcmlzazwva2V5
d29yZD48a2V5d29yZD5wdXJjaGFzaW5nPC9rZXl3b3JkPjxrZXl3b3JkPnF1YWxpdHkgY29udHJv
bDwva2V5d29yZD48a2V5d29yZD5yZXRlbnRpb24gdGltZTwva2V5d29yZD48a2V5d29yZD5zY3Jl
ZW5pbmcgdGVzdDwva2V5d29yZD48a2V5d29yZD50aGVyYXBldXRpYyBkb3NlPC9rZXl3b3JkPjxr
ZXl3b3JkPnRoaW4gbGF5ZXIgY2hyb21hdG9ncmFwaHk8L2tleXdvcmQ+PGtleXdvcmQ+QmV0YWNv
cm9uYXZpcnVzPC9rZXl3b3JkPjxrZXl3b3JkPkNvcm9uYXZpcnVzIGluZmVjdGlvbjwva2V5d29y
ZD48a2V5d29yZD5EZW1vY3JhdGljIFJlcHVibGljIENvbmdvPC9rZXl3b3JkPjxrZXl3b3JkPmhp
Z2ggcGVyZm9ybWFuY2UgbGlxdWlkIGNocm9tYXRvZ3JhcGh5PC9rZXl3b3JkPjxrZXl3b3JkPm1h
c3Mgc3BlY3Ryb21ldHJ5PC9rZXl3b3JkPjxrZXl3b3JkPnZpcnVzIHBuZXVtb25pYTwva2V5d29y
ZD48a2V5d29yZD5DaHJvbWF0b2dyYXBoeSwgSGlnaCBQcmVzc3VyZSBMaXF1aWQ8L2tleXdvcmQ+
PGtleXdvcmQ+Q2hyb21hdG9ncmFwaHksIFRoaW4gTGF5ZXI8L2tleXdvcmQ+PGtleXdvcmQ+Q29y
b25hdmlydXMgSW5mZWN0aW9uczwva2V5d29yZD48a2V5d29yZD5Db3VudGVyZmVpdCBEcnVnczwv
a2V5d29yZD48a2V5d29yZD5EZW1vY3JhdGljIFJlcHVibGljIG9mIHRoZSBDb25nbzwva2V5d29y
ZD48a2V5d29yZD5IdW1hbnM8L2tleXdvcmQ+PGtleXdvcmQ+UGFuZGVtaWNzPC9rZXl3b3JkPjxr
ZXl3b3JkPlBuZXVtb25pYSwgVmlyYWw8L2tleXdvcmQ+PC9rZXl3b3Jkcz48ZGF0ZXM+PHllYXI+
MjAyMDwveWVhcj48L2RhdGVzPjxpc2JuPjAwMDI5NjM3IChJU1NOKTwvaXNibj48d29yay10eXBl
PkFydGljbGU8L3dvcmstdHlwZT48dXJscz48cmVsYXRlZC11cmxzPjx1cmw+aHR0cHM6Ly93d3cu
c2NvcHVzLmNvbS9pbndhcmQvcmVjb3JkLnVyaT9laWQ9Mi1zMi4wLTg1MDg2ODQ2NDEwJmFtcDtk
b2k9MTAuNDI2OSUyZmFqdG1oLjIwLTAzNjMmYW1wO3BhcnRuZXJJRD00MCZhbXA7bWQ1PWExNmZk
OGE3ODEyNjNlZTc0MmJjYzFjN2E0YzNiZjYyPC91cmw+PC9yZWxhdGVkLXVybHM+PC91cmxzPjxl
bGVjdHJvbmljLXJlc291cmNlLW51bT4xMC40MjY5L2FqdG1oLjIwLTAzNjM8L2VsZWN0cm9uaWMt
cmVzb3VyY2UtbnVtPjxyZW1vdGUtZGF0YWJhc2UtbmFtZT5TY29wdXM8L3JlbW90ZS1kYXRhYmFz
ZS1uYW1lPjxsYW5ndWFnZT5FbmdsaXNoPC9sYW5ndWFnZT48L3JlY29yZD48L0NpdGU+PC9FbmRO
b3RlPgB=
</w:fldData>
              </w:fldChar>
            </w:r>
            <w:r>
              <w:rPr>
                <w:rFonts w:ascii="Times New Roman" w:eastAsia="Times New Roman" w:hAnsi="Times New Roman" w:cs="Times New Roman"/>
                <w:sz w:val="16"/>
                <w:szCs w:val="16"/>
              </w:rPr>
              <w:instrText xml:space="preserve"> ADDIN EN.CITE </w:instrText>
            </w:r>
            <w:r>
              <w:rPr>
                <w:rFonts w:ascii="Times New Roman" w:eastAsia="Times New Roman" w:hAnsi="Times New Roman" w:cs="Times New Roman"/>
                <w:sz w:val="16"/>
                <w:szCs w:val="16"/>
              </w:rPr>
              <w:fldChar w:fldCharType="begin">
                <w:fldData xml:space="preserve">PEVuZE5vdGU+PENpdGU+PEF1dGhvcj5HbmVnZWw8L0F1dGhvcj48WWVhcj4yMDIwPC9ZZWFyPjxS
ZWNOdW0+MjUwNjwvUmVjTnVtPjxEaXNwbGF5VGV4dD48c3R5bGUgZmFjZT0ic3VwZXJzY3JpcHQi
PjQ4PC9zdHlsZT48L0Rpc3BsYXlUZXh0PjxyZWNvcmQ+PHJlYy1udW1iZXI+MjUwNjwvcmVjLW51
bWJlcj48Zm9yZWlnbi1rZXlzPjxrZXkgYXBwPSJFTiIgZGItaWQ9Ino5c2F4dzBmbTAyejBsZXJh
ejh2cnhzaTlhOWF6cDB0dmQ5NSIgdGltZXN0YW1wPSIxNjAxNzcwMjIxIj4yNTA2PC9rZXk+PC9m
b3JlaWduLWtleXM+PHJlZi10eXBlIG5hbWU9IkpvdXJuYWwgQXJ0aWNsZSI+MTc8L3JlZi10eXBl
Pjxjb250cmlidXRvcnM+PGF1dGhvcnM+PGF1dGhvcj5HbmVnZWwsIEcuPC9hdXRob3I+PGF1dGhv
cj5IYXVrLCBDLjwvYXV0aG9yPjxhdXRob3I+TmVjaSwgUi48L2F1dGhvcj48YXV0aG9yPk11dG9t
Ym8sIEcuPC9hdXRob3I+PGF1dGhvcj5OeWFhaCwgRi48L2F1dGhvcj48YXV0aG9yPldpc3R1YmEs
IEQuPC9hdXRob3I+PGF1dGhvcj5Iw6RmZWxlLUFiYWgsIEMuPC9hdXRob3I+PGF1dGhvcj5IZWlk
ZSwgTC48L2F1dGhvcj48L2F1dGhvcnM+PC9jb250cmlidXRvcnM+PHRpdGxlcz48dGl0bGU+SWRl
bnRpZmljYXRpb24gb2YgZmFsc2lmaWVkIGNobG9yb3F1aW5lIHRhYmxldHMgaW4gQWZyaWNhIGF0
IHRoZSB0aW1lIG9mIHRoZSBDT1ZJRC0xOSBwYW5kZW1pYzwvdGl0bGU+PHNlY29uZGFyeS10aXRs
ZT5BbWVyaWNhbiBKb3VybmFsIG9mIFRyb3BpY2FsIE1lZGljaW5lIGFuZCBIeWdpZW5lPC9zZWNv
bmRhcnktdGl0bGU+PGFsdC10aXRsZT5BbS4gSi4gVHJvcC4gTWVkLiBIeWcuPC9hbHQtdGl0bGU+
PC90aXRsZXM+PHBlcmlvZGljYWw+PGZ1bGwtdGl0bGU+QW1lcmljYW4gSm91cm5hbCBvZiBUcm9w
aWNhbCBNZWRpY2luZSBhbmQgSHlnaWVuZTwvZnVsbC10aXRsZT48YWJici0xPkFtLiBKLiBUcm9w
LiBNZWQuIEh5Zy48L2FiYnItMT48L3BlcmlvZGljYWw+PGFsdC1wZXJpb2RpY2FsPjxmdWxsLXRp
dGxlPkFtZXJpY2FuIEpvdXJuYWwgb2YgVHJvcGljYWwgTWVkaWNpbmUgYW5kIEh5Z2llbmU8L2Z1
bGwtdGl0bGU+PGFiYnItMT5BbS4gSi4gVHJvcC4gTWVkLiBIeWcuPC9hYmJyLTE+PC9hbHQtcGVy
aW9kaWNhbD48cGFnZXM+NzMtNzY8L3BhZ2VzPjx2b2x1bWU+MTAzPC92b2x1bWU+PG51bWJlcj4x
PC9udW1iZXI+PGtleXdvcmRzPjxrZXl3b3JkPmNobG9yb3F1aW5lPC9rZXl3b3JkPjxrZXl3b3Jk
Pmh5ZHJveHljaGxvcm9xdWluZTwva2V5d29yZD48a2V5d29yZD5tZXRyb25pZGF6b2xlPC9rZXl3
b3JkPjxrZXl3b3JkPnBhcmFjZXRhbW9sPC9rZXl3b3JkPjxrZXl3b3JkPmNvdW50ZXJmZWl0IGRy
dWc8L2tleXdvcmQ+PGtleXdvcmQ+QWZyaWNhPC9rZXl3b3JkPjxrZXl3b3JkPmFudGliaW90aWMg
cmVzaXN0YW5jZTwva2V5d29yZD48a2V5d29yZD5BcnRpY2xlPC9rZXl3b3JkPjxrZXl3b3JkPkNh
bWVyb29uPC9rZXl3b3JkPjxrZXl3b3JkPkNvbmdvPC9rZXl3b3JkPjxrZXl3b3JkPmNvcm9uYXZp
cnVzIGRpc2Vhc2UgMjAxOTwva2V5d29yZD48a2V5d29yZD5kcnVnIGNvc3Q8L2tleXdvcmQ+PGtl
eXdvcmQ+ZHJ1ZyBkZXNpZ248L2tleXdvcmQ+PGtleXdvcmQ+ZHJ1ZyBkZXRlcm1pbmF0aW9uPC9r
ZXl3b3JkPjxrZXl3b3JkPmRydWcgZm9ybXVsYXRpb248L2tleXdvcmQ+PGtleXdvcmQ+ZHJ1ZyBp
ZGVudGlmaWNhdGlvbjwva2V5d29yZD48a2V5d29yZD5kcnVnIGxhYmVsaW5nPC9rZXl3b3JkPjxr
ZXl3b3JkPmRydWcgbWFudWZhY3R1cmU8L2tleXdvcmQ+PGtleXdvcmQ+R2VybWFueTwva2V5d29y
ZD48a2V5d29yZD5oZWFsdGggY2FyZSBmYWNpbGl0eTwva2V5d29yZD48a2V5d29yZD5oZWFsdGgg
aGF6YXJkPC9rZXl3b3JkPjxrZXl3b3JkPmh1bWFuPC9rZXl3b3JkPjxrZXl3b3JkPmxpcXVpZCBj
aHJvbWF0b2dyYXBoeS1tYXNzIHNwZWN0cm9tZXRyeTwva2V5d29yZD48a2V5d29yZD5sb3cgaW5j
b21lIGNvdW50cnk8L2tleXdvcmQ+PGtleXdvcmQ+bWlkZGxlIGluY29tZSBjb3VudHJ5PC9rZXl3
b3JkPjxrZXl3b3JkPnBhbmRlbWljPC9rZXl3b3JkPjxrZXl3b3JkPnBhdGllbnQgcmlzazwva2V5
d29yZD48a2V5d29yZD5wdXJjaGFzaW5nPC9rZXl3b3JkPjxrZXl3b3JkPnF1YWxpdHkgY29udHJv
bDwva2V5d29yZD48a2V5d29yZD5yZXRlbnRpb24gdGltZTwva2V5d29yZD48a2V5d29yZD5zY3Jl
ZW5pbmcgdGVzdDwva2V5d29yZD48a2V5d29yZD50aGVyYXBldXRpYyBkb3NlPC9rZXl3b3JkPjxr
ZXl3b3JkPnRoaW4gbGF5ZXIgY2hyb21hdG9ncmFwaHk8L2tleXdvcmQ+PGtleXdvcmQ+QmV0YWNv
cm9uYXZpcnVzPC9rZXl3b3JkPjxrZXl3b3JkPkNvcm9uYXZpcnVzIGluZmVjdGlvbjwva2V5d29y
ZD48a2V5d29yZD5EZW1vY3JhdGljIFJlcHVibGljIENvbmdvPC9rZXl3b3JkPjxrZXl3b3JkPmhp
Z2ggcGVyZm9ybWFuY2UgbGlxdWlkIGNocm9tYXRvZ3JhcGh5PC9rZXl3b3JkPjxrZXl3b3JkPm1h
c3Mgc3BlY3Ryb21ldHJ5PC9rZXl3b3JkPjxrZXl3b3JkPnZpcnVzIHBuZXVtb25pYTwva2V5d29y
ZD48a2V5d29yZD5DaHJvbWF0b2dyYXBoeSwgSGlnaCBQcmVzc3VyZSBMaXF1aWQ8L2tleXdvcmQ+
PGtleXdvcmQ+Q2hyb21hdG9ncmFwaHksIFRoaW4gTGF5ZXI8L2tleXdvcmQ+PGtleXdvcmQ+Q29y
b25hdmlydXMgSW5mZWN0aW9uczwva2V5d29yZD48a2V5d29yZD5Db3VudGVyZmVpdCBEcnVnczwv
a2V5d29yZD48a2V5d29yZD5EZW1vY3JhdGljIFJlcHVibGljIG9mIHRoZSBDb25nbzwva2V5d29y
ZD48a2V5d29yZD5IdW1hbnM8L2tleXdvcmQ+PGtleXdvcmQ+UGFuZGVtaWNzPC9rZXl3b3JkPjxr
ZXl3b3JkPlBuZXVtb25pYSwgVmlyYWw8L2tleXdvcmQ+PC9rZXl3b3Jkcz48ZGF0ZXM+PHllYXI+
MjAyMDwveWVhcj48L2RhdGVzPjxpc2JuPjAwMDI5NjM3IChJU1NOKTwvaXNibj48d29yay10eXBl
PkFydGljbGU8L3dvcmstdHlwZT48dXJscz48cmVsYXRlZC11cmxzPjx1cmw+aHR0cHM6Ly93d3cu
c2NvcHVzLmNvbS9pbndhcmQvcmVjb3JkLnVyaT9laWQ9Mi1zMi4wLTg1MDg2ODQ2NDEwJmFtcDtk
b2k9MTAuNDI2OSUyZmFqdG1oLjIwLTAzNjMmYW1wO3BhcnRuZXJJRD00MCZhbXA7bWQ1PWExNmZk
OGE3ODEyNjNlZTc0MmJjYzFjN2E0YzNiZjYyPC91cmw+PC9yZWxhdGVkLXVybHM+PC91cmxzPjxl
bGVjdHJvbmljLXJlc291cmNlLW51bT4xMC40MjY5L2FqdG1oLjIwLTAzNjM8L2VsZWN0cm9uaWMt
cmVzb3VyY2UtbnVtPjxyZW1vdGUtZGF0YWJhc2UtbmFtZT5TY29wdXM8L3JlbW90ZS1kYXRhYmFz
ZS1uYW1lPjxsYW5ndWFnZT5FbmdsaXNoPC9sYW5ndWFnZT48L3JlY29yZD48L0NpdGU+PC9FbmRO
b3RlPgB=
</w:fldData>
              </w:fldChar>
            </w:r>
            <w:r>
              <w:rPr>
                <w:rFonts w:ascii="Times New Roman" w:eastAsia="Times New Roman" w:hAnsi="Times New Roman" w:cs="Times New Roman"/>
                <w:sz w:val="16"/>
                <w:szCs w:val="16"/>
              </w:rPr>
              <w:instrText xml:space="preserve"> ADDIN EN.CITE.DATA </w:instrText>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48</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6669545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assessed the quality of chloroquine tablets to illustrate the risks of falsified COVID-19 products entering LMICs markets</w:t>
            </w:r>
          </w:p>
        </w:tc>
        <w:tc>
          <w:tcPr>
            <w:tcW w:w="1341" w:type="dxa"/>
            <w:tcBorders>
              <w:top w:val="nil"/>
              <w:left w:val="nil"/>
              <w:bottom w:val="single" w:sz="4" w:space="0" w:color="auto"/>
              <w:right w:val="single" w:sz="4" w:space="0" w:color="auto"/>
            </w:tcBorders>
            <w:shd w:val="clear" w:color="auto" w:fill="auto"/>
            <w:noWrap/>
            <w:vAlign w:val="bottom"/>
            <w:hideMark/>
          </w:tcPr>
          <w:p w14:paraId="71D4EB5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Cameroon and the Democratic Republic of Congo</w:t>
            </w:r>
          </w:p>
        </w:tc>
        <w:tc>
          <w:tcPr>
            <w:tcW w:w="859" w:type="dxa"/>
            <w:tcBorders>
              <w:top w:val="nil"/>
              <w:left w:val="nil"/>
              <w:bottom w:val="single" w:sz="4" w:space="0" w:color="auto"/>
              <w:right w:val="single" w:sz="4" w:space="0" w:color="auto"/>
            </w:tcBorders>
            <w:shd w:val="clear" w:color="auto" w:fill="auto"/>
            <w:noWrap/>
            <w:vAlign w:val="bottom"/>
            <w:hideMark/>
          </w:tcPr>
          <w:p w14:paraId="1056284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w:t>
            </w:r>
          </w:p>
        </w:tc>
        <w:tc>
          <w:tcPr>
            <w:tcW w:w="780" w:type="dxa"/>
            <w:tcBorders>
              <w:top w:val="nil"/>
              <w:left w:val="nil"/>
              <w:bottom w:val="single" w:sz="4" w:space="0" w:color="auto"/>
              <w:right w:val="single" w:sz="4" w:space="0" w:color="auto"/>
            </w:tcBorders>
            <w:shd w:val="clear" w:color="auto" w:fill="auto"/>
            <w:noWrap/>
            <w:vAlign w:val="bottom"/>
            <w:hideMark/>
          </w:tcPr>
          <w:p w14:paraId="5452F49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5B40B062"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3F88497E"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49</w:t>
            </w:r>
          </w:p>
        </w:tc>
        <w:tc>
          <w:tcPr>
            <w:tcW w:w="1283" w:type="dxa"/>
            <w:tcBorders>
              <w:top w:val="nil"/>
              <w:left w:val="nil"/>
              <w:bottom w:val="single" w:sz="4" w:space="0" w:color="auto"/>
              <w:right w:val="single" w:sz="4" w:space="0" w:color="auto"/>
            </w:tcBorders>
            <w:shd w:val="clear" w:color="auto" w:fill="auto"/>
            <w:noWrap/>
            <w:vAlign w:val="bottom"/>
            <w:hideMark/>
          </w:tcPr>
          <w:p w14:paraId="6A7844E2" w14:textId="428C1F11"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Gorman et al, 2015</w:t>
            </w:r>
            <w:r>
              <w:rPr>
                <w:rFonts w:ascii="Times New Roman" w:eastAsia="Times New Roman" w:hAnsi="Times New Roman" w:cs="Times New Roman"/>
                <w:sz w:val="16"/>
                <w:szCs w:val="16"/>
              </w:rPr>
              <w:fldChar w:fldCharType="begin">
                <w:fldData xml:space="preserve">PEVuZE5vdGU+PENpdGU+PEF1dGhvcj5Hb3JtYW48L0F1dGhvcj48WWVhcj4yMDE1PC9ZZWFyPjxS
ZWNOdW0+MjYxMTwvUmVjTnVtPjxEaXNwbGF5VGV4dD48c3R5bGUgZmFjZT0ic3VwZXJzY3JpcHQi
PjQ5PC9zdHlsZT48L0Rpc3BsYXlUZXh0PjxyZWNvcmQ+PHJlYy1udW1iZXI+MjYxMTwvcmVjLW51
bWJlcj48Zm9yZWlnbi1rZXlzPjxrZXkgYXBwPSJFTiIgZGItaWQ9Ino5c2F4dzBmbTAyejBsZXJh
ejh2cnhzaTlhOWF6cDB0dmQ5NSIgdGltZXN0YW1wPSIxNjAxNzcwODYyIj4yNjExPC9rZXk+PC9m
b3JlaWduLWtleXM+PHJlZi10eXBlIG5hbWU9IkpvdXJuYWwgQXJ0aWNsZSI+MTc8L3JlZi10eXBl
Pjxjb250cmlidXRvcnM+PGF1dGhvcnM+PGF1dGhvcj5Hb3JtYW4sIFNhcmEgRS48L2F1dGhvcj48
YXV0aG9yPk1hcnRpbmV6LCBKb3NlIE0uPC9hdXRob3I+PGF1dGhvcj5PbHNvbiwgSmVubmlmZXI8
L2F1dGhvcj48L2F1dGhvcnM+PC9jb250cmlidXRvcnM+PGF1dGgtYWRkcmVzcz5IZWFsdGhSaWdo
dCBJbnRlcm5hdGlvbmFsLCBOZXcgWW9yaywgTlksIFVTQTsgTWFpbG1hbiBTY2hvb2wgb2YgUHVi
bGljIEhlYWx0aCwgQ29sdW1iaWEgVW5pdmVyc2l0eSwgTmV3IFlvcmssIE5ZLCBVU0EmI3hEO05l
dyBZb3JrIFVuaXZlcnNpdHkgU2Nob29sIG9mIE1lZGljaW5lLCBOZXcgWW9yaywgTlksIFVTQSYj
eEQ7SGVhbHRoUmlnaHQgSW50ZXJuYXRpb25hbCwgTmV3IFlvcmssIE5ZLCBVU0E8L2F1dGgtYWRk
cmVzcz48dGl0bGVzPjx0aXRsZT5BbiBhc3Nlc3NtZW50IG9mIEhJViB0cmVhdG1lbnQgb3V0Y29t
ZXMgYW1vbmcgdXRpbGl6ZXJzIG9mIHNlbWktbW9iaWxlIGNsaW5pY3MgaW4gcnVyYWwgS2VueWE8
L3RpdGxlPjxzZWNvbmRhcnktdGl0bGU+QUlEUyBDYXJlPC9zZWNvbmRhcnktdGl0bGU+PC90aXRs
ZXM+PHBlcmlvZGljYWw+PGZ1bGwtdGl0bGU+QUlEUyBjYXJlPC9mdWxsLXRpdGxlPjwvcGVyaW9k
aWNhbD48cGFnZXM+NjY1LTY2ODwvcGFnZXM+PHZvbHVtZT4yNzwvdm9sdW1lPjxudW1iZXI+NTwv
bnVtYmVyPjxrZXl3b3Jkcz48a2V5d29yZD5ISVYgSW5mZWN0aW9ucyAtLSBUaGVyYXB5IC0tIEtl
bnlhPC9rZXl3b3JkPjxrZXl3b3JkPk1vYmlsZSBIZWFsdGggVW5pdHM8L2tleXdvcmQ+PGtleXdv
cmQ+UnVyYWwgQXJlYXM8L2tleXdvcmQ+PGtleXdvcmQ+T3V0Y29tZXMgKEhlYWx0aCBDYXJlKTwv
a2V5d29yZD48a2V5d29yZD5LZW55YTwva2V5d29yZD48a2V5d29yZD5IdW1hbjwva2V5d29yZD48
a2V5d29yZD5DRDQgTHltcGhvY3l0ZSBDb3VudDwva2V5d29yZD48a2V5d29yZD5SZXRyb3NwZWN0
aXZlIERlc2lnbjwva2V5d29yZD48a2V5d29yZD5NYWxlPC9rZXl3b3JkPjxrZXl3b3JkPkZlbWFs
ZTwva2V5d29yZD48a2V5d29yZD5BZHVsdDwva2V5d29yZD48a2V5d29yZD5EZXNjcmlwdGl2ZSBT
dGF0aXN0aWNzPC9rZXl3b3JkPjxrZXl3b3JkPlQtVGVzdHM8L2tleXdvcmQ+PGtleXdvcmQ+Q2hp
IFNxdWFyZSBUZXN0PC9rZXl3b3JkPjwva2V5d29yZHM+PGRhdGVzPjx5ZWFyPjIwMTU8L3llYXI+
PC9kYXRlcz48cHViLWxvY2F0aW9uPk94Zm9yZHNoaXJlLCAmbHQ7QmxhbmsmZ3Q7PC9wdWItbG9j
YXRpb24+PHB1Ymxpc2hlcj5Sb3V0bGVkZ2U8L3B1Ymxpc2hlcj48aXNibj4wOTU0LTAxMjE8L2lz
Ym4+PGFjY2Vzc2lvbi1udW0+MTAzNzYyNjA0LiBMYW5ndWFnZTogRW5nbGlzaC4gRW50cnkgRGF0
ZTogMjAxNTAyMjMuIFJldmlzaW9uIERhdGU6IDIwMjAwNzA4LiBQdWJsaWNhdGlvbiBUeXBlOiBK
b3VybmFsIEFydGljbGU8L2FjY2Vzc2lvbi1udW0+PHVybHM+PHJlbGF0ZWQtdXJscz48dXJsPmh0
dHA6Ly9zZWFyY2guZWJzY29ob3N0LmNvbS9sb2dpbi5hc3B4P2RpcmVjdD10cnVlJmFtcDtkYj1y
emgmYW1wO0FOPTEwMzc2MjYwNCZhbXA7c2l0ZT1laG9zdC1saXZlPC91cmw+PC9yZWxhdGVkLXVy
bHM+PC91cmxzPjxlbGVjdHJvbmljLXJlc291cmNlLW51bT4xMC4xMDgwLzA5NTQwMTIxLjIwMTQu
OTg2MDUzPC9lbGVjdHJvbmljLXJlc291cmNlLW51bT48cmVtb3RlLWRhdGFiYXNlLW5hbWU+cnpo
PC9yZW1vdGUtZGF0YWJhc2UtbmFtZT48cmVtb3RlLWRhdGFiYXNlLXByb3ZpZGVyPkVCU0NPaG9z
dDwvcmVtb3RlLWRhdGFiYXNlLXByb3ZpZGVyPjwvcmVjb3JkPjwvQ2l0ZT48L0VuZE5vdGU+AG==
</w:fldData>
              </w:fldChar>
            </w:r>
            <w:r>
              <w:rPr>
                <w:rFonts w:ascii="Times New Roman" w:eastAsia="Times New Roman" w:hAnsi="Times New Roman" w:cs="Times New Roman"/>
                <w:sz w:val="16"/>
                <w:szCs w:val="16"/>
              </w:rPr>
              <w:instrText xml:space="preserve"> ADDIN EN.CITE </w:instrText>
            </w:r>
            <w:r>
              <w:rPr>
                <w:rFonts w:ascii="Times New Roman" w:eastAsia="Times New Roman" w:hAnsi="Times New Roman" w:cs="Times New Roman"/>
                <w:sz w:val="16"/>
                <w:szCs w:val="16"/>
              </w:rPr>
              <w:fldChar w:fldCharType="begin">
                <w:fldData xml:space="preserve">PEVuZE5vdGU+PENpdGU+PEF1dGhvcj5Hb3JtYW48L0F1dGhvcj48WWVhcj4yMDE1PC9ZZWFyPjxS
ZWNOdW0+MjYxMTwvUmVjTnVtPjxEaXNwbGF5VGV4dD48c3R5bGUgZmFjZT0ic3VwZXJzY3JpcHQi
PjQ5PC9zdHlsZT48L0Rpc3BsYXlUZXh0PjxyZWNvcmQ+PHJlYy1udW1iZXI+MjYxMTwvcmVjLW51
bWJlcj48Zm9yZWlnbi1rZXlzPjxrZXkgYXBwPSJFTiIgZGItaWQ9Ino5c2F4dzBmbTAyejBsZXJh
ejh2cnhzaTlhOWF6cDB0dmQ5NSIgdGltZXN0YW1wPSIxNjAxNzcwODYyIj4yNjExPC9rZXk+PC9m
b3JlaWduLWtleXM+PHJlZi10eXBlIG5hbWU9IkpvdXJuYWwgQXJ0aWNsZSI+MTc8L3JlZi10eXBl
Pjxjb250cmlidXRvcnM+PGF1dGhvcnM+PGF1dGhvcj5Hb3JtYW4sIFNhcmEgRS48L2F1dGhvcj48
YXV0aG9yPk1hcnRpbmV6LCBKb3NlIE0uPC9hdXRob3I+PGF1dGhvcj5PbHNvbiwgSmVubmlmZXI8
L2F1dGhvcj48L2F1dGhvcnM+PC9jb250cmlidXRvcnM+PGF1dGgtYWRkcmVzcz5IZWFsdGhSaWdo
dCBJbnRlcm5hdGlvbmFsLCBOZXcgWW9yaywgTlksIFVTQTsgTWFpbG1hbiBTY2hvb2wgb2YgUHVi
bGljIEhlYWx0aCwgQ29sdW1iaWEgVW5pdmVyc2l0eSwgTmV3IFlvcmssIE5ZLCBVU0EmI3hEO05l
dyBZb3JrIFVuaXZlcnNpdHkgU2Nob29sIG9mIE1lZGljaW5lLCBOZXcgWW9yaywgTlksIFVTQSYj
eEQ7SGVhbHRoUmlnaHQgSW50ZXJuYXRpb25hbCwgTmV3IFlvcmssIE5ZLCBVU0E8L2F1dGgtYWRk
cmVzcz48dGl0bGVzPjx0aXRsZT5BbiBhc3Nlc3NtZW50IG9mIEhJViB0cmVhdG1lbnQgb3V0Y29t
ZXMgYW1vbmcgdXRpbGl6ZXJzIG9mIHNlbWktbW9iaWxlIGNsaW5pY3MgaW4gcnVyYWwgS2VueWE8
L3RpdGxlPjxzZWNvbmRhcnktdGl0bGU+QUlEUyBDYXJlPC9zZWNvbmRhcnktdGl0bGU+PC90aXRs
ZXM+PHBlcmlvZGljYWw+PGZ1bGwtdGl0bGU+QUlEUyBjYXJlPC9mdWxsLXRpdGxlPjwvcGVyaW9k
aWNhbD48cGFnZXM+NjY1LTY2ODwvcGFnZXM+PHZvbHVtZT4yNzwvdm9sdW1lPjxudW1iZXI+NTwv
bnVtYmVyPjxrZXl3b3Jkcz48a2V5d29yZD5ISVYgSW5mZWN0aW9ucyAtLSBUaGVyYXB5IC0tIEtl
bnlhPC9rZXl3b3JkPjxrZXl3b3JkPk1vYmlsZSBIZWFsdGggVW5pdHM8L2tleXdvcmQ+PGtleXdv
cmQ+UnVyYWwgQXJlYXM8L2tleXdvcmQ+PGtleXdvcmQ+T3V0Y29tZXMgKEhlYWx0aCBDYXJlKTwv
a2V5d29yZD48a2V5d29yZD5LZW55YTwva2V5d29yZD48a2V5d29yZD5IdW1hbjwva2V5d29yZD48
a2V5d29yZD5DRDQgTHltcGhvY3l0ZSBDb3VudDwva2V5d29yZD48a2V5d29yZD5SZXRyb3NwZWN0
aXZlIERlc2lnbjwva2V5d29yZD48a2V5d29yZD5NYWxlPC9rZXl3b3JkPjxrZXl3b3JkPkZlbWFs
ZTwva2V5d29yZD48a2V5d29yZD5BZHVsdDwva2V5d29yZD48a2V5d29yZD5EZXNjcmlwdGl2ZSBT
dGF0aXN0aWNzPC9rZXl3b3JkPjxrZXl3b3JkPlQtVGVzdHM8L2tleXdvcmQ+PGtleXdvcmQ+Q2hp
IFNxdWFyZSBUZXN0PC9rZXl3b3JkPjwva2V5d29yZHM+PGRhdGVzPjx5ZWFyPjIwMTU8L3llYXI+
PC9kYXRlcz48cHViLWxvY2F0aW9uPk94Zm9yZHNoaXJlLCAmbHQ7QmxhbmsmZ3Q7PC9wdWItbG9j
YXRpb24+PHB1Ymxpc2hlcj5Sb3V0bGVkZ2U8L3B1Ymxpc2hlcj48aXNibj4wOTU0LTAxMjE8L2lz
Ym4+PGFjY2Vzc2lvbi1udW0+MTAzNzYyNjA0LiBMYW5ndWFnZTogRW5nbGlzaC4gRW50cnkgRGF0
ZTogMjAxNTAyMjMuIFJldmlzaW9uIERhdGU6IDIwMjAwNzA4LiBQdWJsaWNhdGlvbiBUeXBlOiBK
b3VybmFsIEFydGljbGU8L2FjY2Vzc2lvbi1udW0+PHVybHM+PHJlbGF0ZWQtdXJscz48dXJsPmh0
dHA6Ly9zZWFyY2guZWJzY29ob3N0LmNvbS9sb2dpbi5hc3B4P2RpcmVjdD10cnVlJmFtcDtkYj1y
emgmYW1wO0FOPTEwMzc2MjYwNCZhbXA7c2l0ZT1laG9zdC1saXZlPC91cmw+PC9yZWxhdGVkLXVy
bHM+PC91cmxzPjxlbGVjdHJvbmljLXJlc291cmNlLW51bT4xMC4xMDgwLzA5NTQwMTIxLjIwMTQu
OTg2MDUzPC9lbGVjdHJvbmljLXJlc291cmNlLW51bT48cmVtb3RlLWRhdGFiYXNlLW5hbWU+cnpo
PC9yZW1vdGUtZGF0YWJhc2UtbmFtZT48cmVtb3RlLWRhdGFiYXNlLXByb3ZpZGVyPkVCU0NPaG9z
dDwvcmVtb3RlLWRhdGFiYXNlLXByb3ZpZGVyPjwvcmVjb3JkPjwvQ2l0ZT48L0VuZE5vdGU+AG==
</w:fldData>
              </w:fldChar>
            </w:r>
            <w:r>
              <w:rPr>
                <w:rFonts w:ascii="Times New Roman" w:eastAsia="Times New Roman" w:hAnsi="Times New Roman" w:cs="Times New Roman"/>
                <w:sz w:val="16"/>
                <w:szCs w:val="16"/>
              </w:rPr>
              <w:instrText xml:space="preserve"> ADDIN EN.CITE.DATA </w:instrText>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49</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09C3C4EA"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investigated whether the introduction of semi-mobile clinics had a positive impact on HIV infection outcomes compared with those who continued to use the hospital</w:t>
            </w:r>
          </w:p>
        </w:tc>
        <w:tc>
          <w:tcPr>
            <w:tcW w:w="1341" w:type="dxa"/>
            <w:tcBorders>
              <w:top w:val="nil"/>
              <w:left w:val="nil"/>
              <w:bottom w:val="single" w:sz="4" w:space="0" w:color="auto"/>
              <w:right w:val="single" w:sz="4" w:space="0" w:color="auto"/>
            </w:tcBorders>
            <w:shd w:val="clear" w:color="auto" w:fill="auto"/>
            <w:noWrap/>
            <w:vAlign w:val="bottom"/>
            <w:hideMark/>
          </w:tcPr>
          <w:p w14:paraId="3666023A" w14:textId="687DFDBE"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Rural </w:t>
            </w:r>
            <w:r w:rsidR="00323D30">
              <w:rPr>
                <w:rFonts w:ascii="Times New Roman" w:eastAsia="Times New Roman" w:hAnsi="Times New Roman" w:cs="Times New Roman"/>
                <w:sz w:val="16"/>
                <w:szCs w:val="16"/>
              </w:rPr>
              <w:t>K</w:t>
            </w:r>
            <w:r w:rsidRPr="00BA6CCB">
              <w:rPr>
                <w:rFonts w:ascii="Times New Roman" w:eastAsia="Times New Roman" w:hAnsi="Times New Roman" w:cs="Times New Roman"/>
                <w:sz w:val="16"/>
                <w:szCs w:val="16"/>
              </w:rPr>
              <w:t>enya: West Pokot County</w:t>
            </w:r>
          </w:p>
        </w:tc>
        <w:tc>
          <w:tcPr>
            <w:tcW w:w="859" w:type="dxa"/>
            <w:tcBorders>
              <w:top w:val="nil"/>
              <w:left w:val="nil"/>
              <w:bottom w:val="single" w:sz="4" w:space="0" w:color="auto"/>
              <w:right w:val="single" w:sz="4" w:space="0" w:color="auto"/>
            </w:tcBorders>
            <w:shd w:val="clear" w:color="auto" w:fill="auto"/>
            <w:noWrap/>
            <w:vAlign w:val="bottom"/>
            <w:hideMark/>
          </w:tcPr>
          <w:p w14:paraId="02702DE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249DF805"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5A3C1601"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5BBB84E7"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50</w:t>
            </w:r>
          </w:p>
        </w:tc>
        <w:tc>
          <w:tcPr>
            <w:tcW w:w="1283" w:type="dxa"/>
            <w:tcBorders>
              <w:top w:val="nil"/>
              <w:left w:val="nil"/>
              <w:bottom w:val="single" w:sz="4" w:space="0" w:color="auto"/>
              <w:right w:val="single" w:sz="4" w:space="0" w:color="auto"/>
            </w:tcBorders>
            <w:shd w:val="clear" w:color="auto" w:fill="auto"/>
            <w:noWrap/>
            <w:vAlign w:val="bottom"/>
            <w:hideMark/>
          </w:tcPr>
          <w:p w14:paraId="43E681F0" w14:textId="544E3252"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Govindasamy</w:t>
            </w:r>
            <w:proofErr w:type="spellEnd"/>
            <w:r w:rsidRPr="00BA6CCB">
              <w:rPr>
                <w:rFonts w:ascii="Times New Roman" w:eastAsia="Times New Roman" w:hAnsi="Times New Roman" w:cs="Times New Roman"/>
                <w:sz w:val="16"/>
                <w:szCs w:val="16"/>
              </w:rPr>
              <w:t xml:space="preserve"> et al, 2013</w:t>
            </w:r>
            <w:r>
              <w:rPr>
                <w:rFonts w:ascii="Times New Roman" w:eastAsia="Times New Roman" w:hAnsi="Times New Roman" w:cs="Times New Roman"/>
                <w:sz w:val="16"/>
                <w:szCs w:val="16"/>
              </w:rPr>
              <w:fldChar w:fldCharType="begin"/>
            </w:r>
            <w:r w:rsidR="004D21AA">
              <w:rPr>
                <w:rFonts w:ascii="Times New Roman" w:eastAsia="Times New Roman" w:hAnsi="Times New Roman" w:cs="Times New Roman"/>
                <w:sz w:val="16"/>
                <w:szCs w:val="16"/>
              </w:rPr>
              <w:instrText xml:space="preserve"> ADDIN EN.CITE &lt;EndNote&gt;&lt;Cite&gt;&lt;Author&gt;Govindasamy&lt;/Author&gt;&lt;Year&gt;2013&lt;/Year&gt;&lt;RecNum&gt;3326&lt;/RecNum&gt;&lt;DisplayText&gt;&lt;style face="superscript"&gt;50&lt;/style&gt;&lt;/DisplayText&gt;&lt;record&gt;&lt;rec-number&gt;3326&lt;/rec-number&gt;&lt;foreign-keys&gt;&lt;key app="EN" db-id="z9saxw0fm02z0leraz8vrxsi9a9azp0tvd95" timestamp="1602214588"&gt;3326&lt;/key&gt;&lt;/foreign-keys&gt;&lt;ref-type name="Journal Article"&gt;17&lt;/ref-type&gt;&lt;contributors&gt;&lt;authors&gt;&lt;author&gt;Govindasamy, Darshini&lt;/author&gt;&lt;author&gt;Kranzer, Katharina&lt;/author&gt;&lt;author&gt;Van Schaik, Nienke&lt;/author&gt;&lt;author&gt;Noubary, Farzad&lt;/author&gt;&lt;author&gt;Wood, Robin&lt;/author&gt;&lt;author&gt;Walensky, Rochelle P.&lt;/author&gt;&lt;author&gt;Freedberg, Kenneth A.&lt;/author&gt;&lt;author&gt;Bassett, Ingrid V.&lt;/author&gt;&lt;author&gt;Bekker, Linda-Gail&lt;/author&gt;&lt;/authors&gt;&lt;/contributors&gt;&lt;titles&gt;&lt;title&gt;Linkage to HIV, TB and non-communicable disease care from a mobile testing unit in Cape Town, South Africa&lt;/title&gt;&lt;secondary-title&gt;PLoS One&lt;/secondary-title&gt;&lt;/titles&gt;&lt;periodical&gt;&lt;full-title&gt;PLoS One&lt;/full-title&gt;&lt;/periodical&gt;&lt;pages&gt;e80017&lt;/pages&gt;&lt;volume&gt;8&lt;/volume&gt;&lt;number&gt;11&lt;/number&gt;&lt;dates&gt;&lt;year&gt;2013&lt;/year&gt;&lt;/dates&gt;&lt;publisher&gt;Public Library of Science (PLoS)&lt;/publisher&gt;&lt;isbn&gt;1932-6203&lt;/isbn&gt;&lt;urls&gt;&lt;related-urls&gt;&lt;url&gt;https://dx.doi.org/10.1371/journal.pone.0080017&lt;/url&gt;&lt;/related-urls&gt;&lt;pdf-urls&gt;&lt;url&gt;file://C:\Users\Floriano Amimo\Documents\Manuscripts\Manuscript 2\GP models\results\effects of policy and pfpr.SP.ACT\interpretation of logistic regression\Final Analysis\COVID-19 outbreak\kopernio\Govindasamy-2013-Linkage-to-hiv-tb-and-non-commu.pdf&lt;/url&gt;&lt;/pdf-urls&gt;&lt;/urls&gt;&lt;electronic-resource-num&gt;10.1371/journal.pone.0080017&lt;/electronic-resource-num&gt;&lt;/record&gt;&lt;/Cite&gt;&lt;/EndNote&gt;</w:instrText>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50</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475D1D4" w14:textId="0658F7B6"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examined the yield of </w:t>
            </w:r>
            <w:r w:rsidR="00160ACE" w:rsidRPr="00BA6CCB">
              <w:rPr>
                <w:rFonts w:ascii="Times New Roman" w:eastAsia="Times New Roman" w:hAnsi="Times New Roman" w:cs="Times New Roman"/>
                <w:sz w:val="16"/>
                <w:szCs w:val="16"/>
              </w:rPr>
              <w:t>newly diagnosed</w:t>
            </w:r>
            <w:r w:rsidRPr="00BA6CCB">
              <w:rPr>
                <w:rFonts w:ascii="Times New Roman" w:eastAsia="Times New Roman" w:hAnsi="Times New Roman" w:cs="Times New Roman"/>
                <w:sz w:val="16"/>
                <w:szCs w:val="16"/>
              </w:rPr>
              <w:t xml:space="preserve"> HIV, tuberculosis symptoms, </w:t>
            </w:r>
            <w:r w:rsidR="00604139" w:rsidRPr="00BA6CCB">
              <w:rPr>
                <w:rFonts w:ascii="Times New Roman" w:eastAsia="Times New Roman" w:hAnsi="Times New Roman" w:cs="Times New Roman"/>
                <w:sz w:val="16"/>
                <w:szCs w:val="16"/>
              </w:rPr>
              <w:t>diabetes,</w:t>
            </w:r>
            <w:r w:rsidRPr="00BA6CCB">
              <w:rPr>
                <w:rFonts w:ascii="Times New Roman" w:eastAsia="Times New Roman" w:hAnsi="Times New Roman" w:cs="Times New Roman"/>
                <w:sz w:val="16"/>
                <w:szCs w:val="16"/>
              </w:rPr>
              <w:t xml:space="preserve"> and hypertension, and to assess CD4 count testing, linkage to care as well as correlates of linkage and barriers to care from a mobile testing unit</w:t>
            </w:r>
          </w:p>
        </w:tc>
        <w:tc>
          <w:tcPr>
            <w:tcW w:w="1341" w:type="dxa"/>
            <w:tcBorders>
              <w:top w:val="nil"/>
              <w:left w:val="nil"/>
              <w:bottom w:val="single" w:sz="4" w:space="0" w:color="auto"/>
              <w:right w:val="single" w:sz="4" w:space="0" w:color="auto"/>
            </w:tcBorders>
            <w:shd w:val="clear" w:color="auto" w:fill="auto"/>
            <w:noWrap/>
            <w:vAlign w:val="bottom"/>
            <w:hideMark/>
          </w:tcPr>
          <w:p w14:paraId="66FFA27B" w14:textId="6CF4C0A1"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Cape Town, </w:t>
            </w:r>
            <w:r w:rsidR="0074601C">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78093B3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1532D5AD"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15EB41B3"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4E24FB21"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51</w:t>
            </w:r>
          </w:p>
        </w:tc>
        <w:tc>
          <w:tcPr>
            <w:tcW w:w="1283" w:type="dxa"/>
            <w:tcBorders>
              <w:top w:val="nil"/>
              <w:left w:val="nil"/>
              <w:bottom w:val="single" w:sz="4" w:space="0" w:color="auto"/>
              <w:right w:val="single" w:sz="4" w:space="0" w:color="auto"/>
            </w:tcBorders>
            <w:shd w:val="clear" w:color="auto" w:fill="auto"/>
            <w:noWrap/>
            <w:vAlign w:val="bottom"/>
            <w:hideMark/>
          </w:tcPr>
          <w:p w14:paraId="7BC307DD" w14:textId="2A3A8D62"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Harries et al, 2007</w:t>
            </w:r>
            <w:r>
              <w:rPr>
                <w:rFonts w:ascii="Times New Roman" w:eastAsia="Times New Roman" w:hAnsi="Times New Roman" w:cs="Times New Roman"/>
                <w:sz w:val="16"/>
                <w:szCs w:val="16"/>
              </w:rPr>
              <w:fldChar w:fldCharType="begin">
                <w:fldData xml:space="preserve">PEVuZE5vdGU+PENpdGU+PEF1dGhvcj5IYXJyaWVzPC9BdXRob3I+PFllYXI+MjAwNzwvWWVhcj48
UmVjTnVtPjI4ODY8L1JlY051bT48RGlzcGxheVRleHQ+PHN0eWxlIGZhY2U9InN1cGVyc2NyaXB0
Ij41MTwvc3R5bGU+PC9EaXNwbGF5VGV4dD48cmVjb3JkPjxyZWMtbnVtYmVyPjI4ODY8L3JlYy1u
dW1iZXI+PGZvcmVpZ24ta2V5cz48a2V5IGFwcD0iRU4iIGRiLWlkPSJ6OXNheHcwZm0wMnowbGVy
YXo4dnJ4c2k5YTlhenAwdHZkOTUiIHRpbWVzdGFtcD0iMTYwMTc3MTAwOCI+Mjg4Njwva2V5Pjwv
Zm9yZWlnbi1rZXlzPjxyZWYtdHlwZSBuYW1lPSJKb3VybmFsIEFydGljbGUiPjE3PC9yZWYtdHlw
ZT48Y29udHJpYnV0b3JzPjxhdXRob3JzPjxhdXRob3I+SGFycmllcywgQS4gRC48L2F1dGhvcj48
YXV0aG9yPlNjaG91dGVuLCBFLiBKLjwvYXV0aG9yPjxhdXRob3I+TWFrb21iZSwgUy4gRC48L2F1
dGhvcj48YXV0aG9yPkxpYmFtYmEsIEUuPC9hdXRob3I+PGF1dGhvcj5OZXVmdmlsbGUsIEguIE4u
PC9hdXRob3I+PGF1dGhvcj5Tb21lLCBFLjwvYXV0aG9yPjxhdXRob3I+S2FkZXdlcmUsIEcuPC9h
dXRob3I+PGF1dGhvcj5MdW5ndSwgRC48L2F1dGhvcj48L2F1dGhvcnM+PC9jb250cmlidXRvcnM+
PHRpdGxlcz48dGl0bGU+RW5zdXJpbmcgdW5pbnRlcnJ1cHRlZCBzdXBwbGllcyBvZiBhbnRpcmV0
cm92aXJhbCBkcnVncyBpbiByZXNvdXJjZS1wb29yIHNldHRpbmdzOiBhbiBleGFtcGxlIGZyb20g
TWFsYXdpPC90aXRsZT48c2Vjb25kYXJ5LXRpdGxlPkJ1bGwgV29ybGQgSGVhbHRoIE9yZ2FuLjwv
c2Vjb25kYXJ5LXRpdGxlPjxhbHQtdGl0bGU+QnVsbC4gV0hPPC9hbHQtdGl0bGU+PC90aXRsZXM+
PGFsdC1wZXJpb2RpY2FsPjxmdWxsLXRpdGxlPkJ1bGwgV29ybGQgSGVhbHRoIE9yZ2FuPC9mdWxs
LXRpdGxlPjxhYmJyLTE+QnVsbC4gV0hPPC9hYmJyLTE+PC9hbHQtcGVyaW9kaWNhbD48cGFnZXM+
MTUyLTE1NTwvcGFnZXM+PHZvbHVtZT44NTwvdm9sdW1lPjxudW1iZXI+MjwvbnVtYmVyPjxrZXl3
b3Jkcz48a2V5d29yZD5hbnRpcmV0cm92aXJ1cyBhZ2VudDwva2V5d29yZD48a2V5d29yZD5sYW1p
dnVkaW5lIHBsdXMgbmV2aXJhcGluZSBwbHVzIHN0YXZ1ZGluZTwva2V5d29yZD48a2V5d29yZD5k
aXNlYXNlIGNvbnRyb2w8L2tleXdvcmQ+PGtleXdvcmQ+ZGlzZWFzZSB0cmVhdG1lbnQ8L2tleXdv
cmQ+PGtleXdvcmQ+ZHJ1ZyBwcmVzY3JpYmluZzwva2V5d29yZD48a2V5d29yZD5oZWFsdGggY2Fy
ZTwva2V5d29yZD48a2V5d29yZD5oZWFsdGggc2VydmljZXM8L2tleXdvcmQ+PGtleXdvcmQ+bmF0
aW9uYWwgc3RyYXRlZ3k8L2tleXdvcmQ+PGtleXdvcmQ+dHViZXJjdWxvc2lzPC9rZXl3b3JkPjxr
ZXl3b3JkPnZpcmFsIGRpc2Vhc2U8L2tleXdvcmQ+PGtleXdvcmQ+YXJ0aWNsZTwva2V5d29yZD48
a2V5d29yZD5nb3Zlcm5tZW50PC9rZXl3b3JkPjxrZXl3b3JkPmhlYWx0aCBjYXJlIHV0aWxpemF0
aW9uPC9rZXl3b3JkPjxrZXl3b3JkPmh1bWFuPC9rZXl3b3JkPjxrZXl3b3JkPk1hbGF3aTwva2V5
d29yZD48a2V5d29yZD5tb2RlbDwva2V5d29yZD48a2V5d29yZD5vdXRjb21lIGFzc2Vzc21lbnQ8
L2tleXdvcmQ+PGtleXdvcmQ+cGF0aWVudCBtb25pdG9yaW5nPC9rZXl3b3JkPjxrZXl3b3JkPnRy
ZWF0bWVudCBjb250cmFpbmRpY2F0aW9uPC9rZXl3b3JkPjxrZXl3b3JkPnRyZWF0bWVudCBmYWls
dXJlPC9rZXl3b3JkPjxrZXl3b3JkPnRyZWF0bWVudCBvdXRjb21lPC9rZXl3b3JkPjxrZXl3b3Jk
PkFudGktUmV0cm92aXJhbCBBZ2VudHM8L2tleXdvcmQ+PGtleXdvcmQ+SGVhbHRoIFNlcnZpY2Vz
IEFjY2Vzc2liaWxpdHk8L2tleXdvcmQ+PGtleXdvcmQ+SGVhbHRoIFNlcnZpY2VzIE5lZWRzIGFu
ZCBEZW1hbmQ8L2tleXdvcmQ+PGtleXdvcmQ+SElWIEluZmVjdGlvbnM8L2tleXdvcmQ+PGtleXdv
cmQ+SHVtYW5zPC9rZXl3b3JkPjxrZXl3b3JkPlBvdmVydHk8L2tleXdvcmQ+PGtleXdvcmQ+UmVz
b3VyY2UgQWxsb2NhdGlvbjwva2V5d29yZD48a2V5d29yZD5Tb2NpYWwgSnVzdGljZTwva2V5d29y
ZD48a2V5d29yZD5Tb2Npb2Vjb25vbWljIEZhY3RvcnM8L2tleXdvcmQ+PGtleXdvcmQ+QWZyaWNh
PC9rZXl3b3JkPjxrZXl3b3JkPkVhc3QgQWZyaWNhPC9rZXl3b3JkPjxrZXl3b3JkPlN1Yi1TYWhh
cmFuIEFmcmljYTwva2V5d29yZD48L2tleXdvcmRzPjxkYXRlcz48eWVhcj4yMDA3PC95ZWFyPjwv
ZGF0ZXM+PGlzYm4+MDA0Mjk2ODYgKElTU04pPC9pc2JuPjx3b3JrLXR5cGU+QXJ0aWNsZTwvd29y
ay10eXBlPjx1cmxzPjxyZWxhdGVkLXVybHM+PHVybD5odHRwczovL3d3dy5zY29wdXMuY29tL2lu
d2FyZC9yZWNvcmQudXJpP2VpZD0yLXMyLjAtMzM4NDY4MDQxODYmYW1wO2RvaT0xMC4yNDcxJTJm
QkxULjA2LjAzMjA2MCZhbXA7cGFydG5lcklEPTQwJmFtcDttZDU9ZTkzZmFlMjUwMTE0ODQ3OTdi
NzU3MjIxZDgxNzY1NzE8L3VybD48L3JlbGF0ZWQtdXJscz48L3VybHM+PGVsZWN0cm9uaWMtcmVz
b3VyY2UtbnVtPjEwLjI0NzEvQkxULjA2LjAzMjA2MDwvZWxlY3Ryb25pYy1yZXNvdXJjZS1udW0+
PHJlbW90ZS1kYXRhYmFzZS1uYW1lPlNjb3B1czwvcmVtb3RlLWRhdGFiYXNlLW5hbWU+PGxhbmd1
YWdlPkVuZ2xpc2g8L2xhbmd1YWdlPjwvcmVjb3JkPjwvQ2l0ZT48L0VuZE5vdGU+
</w:fldData>
              </w:fldChar>
            </w:r>
            <w:r w:rsidR="002441A8">
              <w:rPr>
                <w:rFonts w:ascii="Times New Roman" w:eastAsia="Times New Roman" w:hAnsi="Times New Roman" w:cs="Times New Roman"/>
                <w:sz w:val="16"/>
                <w:szCs w:val="16"/>
              </w:rPr>
              <w:instrText xml:space="preserve"> ADDIN EN.CITE </w:instrText>
            </w:r>
            <w:r w:rsidR="002441A8">
              <w:rPr>
                <w:rFonts w:ascii="Times New Roman" w:eastAsia="Times New Roman" w:hAnsi="Times New Roman" w:cs="Times New Roman"/>
                <w:sz w:val="16"/>
                <w:szCs w:val="16"/>
              </w:rPr>
              <w:fldChar w:fldCharType="begin">
                <w:fldData xml:space="preserve">PEVuZE5vdGU+PENpdGU+PEF1dGhvcj5IYXJyaWVzPC9BdXRob3I+PFllYXI+MjAwNzwvWWVhcj48
UmVjTnVtPjI4ODY8L1JlY051bT48RGlzcGxheVRleHQ+PHN0eWxlIGZhY2U9InN1cGVyc2NyaXB0
Ij41MTwvc3R5bGU+PC9EaXNwbGF5VGV4dD48cmVjb3JkPjxyZWMtbnVtYmVyPjI4ODY8L3JlYy1u
dW1iZXI+PGZvcmVpZ24ta2V5cz48a2V5IGFwcD0iRU4iIGRiLWlkPSJ6OXNheHcwZm0wMnowbGVy
YXo4dnJ4c2k5YTlhenAwdHZkOTUiIHRpbWVzdGFtcD0iMTYwMTc3MTAwOCI+Mjg4Njwva2V5Pjwv
Zm9yZWlnbi1rZXlzPjxyZWYtdHlwZSBuYW1lPSJKb3VybmFsIEFydGljbGUiPjE3PC9yZWYtdHlw
ZT48Y29udHJpYnV0b3JzPjxhdXRob3JzPjxhdXRob3I+SGFycmllcywgQS4gRC48L2F1dGhvcj48
YXV0aG9yPlNjaG91dGVuLCBFLiBKLjwvYXV0aG9yPjxhdXRob3I+TWFrb21iZSwgUy4gRC48L2F1
dGhvcj48YXV0aG9yPkxpYmFtYmEsIEUuPC9hdXRob3I+PGF1dGhvcj5OZXVmdmlsbGUsIEguIE4u
PC9hdXRob3I+PGF1dGhvcj5Tb21lLCBFLjwvYXV0aG9yPjxhdXRob3I+S2FkZXdlcmUsIEcuPC9h
dXRob3I+PGF1dGhvcj5MdW5ndSwgRC48L2F1dGhvcj48L2F1dGhvcnM+PC9jb250cmlidXRvcnM+
PHRpdGxlcz48dGl0bGU+RW5zdXJpbmcgdW5pbnRlcnJ1cHRlZCBzdXBwbGllcyBvZiBhbnRpcmV0
cm92aXJhbCBkcnVncyBpbiByZXNvdXJjZS1wb29yIHNldHRpbmdzOiBhbiBleGFtcGxlIGZyb20g
TWFsYXdpPC90aXRsZT48c2Vjb25kYXJ5LXRpdGxlPkJ1bGwgV29ybGQgSGVhbHRoIE9yZ2FuLjwv
c2Vjb25kYXJ5LXRpdGxlPjxhbHQtdGl0bGU+QnVsbC4gV0hPPC9hbHQtdGl0bGU+PC90aXRsZXM+
PGFsdC1wZXJpb2RpY2FsPjxmdWxsLXRpdGxlPkJ1bGwgV29ybGQgSGVhbHRoIE9yZ2FuPC9mdWxs
LXRpdGxlPjxhYmJyLTE+QnVsbC4gV0hPPC9hYmJyLTE+PC9hbHQtcGVyaW9kaWNhbD48cGFnZXM+
MTUyLTE1NTwvcGFnZXM+PHZvbHVtZT44NTwvdm9sdW1lPjxudW1iZXI+MjwvbnVtYmVyPjxrZXl3
b3Jkcz48a2V5d29yZD5hbnRpcmV0cm92aXJ1cyBhZ2VudDwva2V5d29yZD48a2V5d29yZD5sYW1p
dnVkaW5lIHBsdXMgbmV2aXJhcGluZSBwbHVzIHN0YXZ1ZGluZTwva2V5d29yZD48a2V5d29yZD5k
aXNlYXNlIGNvbnRyb2w8L2tleXdvcmQ+PGtleXdvcmQ+ZGlzZWFzZSB0cmVhdG1lbnQ8L2tleXdv
cmQ+PGtleXdvcmQ+ZHJ1ZyBwcmVzY3JpYmluZzwva2V5d29yZD48a2V5d29yZD5oZWFsdGggY2Fy
ZTwva2V5d29yZD48a2V5d29yZD5oZWFsdGggc2VydmljZXM8L2tleXdvcmQ+PGtleXdvcmQ+bmF0
aW9uYWwgc3RyYXRlZ3k8L2tleXdvcmQ+PGtleXdvcmQ+dHViZXJjdWxvc2lzPC9rZXl3b3JkPjxr
ZXl3b3JkPnZpcmFsIGRpc2Vhc2U8L2tleXdvcmQ+PGtleXdvcmQ+YXJ0aWNsZTwva2V5d29yZD48
a2V5d29yZD5nb3Zlcm5tZW50PC9rZXl3b3JkPjxrZXl3b3JkPmhlYWx0aCBjYXJlIHV0aWxpemF0
aW9uPC9rZXl3b3JkPjxrZXl3b3JkPmh1bWFuPC9rZXl3b3JkPjxrZXl3b3JkPk1hbGF3aTwva2V5
d29yZD48a2V5d29yZD5tb2RlbDwva2V5d29yZD48a2V5d29yZD5vdXRjb21lIGFzc2Vzc21lbnQ8
L2tleXdvcmQ+PGtleXdvcmQ+cGF0aWVudCBtb25pdG9yaW5nPC9rZXl3b3JkPjxrZXl3b3JkPnRy
ZWF0bWVudCBjb250cmFpbmRpY2F0aW9uPC9rZXl3b3JkPjxrZXl3b3JkPnRyZWF0bWVudCBmYWls
dXJlPC9rZXl3b3JkPjxrZXl3b3JkPnRyZWF0bWVudCBvdXRjb21lPC9rZXl3b3JkPjxrZXl3b3Jk
PkFudGktUmV0cm92aXJhbCBBZ2VudHM8L2tleXdvcmQ+PGtleXdvcmQ+SGVhbHRoIFNlcnZpY2Vz
IEFjY2Vzc2liaWxpdHk8L2tleXdvcmQ+PGtleXdvcmQ+SGVhbHRoIFNlcnZpY2VzIE5lZWRzIGFu
ZCBEZW1hbmQ8L2tleXdvcmQ+PGtleXdvcmQ+SElWIEluZmVjdGlvbnM8L2tleXdvcmQ+PGtleXdv
cmQ+SHVtYW5zPC9rZXl3b3JkPjxrZXl3b3JkPlBvdmVydHk8L2tleXdvcmQ+PGtleXdvcmQ+UmVz
b3VyY2UgQWxsb2NhdGlvbjwva2V5d29yZD48a2V5d29yZD5Tb2NpYWwgSnVzdGljZTwva2V5d29y
ZD48a2V5d29yZD5Tb2Npb2Vjb25vbWljIEZhY3RvcnM8L2tleXdvcmQ+PGtleXdvcmQ+QWZyaWNh
PC9rZXl3b3JkPjxrZXl3b3JkPkVhc3QgQWZyaWNhPC9rZXl3b3JkPjxrZXl3b3JkPlN1Yi1TYWhh
cmFuIEFmcmljYTwva2V5d29yZD48L2tleXdvcmRzPjxkYXRlcz48eWVhcj4yMDA3PC95ZWFyPjwv
ZGF0ZXM+PGlzYm4+MDA0Mjk2ODYgKElTU04pPC9pc2JuPjx3b3JrLXR5cGU+QXJ0aWNsZTwvd29y
ay10eXBlPjx1cmxzPjxyZWxhdGVkLXVybHM+PHVybD5odHRwczovL3d3dy5zY29wdXMuY29tL2lu
d2FyZC9yZWNvcmQudXJpP2VpZD0yLXMyLjAtMzM4NDY4MDQxODYmYW1wO2RvaT0xMC4yNDcxJTJm
QkxULjA2LjAzMjA2MCZhbXA7cGFydG5lcklEPTQwJmFtcDttZDU9ZTkzZmFlMjUwMTE0ODQ3OTdi
NzU3MjIxZDgxNzY1NzE8L3VybD48L3JlbGF0ZWQtdXJscz48L3VybHM+PGVsZWN0cm9uaWMtcmVz
b3VyY2UtbnVtPjEwLjI0NzEvQkxULjA2LjAzMjA2MDwvZWxlY3Ryb25pYy1yZXNvdXJjZS1udW0+
PHJlbW90ZS1kYXRhYmFzZS1uYW1lPlNjb3B1czwvcmVtb3RlLWRhdGFiYXNlLW5hbWU+PGxhbmd1
YWdlPkVuZ2xpc2g8L2xhbmd1YWdlPjwvcmVjb3JkPjwvQ2l0ZT48L0VuZE5vdGU+
</w:fldData>
              </w:fldChar>
            </w:r>
            <w:r w:rsidR="002441A8">
              <w:rPr>
                <w:rFonts w:ascii="Times New Roman" w:eastAsia="Times New Roman" w:hAnsi="Times New Roman" w:cs="Times New Roman"/>
                <w:sz w:val="16"/>
                <w:szCs w:val="16"/>
              </w:rPr>
              <w:instrText xml:space="preserve"> ADDIN EN.CITE.DATA </w:instrText>
            </w:r>
            <w:r w:rsidR="002441A8">
              <w:rPr>
                <w:rFonts w:ascii="Times New Roman" w:eastAsia="Times New Roman" w:hAnsi="Times New Roman" w:cs="Times New Roman"/>
                <w:sz w:val="16"/>
                <w:szCs w:val="16"/>
              </w:rPr>
            </w:r>
            <w:r w:rsidR="002441A8">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51</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121FA4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described an ART procurement model that allows rational drug forecasting and uninterrupted drug supplies and the lessons learned</w:t>
            </w:r>
          </w:p>
        </w:tc>
        <w:tc>
          <w:tcPr>
            <w:tcW w:w="1341" w:type="dxa"/>
            <w:tcBorders>
              <w:top w:val="nil"/>
              <w:left w:val="nil"/>
              <w:bottom w:val="single" w:sz="4" w:space="0" w:color="auto"/>
              <w:right w:val="single" w:sz="4" w:space="0" w:color="auto"/>
            </w:tcBorders>
            <w:shd w:val="clear" w:color="auto" w:fill="auto"/>
            <w:noWrap/>
            <w:vAlign w:val="bottom"/>
            <w:hideMark/>
          </w:tcPr>
          <w:p w14:paraId="7F8C4505"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Malawi</w:t>
            </w:r>
          </w:p>
        </w:tc>
        <w:tc>
          <w:tcPr>
            <w:tcW w:w="859" w:type="dxa"/>
            <w:tcBorders>
              <w:top w:val="nil"/>
              <w:left w:val="nil"/>
              <w:bottom w:val="single" w:sz="4" w:space="0" w:color="auto"/>
              <w:right w:val="single" w:sz="4" w:space="0" w:color="auto"/>
            </w:tcBorders>
            <w:shd w:val="clear" w:color="auto" w:fill="auto"/>
            <w:noWrap/>
            <w:vAlign w:val="bottom"/>
            <w:hideMark/>
          </w:tcPr>
          <w:p w14:paraId="4340C3F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c>
          <w:tcPr>
            <w:tcW w:w="780" w:type="dxa"/>
            <w:tcBorders>
              <w:top w:val="nil"/>
              <w:left w:val="nil"/>
              <w:bottom w:val="single" w:sz="4" w:space="0" w:color="auto"/>
              <w:right w:val="single" w:sz="4" w:space="0" w:color="auto"/>
            </w:tcBorders>
            <w:shd w:val="clear" w:color="auto" w:fill="auto"/>
            <w:noWrap/>
            <w:vAlign w:val="bottom"/>
            <w:hideMark/>
          </w:tcPr>
          <w:p w14:paraId="26AB551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365AA3B9"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7D441F4E"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52</w:t>
            </w:r>
          </w:p>
        </w:tc>
        <w:tc>
          <w:tcPr>
            <w:tcW w:w="1283" w:type="dxa"/>
            <w:tcBorders>
              <w:top w:val="nil"/>
              <w:left w:val="nil"/>
              <w:bottom w:val="single" w:sz="4" w:space="0" w:color="auto"/>
              <w:right w:val="single" w:sz="4" w:space="0" w:color="auto"/>
            </w:tcBorders>
            <w:shd w:val="clear" w:color="auto" w:fill="auto"/>
            <w:noWrap/>
            <w:vAlign w:val="bottom"/>
            <w:hideMark/>
          </w:tcPr>
          <w:p w14:paraId="3971E4C7" w14:textId="1EC0D0FB"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Heller et al, 2019</w:t>
            </w:r>
            <w:r>
              <w:rPr>
                <w:rFonts w:ascii="Times New Roman" w:eastAsia="Times New Roman" w:hAnsi="Times New Roman" w:cs="Times New Roman"/>
                <w:sz w:val="16"/>
                <w:szCs w:val="16"/>
              </w:rPr>
              <w:fldChar w:fldCharType="begin">
                <w:fldData xml:space="preserve">PEVuZE5vdGU+PENpdGU+PEF1dGhvcj5IZWxsZXI8L0F1dGhvcj48WWVhcj4yMDE5PC9ZZWFyPjxS
ZWNOdW0+NDQ5PC9SZWNOdW0+PERpc3BsYXlUZXh0PjxzdHlsZSBmYWNlPSJzdXBlcnNjcmlwdCI+
NTI8L3N0eWxlPjwvRGlzcGxheVRleHQ+PHJlY29yZD48cmVjLW51bWJlcj40NDk8L3JlYy1udW1i
ZXI+PGZvcmVpZ24ta2V5cz48a2V5IGFwcD0iRU4iIGRiLWlkPSJ6OXNheHcwZm0wMnowbGVyYXo4
dnJ4c2k5YTlhenAwdHZkOTUiIHRpbWVzdGFtcD0iMTU5NDE2MTMxNCI+NDQ5PC9rZXk+PC9mb3Jl
aWduLWtleXM+PHJlZi10eXBlIG5hbWU9IkpvdXJuYWwgQXJ0aWNsZSI+MTc8L3JlZi10eXBlPjxj
b250cmlidXRvcnM+PGF1dGhvcnM+PGF1dGhvcj5IZWxsZXIsIERhdmlkIEouPC9hdXRob3I+PGF1
dGhvcj5LdW1hciwgQW5pcnVkaDwvYXV0aG9yPjxhdXRob3I+S2lzaG9yZSwgU2FuZGVlcCBQLjwv
YXV0aG9yPjxhdXRob3I+SG9yb3dpdHosIENhcm9sIFIuPC9hdXRob3I+PGF1dGhvcj5Kb3NoaSwg
Um9oaW5hPC9hdXRob3I+PGF1dGhvcj5WZWRhbnRoYW4sIFJhamVzaDwvYXV0aG9yPjwvYXV0aG9y
cz48L2NvbnRyaWJ1dG9ycz48dGl0bGVzPjx0aXRsZT5Bc3Nlc3NtZW50IG9mIGJhcnJpZXJzIGFu
ZCBmYWNpbGl0YXRvcnMgdG8gdGhlIGRlbGl2ZXJ5IG9mIGNhcmUgZm9yIG5vbmNvbW11bmljYWJs
ZSBkaXNlYXNlcyBieSBub25waHlzaWNpYW4gaGVhbHRoIHdvcmtlcnMgaW4gbG93LSBhbmQgbWlk
ZGxlLWluY29tZSBjb3VudHJpZXM6IGEgc3lzdGVtYXRpYyByZXZpZXcgYW5kIHF1YWxpdGF0aXZl
IGFuYWx5c2lzPC90aXRsZT48c2Vjb25kYXJ5LXRpdGxlPkpBTUEgTmV0dyBPcGVuPC9zZWNvbmRh
cnktdGl0bGU+PGFsdC10aXRsZT5KQU1BIE5ldHcgT3BlbjwvYWx0LXRpdGxlPjwvdGl0bGVzPjxw
ZXJpb2RpY2FsPjxmdWxsLXRpdGxlPkpBTUEgbmV0d29yayBvcGVuPC9mdWxsLXRpdGxlPjxhYmJy
LTE+SkFNQSBOZXR3IE9wZW48L2FiYnItMT48L3BlcmlvZGljYWw+PGFsdC1wZXJpb2RpY2FsPjxm
dWxsLXRpdGxlPkpBTUEgbmV0d29yayBvcGVuPC9mdWxsLXRpdGxlPjxhYmJyLTE+SkFNQSBOZXR3
IE9wZW48L2FiYnItMT48L2FsdC1wZXJpb2RpY2FsPjxwYWdlcz5lMTkxNjU0NTwvcGFnZXM+PHZv
bHVtZT4yPC92b2x1bWU+PG51bWJlcj4xMjwvbnVtYmVyPjxrZXl3b3Jkcz48a2V5d29yZD5EZWxp
dmVyeSBvZiBIZWFsdGggQ2FyZS8qc3RhdGlzdGljcyAmYW1wOyBudW1lcmljYWwgZGF0YTwva2V5
d29yZD48a2V5d29yZD5EZXZlbG9waW5nIENvdW50cmllcy8qc3RhdGlzdGljcyAmYW1wOyBudW1l
cmljYWwgZGF0YTwva2V5d29yZD48a2V5d29yZD5IZWFsdGggUGVyc29ubmVsLypzdGF0aXN0aWNz
ICZhbXA7IG51bWVyaWNhbCBkYXRhPC9rZXl3b3JkPjxrZXl3b3JkPkhlYWx0aCBTZXJ2aWNlcyBB
Y2Nlc3NpYmlsaXR5LypzdGF0aXN0aWNzICZhbXA7IG51bWVyaWNhbCBkYXRhPC9rZXl3b3JkPjxr
ZXl3b3JkPkh1bWFuczwva2V5d29yZD48a2V5d29yZD5Ob25jb21tdW5pY2FibGUgRGlzZWFzZXMv
Km51cnNpbmc8L2tleXdvcmQ+PC9rZXl3b3Jkcz48ZGF0ZXM+PHllYXI+MjAxOTwveWVhcj48L2Rh
dGVzPjxwdWJsaXNoZXI+QW1lcmljYW4gTWVkaWNhbCBBc3NvY2lhdGlvbjwvcHVibGlzaGVyPjxp
c2JuPjI1NzQtMzgwNTwvaXNibj48YWNjZXNzaW9uLW51bT4zMTc5MDU3MDwvYWNjZXNzaW9uLW51
bT48dXJscz48cmVsYXRlZC11cmxzPjx1cmw+aHR0cHM6Ly9wdWJtZWQubmNiaS5ubG0ubmloLmdv
di8zMTc5MDU3MDwvdXJsPjx1cmw+aHR0cHM6Ly93d3cubmNiaS5ubG0ubmloLmdvdi9wbWMvYXJ0
aWNsZXMvUE1DNjkwMjc1Mi88L3VybD48L3JlbGF0ZWQtdXJscz48L3VybHM+PGVsZWN0cm9uaWMt
cmVzb3VyY2UtbnVtPjEwLjEwMDEvamFtYW5ldHdvcmtvcGVuLjIwMTkuMTY1NDU8L2VsZWN0cm9u
aWMtcmVzb3VyY2UtbnVtPjxyZW1vdGUtZGF0YWJhc2UtbmFtZT5QdWJNZWQ8L3JlbW90ZS1kYXRh
YmFzZS1uYW1lPjxsYW5ndWFnZT5lbmc8L2xhbmd1YWdlPjwvcmVjb3JkPjwvQ2l0ZT48L0VuZE5v
dGU+AG==
</w:fldData>
              </w:fldChar>
            </w:r>
            <w:r w:rsidR="00833F5C">
              <w:rPr>
                <w:rFonts w:ascii="Times New Roman" w:eastAsia="Times New Roman" w:hAnsi="Times New Roman" w:cs="Times New Roman"/>
                <w:sz w:val="16"/>
                <w:szCs w:val="16"/>
              </w:rPr>
              <w:instrText xml:space="preserve"> ADDIN EN.CITE </w:instrText>
            </w:r>
            <w:r w:rsidR="00833F5C">
              <w:rPr>
                <w:rFonts w:ascii="Times New Roman" w:eastAsia="Times New Roman" w:hAnsi="Times New Roman" w:cs="Times New Roman"/>
                <w:sz w:val="16"/>
                <w:szCs w:val="16"/>
              </w:rPr>
              <w:fldChar w:fldCharType="begin">
                <w:fldData xml:space="preserve">PEVuZE5vdGU+PENpdGU+PEF1dGhvcj5IZWxsZXI8L0F1dGhvcj48WWVhcj4yMDE5PC9ZZWFyPjxS
ZWNOdW0+NDQ5PC9SZWNOdW0+PERpc3BsYXlUZXh0PjxzdHlsZSBmYWNlPSJzdXBlcnNjcmlwdCI+
NTI8L3N0eWxlPjwvRGlzcGxheVRleHQ+PHJlY29yZD48cmVjLW51bWJlcj40NDk8L3JlYy1udW1i
ZXI+PGZvcmVpZ24ta2V5cz48a2V5IGFwcD0iRU4iIGRiLWlkPSJ6OXNheHcwZm0wMnowbGVyYXo4
dnJ4c2k5YTlhenAwdHZkOTUiIHRpbWVzdGFtcD0iMTU5NDE2MTMxNCI+NDQ5PC9rZXk+PC9mb3Jl
aWduLWtleXM+PHJlZi10eXBlIG5hbWU9IkpvdXJuYWwgQXJ0aWNsZSI+MTc8L3JlZi10eXBlPjxj
b250cmlidXRvcnM+PGF1dGhvcnM+PGF1dGhvcj5IZWxsZXIsIERhdmlkIEouPC9hdXRob3I+PGF1
dGhvcj5LdW1hciwgQW5pcnVkaDwvYXV0aG9yPjxhdXRob3I+S2lzaG9yZSwgU2FuZGVlcCBQLjwv
YXV0aG9yPjxhdXRob3I+SG9yb3dpdHosIENhcm9sIFIuPC9hdXRob3I+PGF1dGhvcj5Kb3NoaSwg
Um9oaW5hPC9hdXRob3I+PGF1dGhvcj5WZWRhbnRoYW4sIFJhamVzaDwvYXV0aG9yPjwvYXV0aG9y
cz48L2NvbnRyaWJ1dG9ycz48dGl0bGVzPjx0aXRsZT5Bc3Nlc3NtZW50IG9mIGJhcnJpZXJzIGFu
ZCBmYWNpbGl0YXRvcnMgdG8gdGhlIGRlbGl2ZXJ5IG9mIGNhcmUgZm9yIG5vbmNvbW11bmljYWJs
ZSBkaXNlYXNlcyBieSBub25waHlzaWNpYW4gaGVhbHRoIHdvcmtlcnMgaW4gbG93LSBhbmQgbWlk
ZGxlLWluY29tZSBjb3VudHJpZXM6IGEgc3lzdGVtYXRpYyByZXZpZXcgYW5kIHF1YWxpdGF0aXZl
IGFuYWx5c2lzPC90aXRsZT48c2Vjb25kYXJ5LXRpdGxlPkpBTUEgTmV0dyBPcGVuPC9zZWNvbmRh
cnktdGl0bGU+PGFsdC10aXRsZT5KQU1BIE5ldHcgT3BlbjwvYWx0LXRpdGxlPjwvdGl0bGVzPjxw
ZXJpb2RpY2FsPjxmdWxsLXRpdGxlPkpBTUEgbmV0d29yayBvcGVuPC9mdWxsLXRpdGxlPjxhYmJy
LTE+SkFNQSBOZXR3IE9wZW48L2FiYnItMT48L3BlcmlvZGljYWw+PGFsdC1wZXJpb2RpY2FsPjxm
dWxsLXRpdGxlPkpBTUEgbmV0d29yayBvcGVuPC9mdWxsLXRpdGxlPjxhYmJyLTE+SkFNQSBOZXR3
IE9wZW48L2FiYnItMT48L2FsdC1wZXJpb2RpY2FsPjxwYWdlcz5lMTkxNjU0NTwvcGFnZXM+PHZv
bHVtZT4yPC92b2x1bWU+PG51bWJlcj4xMjwvbnVtYmVyPjxrZXl3b3Jkcz48a2V5d29yZD5EZWxp
dmVyeSBvZiBIZWFsdGggQ2FyZS8qc3RhdGlzdGljcyAmYW1wOyBudW1lcmljYWwgZGF0YTwva2V5
d29yZD48a2V5d29yZD5EZXZlbG9waW5nIENvdW50cmllcy8qc3RhdGlzdGljcyAmYW1wOyBudW1l
cmljYWwgZGF0YTwva2V5d29yZD48a2V5d29yZD5IZWFsdGggUGVyc29ubmVsLypzdGF0aXN0aWNz
ICZhbXA7IG51bWVyaWNhbCBkYXRhPC9rZXl3b3JkPjxrZXl3b3JkPkhlYWx0aCBTZXJ2aWNlcyBB
Y2Nlc3NpYmlsaXR5LypzdGF0aXN0aWNzICZhbXA7IG51bWVyaWNhbCBkYXRhPC9rZXl3b3JkPjxr
ZXl3b3JkPkh1bWFuczwva2V5d29yZD48a2V5d29yZD5Ob25jb21tdW5pY2FibGUgRGlzZWFzZXMv
Km51cnNpbmc8L2tleXdvcmQ+PC9rZXl3b3Jkcz48ZGF0ZXM+PHllYXI+MjAxOTwveWVhcj48L2Rh
dGVzPjxwdWJsaXNoZXI+QW1lcmljYW4gTWVkaWNhbCBBc3NvY2lhdGlvbjwvcHVibGlzaGVyPjxp
c2JuPjI1NzQtMzgwNTwvaXNibj48YWNjZXNzaW9uLW51bT4zMTc5MDU3MDwvYWNjZXNzaW9uLW51
bT48dXJscz48cmVsYXRlZC11cmxzPjx1cmw+aHR0cHM6Ly9wdWJtZWQubmNiaS5ubG0ubmloLmdv
di8zMTc5MDU3MDwvdXJsPjx1cmw+aHR0cHM6Ly93d3cubmNiaS5ubG0ubmloLmdvdi9wbWMvYXJ0
aWNsZXMvUE1DNjkwMjc1Mi88L3VybD48L3JlbGF0ZWQtdXJscz48L3VybHM+PGVsZWN0cm9uaWMt
cmVzb3VyY2UtbnVtPjEwLjEwMDEvamFtYW5ldHdvcmtvcGVuLjIwMTkuMTY1NDU8L2VsZWN0cm9u
aWMtcmVzb3VyY2UtbnVtPjxyZW1vdGUtZGF0YWJhc2UtbmFtZT5QdWJNZWQ8L3JlbW90ZS1kYXRh
YmFzZS1uYW1lPjxsYW5ndWFnZT5lbmc8L2xhbmd1YWdlPjwvcmVjb3JkPjwvQ2l0ZT48L0VuZE5v
dGU+AG==
</w:fldData>
              </w:fldChar>
            </w:r>
            <w:r w:rsidR="00833F5C">
              <w:rPr>
                <w:rFonts w:ascii="Times New Roman" w:eastAsia="Times New Roman" w:hAnsi="Times New Roman" w:cs="Times New Roman"/>
                <w:sz w:val="16"/>
                <w:szCs w:val="16"/>
              </w:rPr>
              <w:instrText xml:space="preserve"> ADDIN EN.CITE.DATA </w:instrText>
            </w:r>
            <w:r w:rsidR="00833F5C">
              <w:rPr>
                <w:rFonts w:ascii="Times New Roman" w:eastAsia="Times New Roman" w:hAnsi="Times New Roman" w:cs="Times New Roman"/>
                <w:sz w:val="16"/>
                <w:szCs w:val="16"/>
              </w:rPr>
            </w:r>
            <w:r w:rsidR="00833F5C">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52</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AE5E982" w14:textId="525050FC"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reviewed the literature on barriers to and facilitators of NPHWs led care for NCDs in LMIC</w:t>
            </w:r>
          </w:p>
        </w:tc>
        <w:tc>
          <w:tcPr>
            <w:tcW w:w="1341" w:type="dxa"/>
            <w:tcBorders>
              <w:top w:val="nil"/>
              <w:left w:val="nil"/>
              <w:bottom w:val="single" w:sz="4" w:space="0" w:color="auto"/>
              <w:right w:val="single" w:sz="4" w:space="0" w:color="auto"/>
            </w:tcBorders>
            <w:shd w:val="clear" w:color="auto" w:fill="auto"/>
            <w:noWrap/>
            <w:vAlign w:val="bottom"/>
            <w:hideMark/>
          </w:tcPr>
          <w:p w14:paraId="013BE92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LMIC</w:t>
            </w:r>
          </w:p>
        </w:tc>
        <w:tc>
          <w:tcPr>
            <w:tcW w:w="859" w:type="dxa"/>
            <w:tcBorders>
              <w:top w:val="nil"/>
              <w:left w:val="nil"/>
              <w:bottom w:val="single" w:sz="4" w:space="0" w:color="auto"/>
              <w:right w:val="single" w:sz="4" w:space="0" w:color="auto"/>
            </w:tcBorders>
            <w:shd w:val="clear" w:color="auto" w:fill="auto"/>
            <w:noWrap/>
            <w:vAlign w:val="bottom"/>
            <w:hideMark/>
          </w:tcPr>
          <w:p w14:paraId="726B8D1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w:t>
            </w:r>
          </w:p>
        </w:tc>
        <w:tc>
          <w:tcPr>
            <w:tcW w:w="780" w:type="dxa"/>
            <w:tcBorders>
              <w:top w:val="nil"/>
              <w:left w:val="nil"/>
              <w:bottom w:val="single" w:sz="4" w:space="0" w:color="auto"/>
              <w:right w:val="single" w:sz="4" w:space="0" w:color="auto"/>
            </w:tcBorders>
            <w:shd w:val="clear" w:color="auto" w:fill="auto"/>
            <w:noWrap/>
            <w:vAlign w:val="bottom"/>
            <w:hideMark/>
          </w:tcPr>
          <w:p w14:paraId="230FF5E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4B8B03C5"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4E47B823"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53</w:t>
            </w:r>
          </w:p>
        </w:tc>
        <w:tc>
          <w:tcPr>
            <w:tcW w:w="1283" w:type="dxa"/>
            <w:tcBorders>
              <w:top w:val="nil"/>
              <w:left w:val="nil"/>
              <w:bottom w:val="single" w:sz="4" w:space="0" w:color="auto"/>
              <w:right w:val="single" w:sz="4" w:space="0" w:color="auto"/>
            </w:tcBorders>
            <w:shd w:val="clear" w:color="auto" w:fill="auto"/>
            <w:noWrap/>
            <w:vAlign w:val="bottom"/>
            <w:hideMark/>
          </w:tcPr>
          <w:p w14:paraId="306FFEF1" w14:textId="29F90A86"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Hogan et al, 2020</w:t>
            </w:r>
            <w:r>
              <w:rPr>
                <w:rFonts w:ascii="Times New Roman" w:eastAsia="Times New Roman" w:hAnsi="Times New Roman" w:cs="Times New Roman"/>
                <w:sz w:val="16"/>
                <w:szCs w:val="16"/>
              </w:rPr>
              <w:fldChar w:fldCharType="begin">
                <w:fldData xml:space="preserve">PEVuZE5vdGU+PENpdGU+PEF1dGhvcj5Ib2dhbjwvQXV0aG9yPjxZZWFyPjIwMjA8L1llYXI+PFJl
Y051bT4yMTYwPC9SZWNOdW0+PERpc3BsYXlUZXh0PjxzdHlsZSBmYWNlPSJzdXBlcnNjcmlwdCI+
NTM8L3N0eWxlPjwvRGlzcGxheVRleHQ+PHJlY29yZD48cmVjLW51bWJlcj4yMTYwPC9yZWMtbnVt
YmVyPjxmb3JlaWduLWtleXM+PGtleSBhcHA9IkVOIiBkYi1pZD0iejlzYXh3MGZtMDJ6MGxlcmF6
OHZyeHNpOWE5YXpwMHR2ZDk1IiB0aW1lc3RhbXA9IjE2MDAyNDg3MzgiPjIxNjA8L2tleT48L2Zv
cmVpZ24ta2V5cz48cmVmLXR5cGUgbmFtZT0iSm91cm5hbCBBcnRpY2xlIj4xNzwvcmVmLXR5cGU+
PGNvbnRyaWJ1dG9ycz48YXV0aG9ycz48YXV0aG9yPkhvZ2FuLCBBLiBCLjsgPC9hdXRob3I+PGF1
dGhvcj5KZXdlbGwsIEIuIEwuOyA8L2F1dGhvcj48YXV0aG9yPlNoZXJyYXJkLVNtaXRoLCBFLjsg
PC9hdXRob3I+PGF1dGhvcj5WZXNnYSwgSi4gRi47IFdhdHNvbiwgTy4gSi47IDwvYXV0aG9yPjxh
dXRob3I+V2hpdHRha2VyLCBDLjsgPC9hdXRob3I+PGF1dGhvcj5IYW1sZXQsIEEuOyA8L2F1dGhv
cj48YXV0aG9yPlNtaXRoLCBKLiBBLjsgPC9hdXRob3I+PGF1dGhvcj5XaW5za2lsbCwgUC47IDwv
YXV0aG9yPjxhdXRob3I+VmVyaXR5LCBSLjsgPC9hdXRob3I+PGF1dGhvcj5CYWd1ZWxpbiwgTS47
IDwvYXV0aG9yPjxhdXRob3I+TGVlcywgSi4gQS47IDwvYXV0aG9yPjxhdXRob3I+V2hpdHRsZXMs
IEwuIEsuOyA8L2F1dGhvcj48YXV0aG9yPkFpbnNsaWUsIEsuIEUuIEMuOyA8L2F1dGhvcj48YXV0
aG9yPkJoYXR0LCBTLjsgPC9hdXRob3I+PGF1dGhvcj5Cb29ueWFzaXJpLCBBLjsgPC9hdXRob3I+
PGF1dGhvcj5CcmF6ZWF1LCBOLiBGLjsgPC9hdXRob3I+PGF1dGhvcj5DYXR0YXJpbm8sIEwuOyA8
L2F1dGhvcj48YXV0aG9yPkNvb3BlciwgTC4gVi47IDwvYXV0aG9yPjxhdXRob3I+Q291cGxhbmQs
IEguOyA8L2F1dGhvcj48YXV0aG9yPkN1b21vLURhbm5lbmJ1cmcsIEcuOyA8L2F1dGhvcj48YXV0
aG9yPkRpZ2hlLCBBLjsgPC9hdXRob3I+PGF1dGhvcj5EamFhZmFyYSwgQi4gQS47IDwvYXV0aG9y
PjxhdXRob3I+RG9ubmVsbHksIEMuIEEuOyA8L2F1dGhvcj48YXV0aG9yPkVhdG9uLCBKLiBXLjsg
PC9hdXRob3I+PGF1dGhvcj52YW4gRWxzbGFuZCwgUy4gTC47IDwvYXV0aG9yPjxhdXRob3I+Rml0
ekpvaG4sIFIuIEcuOyA8L2F1dGhvcj48YXV0aG9yPkZ1LCBILjsgPC9hdXRob3I+PGF1dGhvcj5H
YXl0aG9ycGUsIEsuIEEuIE0uOyA8L2F1dGhvcj48YXV0aG9yPkdyZWVuLCBXLjsgPC9hdXRob3I+
PGF1dGhvcj5IYXcsIEQuIEouOyA8L2F1dGhvcj48YXV0aG9yPkhheWVzLCBTLjsgPC9hdXRob3I+
PGF1dGhvcj5IaW5zbGV5LCBXLjsgPC9hdXRob3I+PGF1dGhvcj5JbWFpLCBOLjsgPC9hdXRob3I+
PGF1dGhvcj5MYXlkb24sIEQuIEouOyA8L2F1dGhvcj48YXV0aG9yPk1hbmdhbCwgVC4gRC47IDwv
YXV0aG9yPjxhdXRob3I+TWVsbGFuLCBULiBBLjsgPC9hdXRob3I+PGF1dGhvcj5NaXNocmEsIFMu
OyA8L2F1dGhvcj48YXV0aG9yPk5lZGphdGktR2lsYW5pLCBHLjsgPC9hdXRob3I+PGF1dGhvcj5Q
YXJhZywgSy4gVi47IDwvYXV0aG9yPjxhdXRob3I+VGhvbXBzb24sIEguIEEuOyA8L2F1dGhvcj48
YXV0aG9yPlVud2luLCBILiBKLiBULjsgPC9hdXRob3I+PGF1dGhvcj5Wb2xsbWVyLCBNLiBBLiBD
LjsgPC9hdXRob3I+PGF1dGhvcj5XYWx0ZXJzLCBDLiBFLjsgPC9hdXRob3I+PGF1dGhvcj5XYW5n
LCBILjsgPC9hdXRob3I+PGF1dGhvcj5XYW5nLCBZLjsgWGksIFguOyA8L2F1dGhvcj48YXV0aG9y
PkZlcmd1c29uLCBOLiBNLjsgPC9hdXRob3I+PGF1dGhvcj5Pa2VsbCwgTC4gQy47IDwvYXV0aG9y
PjxhdXRob3I+Q2h1cmNoZXIsIFQuIFMuOyA8L2F1dGhvcj48YXV0aG9yPkFyaW5hbWlucGF0aHks
IE4uOyA8L2F1dGhvcj48YXV0aG9yPkdoYW5pLCBBLiBDLjsgPC9hdXRob3I+PGF1dGhvcj5XYWxr
ZXIsIFAuIEcuIFQuOyA8L2F1dGhvcj48YXV0aG9yPkhhbGxldHQsIFQuIEIuPC9hdXRob3I+PC9h
dXRob3JzPjwvY29udHJpYnV0b3JzPjxhdXRoLWFkZHJlc3M+TWVkaWNhbCBSZXNlYXJjaCBDb3Vu
Y2lsIENlbnRyZSBmb3IgR2xvYmFsIEluZmVjdGlvdXMgRGlzZWFzZSBBbmFseXNpcywgQWJkdWwg
TGF0aWYgSmFtZWVsIEluc3RpdHV0ZSBmb3IgRGlzZWFzZSBhbmQgRW1lcmdlbmN5IEFuYWx5dGlj
cywgSW1wZXJpYWwgQ29sbGVnZSBMb25kb24sIExvbmRvbiwgVW5pdGVkIEtpbmdkb207IERlcGFy
dG1lbnQgb2YgU3RhdGlzdGljcywgVW5pdmVyc2l0eSBvZiBPeGZvcmQsIE94Zm9yZCwgVW5pdGVk
IEtpbmdkb208L2F1dGgtYWRkcmVzcz48dGl0bGVzPjx0aXRsZT5Qb3RlbnRpYWwgaW1wYWN0IG9m
IHRoZSBDT1ZJRC0xOSBwYW5kZW1pYyBvbiBISVYsIHR1YmVyY3Vsb3NpcywgYW5kIG1hbGFyaWEg
aW4gbG93LWluY29tZSBhbmQgbWlkZGxlLWluY29tZSBjb3VudHJpZXM6IGEgbW9kZWxsaW5nIHN0
dWR5PC90aXRsZT48c2Vjb25kYXJ5LXRpdGxlPkxhbmNldCBHbG9iIEhlYWx0aC4uPC9zZWNvbmRh
cnktdGl0bGU+PGFsdC10aXRsZT5MYW5jZXQgR2xvYmFsIEhlYWx0aDwvYWx0LXRpdGxlPjwvdGl0
bGVzPjxwZXJpb2RpY2FsPjxmdWxsLXRpdGxlPkxhbmNldCBHbG9iIEhlYWx0aC4uPC9mdWxsLXRp
dGxlPjwvcGVyaW9kaWNhbD48YWx0LXBlcmlvZGljYWw+PGZ1bGwtdGl0bGU+TGFuY2V0IEdsb2Ig
SGVhbHRoLjwvZnVsbC10aXRsZT48YWJici0xPkxhbmNldCBHbG9iYWwgSGVhbHRoPC9hYmJyLTE+
PC9hbHQtcGVyaW9kaWNhbD48cGFnZXM+ZTExMzItZTExNDE8L3BhZ2VzPjx2b2x1bWU+ODwvdm9s
dW1lPjxudW1iZXI+OTwvbnVtYmVyPjxrZXl3b3Jkcz48a2V5d29yZD5Db3JvbmF2aXJ1cyBpbmZl
Y3Rpb248L2tleXdvcmQ+PGtleXdvcmQ+ZGV2ZWxvcGluZyBjb3VudHJ5PC9rZXl3b3JkPjxrZXl3
b3JkPmhlYWx0aCBjYXJlIGRlbGl2ZXJ5PC9rZXl3b3JkPjxrZXl3b3JkPmh1bWFuPC9rZXl3b3Jk
PjxrZXl3b3JkPkh1bWFuIGltbXVub2RlZmljaWVuY3kgdmlydXMgaW5mZWN0aW9uPC9rZXl3b3Jk
PjxrZXl3b3JkPm1hbGFyaWE8L2tleXdvcmQ+PGtleXdvcmQ+bW9ydGFsaXR5PC9rZXl3b3JkPjxr
ZXl3b3JkPnBhbmRlbWljPC9rZXl3b3JkPjxrZXl3b3JkPnRoZW9yZXRpY2FsIG1vZGVsPC9rZXl3
b3JkPjxrZXl3b3JkPnR1YmVyY3Vsb3Npczwva2V5d29yZD48a2V5d29yZD52aXJ1cyBwbmV1bW9u
aWE8L2tleXdvcmQ+PGtleXdvcmQ+Q29yb25hdmlydXMgSW5mZWN0aW9uczwva2V5d29yZD48a2V5
d29yZD5EZXZlbG9waW5nIENvdW50cmllczwva2V5d29yZD48a2V5d29yZD5IZWFsdGggU2Vydmlj
ZXMgQWNjZXNzaWJpbGl0eTwva2V5d29yZD48a2V5d29yZD5ISVYgSW5mZWN0aW9uczwva2V5d29y
ZD48a2V5d29yZD5IdW1hbnM8L2tleXdvcmQ+PGtleXdvcmQ+TW9kZWxzLCBUaGVvcmV0aWNhbDwv
a2V5d29yZD48a2V5d29yZD5QYW5kZW1pY3M8L2tleXdvcmQ+PGtleXdvcmQ+UG5ldW1vbmlhLCBW
aXJhbDwva2V5d29yZD48L2tleXdvcmRzPjxkYXRlcz48eWVhcj4yMDIwPC95ZWFyPjwvZGF0ZXM+
PHB1Ymxpc2hlcj5FbHNldmllciBMdGQ8L3B1Ymxpc2hlcj48aXNibj4yMjE0MTA5WCAoSVNTTik8
L2lzYm4+PHdvcmstdHlwZT5BcnRpY2xlPC93b3JrLXR5cGU+PHVybHM+PHJlbGF0ZWQtdXJscz48
dXJsPmh0dHBzOi8vd3d3LnNjb3B1cy5jb20vaW53YXJkL3JlY29yZC51cmk/ZWlkPTItczIuMC04
NTA4ODgwMzMzOSZhbXA7ZG9pPTEwLjEwMTYlMmZTMjIxNC0xMDlYJTI4MjAlMjkzMDI4OC02JmFt
cDtwYXJ0bmVySUQ9NDAmYW1wO21kNT05YzliNDA4OTU3MmE5ZjMxMTZlMTcyZDUyNjYyODkzMDwv
dXJsPjwvcmVsYXRlZC11cmxzPjwvdXJscz48ZWxlY3Ryb25pYy1yZXNvdXJjZS1udW0+MTAuMTAx
Ni9TMjIxNC0xMDlYKDIwKTMwMjg4LTY8L2VsZWN0cm9uaWMtcmVzb3VyY2UtbnVtPjxyZW1vdGUt
ZGF0YWJhc2UtbmFtZT5TY29wdXM8L3JlbW90ZS1kYXRhYmFzZS1uYW1lPjxsYW5ndWFnZT5Fbmds
aXNoPC9sYW5ndWFnZT48L3JlY29yZD48L0NpdGU+PC9FbmROb3RlPgB=
</w:fldData>
              </w:fldChar>
            </w:r>
            <w:r w:rsidR="00D03DAA">
              <w:rPr>
                <w:rFonts w:ascii="Times New Roman" w:eastAsia="Times New Roman" w:hAnsi="Times New Roman" w:cs="Times New Roman"/>
                <w:sz w:val="16"/>
                <w:szCs w:val="16"/>
              </w:rPr>
              <w:instrText xml:space="preserve"> ADDIN EN.CITE </w:instrText>
            </w:r>
            <w:r w:rsidR="00D03DAA">
              <w:rPr>
                <w:rFonts w:ascii="Times New Roman" w:eastAsia="Times New Roman" w:hAnsi="Times New Roman" w:cs="Times New Roman"/>
                <w:sz w:val="16"/>
                <w:szCs w:val="16"/>
              </w:rPr>
              <w:fldChar w:fldCharType="begin">
                <w:fldData xml:space="preserve">PEVuZE5vdGU+PENpdGU+PEF1dGhvcj5Ib2dhbjwvQXV0aG9yPjxZZWFyPjIwMjA8L1llYXI+PFJl
Y051bT4yMTYwPC9SZWNOdW0+PERpc3BsYXlUZXh0PjxzdHlsZSBmYWNlPSJzdXBlcnNjcmlwdCI+
NTM8L3N0eWxlPjwvRGlzcGxheVRleHQ+PHJlY29yZD48cmVjLW51bWJlcj4yMTYwPC9yZWMtbnVt
YmVyPjxmb3JlaWduLWtleXM+PGtleSBhcHA9IkVOIiBkYi1pZD0iejlzYXh3MGZtMDJ6MGxlcmF6
OHZyeHNpOWE5YXpwMHR2ZDk1IiB0aW1lc3RhbXA9IjE2MDAyNDg3MzgiPjIxNjA8L2tleT48L2Zv
cmVpZ24ta2V5cz48cmVmLXR5cGUgbmFtZT0iSm91cm5hbCBBcnRpY2xlIj4xNzwvcmVmLXR5cGU+
PGNvbnRyaWJ1dG9ycz48YXV0aG9ycz48YXV0aG9yPkhvZ2FuLCBBLiBCLjsgPC9hdXRob3I+PGF1
dGhvcj5KZXdlbGwsIEIuIEwuOyA8L2F1dGhvcj48YXV0aG9yPlNoZXJyYXJkLVNtaXRoLCBFLjsg
PC9hdXRob3I+PGF1dGhvcj5WZXNnYSwgSi4gRi47IFdhdHNvbiwgTy4gSi47IDwvYXV0aG9yPjxh
dXRob3I+V2hpdHRha2VyLCBDLjsgPC9hdXRob3I+PGF1dGhvcj5IYW1sZXQsIEEuOyA8L2F1dGhv
cj48YXV0aG9yPlNtaXRoLCBKLiBBLjsgPC9hdXRob3I+PGF1dGhvcj5XaW5za2lsbCwgUC47IDwv
YXV0aG9yPjxhdXRob3I+VmVyaXR5LCBSLjsgPC9hdXRob3I+PGF1dGhvcj5CYWd1ZWxpbiwgTS47
IDwvYXV0aG9yPjxhdXRob3I+TGVlcywgSi4gQS47IDwvYXV0aG9yPjxhdXRob3I+V2hpdHRsZXMs
IEwuIEsuOyA8L2F1dGhvcj48YXV0aG9yPkFpbnNsaWUsIEsuIEUuIEMuOyA8L2F1dGhvcj48YXV0
aG9yPkJoYXR0LCBTLjsgPC9hdXRob3I+PGF1dGhvcj5Cb29ueWFzaXJpLCBBLjsgPC9hdXRob3I+
PGF1dGhvcj5CcmF6ZWF1LCBOLiBGLjsgPC9hdXRob3I+PGF1dGhvcj5DYXR0YXJpbm8sIEwuOyA8
L2F1dGhvcj48YXV0aG9yPkNvb3BlciwgTC4gVi47IDwvYXV0aG9yPjxhdXRob3I+Q291cGxhbmQs
IEguOyA8L2F1dGhvcj48YXV0aG9yPkN1b21vLURhbm5lbmJ1cmcsIEcuOyA8L2F1dGhvcj48YXV0
aG9yPkRpZ2hlLCBBLjsgPC9hdXRob3I+PGF1dGhvcj5EamFhZmFyYSwgQi4gQS47IDwvYXV0aG9y
PjxhdXRob3I+RG9ubmVsbHksIEMuIEEuOyA8L2F1dGhvcj48YXV0aG9yPkVhdG9uLCBKLiBXLjsg
PC9hdXRob3I+PGF1dGhvcj52YW4gRWxzbGFuZCwgUy4gTC47IDwvYXV0aG9yPjxhdXRob3I+Rml0
ekpvaG4sIFIuIEcuOyA8L2F1dGhvcj48YXV0aG9yPkZ1LCBILjsgPC9hdXRob3I+PGF1dGhvcj5H
YXl0aG9ycGUsIEsuIEEuIE0uOyA8L2F1dGhvcj48YXV0aG9yPkdyZWVuLCBXLjsgPC9hdXRob3I+
PGF1dGhvcj5IYXcsIEQuIEouOyA8L2F1dGhvcj48YXV0aG9yPkhheWVzLCBTLjsgPC9hdXRob3I+
PGF1dGhvcj5IaW5zbGV5LCBXLjsgPC9hdXRob3I+PGF1dGhvcj5JbWFpLCBOLjsgPC9hdXRob3I+
PGF1dGhvcj5MYXlkb24sIEQuIEouOyA8L2F1dGhvcj48YXV0aG9yPk1hbmdhbCwgVC4gRC47IDwv
YXV0aG9yPjxhdXRob3I+TWVsbGFuLCBULiBBLjsgPC9hdXRob3I+PGF1dGhvcj5NaXNocmEsIFMu
OyA8L2F1dGhvcj48YXV0aG9yPk5lZGphdGktR2lsYW5pLCBHLjsgPC9hdXRob3I+PGF1dGhvcj5Q
YXJhZywgSy4gVi47IDwvYXV0aG9yPjxhdXRob3I+VGhvbXBzb24sIEguIEEuOyA8L2F1dGhvcj48
YXV0aG9yPlVud2luLCBILiBKLiBULjsgPC9hdXRob3I+PGF1dGhvcj5Wb2xsbWVyLCBNLiBBLiBD
LjsgPC9hdXRob3I+PGF1dGhvcj5XYWx0ZXJzLCBDLiBFLjsgPC9hdXRob3I+PGF1dGhvcj5XYW5n
LCBILjsgPC9hdXRob3I+PGF1dGhvcj5XYW5nLCBZLjsgWGksIFguOyA8L2F1dGhvcj48YXV0aG9y
PkZlcmd1c29uLCBOLiBNLjsgPC9hdXRob3I+PGF1dGhvcj5Pa2VsbCwgTC4gQy47IDwvYXV0aG9y
PjxhdXRob3I+Q2h1cmNoZXIsIFQuIFMuOyA8L2F1dGhvcj48YXV0aG9yPkFyaW5hbWlucGF0aHks
IE4uOyA8L2F1dGhvcj48YXV0aG9yPkdoYW5pLCBBLiBDLjsgPC9hdXRob3I+PGF1dGhvcj5XYWxr
ZXIsIFAuIEcuIFQuOyA8L2F1dGhvcj48YXV0aG9yPkhhbGxldHQsIFQuIEIuPC9hdXRob3I+PC9h
dXRob3JzPjwvY29udHJpYnV0b3JzPjxhdXRoLWFkZHJlc3M+TWVkaWNhbCBSZXNlYXJjaCBDb3Vu
Y2lsIENlbnRyZSBmb3IgR2xvYmFsIEluZmVjdGlvdXMgRGlzZWFzZSBBbmFseXNpcywgQWJkdWwg
TGF0aWYgSmFtZWVsIEluc3RpdHV0ZSBmb3IgRGlzZWFzZSBhbmQgRW1lcmdlbmN5IEFuYWx5dGlj
cywgSW1wZXJpYWwgQ29sbGVnZSBMb25kb24sIExvbmRvbiwgVW5pdGVkIEtpbmdkb207IERlcGFy
dG1lbnQgb2YgU3RhdGlzdGljcywgVW5pdmVyc2l0eSBvZiBPeGZvcmQsIE94Zm9yZCwgVW5pdGVk
IEtpbmdkb208L2F1dGgtYWRkcmVzcz48dGl0bGVzPjx0aXRsZT5Qb3RlbnRpYWwgaW1wYWN0IG9m
IHRoZSBDT1ZJRC0xOSBwYW5kZW1pYyBvbiBISVYsIHR1YmVyY3Vsb3NpcywgYW5kIG1hbGFyaWEg
aW4gbG93LWluY29tZSBhbmQgbWlkZGxlLWluY29tZSBjb3VudHJpZXM6IGEgbW9kZWxsaW5nIHN0
dWR5PC90aXRsZT48c2Vjb25kYXJ5LXRpdGxlPkxhbmNldCBHbG9iIEhlYWx0aC4uPC9zZWNvbmRh
cnktdGl0bGU+PGFsdC10aXRsZT5MYW5jZXQgR2xvYmFsIEhlYWx0aDwvYWx0LXRpdGxlPjwvdGl0
bGVzPjxwZXJpb2RpY2FsPjxmdWxsLXRpdGxlPkxhbmNldCBHbG9iIEhlYWx0aC4uPC9mdWxsLXRp
dGxlPjwvcGVyaW9kaWNhbD48YWx0LXBlcmlvZGljYWw+PGZ1bGwtdGl0bGU+TGFuY2V0IEdsb2Ig
SGVhbHRoLjwvZnVsbC10aXRsZT48YWJici0xPkxhbmNldCBHbG9iYWwgSGVhbHRoPC9hYmJyLTE+
PC9hbHQtcGVyaW9kaWNhbD48cGFnZXM+ZTExMzItZTExNDE8L3BhZ2VzPjx2b2x1bWU+ODwvdm9s
dW1lPjxudW1iZXI+OTwvbnVtYmVyPjxrZXl3b3Jkcz48a2V5d29yZD5Db3JvbmF2aXJ1cyBpbmZl
Y3Rpb248L2tleXdvcmQ+PGtleXdvcmQ+ZGV2ZWxvcGluZyBjb3VudHJ5PC9rZXl3b3JkPjxrZXl3
b3JkPmhlYWx0aCBjYXJlIGRlbGl2ZXJ5PC9rZXl3b3JkPjxrZXl3b3JkPmh1bWFuPC9rZXl3b3Jk
PjxrZXl3b3JkPkh1bWFuIGltbXVub2RlZmljaWVuY3kgdmlydXMgaW5mZWN0aW9uPC9rZXl3b3Jk
PjxrZXl3b3JkPm1hbGFyaWE8L2tleXdvcmQ+PGtleXdvcmQ+bW9ydGFsaXR5PC9rZXl3b3JkPjxr
ZXl3b3JkPnBhbmRlbWljPC9rZXl3b3JkPjxrZXl3b3JkPnRoZW9yZXRpY2FsIG1vZGVsPC9rZXl3
b3JkPjxrZXl3b3JkPnR1YmVyY3Vsb3Npczwva2V5d29yZD48a2V5d29yZD52aXJ1cyBwbmV1bW9u
aWE8L2tleXdvcmQ+PGtleXdvcmQ+Q29yb25hdmlydXMgSW5mZWN0aW9uczwva2V5d29yZD48a2V5
d29yZD5EZXZlbG9waW5nIENvdW50cmllczwva2V5d29yZD48a2V5d29yZD5IZWFsdGggU2Vydmlj
ZXMgQWNjZXNzaWJpbGl0eTwva2V5d29yZD48a2V5d29yZD5ISVYgSW5mZWN0aW9uczwva2V5d29y
ZD48a2V5d29yZD5IdW1hbnM8L2tleXdvcmQ+PGtleXdvcmQ+TW9kZWxzLCBUaGVvcmV0aWNhbDwv
a2V5d29yZD48a2V5d29yZD5QYW5kZW1pY3M8L2tleXdvcmQ+PGtleXdvcmQ+UG5ldW1vbmlhLCBW
aXJhbDwva2V5d29yZD48L2tleXdvcmRzPjxkYXRlcz48eWVhcj4yMDIwPC95ZWFyPjwvZGF0ZXM+
PHB1Ymxpc2hlcj5FbHNldmllciBMdGQ8L3B1Ymxpc2hlcj48aXNibj4yMjE0MTA5WCAoSVNTTik8
L2lzYm4+PHdvcmstdHlwZT5BcnRpY2xlPC93b3JrLXR5cGU+PHVybHM+PHJlbGF0ZWQtdXJscz48
dXJsPmh0dHBzOi8vd3d3LnNjb3B1cy5jb20vaW53YXJkL3JlY29yZC51cmk/ZWlkPTItczIuMC04
NTA4ODgwMzMzOSZhbXA7ZG9pPTEwLjEwMTYlMmZTMjIxNC0xMDlYJTI4MjAlMjkzMDI4OC02JmFt
cDtwYXJ0bmVySUQ9NDAmYW1wO21kNT05YzliNDA4OTU3MmE5ZjMxMTZlMTcyZDUyNjYyODkzMDwv
dXJsPjwvcmVsYXRlZC11cmxzPjwvdXJscz48ZWxlY3Ryb25pYy1yZXNvdXJjZS1udW0+MTAuMTAx
Ni9TMjIxNC0xMDlYKDIwKTMwMjg4LTY8L2VsZWN0cm9uaWMtcmVzb3VyY2UtbnVtPjxyZW1vdGUt
ZGF0YWJhc2UtbmFtZT5TY29wdXM8L3JlbW90ZS1kYXRhYmFzZS1uYW1lPjxsYW5ndWFnZT5Fbmds
aXNoPC9sYW5ndWFnZT48L3JlY29yZD48L0NpdGU+PC9FbmROb3RlPgB=
</w:fldData>
              </w:fldChar>
            </w:r>
            <w:r w:rsidR="00D03DAA">
              <w:rPr>
                <w:rFonts w:ascii="Times New Roman" w:eastAsia="Times New Roman" w:hAnsi="Times New Roman" w:cs="Times New Roman"/>
                <w:sz w:val="16"/>
                <w:szCs w:val="16"/>
              </w:rPr>
              <w:instrText xml:space="preserve"> ADDIN EN.CITE.DATA </w:instrText>
            </w:r>
            <w:r w:rsidR="00D03DAA">
              <w:rPr>
                <w:rFonts w:ascii="Times New Roman" w:eastAsia="Times New Roman" w:hAnsi="Times New Roman" w:cs="Times New Roman"/>
                <w:sz w:val="16"/>
                <w:szCs w:val="16"/>
              </w:rPr>
            </w:r>
            <w:r w:rsidR="00D03DAA">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53</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712AD5F" w14:textId="53DBD8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predicts potential impacts on HIV, TB, malaria burden under </w:t>
            </w:r>
            <w:r w:rsidR="00115D2C" w:rsidRPr="00BA6CCB">
              <w:rPr>
                <w:rFonts w:ascii="Times New Roman" w:eastAsia="Times New Roman" w:hAnsi="Times New Roman" w:cs="Times New Roman"/>
                <w:sz w:val="16"/>
                <w:szCs w:val="16"/>
              </w:rPr>
              <w:t>hypothetical</w:t>
            </w:r>
            <w:r w:rsidRPr="00BA6CCB">
              <w:rPr>
                <w:rFonts w:ascii="Times New Roman" w:eastAsia="Times New Roman" w:hAnsi="Times New Roman" w:cs="Times New Roman"/>
                <w:sz w:val="16"/>
                <w:szCs w:val="16"/>
              </w:rPr>
              <w:t xml:space="preserve"> scenarios of health service disruptions due to the COVID-19 pandemic</w:t>
            </w:r>
          </w:p>
        </w:tc>
        <w:tc>
          <w:tcPr>
            <w:tcW w:w="1341" w:type="dxa"/>
            <w:tcBorders>
              <w:top w:val="nil"/>
              <w:left w:val="nil"/>
              <w:bottom w:val="single" w:sz="4" w:space="0" w:color="auto"/>
              <w:right w:val="single" w:sz="4" w:space="0" w:color="auto"/>
            </w:tcBorders>
            <w:shd w:val="clear" w:color="auto" w:fill="auto"/>
            <w:noWrap/>
            <w:vAlign w:val="bottom"/>
            <w:hideMark/>
          </w:tcPr>
          <w:p w14:paraId="2292054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LMIC</w:t>
            </w:r>
          </w:p>
        </w:tc>
        <w:tc>
          <w:tcPr>
            <w:tcW w:w="859" w:type="dxa"/>
            <w:tcBorders>
              <w:top w:val="nil"/>
              <w:left w:val="nil"/>
              <w:bottom w:val="single" w:sz="4" w:space="0" w:color="auto"/>
              <w:right w:val="single" w:sz="4" w:space="0" w:color="auto"/>
            </w:tcBorders>
            <w:shd w:val="clear" w:color="auto" w:fill="auto"/>
            <w:noWrap/>
            <w:vAlign w:val="bottom"/>
            <w:hideMark/>
          </w:tcPr>
          <w:p w14:paraId="56E25B7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44DC1E8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53CD7A0E"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F1C6C4B"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54</w:t>
            </w:r>
          </w:p>
        </w:tc>
        <w:tc>
          <w:tcPr>
            <w:tcW w:w="1283" w:type="dxa"/>
            <w:tcBorders>
              <w:top w:val="nil"/>
              <w:left w:val="nil"/>
              <w:bottom w:val="single" w:sz="4" w:space="0" w:color="auto"/>
              <w:right w:val="single" w:sz="4" w:space="0" w:color="auto"/>
            </w:tcBorders>
            <w:shd w:val="clear" w:color="auto" w:fill="auto"/>
            <w:noWrap/>
            <w:vAlign w:val="bottom"/>
            <w:hideMark/>
          </w:tcPr>
          <w:p w14:paraId="707336E9" w14:textId="7EB346CD"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Hsiao et al, 2019</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 xml:space="preserve"> ADDIN EN.CITE &lt;EndNote&gt;&lt;Cite&gt;&lt;Author&gt;Hsiao&lt;/Author&gt;&lt;Year&gt;2019&lt;/Year&gt;&lt;RecNum&gt;444&lt;/RecNum&gt;&lt;DisplayText&gt;&lt;style face="superscript"&gt;54&lt;/style&gt;&lt;/DisplayText&gt;&lt;record&gt;&lt;rec-number&gt;444&lt;/rec-number&gt;&lt;foreign-keys&gt;&lt;key app="EN" db-id="z9saxw0fm02z0leraz8vrxsi9a9azp0tvd95" timestamp="1594158511"&gt;444&lt;/key&gt;&lt;/foreign-keys&gt;&lt;ref-type name="Journal Article"&gt;17&lt;/ref-type&gt;&lt;contributors&gt;&lt;authors&gt;&lt;author&gt;Hsiao, Amber&lt;/author&gt;&lt;author&gt;Vogt, Verena&lt;/author&gt;&lt;author&gt;Quentin, Wilm&lt;/author&gt;&lt;/authors&gt;&lt;/contributors&gt;&lt;titles&gt;&lt;title&gt;Effect of corruption on perceived difficulties in healthcare access in sub-Saharan Africa&lt;/title&gt;&lt;secondary-title&gt;PloS one&lt;/secondary-title&gt;&lt;/titles&gt;&lt;periodical&gt;&lt;full-title&gt;PLoS One&lt;/full-title&gt;&lt;/periodical&gt;&lt;pages&gt;e0220583&lt;/pages&gt;&lt;volume&gt;14&lt;/volume&gt;&lt;number&gt;8&lt;/number&gt;&lt;dates&gt;&lt;year&gt;2019&lt;/year&gt;&lt;/dates&gt;&lt;isbn&gt;1932-6203&lt;/isbn&gt;&lt;urls&gt;&lt;/urls&gt;&lt;/record&gt;&lt;/Cite&gt;&lt;/EndNote&gt;</w:instrText>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54</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8B6806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evaluated the relationship between paying bribes and reported difficulties of obtaining medical care in adult patients</w:t>
            </w:r>
          </w:p>
        </w:tc>
        <w:tc>
          <w:tcPr>
            <w:tcW w:w="1341" w:type="dxa"/>
            <w:tcBorders>
              <w:top w:val="nil"/>
              <w:left w:val="nil"/>
              <w:bottom w:val="single" w:sz="4" w:space="0" w:color="auto"/>
              <w:right w:val="single" w:sz="4" w:space="0" w:color="auto"/>
            </w:tcBorders>
            <w:shd w:val="clear" w:color="auto" w:fill="auto"/>
            <w:noWrap/>
            <w:vAlign w:val="bottom"/>
            <w:hideMark/>
          </w:tcPr>
          <w:p w14:paraId="4C68FE88" w14:textId="77777777" w:rsidR="006A3EA9" w:rsidRPr="00BA6CCB" w:rsidRDefault="006A3EA9" w:rsidP="00A261E2">
            <w:pPr>
              <w:spacing w:after="0" w:line="240" w:lineRule="auto"/>
              <w:rPr>
                <w:rFonts w:ascii="Times New Roman" w:eastAsia="Times New Roman" w:hAnsi="Times New Roman" w:cs="Times New Roman"/>
                <w:sz w:val="16"/>
                <w:szCs w:val="16"/>
                <w:u w:val="single"/>
              </w:rPr>
            </w:pPr>
            <w:r w:rsidRPr="00BA6CCB">
              <w:rPr>
                <w:rFonts w:ascii="Times New Roman" w:eastAsia="Times New Roman" w:hAnsi="Times New Roman" w:cs="Times New Roman"/>
                <w:sz w:val="16"/>
                <w:szCs w:val="16"/>
                <w:u w:val="single"/>
              </w:rPr>
              <w:t>SSA</w:t>
            </w:r>
          </w:p>
        </w:tc>
        <w:tc>
          <w:tcPr>
            <w:tcW w:w="859" w:type="dxa"/>
            <w:tcBorders>
              <w:top w:val="nil"/>
              <w:left w:val="nil"/>
              <w:bottom w:val="single" w:sz="4" w:space="0" w:color="auto"/>
              <w:right w:val="single" w:sz="4" w:space="0" w:color="auto"/>
            </w:tcBorders>
            <w:shd w:val="clear" w:color="auto" w:fill="auto"/>
            <w:noWrap/>
            <w:vAlign w:val="bottom"/>
            <w:hideMark/>
          </w:tcPr>
          <w:p w14:paraId="72F97EB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2,3</w:t>
            </w:r>
          </w:p>
        </w:tc>
        <w:tc>
          <w:tcPr>
            <w:tcW w:w="780" w:type="dxa"/>
            <w:tcBorders>
              <w:top w:val="nil"/>
              <w:left w:val="nil"/>
              <w:bottom w:val="single" w:sz="4" w:space="0" w:color="auto"/>
              <w:right w:val="single" w:sz="4" w:space="0" w:color="auto"/>
            </w:tcBorders>
            <w:shd w:val="clear" w:color="auto" w:fill="auto"/>
            <w:noWrap/>
            <w:vAlign w:val="bottom"/>
            <w:hideMark/>
          </w:tcPr>
          <w:p w14:paraId="687E63F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6C3E4877"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0CD052F1"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55</w:t>
            </w:r>
          </w:p>
        </w:tc>
        <w:tc>
          <w:tcPr>
            <w:tcW w:w="1283" w:type="dxa"/>
            <w:tcBorders>
              <w:top w:val="nil"/>
              <w:left w:val="nil"/>
              <w:bottom w:val="single" w:sz="4" w:space="0" w:color="auto"/>
              <w:right w:val="single" w:sz="4" w:space="0" w:color="auto"/>
            </w:tcBorders>
            <w:shd w:val="clear" w:color="auto" w:fill="auto"/>
            <w:noWrap/>
            <w:vAlign w:val="bottom"/>
            <w:hideMark/>
          </w:tcPr>
          <w:p w14:paraId="2F0A9196" w14:textId="737A122F"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Ibrahim et al, 2020</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&lt;EndNote&gt;&lt;Cite&gt;&lt;Author&gt;Ibrahim&lt;/Author&gt;&lt;Year&gt;2020&lt;/Year&gt;&lt;RecNum&gt;2366&lt;/RecNum&gt;&lt;DisplayText&gt;&lt;style face="superscript"&gt;55&lt;/style&gt;&lt;/DisplayText&gt;&lt;record&gt;&lt;rec-number&gt;2366&lt;/rec-number&gt;&lt;foreign-keys&gt;&lt;key app="EN" db-id="z9saxw0fm02z0leraz8vrxsi9a9azp0tvd95" timestamp="1601770158"&gt;2366&lt;/key&gt;&lt;/foreign-keys&gt;&lt;ref-type name="Journal Article"&gt;17&lt;/ref-type&gt;&lt;contributors&gt;&lt;authors&gt;&lt;author&gt;Ibrahim, Halah&lt;/author&gt;&lt;author&gt;Kamour, Ashraf M.&lt;/author&gt;&lt;author&gt;Harhara, Thana&lt;/author&gt;&lt;author&gt;Gaba, Waqar H.&lt;/author&gt;&lt;author&gt;Nair, Satish C.&lt;/author&gt;&lt;/authors&gt;&lt;/contributors&gt;&lt;titles&gt;&lt;title&gt;Covid-19 pandemic research opportunity: is the Middle East &amp;amp; North Africa (MENA) missing out?&lt;/title&gt;&lt;secondary-title&gt;Contemp Clin Trials&lt;/secondary-title&gt;&lt;/titles&gt;&lt;periodical&gt;&lt;full-title&gt;Contemp Clin Trials&lt;/full-title&gt;&lt;/periodical&gt;&lt;pages&gt;106106&lt;/pages&gt;&lt;volume&gt;96&lt;/volume&gt;&lt;keywords&gt;&lt;keyword&gt;covid-19&lt;/keyword&gt;&lt;keyword&gt;middle east north africa (mena)&lt;/keyword&gt;&lt;keyword&gt;pandemic&lt;/keyword&gt;&lt;keyword&gt;randomized clinical trials&lt;/keyword&gt;&lt;keyword&gt;research challenges&lt;/keyword&gt;&lt;/keywords&gt;&lt;dates&gt;&lt;year&gt;2020&lt;/year&gt;&lt;/dates&gt;&lt;accession-num&gt;32781230&lt;/accession-num&gt;&lt;urls&gt;&lt;/urls&gt;&lt;electronic-resource-num&gt;10.1016/j.cct.2020.106106&lt;/electronic-resource-num&gt;&lt;/record&gt;&lt;/Cite&gt;&lt;/EndNote&gt;</w:instrText>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55</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202D5226" w14:textId="523DC3F5"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reviewed the opportunities and challenges faced by </w:t>
            </w:r>
            <w:r w:rsidR="00115D2C" w:rsidRPr="00BA6CCB">
              <w:rPr>
                <w:rFonts w:ascii="Times New Roman" w:eastAsia="Times New Roman" w:hAnsi="Times New Roman" w:cs="Times New Roman"/>
                <w:sz w:val="16"/>
                <w:szCs w:val="16"/>
              </w:rPr>
              <w:t>researchers</w:t>
            </w:r>
            <w:r w:rsidRPr="00BA6CCB">
              <w:rPr>
                <w:rFonts w:ascii="Times New Roman" w:eastAsia="Times New Roman" w:hAnsi="Times New Roman" w:cs="Times New Roman"/>
                <w:sz w:val="16"/>
                <w:szCs w:val="16"/>
              </w:rPr>
              <w:t xml:space="preserve"> in the MENA region to conduct high quality clinical trials during the Covid-19 pandemic</w:t>
            </w:r>
          </w:p>
        </w:tc>
        <w:tc>
          <w:tcPr>
            <w:tcW w:w="1341" w:type="dxa"/>
            <w:tcBorders>
              <w:top w:val="nil"/>
              <w:left w:val="nil"/>
              <w:bottom w:val="single" w:sz="4" w:space="0" w:color="auto"/>
              <w:right w:val="single" w:sz="4" w:space="0" w:color="auto"/>
            </w:tcBorders>
            <w:shd w:val="clear" w:color="auto" w:fill="auto"/>
            <w:noWrap/>
            <w:vAlign w:val="bottom"/>
            <w:hideMark/>
          </w:tcPr>
          <w:p w14:paraId="05B54131" w14:textId="1E63E430" w:rsidR="006A3EA9" w:rsidRPr="00BA6CCB" w:rsidRDefault="006A3EA9" w:rsidP="00A261E2">
            <w:pPr>
              <w:spacing w:after="0" w:line="240" w:lineRule="auto"/>
              <w:rPr>
                <w:rFonts w:ascii="Times New Roman" w:eastAsia="Times New Roman" w:hAnsi="Times New Roman" w:cs="Times New Roman"/>
                <w:sz w:val="16"/>
                <w:szCs w:val="16"/>
              </w:rPr>
            </w:pPr>
            <w:bookmarkStart w:id="9" w:name="_Hlk62904372"/>
            <w:r w:rsidRPr="00BA6CCB">
              <w:rPr>
                <w:rFonts w:ascii="Times New Roman" w:eastAsia="Times New Roman" w:hAnsi="Times New Roman" w:cs="Times New Roman"/>
                <w:sz w:val="16"/>
                <w:szCs w:val="16"/>
              </w:rPr>
              <w:t>MENA</w:t>
            </w:r>
            <w:bookmarkEnd w:id="9"/>
          </w:p>
        </w:tc>
        <w:tc>
          <w:tcPr>
            <w:tcW w:w="859" w:type="dxa"/>
            <w:tcBorders>
              <w:top w:val="nil"/>
              <w:left w:val="nil"/>
              <w:bottom w:val="single" w:sz="4" w:space="0" w:color="auto"/>
              <w:right w:val="single" w:sz="4" w:space="0" w:color="auto"/>
            </w:tcBorders>
            <w:shd w:val="clear" w:color="auto" w:fill="auto"/>
            <w:noWrap/>
            <w:vAlign w:val="bottom"/>
            <w:hideMark/>
          </w:tcPr>
          <w:p w14:paraId="1592AFE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w:t>
            </w:r>
          </w:p>
        </w:tc>
        <w:tc>
          <w:tcPr>
            <w:tcW w:w="780" w:type="dxa"/>
            <w:tcBorders>
              <w:top w:val="nil"/>
              <w:left w:val="nil"/>
              <w:bottom w:val="single" w:sz="4" w:space="0" w:color="auto"/>
              <w:right w:val="single" w:sz="4" w:space="0" w:color="auto"/>
            </w:tcBorders>
            <w:shd w:val="clear" w:color="auto" w:fill="auto"/>
            <w:noWrap/>
            <w:vAlign w:val="bottom"/>
            <w:hideMark/>
          </w:tcPr>
          <w:p w14:paraId="3773B046"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2B4CABE5"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C6EF1AC"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56</w:t>
            </w:r>
          </w:p>
        </w:tc>
        <w:tc>
          <w:tcPr>
            <w:tcW w:w="1283" w:type="dxa"/>
            <w:tcBorders>
              <w:top w:val="nil"/>
              <w:left w:val="nil"/>
              <w:bottom w:val="single" w:sz="4" w:space="0" w:color="auto"/>
              <w:right w:val="single" w:sz="4" w:space="0" w:color="auto"/>
            </w:tcBorders>
            <w:shd w:val="clear" w:color="auto" w:fill="auto"/>
            <w:noWrap/>
            <w:vAlign w:val="bottom"/>
            <w:hideMark/>
          </w:tcPr>
          <w:p w14:paraId="373A1173" w14:textId="3CB83FE5"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Igumbor</w:t>
            </w:r>
            <w:proofErr w:type="spellEnd"/>
            <w:r w:rsidRPr="00BA6CCB">
              <w:rPr>
                <w:rFonts w:ascii="Times New Roman" w:eastAsia="Times New Roman" w:hAnsi="Times New Roman" w:cs="Times New Roman"/>
                <w:sz w:val="16"/>
                <w:szCs w:val="16"/>
              </w:rPr>
              <w:t xml:space="preserve"> et al, 2016</w:t>
            </w:r>
            <w:r>
              <w:rPr>
                <w:rFonts w:ascii="Times New Roman" w:eastAsia="Times New Roman" w:hAnsi="Times New Roman" w:cs="Times New Roman"/>
                <w:sz w:val="16"/>
                <w:szCs w:val="16"/>
              </w:rPr>
              <w:fldChar w:fldCharType="begin">
                <w:fldData xml:space="preserve">PEVuZE5vdGU+PENpdGU+PEF1dGhvcj5JZ3VtYm9yPC9BdXRob3I+PFllYXI+MjAxNjwvWWVhcj48
UmVjTnVtPjI2MTA8L1JlY051bT48RGlzcGxheVRleHQ+PHN0eWxlIGZhY2U9InN1cGVyc2NyaXB0
Ij41Njwvc3R5bGU+PC9EaXNwbGF5VGV4dD48cmVjb3JkPjxyZWMtbnVtYmVyPjI2MTA8L3JlYy1u
dW1iZXI+PGZvcmVpZ24ta2V5cz48a2V5IGFwcD0iRU4iIGRiLWlkPSJ6OXNheHcwZm0wMnowbGVy
YXo4dnJ4c2k5YTlhenAwdHZkOTUiIHRpbWVzdGFtcD0iMTYwMTc3MDg2MiI+MjYxMDwva2V5Pjwv
Zm9yZWlnbi1rZXlzPjxyZWYtdHlwZSBuYW1lPSJKb3VybmFsIEFydGljbGUiPjE3PC9yZWYtdHlw
ZT48Y29udHJpYnV0b3JzPjxhdXRob3JzPjxhdXRob3I+SWd1bWJvciwgSnVkZTwvYXV0aG9yPjxh
dXRob3I+RGF2aWRzLCBBbHRhPC9hdXRob3I+PGF1dGhvcj5OaWV1d291ZHQsIENhdGhhcmluYTwv
YXV0aG9yPjxhdXRob3I+TGVlLCBKZXNzaWNhPC9hdXRob3I+PGF1dGhvcj5Sb29tYW5leSwgUmlm
cWFoPC9hdXRob3I+PC9hdXRob3JzPjwvY29udHJpYnV0b3JzPjxhdXRoLWFkZHJlc3M+U2Nob29s
IG9mIFB1YmxpYyBIZWFsdGgsIFVuaXZlcnNpdHkgb2YgdGhlIFdpdHdhdGVyc3JhbmQsIFNvdXRo
IEFmcmljYSYjeEQ7QnJvYWRSZWFjaCBIZWFsdGhjYXJlLCBTb3V0aCBBZnJpY2EmI3hEO0RlcGFy
dG1lbnQgb2YgSGVhbHRoLCBXZXN0ZXJuIENhcGUgUHJvdmluY2lhbCBHb3Zlcm5tZW50LCBTb3V0
aCBBZnJpY2EmI3hEO0pvaG5zIEhvcGtpbnMgVW5pdmVyc2l0eSwgQmFsdGltb3JlLCBVbml0ZWQg
U3RhdGVzPC9hdXRoLWFkZHJlc3M+PHRpdGxlcz48dGl0bGU+QXNzZXNzbWVudCBvZiBhY3Rpdml0
aWVzIHBlcmZvcm1lZCBieSBjbGluaWNhbCBudXJzZSBwcmFjdGl0aW9uZXJzIGFuZCBpbXBsaWNh
dGlvbnMgZm9yIHN0YWZmaW5nIGFuZCBwYXRpZW50IGNhcmUgYXQgcHJpbWFyeSBoZWFsdGggY2Fy
ZSBsZXZlbCBpbiBTb3V0aCBBZnJpY2E8L3RpdGxlPjxzZWNvbmRhcnktdGl0bGU+Q3VyYXRpb25p
czwvc2Vjb25kYXJ5LXRpdGxlPjwvdGl0bGVzPjxwZXJpb2RpY2FsPjxmdWxsLXRpdGxlPkN1cmF0
aW9uaXM8L2Z1bGwtdGl0bGU+PC9wZXJpb2RpY2FsPjxwYWdlcz4xLTg8L3BhZ2VzPjx2b2x1bWU+
Mzk8L3ZvbHVtZT48bnVtYmVyPjE8L251bWJlcj48a2V5d29yZHM+PGtleXdvcmQ+TnVyc2UgUHJh
Y3RpdGlvbmVycyAtLSBNYW5wb3dlcjwva2V5d29yZD48a2V5d29yZD5QcmltYXJ5IEhlYWx0aCBD
YXJlIC0tIFNvdXRoIEFmcmljYTwva2V5d29yZD48a2V5d29yZD5QZXJzb25uZWwgU3RhZmZpbmcg
YW5kIFNjaGVkdWxpbmc8L2tleXdvcmQ+PGtleXdvcmQ+UXVhbGl0eSBvZiBOdXJzaW5nIENhcmU8
L2tleXdvcmQ+PGtleXdvcmQ+SHVtYW48L2tleXdvcmQ+PGtleXdvcmQ+U291dGggQWZyaWNhPC9r
ZXl3b3JkPjxrZXl3b3JkPlNraWxsIE1peDwva2V5d29yZD48a2V5d29yZD5OdXJzaW5nIFNob3J0
YWdlPC9rZXl3b3JkPjxrZXl3b3JkPkRlc2NyaXB0aXZlIFJlc2VhcmNoPC9rZXl3b3JkPjxrZXl3
b3JkPkNyb3NzIFNlY3Rpb25hbCBTdHVkaWVzPC9rZXl3b3JkPjxrZXl3b3JkPldvcmtsb2FkPC9r
ZXl3b3JkPjxrZXl3b3JkPlB1cnBvc2l2ZSBTYW1wbGU8L2tleXdvcmQ+PGtleXdvcmQ+RGF0YSBB
bmFseXNpcyBTb2Z0d2FyZTwva2V5d29yZD48a2V5d29yZD5QZWFyc29uJmFwb3M7cyBDb3JyZWxh
dGlvbiBDb2VmZmljaWVudDwva2V5d29yZD48a2V5d29yZD5SZWdyZXNzaW9uPC9rZXl3b3JkPjxr
ZXl3b3JkPkpvYiBQZXJmb3JtYW5jZTwva2V5d29yZD48L2tleXdvcmRzPjxkYXRlcz48eWVhcj4y
MDE2PC95ZWFyPjwvZGF0ZXM+PHB1Yi1sb2NhdGlvbj4sICZsdDtCbGFuayZndDs8L3B1Yi1sb2Nh
dGlvbj48cHVibGlzaGVyPkFmcmljYW4gT25saW5lIFNjaWVudGlmaWMgSW5mb3JtYXRpb24gU3lz
dGVtIFBUWSBMVEQ8L3B1Ymxpc2hlcj48aXNibj4wMzc5LTg1Nzc8L2lzYm4+PGFjY2Vzc2lvbi1u
dW0+MTE0Njk4NDU0LiBMYW5ndWFnZTogRW5nbGlzaC4gRW50cnkgRGF0ZTogMjAxODAzMjkuIFJl
dmlzaW9uIERhdGU6IDIwMTgwMzI5LiBQdWJsaWNhdGlvbiBUeXBlOiBBcnRpY2xlPC9hY2Nlc3Np
b24tbnVtPjx1cmxzPjxyZWxhdGVkLXVybHM+PHVybD5odHRwOi8vc2VhcmNoLmVic2NvaG9zdC5j
b20vbG9naW4uYXNweD9kaXJlY3Q9dHJ1ZSZhbXA7ZGI9cnpoJmFtcDtBTj0xMTQ2OTg0NTQmYW1w
O3NpdGU9ZWhvc3QtbGl2ZTwvdXJsPjwvcmVsYXRlZC11cmxzPjwvdXJscz48ZWxlY3Ryb25pYy1y
ZXNvdXJjZS1udW0+MTAuNDEwMi9jdXJhdGlvbmlzLnYzOWkxLjE0Nzk8L2VsZWN0cm9uaWMtcmVz
b3VyY2UtbnVtPjxyZW1vdGUtZGF0YWJhc2UtbmFtZT5yemg8L3JlbW90ZS1kYXRhYmFzZS1uYW1l
PjxyZW1vdGUtZGF0YWJhc2UtcHJvdmlkZXI+RUJTQ09ob3N0PC9yZW1vdGUtZGF0YWJhc2UtcHJv
dmlkZXI+PC9yZWNvcmQ+PC9DaXRlPjwvRW5kTm90ZT4A
</w:fldData>
              </w:fldChar>
            </w:r>
            <w:r>
              <w:rPr>
                <w:rFonts w:ascii="Times New Roman" w:eastAsia="Times New Roman" w:hAnsi="Times New Roman" w:cs="Times New Roman"/>
                <w:sz w:val="16"/>
                <w:szCs w:val="16"/>
              </w:rPr>
              <w:instrText xml:space="preserve"> ADDIN EN.CITE </w:instrText>
            </w:r>
            <w:r>
              <w:rPr>
                <w:rFonts w:ascii="Times New Roman" w:eastAsia="Times New Roman" w:hAnsi="Times New Roman" w:cs="Times New Roman"/>
                <w:sz w:val="16"/>
                <w:szCs w:val="16"/>
              </w:rPr>
              <w:fldChar w:fldCharType="begin">
                <w:fldData xml:space="preserve">PEVuZE5vdGU+PENpdGU+PEF1dGhvcj5JZ3VtYm9yPC9BdXRob3I+PFllYXI+MjAxNjwvWWVhcj48
UmVjTnVtPjI2MTA8L1JlY051bT48RGlzcGxheVRleHQ+PHN0eWxlIGZhY2U9InN1cGVyc2NyaXB0
Ij41Njwvc3R5bGU+PC9EaXNwbGF5VGV4dD48cmVjb3JkPjxyZWMtbnVtYmVyPjI2MTA8L3JlYy1u
dW1iZXI+PGZvcmVpZ24ta2V5cz48a2V5IGFwcD0iRU4iIGRiLWlkPSJ6OXNheHcwZm0wMnowbGVy
YXo4dnJ4c2k5YTlhenAwdHZkOTUiIHRpbWVzdGFtcD0iMTYwMTc3MDg2MiI+MjYxMDwva2V5Pjwv
Zm9yZWlnbi1rZXlzPjxyZWYtdHlwZSBuYW1lPSJKb3VybmFsIEFydGljbGUiPjE3PC9yZWYtdHlw
ZT48Y29udHJpYnV0b3JzPjxhdXRob3JzPjxhdXRob3I+SWd1bWJvciwgSnVkZTwvYXV0aG9yPjxh
dXRob3I+RGF2aWRzLCBBbHRhPC9hdXRob3I+PGF1dGhvcj5OaWV1d291ZHQsIENhdGhhcmluYTwv
YXV0aG9yPjxhdXRob3I+TGVlLCBKZXNzaWNhPC9hdXRob3I+PGF1dGhvcj5Sb29tYW5leSwgUmlm
cWFoPC9hdXRob3I+PC9hdXRob3JzPjwvY29udHJpYnV0b3JzPjxhdXRoLWFkZHJlc3M+U2Nob29s
IG9mIFB1YmxpYyBIZWFsdGgsIFVuaXZlcnNpdHkgb2YgdGhlIFdpdHdhdGVyc3JhbmQsIFNvdXRo
IEFmcmljYSYjeEQ7QnJvYWRSZWFjaCBIZWFsdGhjYXJlLCBTb3V0aCBBZnJpY2EmI3hEO0RlcGFy
dG1lbnQgb2YgSGVhbHRoLCBXZXN0ZXJuIENhcGUgUHJvdmluY2lhbCBHb3Zlcm5tZW50LCBTb3V0
aCBBZnJpY2EmI3hEO0pvaG5zIEhvcGtpbnMgVW5pdmVyc2l0eSwgQmFsdGltb3JlLCBVbml0ZWQg
U3RhdGVzPC9hdXRoLWFkZHJlc3M+PHRpdGxlcz48dGl0bGU+QXNzZXNzbWVudCBvZiBhY3Rpdml0
aWVzIHBlcmZvcm1lZCBieSBjbGluaWNhbCBudXJzZSBwcmFjdGl0aW9uZXJzIGFuZCBpbXBsaWNh
dGlvbnMgZm9yIHN0YWZmaW5nIGFuZCBwYXRpZW50IGNhcmUgYXQgcHJpbWFyeSBoZWFsdGggY2Fy
ZSBsZXZlbCBpbiBTb3V0aCBBZnJpY2E8L3RpdGxlPjxzZWNvbmRhcnktdGl0bGU+Q3VyYXRpb25p
czwvc2Vjb25kYXJ5LXRpdGxlPjwvdGl0bGVzPjxwZXJpb2RpY2FsPjxmdWxsLXRpdGxlPkN1cmF0
aW9uaXM8L2Z1bGwtdGl0bGU+PC9wZXJpb2RpY2FsPjxwYWdlcz4xLTg8L3BhZ2VzPjx2b2x1bWU+
Mzk8L3ZvbHVtZT48bnVtYmVyPjE8L251bWJlcj48a2V5d29yZHM+PGtleXdvcmQ+TnVyc2UgUHJh
Y3RpdGlvbmVycyAtLSBNYW5wb3dlcjwva2V5d29yZD48a2V5d29yZD5QcmltYXJ5IEhlYWx0aCBD
YXJlIC0tIFNvdXRoIEFmcmljYTwva2V5d29yZD48a2V5d29yZD5QZXJzb25uZWwgU3RhZmZpbmcg
YW5kIFNjaGVkdWxpbmc8L2tleXdvcmQ+PGtleXdvcmQ+UXVhbGl0eSBvZiBOdXJzaW5nIENhcmU8
L2tleXdvcmQ+PGtleXdvcmQ+SHVtYW48L2tleXdvcmQ+PGtleXdvcmQ+U291dGggQWZyaWNhPC9r
ZXl3b3JkPjxrZXl3b3JkPlNraWxsIE1peDwva2V5d29yZD48a2V5d29yZD5OdXJzaW5nIFNob3J0
YWdlPC9rZXl3b3JkPjxrZXl3b3JkPkRlc2NyaXB0aXZlIFJlc2VhcmNoPC9rZXl3b3JkPjxrZXl3
b3JkPkNyb3NzIFNlY3Rpb25hbCBTdHVkaWVzPC9rZXl3b3JkPjxrZXl3b3JkPldvcmtsb2FkPC9r
ZXl3b3JkPjxrZXl3b3JkPlB1cnBvc2l2ZSBTYW1wbGU8L2tleXdvcmQ+PGtleXdvcmQ+RGF0YSBB
bmFseXNpcyBTb2Z0d2FyZTwva2V5d29yZD48a2V5d29yZD5QZWFyc29uJmFwb3M7cyBDb3JyZWxh
dGlvbiBDb2VmZmljaWVudDwva2V5d29yZD48a2V5d29yZD5SZWdyZXNzaW9uPC9rZXl3b3JkPjxr
ZXl3b3JkPkpvYiBQZXJmb3JtYW5jZTwva2V5d29yZD48L2tleXdvcmRzPjxkYXRlcz48eWVhcj4y
MDE2PC95ZWFyPjwvZGF0ZXM+PHB1Yi1sb2NhdGlvbj4sICZsdDtCbGFuayZndDs8L3B1Yi1sb2Nh
dGlvbj48cHVibGlzaGVyPkFmcmljYW4gT25saW5lIFNjaWVudGlmaWMgSW5mb3JtYXRpb24gU3lz
dGVtIFBUWSBMVEQ8L3B1Ymxpc2hlcj48aXNibj4wMzc5LTg1Nzc8L2lzYm4+PGFjY2Vzc2lvbi1u
dW0+MTE0Njk4NDU0LiBMYW5ndWFnZTogRW5nbGlzaC4gRW50cnkgRGF0ZTogMjAxODAzMjkuIFJl
dmlzaW9uIERhdGU6IDIwMTgwMzI5LiBQdWJsaWNhdGlvbiBUeXBlOiBBcnRpY2xlPC9hY2Nlc3Np
b24tbnVtPjx1cmxzPjxyZWxhdGVkLXVybHM+PHVybD5odHRwOi8vc2VhcmNoLmVic2NvaG9zdC5j
b20vbG9naW4uYXNweD9kaXJlY3Q9dHJ1ZSZhbXA7ZGI9cnpoJmFtcDtBTj0xMTQ2OTg0NTQmYW1w
O3NpdGU9ZWhvc3QtbGl2ZTwvdXJsPjwvcmVsYXRlZC11cmxzPjwvdXJscz48ZWxlY3Ryb25pYy1y
ZXNvdXJjZS1udW0+MTAuNDEwMi9jdXJhdGlvbmlzLnYzOWkxLjE0Nzk8L2VsZWN0cm9uaWMtcmVz
b3VyY2UtbnVtPjxyZW1vdGUtZGF0YWJhc2UtbmFtZT5yemg8L3JlbW90ZS1kYXRhYmFzZS1uYW1l
PjxyZW1vdGUtZGF0YWJhc2UtcHJvdmlkZXI+RUJTQ09ob3N0PC9yZW1vdGUtZGF0YWJhc2UtcHJv
dmlkZXI+PC9yZWNvcmQ+PC9DaXRlPjwvRW5kTm90ZT4A
</w:fldData>
              </w:fldChar>
            </w:r>
            <w:r>
              <w:rPr>
                <w:rFonts w:ascii="Times New Roman" w:eastAsia="Times New Roman" w:hAnsi="Times New Roman" w:cs="Times New Roman"/>
                <w:sz w:val="16"/>
                <w:szCs w:val="16"/>
              </w:rPr>
              <w:instrText xml:space="preserve"> ADDIN EN.CITE.DATA </w:instrText>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56</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57938AB7" w14:textId="47586890"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assessed the amount of time that CNPs in one district of the Western Cape spend on clinical services, comparing fixed with mobile clinics</w:t>
            </w:r>
          </w:p>
        </w:tc>
        <w:tc>
          <w:tcPr>
            <w:tcW w:w="1341" w:type="dxa"/>
            <w:tcBorders>
              <w:top w:val="nil"/>
              <w:left w:val="nil"/>
              <w:bottom w:val="single" w:sz="4" w:space="0" w:color="auto"/>
              <w:right w:val="single" w:sz="4" w:space="0" w:color="auto"/>
            </w:tcBorders>
            <w:shd w:val="clear" w:color="auto" w:fill="auto"/>
            <w:noWrap/>
            <w:vAlign w:val="bottom"/>
            <w:hideMark/>
          </w:tcPr>
          <w:p w14:paraId="523D6ACB" w14:textId="2B9A76FB"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District of the Western Cape, </w:t>
            </w:r>
            <w:r w:rsidR="0074601C">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1936BF3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6451A5A6"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607C963B"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376B3AD2"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57</w:t>
            </w:r>
          </w:p>
        </w:tc>
        <w:tc>
          <w:tcPr>
            <w:tcW w:w="1283" w:type="dxa"/>
            <w:tcBorders>
              <w:top w:val="nil"/>
              <w:left w:val="nil"/>
              <w:bottom w:val="single" w:sz="4" w:space="0" w:color="auto"/>
              <w:right w:val="single" w:sz="4" w:space="0" w:color="auto"/>
            </w:tcBorders>
            <w:shd w:val="clear" w:color="auto" w:fill="auto"/>
            <w:noWrap/>
            <w:vAlign w:val="bottom"/>
            <w:hideMark/>
          </w:tcPr>
          <w:p w14:paraId="27BC60D5" w14:textId="06A39874"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International Food Policy Research Institute, 2020</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&lt;EndNote&gt;&lt;Cite&gt;&lt;Author&gt;International Food Policy Research Institute&lt;/Author&gt;&lt;Year&gt;2020&lt;/Year&gt;&lt;RecNum&gt;653&lt;/RecNum&gt;&lt;DisplayText&gt;&lt;style face="superscript"&gt;57&lt;/style&gt;&lt;/DisplayText&gt;&lt;record&gt;&lt;rec-number&gt;653&lt;/rec-number&gt;&lt;foreign-keys&gt;&lt;key app="EN" db-id="z9saxw0fm02z0leraz8vrxsi9a9azp0tvd95" timestamp="1599500761"&gt;653&lt;/key&gt;&lt;/foreign-keys&gt;&lt;ref-type name="Report"&gt;27&lt;/ref-type&gt;&lt;contributors&gt;&lt;authors&gt;&lt;author&gt;International Food Policy Research Institute,&lt;/author&gt;&lt;/authors&gt;&lt;/contributors&gt;&lt;titles&gt;&lt;title&gt;Poverty and food insecurity could grow dramatically as COVID-19 spreads&lt;/title&gt;&lt;/titles&gt;&lt;dates&gt;&lt;year&gt;2020&lt;/year&gt;&lt;/dates&gt;&lt;pub-location&gt;Washington, DC&lt;/pub-location&gt;&lt;publisher&gt;International Food Policy Research Institute&lt;/publisher&gt;&lt;urls&gt;&lt;/urls&gt;&lt;/record&gt;&lt;/Cite&gt;&lt;/EndNote&gt;</w:instrText>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57</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04305499" w14:textId="03B55099"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analysis projected likely impacts of the COVID-91 </w:t>
            </w:r>
            <w:r w:rsidR="00115D2C" w:rsidRPr="00BA6CCB">
              <w:rPr>
                <w:rFonts w:ascii="Times New Roman" w:eastAsia="Times New Roman" w:hAnsi="Times New Roman" w:cs="Times New Roman"/>
                <w:sz w:val="16"/>
                <w:szCs w:val="16"/>
              </w:rPr>
              <w:t>related</w:t>
            </w:r>
            <w:r w:rsidRPr="00BA6CCB">
              <w:rPr>
                <w:rFonts w:ascii="Times New Roman" w:eastAsia="Times New Roman" w:hAnsi="Times New Roman" w:cs="Times New Roman"/>
                <w:sz w:val="16"/>
                <w:szCs w:val="16"/>
              </w:rPr>
              <w:t xml:space="preserve"> economic downturn on poverty worldwide and regionally</w:t>
            </w:r>
          </w:p>
        </w:tc>
        <w:tc>
          <w:tcPr>
            <w:tcW w:w="1341" w:type="dxa"/>
            <w:tcBorders>
              <w:top w:val="nil"/>
              <w:left w:val="nil"/>
              <w:bottom w:val="single" w:sz="4" w:space="0" w:color="auto"/>
              <w:right w:val="single" w:sz="4" w:space="0" w:color="auto"/>
            </w:tcBorders>
            <w:shd w:val="clear" w:color="auto" w:fill="auto"/>
            <w:noWrap/>
            <w:vAlign w:val="bottom"/>
            <w:hideMark/>
          </w:tcPr>
          <w:p w14:paraId="4D2A2F5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w:t>
            </w:r>
          </w:p>
        </w:tc>
        <w:tc>
          <w:tcPr>
            <w:tcW w:w="859" w:type="dxa"/>
            <w:tcBorders>
              <w:top w:val="nil"/>
              <w:left w:val="nil"/>
              <w:bottom w:val="single" w:sz="4" w:space="0" w:color="auto"/>
              <w:right w:val="single" w:sz="4" w:space="0" w:color="auto"/>
            </w:tcBorders>
            <w:shd w:val="clear" w:color="auto" w:fill="auto"/>
            <w:noWrap/>
            <w:vAlign w:val="bottom"/>
            <w:hideMark/>
          </w:tcPr>
          <w:p w14:paraId="66665BE6" w14:textId="77777777" w:rsidR="006A3EA9" w:rsidRPr="00BA6CCB" w:rsidRDefault="006A3EA9" w:rsidP="00A261E2">
            <w:pPr>
              <w:spacing w:after="0" w:line="240" w:lineRule="auto"/>
              <w:rPr>
                <w:rFonts w:ascii="Times New Roman" w:eastAsia="Times New Roman" w:hAnsi="Times New Roman" w:cs="Times New Roman"/>
                <w:sz w:val="16"/>
                <w:szCs w:val="16"/>
                <w:u w:val="single"/>
              </w:rPr>
            </w:pPr>
            <w:r w:rsidRPr="00BA6CCB">
              <w:rPr>
                <w:rFonts w:ascii="Times New Roman" w:eastAsia="Times New Roman" w:hAnsi="Times New Roman" w:cs="Times New Roman"/>
                <w:sz w:val="16"/>
                <w:szCs w:val="16"/>
                <w:u w:val="single"/>
              </w:rPr>
              <w:t>1,2</w:t>
            </w:r>
          </w:p>
        </w:tc>
        <w:tc>
          <w:tcPr>
            <w:tcW w:w="780" w:type="dxa"/>
            <w:tcBorders>
              <w:top w:val="nil"/>
              <w:left w:val="nil"/>
              <w:bottom w:val="single" w:sz="4" w:space="0" w:color="auto"/>
              <w:right w:val="single" w:sz="4" w:space="0" w:color="auto"/>
            </w:tcBorders>
            <w:shd w:val="clear" w:color="auto" w:fill="auto"/>
            <w:noWrap/>
            <w:vAlign w:val="bottom"/>
            <w:hideMark/>
          </w:tcPr>
          <w:p w14:paraId="7FE071D9" w14:textId="77777777" w:rsidR="006A3EA9" w:rsidRPr="00BA6CCB" w:rsidRDefault="006A3EA9" w:rsidP="00A261E2">
            <w:pPr>
              <w:spacing w:after="0" w:line="240" w:lineRule="auto"/>
              <w:rPr>
                <w:rFonts w:ascii="Times New Roman" w:eastAsia="Times New Roman" w:hAnsi="Times New Roman" w:cs="Times New Roman"/>
                <w:sz w:val="16"/>
                <w:szCs w:val="16"/>
                <w:u w:val="single"/>
              </w:rPr>
            </w:pPr>
            <w:r w:rsidRPr="00BA6CCB">
              <w:rPr>
                <w:rFonts w:ascii="Times New Roman" w:eastAsia="Times New Roman" w:hAnsi="Times New Roman" w:cs="Times New Roman"/>
                <w:sz w:val="16"/>
                <w:szCs w:val="16"/>
                <w:u w:val="single"/>
              </w:rPr>
              <w:t>1</w:t>
            </w:r>
          </w:p>
        </w:tc>
      </w:tr>
      <w:tr w:rsidR="006A3EA9" w:rsidRPr="00BA6CCB" w14:paraId="331D25B0"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69C2DC7"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58</w:t>
            </w:r>
          </w:p>
        </w:tc>
        <w:tc>
          <w:tcPr>
            <w:tcW w:w="1283" w:type="dxa"/>
            <w:tcBorders>
              <w:top w:val="nil"/>
              <w:left w:val="nil"/>
              <w:bottom w:val="single" w:sz="4" w:space="0" w:color="auto"/>
              <w:right w:val="single" w:sz="4" w:space="0" w:color="auto"/>
            </w:tcBorders>
            <w:shd w:val="clear" w:color="auto" w:fill="auto"/>
            <w:noWrap/>
            <w:vAlign w:val="bottom"/>
            <w:hideMark/>
          </w:tcPr>
          <w:p w14:paraId="5094E4B0" w14:textId="4F748E86"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International Monetary Fund, 2020</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&lt;EndNote&gt;&lt;Cite&gt;&lt;Author&gt;Fund&lt;/Author&gt;&lt;Year&gt;2020&lt;/Year&gt;&lt;RecNum&gt;3312&lt;/RecNum&gt;&lt;DisplayText&gt;&lt;style face="superscript"&gt;58&lt;/style&gt;&lt;/DisplayText&gt;&lt;record&gt;&lt;rec-number&gt;3312&lt;/rec-number&gt;&lt;foreign-keys&gt;&lt;key app="EN" db-id="z9saxw0fm02z0leraz8vrxsi9a9azp0tvd95" timestamp="1601783960"&gt;3312&lt;/key&gt;&lt;/foreign-keys&gt;&lt;ref-type name="Report"&gt;27&lt;/ref-type&gt;&lt;contributors&gt;&lt;authors&gt;&lt;author&gt;International Monetary Fund,&lt;/author&gt;&lt;/authors&gt;&lt;/contributors&gt;&lt;titles&gt;&lt;title&gt;World economic outlook, April 2020: the great lockdown&lt;/title&gt;&lt;/titles&gt;&lt;dates&gt;&lt;year&gt;2020&lt;/year&gt;&lt;/dates&gt;&lt;pub-location&gt;Washington, DC&lt;/pub-location&gt;&lt;publisher&gt;International Monetary Fund &lt;/publisher&gt;&lt;urls&gt;&lt;/urls&gt;&lt;/record&gt;&lt;/Cite&gt;&lt;/EndNote&gt;</w:instrText>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58</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8E493EA"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analysis projects economic implications of the COVID-19 pandemic</w:t>
            </w:r>
          </w:p>
        </w:tc>
        <w:tc>
          <w:tcPr>
            <w:tcW w:w="1341" w:type="dxa"/>
            <w:tcBorders>
              <w:top w:val="nil"/>
              <w:left w:val="nil"/>
              <w:bottom w:val="single" w:sz="4" w:space="0" w:color="auto"/>
              <w:right w:val="single" w:sz="4" w:space="0" w:color="auto"/>
            </w:tcBorders>
            <w:shd w:val="clear" w:color="auto" w:fill="auto"/>
            <w:noWrap/>
            <w:vAlign w:val="bottom"/>
            <w:hideMark/>
          </w:tcPr>
          <w:p w14:paraId="140B3D7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w:t>
            </w:r>
          </w:p>
        </w:tc>
        <w:tc>
          <w:tcPr>
            <w:tcW w:w="859" w:type="dxa"/>
            <w:tcBorders>
              <w:top w:val="nil"/>
              <w:left w:val="nil"/>
              <w:bottom w:val="single" w:sz="4" w:space="0" w:color="auto"/>
              <w:right w:val="single" w:sz="4" w:space="0" w:color="auto"/>
            </w:tcBorders>
            <w:shd w:val="clear" w:color="auto" w:fill="auto"/>
            <w:noWrap/>
            <w:vAlign w:val="bottom"/>
            <w:hideMark/>
          </w:tcPr>
          <w:p w14:paraId="0E41E6A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c>
          <w:tcPr>
            <w:tcW w:w="780" w:type="dxa"/>
            <w:tcBorders>
              <w:top w:val="nil"/>
              <w:left w:val="nil"/>
              <w:bottom w:val="single" w:sz="4" w:space="0" w:color="auto"/>
              <w:right w:val="single" w:sz="4" w:space="0" w:color="auto"/>
            </w:tcBorders>
            <w:shd w:val="clear" w:color="auto" w:fill="auto"/>
            <w:noWrap/>
            <w:vAlign w:val="bottom"/>
            <w:hideMark/>
          </w:tcPr>
          <w:p w14:paraId="113B82F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67B43ABF"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003B9B7F"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59</w:t>
            </w:r>
          </w:p>
        </w:tc>
        <w:tc>
          <w:tcPr>
            <w:tcW w:w="1283" w:type="dxa"/>
            <w:tcBorders>
              <w:top w:val="nil"/>
              <w:left w:val="nil"/>
              <w:bottom w:val="single" w:sz="4" w:space="0" w:color="auto"/>
              <w:right w:val="single" w:sz="4" w:space="0" w:color="auto"/>
            </w:tcBorders>
            <w:shd w:val="clear" w:color="auto" w:fill="auto"/>
            <w:noWrap/>
            <w:vAlign w:val="bottom"/>
            <w:hideMark/>
          </w:tcPr>
          <w:p w14:paraId="09C9005A" w14:textId="4690C12A"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Jacobs et al, 2020</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&lt;EndNote&gt;&lt;Cite&gt;&lt;Author&gt;Jacobs&lt;/Author&gt;&lt;Year&gt;2020&lt;/Year&gt;&lt;RecNum&gt;2829&lt;/RecNum&gt;&lt;DisplayText&gt;&lt;style face="superscript"&gt;59&lt;/style&gt;&lt;/DisplayText&gt;&lt;record&gt;&lt;rec-number&gt;2829&lt;/rec-number&gt;&lt;foreign-keys&gt;&lt;key app="EN" db-id="z9saxw0fm02z0leraz8vrxsi9a9azp0tvd95" timestamp="1601770977"&gt;2829&lt;/key&gt;&lt;/foreign-keys&gt;&lt;ref-type name="Journal Article"&gt;17&lt;/ref-type&gt;&lt;contributors&gt;&lt;authors&gt;&lt;author&gt;Jacobs, Eelco&lt;/author&gt;&lt;author&gt;Bertone, Maria Paola&lt;/author&gt;&lt;author&gt;Toonen, Jurrien&lt;/author&gt;&lt;author&gt;Akwataghibe, Ngozi&lt;/author&gt;&lt;author&gt;Witter, Sophie&lt;/author&gt;&lt;/authors&gt;&lt;/contributors&gt;&lt;titles&gt;&lt;title&gt;Performance-based financing, basic packages of health services and user-fee exemption mechanisms: an analysis of health-financing policy integration in three fragile and conflict-affected settings&lt;/title&gt;&lt;secondary-title&gt;Appl Health Econ Health Policy&lt;/secondary-title&gt;&lt;/titles&gt;&lt;periodical&gt;&lt;full-title&gt;Appl Health Econ Health Policy&lt;/full-title&gt;&lt;/periodical&gt;&lt;pages&gt;801-810&lt;/pages&gt;&lt;volume&gt;18&lt;/volume&gt;&lt;number&gt;6&lt;/number&gt;&lt;section&gt;Jacobs, Eelco. Royal Tropical Institute (KIT), Amsterdam, The Netherlands. e.jacobs@kit.nl.&amp;#xD;Bertone, Maria Paola. ReBUILD and Institute for Global Health and Development, Queen Margaret University, Edinburgh, UK.&amp;#xD;Toonen, Jurrien. Royal Tropical Institute (KIT), Amsterdam, The Netherlands.&amp;#xD;Akwataghibe, Ngozi. Royal Tropical Institute (KIT), Amsterdam, The Netherlands.&amp;#xD;Witter, Sophie. ReBUILD and Institute for Global Health and Development, Queen Margaret University, Edinburgh, UK.&lt;/section&gt;&lt;dates&gt;&lt;year&gt;2020&lt;/year&gt;&lt;/dates&gt;&lt;pub-location&gt;New Zealand&lt;/pub-location&gt;&lt;isbn&gt;1179-1896&amp;#xD;1175-5652&lt;/isbn&gt;&lt;urls&gt;&lt;related-urls&gt;&lt;url&gt;http://ovidsp.ovid.com/ovidweb.cgi?T=JS&amp;amp;PAGE=reference&amp;amp;D=medp&amp;amp;NEWS=N&amp;amp;AN=32193836&lt;/url&gt;&lt;/related-urls&gt;&lt;/urls&gt;&lt;electronic-resource-num&gt;https://dx.doi.org/10.1007/s40258-020-00567-8&lt;/electronic-resource-num&gt;&lt;/record&gt;&lt;/Cite&gt;&lt;/EndNote&gt;</w:instrText>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59</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69F82E7F" w14:textId="3F53C8C1"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examined the role of PBF with reference to: (1) user fees/exemption policies and (2) basic packages of health services and benefit packages</w:t>
            </w:r>
          </w:p>
        </w:tc>
        <w:tc>
          <w:tcPr>
            <w:tcW w:w="1341" w:type="dxa"/>
            <w:tcBorders>
              <w:top w:val="nil"/>
              <w:left w:val="nil"/>
              <w:bottom w:val="single" w:sz="4" w:space="0" w:color="auto"/>
              <w:right w:val="single" w:sz="4" w:space="0" w:color="auto"/>
            </w:tcBorders>
            <w:shd w:val="clear" w:color="auto" w:fill="auto"/>
            <w:noWrap/>
            <w:vAlign w:val="bottom"/>
            <w:hideMark/>
          </w:tcPr>
          <w:p w14:paraId="711CB831" w14:textId="1995729D" w:rsidR="006A3EA9" w:rsidRPr="00BA6CCB" w:rsidRDefault="006A3EA9" w:rsidP="00A261E2">
            <w:pPr>
              <w:spacing w:after="0" w:line="240" w:lineRule="auto"/>
              <w:rPr>
                <w:rFonts w:ascii="Times New Roman" w:eastAsia="Times New Roman" w:hAnsi="Times New Roman" w:cs="Times New Roman"/>
                <w:sz w:val="16"/>
                <w:szCs w:val="16"/>
              </w:rPr>
            </w:pPr>
            <w:bookmarkStart w:id="10" w:name="_Hlk62904383"/>
            <w:r w:rsidRPr="00BA6CCB">
              <w:rPr>
                <w:rFonts w:ascii="Times New Roman" w:eastAsia="Times New Roman" w:hAnsi="Times New Roman" w:cs="Times New Roman"/>
                <w:sz w:val="16"/>
                <w:szCs w:val="16"/>
              </w:rPr>
              <w:t xml:space="preserve">FCAS: </w:t>
            </w:r>
            <w:bookmarkEnd w:id="10"/>
            <w:r w:rsidRPr="00BA6CCB">
              <w:rPr>
                <w:rFonts w:ascii="Times New Roman" w:eastAsia="Times New Roman" w:hAnsi="Times New Roman" w:cs="Times New Roman"/>
                <w:sz w:val="16"/>
                <w:szCs w:val="16"/>
              </w:rPr>
              <w:t xml:space="preserve">Central African Republic, Democratic Republic of </w:t>
            </w:r>
            <w:r w:rsidR="0015346D">
              <w:rPr>
                <w:rFonts w:ascii="Times New Roman" w:eastAsia="Times New Roman" w:hAnsi="Times New Roman" w:cs="Times New Roman"/>
                <w:sz w:val="16"/>
                <w:szCs w:val="16"/>
              </w:rPr>
              <w:t xml:space="preserve">the </w:t>
            </w:r>
            <w:r w:rsidRPr="00BA6CCB">
              <w:rPr>
                <w:rFonts w:ascii="Times New Roman" w:eastAsia="Times New Roman" w:hAnsi="Times New Roman" w:cs="Times New Roman"/>
                <w:sz w:val="16"/>
                <w:szCs w:val="16"/>
              </w:rPr>
              <w:t>Congo</w:t>
            </w:r>
            <w:r w:rsidR="0015346D">
              <w:rPr>
                <w:rFonts w:ascii="Times New Roman" w:eastAsia="Times New Roman" w:hAnsi="Times New Roman" w:cs="Times New Roman"/>
                <w:sz w:val="16"/>
                <w:szCs w:val="16"/>
              </w:rPr>
              <w:t>,</w:t>
            </w:r>
            <w:r w:rsidRPr="00BA6CCB">
              <w:rPr>
                <w:rFonts w:ascii="Times New Roman" w:eastAsia="Times New Roman" w:hAnsi="Times New Roman" w:cs="Times New Roman"/>
                <w:sz w:val="16"/>
                <w:szCs w:val="16"/>
              </w:rPr>
              <w:t xml:space="preserve"> and Nigeria</w:t>
            </w:r>
          </w:p>
        </w:tc>
        <w:tc>
          <w:tcPr>
            <w:tcW w:w="859" w:type="dxa"/>
            <w:tcBorders>
              <w:top w:val="nil"/>
              <w:left w:val="nil"/>
              <w:bottom w:val="single" w:sz="4" w:space="0" w:color="auto"/>
              <w:right w:val="single" w:sz="4" w:space="0" w:color="auto"/>
            </w:tcBorders>
            <w:shd w:val="clear" w:color="auto" w:fill="auto"/>
            <w:noWrap/>
            <w:vAlign w:val="bottom"/>
            <w:hideMark/>
          </w:tcPr>
          <w:p w14:paraId="75D32BE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c>
          <w:tcPr>
            <w:tcW w:w="780" w:type="dxa"/>
            <w:tcBorders>
              <w:top w:val="nil"/>
              <w:left w:val="nil"/>
              <w:bottom w:val="single" w:sz="4" w:space="0" w:color="auto"/>
              <w:right w:val="single" w:sz="4" w:space="0" w:color="auto"/>
            </w:tcBorders>
            <w:shd w:val="clear" w:color="auto" w:fill="auto"/>
            <w:noWrap/>
            <w:vAlign w:val="bottom"/>
            <w:hideMark/>
          </w:tcPr>
          <w:p w14:paraId="41474F26"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0ABFC02D"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083E9858"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60</w:t>
            </w:r>
          </w:p>
        </w:tc>
        <w:tc>
          <w:tcPr>
            <w:tcW w:w="1283" w:type="dxa"/>
            <w:tcBorders>
              <w:top w:val="nil"/>
              <w:left w:val="nil"/>
              <w:bottom w:val="single" w:sz="4" w:space="0" w:color="auto"/>
              <w:right w:val="single" w:sz="4" w:space="0" w:color="auto"/>
            </w:tcBorders>
            <w:shd w:val="clear" w:color="auto" w:fill="auto"/>
            <w:noWrap/>
            <w:vAlign w:val="bottom"/>
            <w:hideMark/>
          </w:tcPr>
          <w:p w14:paraId="64670B1C" w14:textId="013FE2CB"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Jacobson JL, 1991</w:t>
            </w:r>
            <w:r>
              <w:rPr>
                <w:rFonts w:ascii="Times New Roman" w:eastAsia="Times New Roman" w:hAnsi="Times New Roman" w:cs="Times New Roman"/>
                <w:sz w:val="16"/>
                <w:szCs w:val="16"/>
              </w:rPr>
              <w:fldChar w:fldCharType="begin">
                <w:fldData xml:space="preserve">PEVuZE5vdGU+PENpdGU+PEF1dGhvcj5KYWNvYnNvbjwvQXV0aG9yPjxZZWFyPjE5OTE8L1llYXI+
PFJlY051bT4yODUwPC9SZWNOdW0+PERpc3BsYXlUZXh0PjxzdHlsZSBmYWNlPSJzdXBlcnNjcmlw
dCI+NjA8L3N0eWxlPjwvRGlzcGxheVRleHQ+PHJlY29yZD48cmVjLW51bWJlcj4yODUwPC9yZWMt
bnVtYmVyPjxmb3JlaWduLWtleXM+PGtleSBhcHA9IkVOIiBkYi1pZD0iejlzYXh3MGZtMDJ6MGxl
cmF6OHZyeHNpOWE5YXpwMHR2ZDk1IiB0aW1lc3RhbXA9IjE2MDE3NzA5NzciPjI4NTA8L2tleT48
L2ZvcmVpZ24ta2V5cz48cmVmLXR5cGUgbmFtZT0iSm91cm5hbCBBcnRpY2xlIj4xNzwvcmVmLXR5
cGU+PGNvbnRyaWJ1dG9ycz48YXV0aG9ycz48YXV0aG9yPkphY29ic29uLCBKLiBMLjwvYXV0aG9y
PjwvYXV0aG9ycz48L2NvbnRyaWJ1dG9ycz48dGl0bGVzPjx0aXRsZT5NYXRlcm5hbCBtb3J0YWxp
dHkgYW5kIG1vcmJpZGl0eS4gWmltYmFid2UmYXBvcztzIGJpcnRoIGZvcmNlPC90aXRsZT48c2Vj
b25kYXJ5LXRpdGxlPk5ld3NsIFdvbWVucyBHbG9iIE5ldHcgUmVwcm9kIFJpZ2h0cy48L3NlY29u
ZGFyeS10aXRsZT48L3RpdGxlcz48cGVyaW9kaWNhbD48ZnVsbC10aXRsZT5OZXdzbCBXb21lbnMg
R2xvYiBOZXR3IFJlcHJvZCBSaWdodHMuPC9mdWxsLXRpdGxlPjwvcGVyaW9kaWNhbD48cGFnZXM+
MTYtNzwvcGFnZXM+PG51bWJlcj4zNjwvbnVtYmVyPjxrZXl3b3Jkcz48a2V5d29yZD5BZnJpY2E8
L2tleXdvcmQ+PGtleXdvcmQ+QWZyaWNhIFNvdXRoIG9mIHRoZSBTYWhhcmE8L2tleXdvcmQ+PGtl
eXdvcmQ+QWZyaWNhLCBFYXN0ZXJuPC9rZXl3b3JkPjxrZXl3b3JkPkNvbW11bmljYXRpb248L2tl
eXdvcmQ+PGtleXdvcmQ+KkNvbW11bml0eSBIZWFsdGggV29ya2Vyczwva2V5d29yZD48a2V5d29y
ZD4qRGVsaXZlcnkgb2YgSGVhbHRoIENhcmU8L2tleXdvcmQ+PGtleXdvcmQ+RGVtb2dyYXBoeTwv
a2V5d29yZD48a2V5d29yZD5EZXZlbG9waW5nIENvdW50cmllczwva2V5d29yZD48a2V5d29yZD5E
aXNlYXNlPC9rZXl3b3JkPjxrZXl3b3JkPkVjb25vbWljczwva2V5d29yZD48a2V5d29yZD5FZHVj
YXRpb248L2tleXdvcmQ+PGtleXdvcmQ+KkVxdWlwbWVudCBhbmQgU3VwcGxpZXM8L2tleXdvcmQ+
PGtleXdvcmQ+SGVhbHRoPC9rZXl3b3JkPjxrZXl3b3JkPkhlYWx0aCBQZXJzb25uZWw8L2tleXdv
cmQ+PGtleXdvcmQ+KkhlYWx0aCBQbGFubmluZzwva2V5d29yZD48a2V5d29yZD5IZWFsdGggU2Vy
dmljZXM8L2tleXdvcmQ+PGtleXdvcmQ+KkhlYWx0aCBTZXJ2aWNlcyBSZXNlYXJjaDwva2V5d29y
ZD48a2V5d29yZD4qSHlnaWVuZTwva2V5d29yZD48a2V5d29yZD4qSW5mYW50IE1vcnRhbGl0eTwv
a2V5d29yZD48a2V5d29yZD4qTWFzcyBNZWRpYTwva2V5d29yZD48a2V5d29yZD5NYXRlcm5hbCBI
ZWFsdGggU2VydmljZXM8L2tleXdvcmQ+PGtleXdvcmQ+Kk1hdGVybmFsIE1vcnRhbGl0eTwva2V5
d29yZD48a2V5d29yZD4qTWF0ZXJuYWwtQ2hpbGQgSGVhbHRoIENlbnRlcnM8L2tleXdvcmQ+PGtl
eXdvcmQ+Kk1pZHdpZmVyeTwva2V5d29yZD48a2V5d29yZD4qTW9ydGFsaXR5PC9rZXl3b3JkPjxr
ZXl3b3JkPk9yZ2FuaXphdGlvbiBhbmQgQWRtaW5pc3RyYXRpb248L2tleXdvcmQ+PGtleXdvcmQ+
UG9wdWxhdGlvbjwva2V5d29yZD48a2V5d29yZD5Qb3B1bGF0aW9uIENoYXJhY3RlcmlzdGljczwv
a2V5d29yZD48a2V5d29yZD5Qb3B1bGF0aW9uIER5bmFtaWNzPC9rZXl3b3JkPjxrZXl3b3JkPipQ
cmVnbmFuY3kgQ29tcGxpY2F0aW9uczwva2V5d29yZD48a2V5d29yZD4qUHJlbmF0YWwgQ2FyZTwv
a2V5d29yZD48a2V5d29yZD5QcmltYXJ5IEhlYWx0aCBDYXJlPC9rZXl3b3JkPjxrZXl3b3JkPipQ
cm9ncmFtIEV2YWx1YXRpb248L2tleXdvcmQ+PGtleXdvcmQ+UHVibGljIEhlYWx0aDwva2V5d29y
ZD48a2V5d29yZD4qUnVyYWwgSGVhbHRoIFNlcnZpY2VzPC9rZXl3b3JkPjxrZXl3b3JkPipSdXJh
bCBQb3B1bGF0aW9uPC9rZXl3b3JkPjxrZXl3b3JkPlNvY2lhbCBQbGFubmluZzwva2V5d29yZD48
a2V5d29yZD4qVGVhY2hpbmc8L2tleXdvcmQ+PGtleXdvcmQ+WmltYmFid2U8L2tleXdvcmQ+PC9r
ZXl3b3Jkcz48ZGF0ZXM+PHllYXI+MTk5MTwveWVhcj48L2RhdGVzPjxwdWItbG9jYXRpb24+TmV0
aGVybGFuZHM8L3B1Yi1sb2NhdGlvbj48dXJscz48cmVsYXRlZC11cmxzPjx1cmw+aHR0cDovL292
aWRzcC5vdmlkLmNvbS9vdmlkd2ViLmNnaT9UPUpTJmFtcDtQQUdFPXJlZmVyZW5jZSZhbXA7RD1t
ZWQzJmFtcDtORVdTPU4mYW1wO0FOPTEyMjg0NTI1PC91cmw+PC9yZWxhdGVkLXVybHM+PC91cmxz
PjwvcmVjb3JkPjwvQ2l0ZT48L0VuZE5vdGU+
</w:fldData>
              </w:fldChar>
            </w:r>
            <w:r w:rsidR="004D21AA">
              <w:rPr>
                <w:rFonts w:ascii="Times New Roman" w:eastAsia="Times New Roman" w:hAnsi="Times New Roman" w:cs="Times New Roman"/>
                <w:sz w:val="16"/>
                <w:szCs w:val="16"/>
              </w:rPr>
              <w:instrText xml:space="preserve"> ADDIN EN.CITE </w:instrText>
            </w:r>
            <w:r w:rsidR="004D21AA">
              <w:rPr>
                <w:rFonts w:ascii="Times New Roman" w:eastAsia="Times New Roman" w:hAnsi="Times New Roman" w:cs="Times New Roman"/>
                <w:sz w:val="16"/>
                <w:szCs w:val="16"/>
              </w:rPr>
              <w:fldChar w:fldCharType="begin">
                <w:fldData xml:space="preserve">PEVuZE5vdGU+PENpdGU+PEF1dGhvcj5KYWNvYnNvbjwvQXV0aG9yPjxZZWFyPjE5OTE8L1llYXI+
PFJlY051bT4yODUwPC9SZWNOdW0+PERpc3BsYXlUZXh0PjxzdHlsZSBmYWNlPSJzdXBlcnNjcmlw
dCI+NjA8L3N0eWxlPjwvRGlzcGxheVRleHQ+PHJlY29yZD48cmVjLW51bWJlcj4yODUwPC9yZWMt
bnVtYmVyPjxmb3JlaWduLWtleXM+PGtleSBhcHA9IkVOIiBkYi1pZD0iejlzYXh3MGZtMDJ6MGxl
cmF6OHZyeHNpOWE5YXpwMHR2ZDk1IiB0aW1lc3RhbXA9IjE2MDE3NzA5NzciPjI4NTA8L2tleT48
L2ZvcmVpZ24ta2V5cz48cmVmLXR5cGUgbmFtZT0iSm91cm5hbCBBcnRpY2xlIj4xNzwvcmVmLXR5
cGU+PGNvbnRyaWJ1dG9ycz48YXV0aG9ycz48YXV0aG9yPkphY29ic29uLCBKLiBMLjwvYXV0aG9y
PjwvYXV0aG9ycz48L2NvbnRyaWJ1dG9ycz48dGl0bGVzPjx0aXRsZT5NYXRlcm5hbCBtb3J0YWxp
dHkgYW5kIG1vcmJpZGl0eS4gWmltYmFid2UmYXBvcztzIGJpcnRoIGZvcmNlPC90aXRsZT48c2Vj
b25kYXJ5LXRpdGxlPk5ld3NsIFdvbWVucyBHbG9iIE5ldHcgUmVwcm9kIFJpZ2h0cy48L3NlY29u
ZGFyeS10aXRsZT48L3RpdGxlcz48cGVyaW9kaWNhbD48ZnVsbC10aXRsZT5OZXdzbCBXb21lbnMg
R2xvYiBOZXR3IFJlcHJvZCBSaWdodHMuPC9mdWxsLXRpdGxlPjwvcGVyaW9kaWNhbD48cGFnZXM+
MTYtNzwvcGFnZXM+PG51bWJlcj4zNjwvbnVtYmVyPjxrZXl3b3Jkcz48a2V5d29yZD5BZnJpY2E8
L2tleXdvcmQ+PGtleXdvcmQ+QWZyaWNhIFNvdXRoIG9mIHRoZSBTYWhhcmE8L2tleXdvcmQ+PGtl
eXdvcmQ+QWZyaWNhLCBFYXN0ZXJuPC9rZXl3b3JkPjxrZXl3b3JkPkNvbW11bmljYXRpb248L2tl
eXdvcmQ+PGtleXdvcmQ+KkNvbW11bml0eSBIZWFsdGggV29ya2Vyczwva2V5d29yZD48a2V5d29y
ZD4qRGVsaXZlcnkgb2YgSGVhbHRoIENhcmU8L2tleXdvcmQ+PGtleXdvcmQ+RGVtb2dyYXBoeTwv
a2V5d29yZD48a2V5d29yZD5EZXZlbG9waW5nIENvdW50cmllczwva2V5d29yZD48a2V5d29yZD5E
aXNlYXNlPC9rZXl3b3JkPjxrZXl3b3JkPkVjb25vbWljczwva2V5d29yZD48a2V5d29yZD5FZHVj
YXRpb248L2tleXdvcmQ+PGtleXdvcmQ+KkVxdWlwbWVudCBhbmQgU3VwcGxpZXM8L2tleXdvcmQ+
PGtleXdvcmQ+SGVhbHRoPC9rZXl3b3JkPjxrZXl3b3JkPkhlYWx0aCBQZXJzb25uZWw8L2tleXdv
cmQ+PGtleXdvcmQ+KkhlYWx0aCBQbGFubmluZzwva2V5d29yZD48a2V5d29yZD5IZWFsdGggU2Vy
dmljZXM8L2tleXdvcmQ+PGtleXdvcmQ+KkhlYWx0aCBTZXJ2aWNlcyBSZXNlYXJjaDwva2V5d29y
ZD48a2V5d29yZD4qSHlnaWVuZTwva2V5d29yZD48a2V5d29yZD4qSW5mYW50IE1vcnRhbGl0eTwv
a2V5d29yZD48a2V5d29yZD4qTWFzcyBNZWRpYTwva2V5d29yZD48a2V5d29yZD5NYXRlcm5hbCBI
ZWFsdGggU2VydmljZXM8L2tleXdvcmQ+PGtleXdvcmQ+Kk1hdGVybmFsIE1vcnRhbGl0eTwva2V5
d29yZD48a2V5d29yZD4qTWF0ZXJuYWwtQ2hpbGQgSGVhbHRoIENlbnRlcnM8L2tleXdvcmQ+PGtl
eXdvcmQ+Kk1pZHdpZmVyeTwva2V5d29yZD48a2V5d29yZD4qTW9ydGFsaXR5PC9rZXl3b3JkPjxr
ZXl3b3JkPk9yZ2FuaXphdGlvbiBhbmQgQWRtaW5pc3RyYXRpb248L2tleXdvcmQ+PGtleXdvcmQ+
UG9wdWxhdGlvbjwva2V5d29yZD48a2V5d29yZD5Qb3B1bGF0aW9uIENoYXJhY3RlcmlzdGljczwv
a2V5d29yZD48a2V5d29yZD5Qb3B1bGF0aW9uIER5bmFtaWNzPC9rZXl3b3JkPjxrZXl3b3JkPipQ
cmVnbmFuY3kgQ29tcGxpY2F0aW9uczwva2V5d29yZD48a2V5d29yZD4qUHJlbmF0YWwgQ2FyZTwv
a2V5d29yZD48a2V5d29yZD5QcmltYXJ5IEhlYWx0aCBDYXJlPC9rZXl3b3JkPjxrZXl3b3JkPipQ
cm9ncmFtIEV2YWx1YXRpb248L2tleXdvcmQ+PGtleXdvcmQ+UHVibGljIEhlYWx0aDwva2V5d29y
ZD48a2V5d29yZD4qUnVyYWwgSGVhbHRoIFNlcnZpY2VzPC9rZXl3b3JkPjxrZXl3b3JkPipSdXJh
bCBQb3B1bGF0aW9uPC9rZXl3b3JkPjxrZXl3b3JkPlNvY2lhbCBQbGFubmluZzwva2V5d29yZD48
a2V5d29yZD4qVGVhY2hpbmc8L2tleXdvcmQ+PGtleXdvcmQ+WmltYmFid2U8L2tleXdvcmQ+PC9r
ZXl3b3Jkcz48ZGF0ZXM+PHllYXI+MTk5MTwveWVhcj48L2RhdGVzPjxwdWItbG9jYXRpb24+TmV0
aGVybGFuZHM8L3B1Yi1sb2NhdGlvbj48dXJscz48cmVsYXRlZC11cmxzPjx1cmw+aHR0cDovL292
aWRzcC5vdmlkLmNvbS9vdmlkd2ViLmNnaT9UPUpTJmFtcDtQQUdFPXJlZmVyZW5jZSZhbXA7RD1t
ZWQzJmFtcDtORVdTPU4mYW1wO0FOPTEyMjg0NTI1PC91cmw+PC9yZWxhdGVkLXVybHM+PC91cmxz
PjwvcmVjb3JkPjwvQ2l0ZT48L0VuZE5vdGU+
</w:fldData>
              </w:fldChar>
            </w:r>
            <w:r w:rsidR="004D21AA">
              <w:rPr>
                <w:rFonts w:ascii="Times New Roman" w:eastAsia="Times New Roman" w:hAnsi="Times New Roman" w:cs="Times New Roman"/>
                <w:sz w:val="16"/>
                <w:szCs w:val="16"/>
              </w:rPr>
              <w:instrText xml:space="preserve"> ADDIN EN.CITE.DATA </w:instrText>
            </w:r>
            <w:r w:rsidR="004D21AA">
              <w:rPr>
                <w:rFonts w:ascii="Times New Roman" w:eastAsia="Times New Roman" w:hAnsi="Times New Roman" w:cs="Times New Roman"/>
                <w:sz w:val="16"/>
                <w:szCs w:val="16"/>
              </w:rPr>
            </w:r>
            <w:r w:rsidR="004D21AA">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60</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6241738" w14:textId="4E7FD4DB"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described the feasibility of, and risks associated with, the implementation of TBAs as a national public health strategy in Zimbabwe</w:t>
            </w:r>
          </w:p>
        </w:tc>
        <w:tc>
          <w:tcPr>
            <w:tcW w:w="1341" w:type="dxa"/>
            <w:tcBorders>
              <w:top w:val="nil"/>
              <w:left w:val="nil"/>
              <w:bottom w:val="single" w:sz="4" w:space="0" w:color="auto"/>
              <w:right w:val="single" w:sz="4" w:space="0" w:color="auto"/>
            </w:tcBorders>
            <w:shd w:val="clear" w:color="auto" w:fill="auto"/>
            <w:noWrap/>
            <w:vAlign w:val="bottom"/>
            <w:hideMark/>
          </w:tcPr>
          <w:p w14:paraId="019B88A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Zimbabwe</w:t>
            </w:r>
          </w:p>
        </w:tc>
        <w:tc>
          <w:tcPr>
            <w:tcW w:w="859" w:type="dxa"/>
            <w:tcBorders>
              <w:top w:val="nil"/>
              <w:left w:val="nil"/>
              <w:bottom w:val="single" w:sz="4" w:space="0" w:color="auto"/>
              <w:right w:val="single" w:sz="4" w:space="0" w:color="auto"/>
            </w:tcBorders>
            <w:shd w:val="clear" w:color="auto" w:fill="auto"/>
            <w:noWrap/>
            <w:vAlign w:val="bottom"/>
            <w:hideMark/>
          </w:tcPr>
          <w:p w14:paraId="46D52E5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7B5F1BF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2792372E"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793C26BB"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61</w:t>
            </w:r>
          </w:p>
        </w:tc>
        <w:tc>
          <w:tcPr>
            <w:tcW w:w="1283" w:type="dxa"/>
            <w:tcBorders>
              <w:top w:val="nil"/>
              <w:left w:val="nil"/>
              <w:bottom w:val="single" w:sz="4" w:space="0" w:color="auto"/>
              <w:right w:val="single" w:sz="4" w:space="0" w:color="auto"/>
            </w:tcBorders>
            <w:shd w:val="clear" w:color="auto" w:fill="auto"/>
            <w:noWrap/>
            <w:vAlign w:val="bottom"/>
            <w:hideMark/>
          </w:tcPr>
          <w:p w14:paraId="13A6D078" w14:textId="5F311E7F"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Jewell et al, 2020</w:t>
            </w:r>
            <w:r>
              <w:rPr>
                <w:rFonts w:ascii="Times New Roman" w:eastAsia="Times New Roman" w:hAnsi="Times New Roman" w:cs="Times New Roman"/>
                <w:sz w:val="16"/>
                <w:szCs w:val="16"/>
              </w:rPr>
              <w:fldChar w:fldCharType="begin">
                <w:fldData xml:space="preserve">PEVuZE5vdGU+PENpdGU+PEF1dGhvcj5KZXdlbGw8L0F1dGhvcj48WWVhcj4yMDIwPC9ZZWFyPjxS
ZWNOdW0+MjE1OTwvUmVjTnVtPjxEaXNwbGF5VGV4dD48c3R5bGUgZmFjZT0ic3VwZXJzY3JpcHQi
PjYxPC9zdHlsZT48L0Rpc3BsYXlUZXh0PjxyZWNvcmQ+PHJlYy1udW1iZXI+MjE1OTwvcmVjLW51
bWJlcj48Zm9yZWlnbi1rZXlzPjxrZXkgYXBwPSJFTiIgZGItaWQ9Ino5c2F4dzBmbTAyejBsZXJh
ejh2cnhzaTlhOWF6cDB0dmQ5NSIgdGltZXN0YW1wPSIxNjAwMjQ4NzM4Ij4yMTU5PC9rZXk+PC9m
b3JlaWduLWtleXM+PHJlZi10eXBlIG5hbWU9IkpvdXJuYWwgQXJ0aWNsZSI+MTc8L3JlZi10eXBl
Pjxjb250cmlidXRvcnM+PGF1dGhvcnM+PGF1dGhvcj5KZXdlbGwsIEIuIEwuOyA8L2F1dGhvcj48
YXV0aG9yPk11ZGltdSwgRS47IDwvYXV0aG9yPjxhdXRob3I+U3RvdmVyLCBKLjsgPC9hdXRob3I+
PGF1dGhvcj50ZW4gQnJpbmssIEQuOyA8L2F1dGhvcj48YXV0aG9yPlBoaWxsaXBzLCBBLiBOLjsg
PC9hdXRob3I+PGF1dGhvcj5TbWl0aCwgSi4gQS47IDwvYXV0aG9yPjxhdXRob3I+TWFydGluLUh1
Z2hlcywgUi47IDwvYXV0aG9yPjxhdXRob3I+VGVuZywgWS47IDwvYXV0aG9yPjxhdXRob3I+R2xh
dWJpdXMsIFIuOyA8L2F1dGhvcj48YXV0aG9yPk1haGlhbmUsIFMuIEcuOyA8L2F1dGhvcj48YXV0
aG9yPkJhbnNpLU1hdGhhcnUsIEwuOyA8L2F1dGhvcj48YXV0aG9yPlRhcmFtdXNpLCBJLjsgPC9h
dXRob3I+PGF1dGhvcj5DaGFnb21hLCBOLjsgPC9hdXRob3I+PGF1dGhvcj5Nb3JyaXNvbiwgTS47
IDwvYXV0aG9yPjxhdXRob3I+RG9oZXJ0eSwgTS47IDwvYXV0aG9yPjxhdXRob3I+TWFyc2gsIEsu
OyA8L2F1dGhvcj48YXV0aG9yPkJlcnNodGV5biwgQS47IDwvYXV0aG9yPjxhdXRob3I+SGFsbGV0
dCwgVC4gQi47IDwvYXV0aG9yPjxhdXRob3I+S2VsbHksIFMuIEwuOyA8L2F1dGhvcj48YXV0aG9y
PkguIEkuIFYuIE1vZGVsbGluZyBDb25zb3J0aXVtLjwvYXV0aG9yPjwvYXV0aG9ycz48L2NvbnRy
aWJ1dG9ycz48YXV0aC1hZGRyZXNzPk1lZGljYWwgUmVzZWFyY2ggQ291bmNpbCBDZW50cmUgZm9y
IEdsb2JhbCBJbmZlY3Rpb3VzIERpc2Vhc2UgQW5hbHlzaXMsIEFiZHVsIExhdGlmIEphbWVlbCBJ
bnN0aXR1dGUgZm9yIERpc2Vhc2UgYW5kIEVtZXJnZW5jeSBBbmFseXRpY3MsIEltcGVyaWFsIENv
bGxlZ2UgTG9uZG9uLCBMb25kb24sIFVuaXRlZCBLaW5nZG9tOyBEZXBhcnRtZW50IG9mIERlY2lz
aW9uIFNjaWVuY2VzLCBVbml2ZXJzaXR5IG9mIFNvdXRoIEFmcmljYSwgUHJldG9yaWEsIFNvdXRo
IEFmcmljYTsgQXZlbmlyIEhlYWx0aCwgR2xhc3RvbmJ1cnksIENULCBVbml0ZWQgU3RhdGVzOyBC
dXJuZXQgSW5zdGl0dXRlLCBNZWxib3VybmUsIFZJQywgQXVzdHJhbGlhOyBJbnN0aXR1dGUgZm9y
IEdsb2JhbCBIZWFsdGgsIFVuaXZlcnNpdHkgQ29sbGVnZSBMb25kb24sIExvbmRvbiwgVW5pdGVk
IEtpbmdkb207IE5hdGlvbmFsIEFJRFMgQ291bmNpbCBvZiBaaW1iYWJ3ZSwgSGFyYXJlLCBaaW1i
YWJ3ZTsgTmF0aW9uYWwgQUlEUyBDb3VuY2lsIG9mIE1hbGF3aSwgTGlsb25nd2UsIE1hbGF3aTsg
QmlsbCAmYW1wOyBNZWxpbmRhIEdhdGVzIEZvdW5kYXRpb24sIFNlYXR0bGUsIFdBLCBVbml0ZWQg
U3RhdGVzOyBXSE8sIEdlbmV2YSwgU3dpdHplcmxhbmQ7IFVOQUlEUywgR2VuZXZhLCBTd2l0emVy
bGFuZDsgTmV3IFlvcmsgVW5pdmVyc2l0eSBTY2hvb2wgb2YgTWVkaWNpbmUsIE5ldyBZb3JrLCBO
WSwgVW5pdGVkIFN0YXRlczwvYXV0aC1hZGRyZXNzPjx0aXRsZXM+PHRpdGxlPlBvdGVudGlhbCBl
ZmZlY3RzIG9mIGRpc3J1cHRpb24gdG8gSElWIHByb2dyYW1tZXMgaW4gc3ViLVNhaGFyYW4gQWZy
aWNhIGNhdXNlZCBieSBDT1ZJRC0xOTogcmVzdWx0cyBmcm9tIG11bHRpcGxlIG1hdGhlbWF0aWNh
bCBtb2RlbHM8L3RpdGxlPjxzZWNvbmRhcnktdGl0bGU+TGFuY2V0IEhJVjwvc2Vjb25kYXJ5LXRp
dGxlPjxhbHQtdGl0bGU+TGFuY2V0IEhJVjwvYWx0LXRpdGxlPjwvdGl0bGVzPjxwZXJpb2RpY2Fs
PjxmdWxsLXRpdGxlPkxhbmNldCBISVY8L2Z1bGwtdGl0bGU+PGFiYnItMT5UaGUgbGFuY2V0LiBI
SVY8L2FiYnItMT48L3BlcmlvZGljYWw+PGFsdC1wZXJpb2RpY2FsPjxmdWxsLXRpdGxlPkxhbmNl
dCBISVY8L2Z1bGwtdGl0bGU+PGFiYnItMT5UaGUgbGFuY2V0LiBISVY8L2FiYnItMT48L2FsdC1w
ZXJpb2RpY2FsPjxwYWdlcz5lNjI5LWU2NDA8L3BhZ2VzPjx2b2x1bWU+Nzwvdm9sdW1lPjxudW1i
ZXI+OTwvbnVtYmVyPjxkYXRlcz48eWVhcj4yMDIwPC95ZWFyPjwvZGF0ZXM+PHB1Ymxpc2hlcj5F
bHNldmllciBMdGQ8L3B1Ymxpc2hlcj48aXNibj4yMzUyMzAxOCAoSVNTTik8L2lzYm4+PHdvcmst
dHlwZT5BcnRpY2xlPC93b3JrLXR5cGU+PHVybHM+PHJlbGF0ZWQtdXJscz48dXJsPmh0dHBzOi8v
d3d3LnNjb3B1cy5jb20vaW53YXJkL3JlY29yZC51cmk/ZWlkPTItczIuMC04NTA4ODk4NDQ2MSZh
bXA7ZG9pPTEwLjEwMTYlMmZTMjM1Mi0zMDE4JTI4MjAlMjkzMDIxMS0zJmFtcDtwYXJ0bmVySUQ9
NDAmYW1wO21kNT05NWI4NjVjNzA4NjhmMmEwNDIwZDJkMDliZTNlYjU5NDwvdXJsPjwvcmVsYXRl
ZC11cmxzPjwvdXJscz48ZWxlY3Ryb25pYy1yZXNvdXJjZS1udW0+MTAuMTAxNi9TMjM1Mi0zMDE4
KDIwKTMwMjExLTM8L2VsZWN0cm9uaWMtcmVzb3VyY2UtbnVtPjxyZW1vdGUtZGF0YWJhc2UtbmFt
ZT5TY29wdXM8L3JlbW90ZS1kYXRhYmFzZS1uYW1lPjxsYW5ndWFnZT5FbmdsaXNoPC9sYW5ndWFn
ZT48L3JlY29yZD48L0NpdGU+PC9FbmROb3RlPgB=
</w:fldData>
              </w:fldChar>
            </w:r>
            <w:r w:rsidR="00D03DAA">
              <w:rPr>
                <w:rFonts w:ascii="Times New Roman" w:eastAsia="Times New Roman" w:hAnsi="Times New Roman" w:cs="Times New Roman"/>
                <w:sz w:val="16"/>
                <w:szCs w:val="16"/>
              </w:rPr>
              <w:instrText xml:space="preserve"> ADDIN EN.CITE </w:instrText>
            </w:r>
            <w:r w:rsidR="00D03DAA">
              <w:rPr>
                <w:rFonts w:ascii="Times New Roman" w:eastAsia="Times New Roman" w:hAnsi="Times New Roman" w:cs="Times New Roman"/>
                <w:sz w:val="16"/>
                <w:szCs w:val="16"/>
              </w:rPr>
              <w:fldChar w:fldCharType="begin">
                <w:fldData xml:space="preserve">PEVuZE5vdGU+PENpdGU+PEF1dGhvcj5KZXdlbGw8L0F1dGhvcj48WWVhcj4yMDIwPC9ZZWFyPjxS
ZWNOdW0+MjE1OTwvUmVjTnVtPjxEaXNwbGF5VGV4dD48c3R5bGUgZmFjZT0ic3VwZXJzY3JpcHQi
PjYxPC9zdHlsZT48L0Rpc3BsYXlUZXh0PjxyZWNvcmQ+PHJlYy1udW1iZXI+MjE1OTwvcmVjLW51
bWJlcj48Zm9yZWlnbi1rZXlzPjxrZXkgYXBwPSJFTiIgZGItaWQ9Ino5c2F4dzBmbTAyejBsZXJh
ejh2cnhzaTlhOWF6cDB0dmQ5NSIgdGltZXN0YW1wPSIxNjAwMjQ4NzM4Ij4yMTU5PC9rZXk+PC9m
b3JlaWduLWtleXM+PHJlZi10eXBlIG5hbWU9IkpvdXJuYWwgQXJ0aWNsZSI+MTc8L3JlZi10eXBl
Pjxjb250cmlidXRvcnM+PGF1dGhvcnM+PGF1dGhvcj5KZXdlbGwsIEIuIEwuOyA8L2F1dGhvcj48
YXV0aG9yPk11ZGltdSwgRS47IDwvYXV0aG9yPjxhdXRob3I+U3RvdmVyLCBKLjsgPC9hdXRob3I+
PGF1dGhvcj50ZW4gQnJpbmssIEQuOyA8L2F1dGhvcj48YXV0aG9yPlBoaWxsaXBzLCBBLiBOLjsg
PC9hdXRob3I+PGF1dGhvcj5TbWl0aCwgSi4gQS47IDwvYXV0aG9yPjxhdXRob3I+TWFydGluLUh1
Z2hlcywgUi47IDwvYXV0aG9yPjxhdXRob3I+VGVuZywgWS47IDwvYXV0aG9yPjxhdXRob3I+R2xh
dWJpdXMsIFIuOyA8L2F1dGhvcj48YXV0aG9yPk1haGlhbmUsIFMuIEcuOyA8L2F1dGhvcj48YXV0
aG9yPkJhbnNpLU1hdGhhcnUsIEwuOyA8L2F1dGhvcj48YXV0aG9yPlRhcmFtdXNpLCBJLjsgPC9h
dXRob3I+PGF1dGhvcj5DaGFnb21hLCBOLjsgPC9hdXRob3I+PGF1dGhvcj5Nb3JyaXNvbiwgTS47
IDwvYXV0aG9yPjxhdXRob3I+RG9oZXJ0eSwgTS47IDwvYXV0aG9yPjxhdXRob3I+TWFyc2gsIEsu
OyA8L2F1dGhvcj48YXV0aG9yPkJlcnNodGV5biwgQS47IDwvYXV0aG9yPjxhdXRob3I+SGFsbGV0
dCwgVC4gQi47IDwvYXV0aG9yPjxhdXRob3I+S2VsbHksIFMuIEwuOyA8L2F1dGhvcj48YXV0aG9y
PkguIEkuIFYuIE1vZGVsbGluZyBDb25zb3J0aXVtLjwvYXV0aG9yPjwvYXV0aG9ycz48L2NvbnRy
aWJ1dG9ycz48YXV0aC1hZGRyZXNzPk1lZGljYWwgUmVzZWFyY2ggQ291bmNpbCBDZW50cmUgZm9y
IEdsb2JhbCBJbmZlY3Rpb3VzIERpc2Vhc2UgQW5hbHlzaXMsIEFiZHVsIExhdGlmIEphbWVlbCBJ
bnN0aXR1dGUgZm9yIERpc2Vhc2UgYW5kIEVtZXJnZW5jeSBBbmFseXRpY3MsIEltcGVyaWFsIENv
bGxlZ2UgTG9uZG9uLCBMb25kb24sIFVuaXRlZCBLaW5nZG9tOyBEZXBhcnRtZW50IG9mIERlY2lz
aW9uIFNjaWVuY2VzLCBVbml2ZXJzaXR5IG9mIFNvdXRoIEFmcmljYSwgUHJldG9yaWEsIFNvdXRo
IEFmcmljYTsgQXZlbmlyIEhlYWx0aCwgR2xhc3RvbmJ1cnksIENULCBVbml0ZWQgU3RhdGVzOyBC
dXJuZXQgSW5zdGl0dXRlLCBNZWxib3VybmUsIFZJQywgQXVzdHJhbGlhOyBJbnN0aXR1dGUgZm9y
IEdsb2JhbCBIZWFsdGgsIFVuaXZlcnNpdHkgQ29sbGVnZSBMb25kb24sIExvbmRvbiwgVW5pdGVk
IEtpbmdkb207IE5hdGlvbmFsIEFJRFMgQ291bmNpbCBvZiBaaW1iYWJ3ZSwgSGFyYXJlLCBaaW1i
YWJ3ZTsgTmF0aW9uYWwgQUlEUyBDb3VuY2lsIG9mIE1hbGF3aSwgTGlsb25nd2UsIE1hbGF3aTsg
QmlsbCAmYW1wOyBNZWxpbmRhIEdhdGVzIEZvdW5kYXRpb24sIFNlYXR0bGUsIFdBLCBVbml0ZWQg
U3RhdGVzOyBXSE8sIEdlbmV2YSwgU3dpdHplcmxhbmQ7IFVOQUlEUywgR2VuZXZhLCBTd2l0emVy
bGFuZDsgTmV3IFlvcmsgVW5pdmVyc2l0eSBTY2hvb2wgb2YgTWVkaWNpbmUsIE5ldyBZb3JrLCBO
WSwgVW5pdGVkIFN0YXRlczwvYXV0aC1hZGRyZXNzPjx0aXRsZXM+PHRpdGxlPlBvdGVudGlhbCBl
ZmZlY3RzIG9mIGRpc3J1cHRpb24gdG8gSElWIHByb2dyYW1tZXMgaW4gc3ViLVNhaGFyYW4gQWZy
aWNhIGNhdXNlZCBieSBDT1ZJRC0xOTogcmVzdWx0cyBmcm9tIG11bHRpcGxlIG1hdGhlbWF0aWNh
bCBtb2RlbHM8L3RpdGxlPjxzZWNvbmRhcnktdGl0bGU+TGFuY2V0IEhJVjwvc2Vjb25kYXJ5LXRp
dGxlPjxhbHQtdGl0bGU+TGFuY2V0IEhJVjwvYWx0LXRpdGxlPjwvdGl0bGVzPjxwZXJpb2RpY2Fs
PjxmdWxsLXRpdGxlPkxhbmNldCBISVY8L2Z1bGwtdGl0bGU+PGFiYnItMT5UaGUgbGFuY2V0LiBI
SVY8L2FiYnItMT48L3BlcmlvZGljYWw+PGFsdC1wZXJpb2RpY2FsPjxmdWxsLXRpdGxlPkxhbmNl
dCBISVY8L2Z1bGwtdGl0bGU+PGFiYnItMT5UaGUgbGFuY2V0LiBISVY8L2FiYnItMT48L2FsdC1w
ZXJpb2RpY2FsPjxwYWdlcz5lNjI5LWU2NDA8L3BhZ2VzPjx2b2x1bWU+Nzwvdm9sdW1lPjxudW1i
ZXI+OTwvbnVtYmVyPjxkYXRlcz48eWVhcj4yMDIwPC95ZWFyPjwvZGF0ZXM+PHB1Ymxpc2hlcj5F
bHNldmllciBMdGQ8L3B1Ymxpc2hlcj48aXNibj4yMzUyMzAxOCAoSVNTTik8L2lzYm4+PHdvcmst
dHlwZT5BcnRpY2xlPC93b3JrLXR5cGU+PHVybHM+PHJlbGF0ZWQtdXJscz48dXJsPmh0dHBzOi8v
d3d3LnNjb3B1cy5jb20vaW53YXJkL3JlY29yZC51cmk/ZWlkPTItczIuMC04NTA4ODk4NDQ2MSZh
bXA7ZG9pPTEwLjEwMTYlMmZTMjM1Mi0zMDE4JTI4MjAlMjkzMDIxMS0zJmFtcDtwYXJ0bmVySUQ9
NDAmYW1wO21kNT05NWI4NjVjNzA4NjhmMmEwNDIwZDJkMDliZTNlYjU5NDwvdXJsPjwvcmVsYXRl
ZC11cmxzPjwvdXJscz48ZWxlY3Ryb25pYy1yZXNvdXJjZS1udW0+MTAuMTAxNi9TMjM1Mi0zMDE4
KDIwKTMwMjExLTM8L2VsZWN0cm9uaWMtcmVzb3VyY2UtbnVtPjxyZW1vdGUtZGF0YWJhc2UtbmFt
ZT5TY29wdXM8L3JlbW90ZS1kYXRhYmFzZS1uYW1lPjxsYW5ndWFnZT5FbmdsaXNoPC9sYW5ndWFn
ZT48L3JlY29yZD48L0NpdGU+PC9FbmROb3RlPgB=
</w:fldData>
              </w:fldChar>
            </w:r>
            <w:r w:rsidR="00D03DAA">
              <w:rPr>
                <w:rFonts w:ascii="Times New Roman" w:eastAsia="Times New Roman" w:hAnsi="Times New Roman" w:cs="Times New Roman"/>
                <w:sz w:val="16"/>
                <w:szCs w:val="16"/>
              </w:rPr>
              <w:instrText xml:space="preserve"> ADDIN EN.CITE.DATA </w:instrText>
            </w:r>
            <w:r w:rsidR="00D03DAA">
              <w:rPr>
                <w:rFonts w:ascii="Times New Roman" w:eastAsia="Times New Roman" w:hAnsi="Times New Roman" w:cs="Times New Roman"/>
                <w:sz w:val="16"/>
                <w:szCs w:val="16"/>
              </w:rPr>
            </w:r>
            <w:r w:rsidR="00D03DAA">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61</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8176E74" w14:textId="1915BA6A"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modelled the potential effects of HIV service disruptions in </w:t>
            </w:r>
            <w:r w:rsidR="005C1D41">
              <w:rPr>
                <w:rFonts w:ascii="Times New Roman" w:eastAsia="Times New Roman" w:hAnsi="Times New Roman" w:cs="Times New Roman"/>
                <w:sz w:val="16"/>
                <w:szCs w:val="16"/>
              </w:rPr>
              <w:t xml:space="preserve">SSA </w:t>
            </w:r>
            <w:r w:rsidRPr="00BA6CCB">
              <w:rPr>
                <w:rFonts w:ascii="Times New Roman" w:eastAsia="Times New Roman" w:hAnsi="Times New Roman" w:cs="Times New Roman"/>
                <w:sz w:val="16"/>
                <w:szCs w:val="16"/>
              </w:rPr>
              <w:t>resulting from COVID-19</w:t>
            </w:r>
          </w:p>
        </w:tc>
        <w:tc>
          <w:tcPr>
            <w:tcW w:w="1341" w:type="dxa"/>
            <w:tcBorders>
              <w:top w:val="nil"/>
              <w:left w:val="nil"/>
              <w:bottom w:val="single" w:sz="4" w:space="0" w:color="auto"/>
              <w:right w:val="single" w:sz="4" w:space="0" w:color="auto"/>
            </w:tcBorders>
            <w:shd w:val="clear" w:color="auto" w:fill="auto"/>
            <w:noWrap/>
            <w:vAlign w:val="bottom"/>
            <w:hideMark/>
          </w:tcPr>
          <w:p w14:paraId="45F5322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SSA</w:t>
            </w:r>
          </w:p>
        </w:tc>
        <w:tc>
          <w:tcPr>
            <w:tcW w:w="859" w:type="dxa"/>
            <w:tcBorders>
              <w:top w:val="nil"/>
              <w:left w:val="nil"/>
              <w:bottom w:val="single" w:sz="4" w:space="0" w:color="auto"/>
              <w:right w:val="single" w:sz="4" w:space="0" w:color="auto"/>
            </w:tcBorders>
            <w:shd w:val="clear" w:color="auto" w:fill="auto"/>
            <w:noWrap/>
            <w:vAlign w:val="bottom"/>
            <w:hideMark/>
          </w:tcPr>
          <w:p w14:paraId="6A91070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58C8B9F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68BEA267"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F5BB761"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62</w:t>
            </w:r>
          </w:p>
        </w:tc>
        <w:tc>
          <w:tcPr>
            <w:tcW w:w="1283" w:type="dxa"/>
            <w:tcBorders>
              <w:top w:val="nil"/>
              <w:left w:val="nil"/>
              <w:bottom w:val="single" w:sz="4" w:space="0" w:color="auto"/>
              <w:right w:val="single" w:sz="4" w:space="0" w:color="auto"/>
            </w:tcBorders>
            <w:shd w:val="clear" w:color="auto" w:fill="auto"/>
            <w:noWrap/>
            <w:vAlign w:val="bottom"/>
            <w:hideMark/>
          </w:tcPr>
          <w:p w14:paraId="6C96CBA4" w14:textId="049FA9C1"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Jewell et al, 2020</w:t>
            </w:r>
            <w:r>
              <w:rPr>
                <w:rFonts w:ascii="Times New Roman" w:eastAsia="Times New Roman" w:hAnsi="Times New Roman" w:cs="Times New Roman"/>
                <w:sz w:val="16"/>
                <w:szCs w:val="16"/>
              </w:rPr>
              <w:fldChar w:fldCharType="begin"/>
            </w:r>
            <w:r w:rsidR="00D03DAA">
              <w:rPr>
                <w:rFonts w:ascii="Times New Roman" w:eastAsia="Times New Roman" w:hAnsi="Times New Roman" w:cs="Times New Roman"/>
                <w:sz w:val="16"/>
                <w:szCs w:val="16"/>
              </w:rPr>
              <w:instrText xml:space="preserve"> ADDIN EN.CITE &lt;EndNote&gt;&lt;Cite&gt;&lt;Author&gt;Jewell&lt;/Author&gt;&lt;Year&gt;2020&lt;/Year&gt;&lt;RecNum&gt;2178&lt;/RecNum&gt;&lt;DisplayText&gt;&lt;style face="superscript"&gt;62&lt;/style&gt;&lt;/DisplayText&gt;&lt;record&gt;&lt;rec-number&gt;2178&lt;/rec-number&gt;&lt;foreign-keys&gt;&lt;key app="EN" db-id="z9saxw0fm02z0leraz8vrxsi9a9azp0tvd95" timestamp="1600248738"&gt;2178&lt;/key&gt;&lt;/foreign-keys&gt;&lt;ref-type name="Journal Article"&gt;17&lt;/ref-type&gt;&lt;contributors&gt;&lt;authors&gt;&lt;author&gt;Jewell, B. L.; &lt;/author&gt;&lt;author&gt;Smith, J. A.; &lt;/author&gt;&lt;author&gt;Hallett, T. B.&lt;/author&gt;&lt;/authors&gt;&lt;/contributors&gt;&lt;auth-address&gt;MRC Centre for Global Infectious Disease Analysis, Department of Infectious Disease Epidemiology, Imperial College London, London, United Kingdom&lt;/auth-address&gt;&lt;titles&gt;&lt;title&gt;Understanding the impact of interruptions to HIV services during the COVID-19 pandemic: a modelling study&lt;/title&gt;&lt;secondary-title&gt;EClinicalMedicine&lt;/secondary-title&gt;&lt;alt-title&gt;EClinicalMedicine&lt;/alt-title&gt;&lt;/titles&gt;&lt;periodical&gt;&lt;full-title&gt;EClinicalMedicine&lt;/full-title&gt;&lt;/periodical&gt;&lt;alt-periodical&gt;&lt;full-title&gt;EClinicalMedicine&lt;/full-title&gt;&lt;/alt-periodical&gt;&lt;pages&gt;100483&lt;/pages&gt;&lt;volume&gt;26&lt;/volume&gt;&lt;keywords&gt;&lt;keyword&gt;Antiretroviral therapy&lt;/keyword&gt;&lt;keyword&gt;COVID-19&lt;/keyword&gt;&lt;keyword&gt;HIV&lt;/keyword&gt;&lt;keyword&gt;Mathematical modelling&lt;/keyword&gt;&lt;/keywords&gt;&lt;dates&gt;&lt;year&gt;2020&lt;/year&gt;&lt;/dates&gt;&lt;publisher&gt;Lancet Publishing Group&lt;/publisher&gt;&lt;isbn&gt;25895370 (ISSN)&lt;/isbn&gt;&lt;work-type&gt;Article&lt;/work-type&gt;&lt;urls&gt;&lt;related-urls&gt;&lt;url&gt;https://www.scopus.com/inward/record.uri?eid=2-s2.0-85089001384&amp;amp;doi=10.1016%2fj.eclinm.2020.100483&amp;amp;partnerID=40&amp;amp;md5=86b4603dab4186b7eec0230db5bc202c&lt;/url&gt;&lt;/related-urls&gt;&lt;/urls&gt;&lt;custom7&gt;100483&lt;/custom7&gt;&lt;electronic-resource-num&gt;10.1016/j.eclinm.2020.100483&lt;/electronic-resource-num&gt;&lt;remote-database-name&gt;Scopus&lt;/remote-database-name&gt;&lt;language&gt;English&lt;/language&gt;&lt;/record&gt;&lt;/Cite&gt;&lt;/EndNote&gt;</w:instrText>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62</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77FED7A" w14:textId="720A502F"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predicts potential impacts on HIV burden under </w:t>
            </w:r>
            <w:r w:rsidR="005C1D41" w:rsidRPr="00BA6CCB">
              <w:rPr>
                <w:rFonts w:ascii="Times New Roman" w:eastAsia="Times New Roman" w:hAnsi="Times New Roman" w:cs="Times New Roman"/>
                <w:sz w:val="16"/>
                <w:szCs w:val="16"/>
              </w:rPr>
              <w:t>hypothetical</w:t>
            </w:r>
            <w:r w:rsidRPr="00BA6CCB">
              <w:rPr>
                <w:rFonts w:ascii="Times New Roman" w:eastAsia="Times New Roman" w:hAnsi="Times New Roman" w:cs="Times New Roman"/>
                <w:sz w:val="16"/>
                <w:szCs w:val="16"/>
              </w:rPr>
              <w:t xml:space="preserve"> scenarios of health service disruptions due to the COVID-19 pandemic</w:t>
            </w:r>
          </w:p>
        </w:tc>
        <w:tc>
          <w:tcPr>
            <w:tcW w:w="1341" w:type="dxa"/>
            <w:tcBorders>
              <w:top w:val="nil"/>
              <w:left w:val="nil"/>
              <w:bottom w:val="single" w:sz="4" w:space="0" w:color="auto"/>
              <w:right w:val="single" w:sz="4" w:space="0" w:color="auto"/>
            </w:tcBorders>
            <w:shd w:val="clear" w:color="auto" w:fill="auto"/>
            <w:noWrap/>
            <w:vAlign w:val="bottom"/>
            <w:hideMark/>
          </w:tcPr>
          <w:p w14:paraId="21C6203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SSA</w:t>
            </w:r>
          </w:p>
        </w:tc>
        <w:tc>
          <w:tcPr>
            <w:tcW w:w="859" w:type="dxa"/>
            <w:tcBorders>
              <w:top w:val="nil"/>
              <w:left w:val="nil"/>
              <w:bottom w:val="single" w:sz="4" w:space="0" w:color="auto"/>
              <w:right w:val="single" w:sz="4" w:space="0" w:color="auto"/>
            </w:tcBorders>
            <w:shd w:val="clear" w:color="auto" w:fill="auto"/>
            <w:noWrap/>
            <w:vAlign w:val="bottom"/>
            <w:hideMark/>
          </w:tcPr>
          <w:p w14:paraId="48CD942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11B85C6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258D06E1"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74693D54"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63</w:t>
            </w:r>
          </w:p>
        </w:tc>
        <w:tc>
          <w:tcPr>
            <w:tcW w:w="1283" w:type="dxa"/>
            <w:tcBorders>
              <w:top w:val="nil"/>
              <w:left w:val="nil"/>
              <w:bottom w:val="single" w:sz="4" w:space="0" w:color="auto"/>
              <w:right w:val="single" w:sz="4" w:space="0" w:color="auto"/>
            </w:tcBorders>
            <w:shd w:val="clear" w:color="auto" w:fill="auto"/>
            <w:noWrap/>
            <w:vAlign w:val="bottom"/>
            <w:hideMark/>
          </w:tcPr>
          <w:p w14:paraId="0462BFA6" w14:textId="3DDD4F22"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Joint United Nations Programme on HIV and AIDS, 2020</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&lt;EndNote&gt;&lt;Cite&gt;&lt;Author&gt;Joint United Nations Programme on HIV and AIDS&lt;/Author&gt;&lt;Year&gt;2020&lt;/Year&gt;&lt;RecNum&gt;258&lt;/RecNum&gt;&lt;DisplayText&gt;&lt;style face="superscript"&gt;63&lt;/style&gt;&lt;/DisplayText&gt;&lt;record&gt;&lt;rec-number&gt;258&lt;/rec-number&gt;&lt;foreign-keys&gt;&lt;key app="EN" db-id="z9saxw0fm02z0leraz8vrxsi9a9azp0tvd95" timestamp="1585375310"&gt;258&lt;/key&gt;&lt;/foreign-keys&gt;&lt;ref-type name="Report"&gt;27&lt;/ref-type&gt;&lt;contributors&gt;&lt;authors&gt;&lt;author&gt;Joint United Nations Programme on HIV and AIDS,&lt;/author&gt;&lt;/authors&gt;&lt;/contributors&gt;&lt;titles&gt;&lt;title&gt;Global HIV statistics&lt;/title&gt;&lt;/titles&gt;&lt;dates&gt;&lt;year&gt;2020&lt;/year&gt;&lt;/dates&gt;&lt;pub-location&gt;Geneva&lt;/pub-location&gt;&lt;publisher&gt;Joint United Nations Programme on HIV and AIDS&lt;/publisher&gt;&lt;urls&gt;&lt;related-urls&gt;&lt;url&gt;https://www.unaids.org/sites/default/files/media_asset/UNAIDS_FactSheet_en.pdf&lt;/url&gt;&lt;/related-urls&gt;&lt;/urls&gt;&lt;/record&gt;&lt;/Cite&gt;&lt;/EndNote&gt;</w:instrText>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63</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62EF4231" w14:textId="719D3AB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report </w:t>
            </w:r>
            <w:r w:rsidR="00604139" w:rsidRPr="00BA6CCB">
              <w:rPr>
                <w:rFonts w:ascii="Times New Roman" w:eastAsia="Times New Roman" w:hAnsi="Times New Roman" w:cs="Times New Roman"/>
                <w:sz w:val="16"/>
                <w:szCs w:val="16"/>
              </w:rPr>
              <w:t>analyses</w:t>
            </w:r>
            <w:r w:rsidRPr="00BA6CCB">
              <w:rPr>
                <w:rFonts w:ascii="Times New Roman" w:eastAsia="Times New Roman" w:hAnsi="Times New Roman" w:cs="Times New Roman"/>
                <w:sz w:val="16"/>
                <w:szCs w:val="16"/>
              </w:rPr>
              <w:t xml:space="preserve"> the impacts that the COVID-19 pandemic could have on HIV burden and control in LMIC</w:t>
            </w:r>
          </w:p>
        </w:tc>
        <w:tc>
          <w:tcPr>
            <w:tcW w:w="1341" w:type="dxa"/>
            <w:tcBorders>
              <w:top w:val="nil"/>
              <w:left w:val="nil"/>
              <w:bottom w:val="single" w:sz="4" w:space="0" w:color="auto"/>
              <w:right w:val="single" w:sz="4" w:space="0" w:color="auto"/>
            </w:tcBorders>
            <w:shd w:val="clear" w:color="auto" w:fill="auto"/>
            <w:noWrap/>
            <w:vAlign w:val="bottom"/>
            <w:hideMark/>
          </w:tcPr>
          <w:p w14:paraId="0FCB3DC7"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w:t>
            </w:r>
          </w:p>
        </w:tc>
        <w:tc>
          <w:tcPr>
            <w:tcW w:w="859" w:type="dxa"/>
            <w:tcBorders>
              <w:top w:val="nil"/>
              <w:left w:val="nil"/>
              <w:bottom w:val="single" w:sz="4" w:space="0" w:color="auto"/>
              <w:right w:val="single" w:sz="4" w:space="0" w:color="auto"/>
            </w:tcBorders>
            <w:shd w:val="clear" w:color="auto" w:fill="auto"/>
            <w:noWrap/>
            <w:vAlign w:val="bottom"/>
            <w:hideMark/>
          </w:tcPr>
          <w:p w14:paraId="030DA4F5"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2,5</w:t>
            </w:r>
          </w:p>
        </w:tc>
        <w:tc>
          <w:tcPr>
            <w:tcW w:w="780" w:type="dxa"/>
            <w:tcBorders>
              <w:top w:val="nil"/>
              <w:left w:val="nil"/>
              <w:bottom w:val="single" w:sz="4" w:space="0" w:color="auto"/>
              <w:right w:val="single" w:sz="4" w:space="0" w:color="auto"/>
            </w:tcBorders>
            <w:shd w:val="clear" w:color="auto" w:fill="auto"/>
            <w:noWrap/>
            <w:vAlign w:val="bottom"/>
            <w:hideMark/>
          </w:tcPr>
          <w:p w14:paraId="3D7DFE2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33E47AF7"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E4D99E4"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64</w:t>
            </w:r>
          </w:p>
        </w:tc>
        <w:tc>
          <w:tcPr>
            <w:tcW w:w="1283" w:type="dxa"/>
            <w:tcBorders>
              <w:top w:val="nil"/>
              <w:left w:val="nil"/>
              <w:bottom w:val="single" w:sz="4" w:space="0" w:color="auto"/>
              <w:right w:val="single" w:sz="4" w:space="0" w:color="auto"/>
            </w:tcBorders>
            <w:shd w:val="clear" w:color="auto" w:fill="auto"/>
            <w:noWrap/>
            <w:vAlign w:val="bottom"/>
            <w:hideMark/>
          </w:tcPr>
          <w:p w14:paraId="7215837C" w14:textId="01E224C2"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Kay et al, 2016</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&lt;EndNote&gt;&lt;Cite&gt;&lt;Author&gt;Kay&lt;/Author&gt;&lt;Year&gt;2016&lt;/Year&gt;&lt;RecNum&gt;3321&lt;/RecNum&gt;&lt;DisplayText&gt;&lt;style face="superscript"&gt;64&lt;/style&gt;&lt;/DisplayText&gt;&lt;record&gt;&lt;rec-number&gt;3321&lt;/rec-number&gt;&lt;foreign-keys&gt;&lt;key app="EN" db-id="z9saxw0fm02z0leraz8vrxsi9a9azp0tvd95" timestamp="1601949923"&gt;3321&lt;/key&gt;&lt;/foreign-keys&gt;&lt;ref-type name="Journal Article"&gt;17&lt;/ref-type&gt;&lt;contributors&gt;&lt;authors&gt;&lt;author&gt;Kay, Margaret&lt;/author&gt;&lt;author&gt;Wijayanayaka, Shanika&lt;/author&gt;&lt;author&gt;Cook, Harriet&lt;/author&gt;&lt;author&gt;Hollingworth, Samantha&lt;/author&gt;&lt;/authors&gt;&lt;/contributors&gt;&lt;titles&gt;&lt;title&gt;Understanding quality use of medicines in refugee communities in Australian primary care: a qualitative study&lt;/title&gt;&lt;secondary-title&gt;Br J Gen Pract&lt;/secondary-title&gt;&lt;/titles&gt;&lt;periodical&gt;&lt;full-title&gt;Br J Gen Pract&lt;/full-title&gt;&lt;/periodical&gt;&lt;pages&gt;e397-e409&lt;/pages&gt;&lt;volume&gt;66&lt;/volume&gt;&lt;number&gt;647&lt;/number&gt;&lt;dates&gt;&lt;year&gt;2016&lt;/year&gt;&lt;/dates&gt;&lt;isbn&gt;0960-1643&lt;/isbn&gt;&lt;urls&gt;&lt;/urls&gt;&lt;electronic-resource-num&gt;10.3399/bjgp16X685249&lt;/electronic-resource-num&gt;&lt;/record&gt;&lt;/Cite&gt;&lt;/EndNote&gt;</w:instrText>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64</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576803A6"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explored the barriers to and facilitators of quality use of medicines experienced by refugees, pharmacists, GPs, and nurses at a PHC setting</w:t>
            </w:r>
          </w:p>
        </w:tc>
        <w:tc>
          <w:tcPr>
            <w:tcW w:w="1341" w:type="dxa"/>
            <w:tcBorders>
              <w:top w:val="nil"/>
              <w:left w:val="nil"/>
              <w:bottom w:val="single" w:sz="4" w:space="0" w:color="auto"/>
              <w:right w:val="single" w:sz="4" w:space="0" w:color="auto"/>
            </w:tcBorders>
            <w:shd w:val="clear" w:color="auto" w:fill="auto"/>
            <w:noWrap/>
            <w:vAlign w:val="bottom"/>
            <w:hideMark/>
          </w:tcPr>
          <w:p w14:paraId="4C60D7A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Australia</w:t>
            </w:r>
          </w:p>
        </w:tc>
        <w:tc>
          <w:tcPr>
            <w:tcW w:w="859" w:type="dxa"/>
            <w:tcBorders>
              <w:top w:val="nil"/>
              <w:left w:val="nil"/>
              <w:bottom w:val="single" w:sz="4" w:space="0" w:color="auto"/>
              <w:right w:val="single" w:sz="4" w:space="0" w:color="auto"/>
            </w:tcBorders>
            <w:shd w:val="clear" w:color="auto" w:fill="auto"/>
            <w:noWrap/>
            <w:vAlign w:val="bottom"/>
            <w:hideMark/>
          </w:tcPr>
          <w:p w14:paraId="3A3E5EDD"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w:t>
            </w:r>
          </w:p>
        </w:tc>
        <w:tc>
          <w:tcPr>
            <w:tcW w:w="780" w:type="dxa"/>
            <w:tcBorders>
              <w:top w:val="nil"/>
              <w:left w:val="nil"/>
              <w:bottom w:val="single" w:sz="4" w:space="0" w:color="auto"/>
              <w:right w:val="single" w:sz="4" w:space="0" w:color="auto"/>
            </w:tcBorders>
            <w:shd w:val="clear" w:color="auto" w:fill="auto"/>
            <w:noWrap/>
            <w:vAlign w:val="bottom"/>
            <w:hideMark/>
          </w:tcPr>
          <w:p w14:paraId="05CA106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671AC678"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5F4E2202"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65</w:t>
            </w:r>
          </w:p>
        </w:tc>
        <w:tc>
          <w:tcPr>
            <w:tcW w:w="1283" w:type="dxa"/>
            <w:tcBorders>
              <w:top w:val="nil"/>
              <w:left w:val="nil"/>
              <w:bottom w:val="single" w:sz="4" w:space="0" w:color="auto"/>
              <w:right w:val="single" w:sz="4" w:space="0" w:color="auto"/>
            </w:tcBorders>
            <w:shd w:val="clear" w:color="auto" w:fill="auto"/>
            <w:noWrap/>
            <w:vAlign w:val="bottom"/>
            <w:hideMark/>
          </w:tcPr>
          <w:p w14:paraId="537B7D1E" w14:textId="752706D3"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Kefale</w:t>
            </w:r>
            <w:proofErr w:type="spellEnd"/>
            <w:r w:rsidRPr="00BA6CCB">
              <w:rPr>
                <w:rFonts w:ascii="Times New Roman" w:eastAsia="Times New Roman" w:hAnsi="Times New Roman" w:cs="Times New Roman"/>
                <w:sz w:val="16"/>
                <w:szCs w:val="16"/>
              </w:rPr>
              <w:t xml:space="preserve"> et al, 2019</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&lt;EndNote&gt;&lt;Cite&gt;&lt;Author&gt;Kefale&lt;/Author&gt;&lt;Year&gt;2019&lt;/Year&gt;&lt;RecNum&gt;420&lt;/RecNum&gt;&lt;DisplayText&gt;&lt;style face="superscript"&gt;65&lt;/style&gt;&lt;/DisplayText&gt;&lt;record&gt;&lt;rec-number&gt;420&lt;/rec-number&gt;&lt;foreign-keys&gt;&lt;key app="EN" db-id="z9saxw0fm02z0leraz8vrxsi9a9azp0tvd95" timestamp="1593054806"&gt;420&lt;/key&gt;&lt;/foreign-keys&gt;&lt;ref-type name="Journal Article"&gt;17&lt;/ref-type&gt;&lt;contributors&gt;&lt;authors&gt;&lt;author&gt;Kefale, Adane Teshome&lt;/author&gt;&lt;author&gt;Shebo, Hafiza Hayredin&lt;/author&gt;&lt;/authors&gt;&lt;/contributors&gt;&lt;titles&gt;&lt;title&gt;Availability of essential medicines and pharmaceutical inventory management practice at health centers of Adama town, Ethiopia&lt;/title&gt;&lt;secondary-title&gt;BMC Health Serv Res&lt;/secondary-title&gt;&lt;/titles&gt;&lt;periodical&gt;&lt;full-title&gt;BMC Health Serv Res&lt;/full-title&gt;&lt;/periodical&gt;&lt;pages&gt;254&lt;/pages&gt;&lt;volume&gt;19&lt;/volume&gt;&lt;number&gt;1&lt;/number&gt;&lt;keywords&gt;&lt;keyword&gt;Essential medicines, Tracer drugs, Stock management&lt;/keyword&gt;&lt;/keywords&gt;&lt;dates&gt;&lt;year&gt;2019&lt;/year&gt;&lt;/dates&gt;&lt;isbn&gt;1472-6963&lt;/isbn&gt;&lt;urls&gt;&lt;/urls&gt;&lt;electronic-resource-num&gt;https://doi.org/10.1186/s12913-019-4087-0&lt;/electronic-resource-num&gt;&lt;/record&gt;&lt;/Cite&gt;&lt;/EndNote&gt;</w:instrText>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65</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003F84C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assessed EM availability and inventory management practices at HC of </w:t>
            </w:r>
            <w:proofErr w:type="spellStart"/>
            <w:r w:rsidRPr="00BA6CCB">
              <w:rPr>
                <w:rFonts w:ascii="Times New Roman" w:eastAsia="Times New Roman" w:hAnsi="Times New Roman" w:cs="Times New Roman"/>
                <w:sz w:val="16"/>
                <w:szCs w:val="16"/>
              </w:rPr>
              <w:t>Adama</w:t>
            </w:r>
            <w:proofErr w:type="spellEnd"/>
            <w:r w:rsidRPr="00BA6CCB">
              <w:rPr>
                <w:rFonts w:ascii="Times New Roman" w:eastAsia="Times New Roman" w:hAnsi="Times New Roman" w:cs="Times New Roman"/>
                <w:sz w:val="16"/>
                <w:szCs w:val="16"/>
              </w:rPr>
              <w:t xml:space="preserve"> town, Ethiopia</w:t>
            </w:r>
          </w:p>
        </w:tc>
        <w:tc>
          <w:tcPr>
            <w:tcW w:w="1341" w:type="dxa"/>
            <w:tcBorders>
              <w:top w:val="nil"/>
              <w:left w:val="nil"/>
              <w:bottom w:val="single" w:sz="4" w:space="0" w:color="auto"/>
              <w:right w:val="single" w:sz="4" w:space="0" w:color="auto"/>
            </w:tcBorders>
            <w:shd w:val="clear" w:color="auto" w:fill="auto"/>
            <w:noWrap/>
            <w:vAlign w:val="bottom"/>
            <w:hideMark/>
          </w:tcPr>
          <w:p w14:paraId="1FD49D1B" w14:textId="77777777"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Adama</w:t>
            </w:r>
            <w:proofErr w:type="spellEnd"/>
            <w:r w:rsidRPr="00BA6CCB">
              <w:rPr>
                <w:rFonts w:ascii="Times New Roman" w:eastAsia="Times New Roman" w:hAnsi="Times New Roman" w:cs="Times New Roman"/>
                <w:sz w:val="16"/>
                <w:szCs w:val="16"/>
              </w:rPr>
              <w:t xml:space="preserve"> town, Ethiopia</w:t>
            </w:r>
          </w:p>
        </w:tc>
        <w:tc>
          <w:tcPr>
            <w:tcW w:w="859" w:type="dxa"/>
            <w:tcBorders>
              <w:top w:val="nil"/>
              <w:left w:val="nil"/>
              <w:bottom w:val="single" w:sz="4" w:space="0" w:color="auto"/>
              <w:right w:val="single" w:sz="4" w:space="0" w:color="auto"/>
            </w:tcBorders>
            <w:shd w:val="clear" w:color="auto" w:fill="auto"/>
            <w:noWrap/>
            <w:vAlign w:val="bottom"/>
            <w:hideMark/>
          </w:tcPr>
          <w:p w14:paraId="3A9BE91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c>
          <w:tcPr>
            <w:tcW w:w="780" w:type="dxa"/>
            <w:tcBorders>
              <w:top w:val="nil"/>
              <w:left w:val="nil"/>
              <w:bottom w:val="single" w:sz="4" w:space="0" w:color="auto"/>
              <w:right w:val="single" w:sz="4" w:space="0" w:color="auto"/>
            </w:tcBorders>
            <w:shd w:val="clear" w:color="auto" w:fill="auto"/>
            <w:noWrap/>
            <w:vAlign w:val="bottom"/>
            <w:hideMark/>
          </w:tcPr>
          <w:p w14:paraId="0A4A7FF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56B15FBF"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093CD0D9"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66</w:t>
            </w:r>
          </w:p>
        </w:tc>
        <w:tc>
          <w:tcPr>
            <w:tcW w:w="1283" w:type="dxa"/>
            <w:tcBorders>
              <w:top w:val="nil"/>
              <w:left w:val="nil"/>
              <w:bottom w:val="single" w:sz="4" w:space="0" w:color="auto"/>
              <w:right w:val="single" w:sz="4" w:space="0" w:color="auto"/>
            </w:tcBorders>
            <w:shd w:val="clear" w:color="auto" w:fill="auto"/>
            <w:noWrap/>
            <w:vAlign w:val="bottom"/>
            <w:hideMark/>
          </w:tcPr>
          <w:p w14:paraId="7D24D3D8" w14:textId="270DB2DA"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Kranzer</w:t>
            </w:r>
            <w:proofErr w:type="spellEnd"/>
            <w:r w:rsidRPr="00BA6CCB">
              <w:rPr>
                <w:rFonts w:ascii="Times New Roman" w:eastAsia="Times New Roman" w:hAnsi="Times New Roman" w:cs="Times New Roman"/>
                <w:sz w:val="16"/>
                <w:szCs w:val="16"/>
              </w:rPr>
              <w:t xml:space="preserve"> et al, 2012</w:t>
            </w:r>
            <w:r>
              <w:rPr>
                <w:rFonts w:ascii="Times New Roman" w:eastAsia="Times New Roman" w:hAnsi="Times New Roman" w:cs="Times New Roman"/>
                <w:sz w:val="16"/>
                <w:szCs w:val="16"/>
              </w:rPr>
              <w:fldChar w:fldCharType="begin">
                <w:fldData xml:space="preserve">PEVuZE5vdGU+PENpdGU+PEF1dGhvcj5LcmFuemVyPC9BdXRob3I+PFllYXI+MjAxMjwvWWVhcj48
UmVjTnVtPjI4Nzc8L1JlY051bT48RGlzcGxheVRleHQ+PHN0eWxlIGZhY2U9InN1cGVyc2NyaXB0
Ij42Njwvc3R5bGU+PC9EaXNwbGF5VGV4dD48cmVjb3JkPjxyZWMtbnVtYmVyPjI4Nzc8L3JlYy1u
dW1iZXI+PGZvcmVpZ24ta2V5cz48a2V5IGFwcD0iRU4iIGRiLWlkPSJ6OXNheHcwZm0wMnowbGVy
YXo4dnJ4c2k5YTlhenAwdHZkOTUiIHRpbWVzdGFtcD0iMTYwMTc3MTAwOCI+Mjg3Nzwva2V5Pjwv
Zm9yZWlnbi1rZXlzPjxyZWYtdHlwZSBuYW1lPSJKb3VybmFsIEFydGljbGUiPjE3PC9yZWYtdHlw
ZT48Y29udHJpYnV0b3JzPjxhdXRob3JzPjxhdXRob3I+S3JhbnplciwgSy48L2F1dGhvcj48YXV0
aG9yPkxhd24sIFMuIEQuPC9hdXRob3I+PGF1dGhvcj5NZXllci1SYXRoLCBHLjwvYXV0aG9yPjxh
dXRob3I+VmFzc2FsbCwgQS48L2F1dGhvcj48YXV0aG9yPlJhZGl0bGhhbG8sIEUuPC9hdXRob3I+
PGF1dGhvcj5Hb3ZpbmRhc2FteSwgRC48L2F1dGhvcj48YXV0aG9yPnZhbiBTY2hhaWssIE4uPC9h
dXRob3I+PGF1dGhvcj5Xb29kLCBSLjwvYXV0aG9yPjxhdXRob3I+QmVra2VyLCBMLiBHLjwvYXV0
aG9yPjwvYXV0aG9ycz48L2NvbnRyaWJ1dG9ycz48dGl0bGVzPjx0aXRsZT5GZWFzaWJpbGl0eSwg
eWllbGQsIGFuZCBjb3N0IG9mIGFjdGl2ZSB0dWJlcmN1bG9zaXMgY2FzZSBmaW5kaW5nIGxpbmtl
ZCB0byBhIG1vYmlsZSBISVYgc2VydmljZSBpbiBDYXBlIFRvd24sIFNvdXRoIEFmcmljYTogYSBj
cm9zcy1zZWN0aW9uYWwgc3R1ZHk8L3RpdGxlPjxzZWNvbmRhcnktdGl0bGU+UExvUyBNZWQ8L3Nl
Y29uZGFyeS10aXRsZT48YWx0LXRpdGxlPlBMb1MgTWVkLjwvYWx0LXRpdGxlPjwvdGl0bGVzPjxw
ZXJpb2RpY2FsPjxmdWxsLXRpdGxlPlBMb1MgTWVkPC9mdWxsLXRpdGxlPjwvcGVyaW9kaWNhbD48
YWx0LXBlcmlvZGljYWw+PGZ1bGwtdGl0bGU+UExvUyBNZWQuPC9mdWxsLXRpdGxlPjwvYWx0LXBl
cmlvZGljYWw+PHBhZ2VzPmUxMDAxMjgxPC9wYWdlcz48dm9sdW1lPjk8L3ZvbHVtZT48bnVtYmVy
Pjg8L251bWJlcj48a2V5d29yZHM+PGtleXdvcmQ+YW50aXJldHJvdmlydXMgYWdlbnQ8L2tleXdv
cmQ+PGtleXdvcmQ+dHViZXJjdWxvc3RhdGljIGFnZW50PC9rZXl3b3JkPjxrZXl3b3JkPmFkdWx0
PC9rZXl3b3JkPjxrZXl3b3JkPmFydGljbGU8L2tleXdvcmQ+PGtleXdvcmQ+YmFjdGVyaXVtIGN1
bHR1cmU8L2tleXdvcmQ+PGtleXdvcmQ+Y2xpbmljYWwgZWZmZWN0aXZlbmVzczwva2V5d29yZD48
a2V5d29yZD5jb250YWN0IGV4YW1pbmF0aW9uPC9rZXl3b3JkPjxrZXl3b3JkPmNvc3QgYmVuZWZp
dCBhbmFseXNpczwva2V5d29yZD48a2V5d29yZD5jcm9zcy1zZWN0aW9uYWwgc3R1ZHk8L2tleXdv
cmQ+PGtleXdvcmQ+ZGlhZ25vc3RpYyB2YWx1ZTwva2V5d29yZD48a2V5d29yZD5mZWFzaWJpbGl0
eSBzdHVkeTwva2V5d29yZD48a2V5d29yZD5mZW1hbGU8L2tleXdvcmQ+PGtleXdvcmQ+Zm9sbG93
IHVwPC9rZXl3b3JkPjxrZXl3b3JkPmhlYWx0aCBjYXJlIGNvc3Q8L2tleXdvcmQ+PGtleXdvcmQ+
SElWIHRlc3Q8L2tleXdvcmQ+PGtleXdvcmQ+aHVtYW48L2tleXdvcmQ+PGtleXdvcmQ+SHVtYW4g
aW1tdW5vZGVmaWNpZW5jeSB2aXJ1cyBpbmZlY3Rpb248L2tleXdvcmQ+PGtleXdvcmQ+bWFsZTwv
a2V5d29yZD48a2V5d29yZD5NeWNvYmFjdGVyaXVtIHR1YmVyY3Vsb3Npczwva2V5d29yZD48a2V5
d29yZD5wYXRob2dlbiBsb2FkPC9rZXl3b3JkPjxrZXl3b3JkPnByZXZhbGVuY2U8L2tleXdvcmQ+
PGtleXdvcmQ+cHJldmVudGl2ZSBoZWFsdGggc2VydmljZTwva2V5d29yZD48a2V5d29yZD5zY3Jl
ZW5pbmcgdGVzdDwva2V5d29yZD48a2V5d29yZD5zZW5zaXRpdml0eSBhbmFseXNpczwva2V5d29y
ZD48a2V5d29yZD5Tb3V0aCBBZnJpY2E8L2tleXdvcmQ+PGtleXdvcmQ+c3B1dHVtIGV4YW1pbmF0
aW9uPC9rZXl3b3JkPjxrZXl3b3JkPnRyZWF0bWVudCBvdXRjb21lPC9rZXl3b3JkPjxrZXl3b3Jk
PnR1YmVyY3Vsb3Npczwva2V5d29yZD48a2V5d29yZD50dWJlcmN1bG9zaXMgY29udHJvbDwva2V5
d29yZD48a2V5d29yZD5Db250YWN0IFRyYWNpbmc8L2tleXdvcmQ+PGtleXdvcmQ+Q3Jvc3MtU2Vj
dGlvbmFsIFN0dWRpZXM8L2tleXdvcmQ+PGtleXdvcmQ+RGVtb2dyYXBoeTwva2V5d29yZD48a2V5
d29yZD5GZWFzaWJpbGl0eSBTdHVkaWVzPC9rZXl3b3JkPjxrZXl3b3JkPkdlb2dyYXBoeTwva2V5
d29yZD48a2V5d29yZD5IZWFsdGggQ2FyZSBDb3N0czwva2V5d29yZD48a2V5d29yZD5ISVYgSW5m
ZWN0aW9uczwva2V5d29yZD48a2V5d29yZD5IdW1hbnM8L2tleXdvcmQ+PGtleXdvcmQ+TWFzcyBT
Y3JlZW5pbmc8L2tleXdvcmQ+PGtleXdvcmQ+TWlkZGxlIEFnZWQ8L2tleXdvcmQ+PGtleXdvcmQ+
TW9iaWxlIEhlYWx0aCBVbml0czwva2V5d29yZD48L2tleXdvcmRzPjxkYXRlcz48eWVhcj4yMDEy
PC95ZWFyPjwvZGF0ZXM+PGlzYm4+MTU0OTEyNzcgKElTU04pPC9pc2JuPjx3b3JrLXR5cGU+QXJ0
aWNsZTwvd29yay10eXBlPjx1cmxzPjxyZWxhdGVkLXVybHM+PHVybD5odHRwczovL3d3dy5zY29w
dXMuY29tL2lud2FyZC9yZWNvcmQudXJpP2VpZD0yLXMyLjAtODQ4NjU1NjU0ODEmYW1wO2RvaT0x
MC4xMzcxJTJmam91cm5hbC5wbWVkLjEwMDEyODEmYW1wO3BhcnRuZXJJRD00MCZhbXA7bWQ1PWU4
YzBkMDcwY2YzMDhkOTgzMTYwODk2NjdhOWEyZDU0PC91cmw+PC9yZWxhdGVkLXVybHM+PC91cmxz
PjxjdXN0b203PmUxMDAxMjgxPC9jdXN0b203PjxlbGVjdHJvbmljLXJlc291cmNlLW51bT4xMC4x
MzcxL2pvdXJuYWwucG1lZC4xMDAxMjgxPC9lbGVjdHJvbmljLXJlc291cmNlLW51bT48cmVtb3Rl
LWRhdGFiYXNlLW5hbWU+U2NvcHVzPC9yZW1vdGUtZGF0YWJhc2UtbmFtZT48bGFuZ3VhZ2U+RW5n
bGlzaDwvbGFuZ3VhZ2U+PC9yZWNvcmQ+PC9DaXRlPjwvRW5kTm90ZT4A
</w:fldData>
              </w:fldChar>
            </w:r>
            <w:r w:rsidR="008740DB">
              <w:rPr>
                <w:rFonts w:ascii="Times New Roman" w:eastAsia="Times New Roman" w:hAnsi="Times New Roman" w:cs="Times New Roman"/>
                <w:sz w:val="16"/>
                <w:szCs w:val="16"/>
              </w:rPr>
              <w:instrText xml:space="preserve"> ADDIN EN.CITE </w:instrText>
            </w:r>
            <w:r w:rsidR="008740DB">
              <w:rPr>
                <w:rFonts w:ascii="Times New Roman" w:eastAsia="Times New Roman" w:hAnsi="Times New Roman" w:cs="Times New Roman"/>
                <w:sz w:val="16"/>
                <w:szCs w:val="16"/>
              </w:rPr>
              <w:fldChar w:fldCharType="begin">
                <w:fldData xml:space="preserve">PEVuZE5vdGU+PENpdGU+PEF1dGhvcj5LcmFuemVyPC9BdXRob3I+PFllYXI+MjAxMjwvWWVhcj48
UmVjTnVtPjI4Nzc8L1JlY051bT48RGlzcGxheVRleHQ+PHN0eWxlIGZhY2U9InN1cGVyc2NyaXB0
Ij42Njwvc3R5bGU+PC9EaXNwbGF5VGV4dD48cmVjb3JkPjxyZWMtbnVtYmVyPjI4Nzc8L3JlYy1u
dW1iZXI+PGZvcmVpZ24ta2V5cz48a2V5IGFwcD0iRU4iIGRiLWlkPSJ6OXNheHcwZm0wMnowbGVy
YXo4dnJ4c2k5YTlhenAwdHZkOTUiIHRpbWVzdGFtcD0iMTYwMTc3MTAwOCI+Mjg3Nzwva2V5Pjwv
Zm9yZWlnbi1rZXlzPjxyZWYtdHlwZSBuYW1lPSJKb3VybmFsIEFydGljbGUiPjE3PC9yZWYtdHlw
ZT48Y29udHJpYnV0b3JzPjxhdXRob3JzPjxhdXRob3I+S3JhbnplciwgSy48L2F1dGhvcj48YXV0
aG9yPkxhd24sIFMuIEQuPC9hdXRob3I+PGF1dGhvcj5NZXllci1SYXRoLCBHLjwvYXV0aG9yPjxh
dXRob3I+VmFzc2FsbCwgQS48L2F1dGhvcj48YXV0aG9yPlJhZGl0bGhhbG8sIEUuPC9hdXRob3I+
PGF1dGhvcj5Hb3ZpbmRhc2FteSwgRC48L2F1dGhvcj48YXV0aG9yPnZhbiBTY2hhaWssIE4uPC9h
dXRob3I+PGF1dGhvcj5Xb29kLCBSLjwvYXV0aG9yPjxhdXRob3I+QmVra2VyLCBMLiBHLjwvYXV0
aG9yPjwvYXV0aG9ycz48L2NvbnRyaWJ1dG9ycz48dGl0bGVzPjx0aXRsZT5GZWFzaWJpbGl0eSwg
eWllbGQsIGFuZCBjb3N0IG9mIGFjdGl2ZSB0dWJlcmN1bG9zaXMgY2FzZSBmaW5kaW5nIGxpbmtl
ZCB0byBhIG1vYmlsZSBISVYgc2VydmljZSBpbiBDYXBlIFRvd24sIFNvdXRoIEFmcmljYTogYSBj
cm9zcy1zZWN0aW9uYWwgc3R1ZHk8L3RpdGxlPjxzZWNvbmRhcnktdGl0bGU+UExvUyBNZWQ8L3Nl
Y29uZGFyeS10aXRsZT48YWx0LXRpdGxlPlBMb1MgTWVkLjwvYWx0LXRpdGxlPjwvdGl0bGVzPjxw
ZXJpb2RpY2FsPjxmdWxsLXRpdGxlPlBMb1MgTWVkPC9mdWxsLXRpdGxlPjwvcGVyaW9kaWNhbD48
YWx0LXBlcmlvZGljYWw+PGZ1bGwtdGl0bGU+UExvUyBNZWQuPC9mdWxsLXRpdGxlPjwvYWx0LXBl
cmlvZGljYWw+PHBhZ2VzPmUxMDAxMjgxPC9wYWdlcz48dm9sdW1lPjk8L3ZvbHVtZT48bnVtYmVy
Pjg8L251bWJlcj48a2V5d29yZHM+PGtleXdvcmQ+YW50aXJldHJvdmlydXMgYWdlbnQ8L2tleXdv
cmQ+PGtleXdvcmQ+dHViZXJjdWxvc3RhdGljIGFnZW50PC9rZXl3b3JkPjxrZXl3b3JkPmFkdWx0
PC9rZXl3b3JkPjxrZXl3b3JkPmFydGljbGU8L2tleXdvcmQ+PGtleXdvcmQ+YmFjdGVyaXVtIGN1
bHR1cmU8L2tleXdvcmQ+PGtleXdvcmQ+Y2xpbmljYWwgZWZmZWN0aXZlbmVzczwva2V5d29yZD48
a2V5d29yZD5jb250YWN0IGV4YW1pbmF0aW9uPC9rZXl3b3JkPjxrZXl3b3JkPmNvc3QgYmVuZWZp
dCBhbmFseXNpczwva2V5d29yZD48a2V5d29yZD5jcm9zcy1zZWN0aW9uYWwgc3R1ZHk8L2tleXdv
cmQ+PGtleXdvcmQ+ZGlhZ25vc3RpYyB2YWx1ZTwva2V5d29yZD48a2V5d29yZD5mZWFzaWJpbGl0
eSBzdHVkeTwva2V5d29yZD48a2V5d29yZD5mZW1hbGU8L2tleXdvcmQ+PGtleXdvcmQ+Zm9sbG93
IHVwPC9rZXl3b3JkPjxrZXl3b3JkPmhlYWx0aCBjYXJlIGNvc3Q8L2tleXdvcmQ+PGtleXdvcmQ+
SElWIHRlc3Q8L2tleXdvcmQ+PGtleXdvcmQ+aHVtYW48L2tleXdvcmQ+PGtleXdvcmQ+SHVtYW4g
aW1tdW5vZGVmaWNpZW5jeSB2aXJ1cyBpbmZlY3Rpb248L2tleXdvcmQ+PGtleXdvcmQ+bWFsZTwv
a2V5d29yZD48a2V5d29yZD5NeWNvYmFjdGVyaXVtIHR1YmVyY3Vsb3Npczwva2V5d29yZD48a2V5
d29yZD5wYXRob2dlbiBsb2FkPC9rZXl3b3JkPjxrZXl3b3JkPnByZXZhbGVuY2U8L2tleXdvcmQ+
PGtleXdvcmQ+cHJldmVudGl2ZSBoZWFsdGggc2VydmljZTwva2V5d29yZD48a2V5d29yZD5zY3Jl
ZW5pbmcgdGVzdDwva2V5d29yZD48a2V5d29yZD5zZW5zaXRpdml0eSBhbmFseXNpczwva2V5d29y
ZD48a2V5d29yZD5Tb3V0aCBBZnJpY2E8L2tleXdvcmQ+PGtleXdvcmQ+c3B1dHVtIGV4YW1pbmF0
aW9uPC9rZXl3b3JkPjxrZXl3b3JkPnRyZWF0bWVudCBvdXRjb21lPC9rZXl3b3JkPjxrZXl3b3Jk
PnR1YmVyY3Vsb3Npczwva2V5d29yZD48a2V5d29yZD50dWJlcmN1bG9zaXMgY29udHJvbDwva2V5
d29yZD48a2V5d29yZD5Db250YWN0IFRyYWNpbmc8L2tleXdvcmQ+PGtleXdvcmQ+Q3Jvc3MtU2Vj
dGlvbmFsIFN0dWRpZXM8L2tleXdvcmQ+PGtleXdvcmQ+RGVtb2dyYXBoeTwva2V5d29yZD48a2V5
d29yZD5GZWFzaWJpbGl0eSBTdHVkaWVzPC9rZXl3b3JkPjxrZXl3b3JkPkdlb2dyYXBoeTwva2V5
d29yZD48a2V5d29yZD5IZWFsdGggQ2FyZSBDb3N0czwva2V5d29yZD48a2V5d29yZD5ISVYgSW5m
ZWN0aW9uczwva2V5d29yZD48a2V5d29yZD5IdW1hbnM8L2tleXdvcmQ+PGtleXdvcmQ+TWFzcyBT
Y3JlZW5pbmc8L2tleXdvcmQ+PGtleXdvcmQ+TWlkZGxlIEFnZWQ8L2tleXdvcmQ+PGtleXdvcmQ+
TW9iaWxlIEhlYWx0aCBVbml0czwva2V5d29yZD48L2tleXdvcmRzPjxkYXRlcz48eWVhcj4yMDEy
PC95ZWFyPjwvZGF0ZXM+PGlzYm4+MTU0OTEyNzcgKElTU04pPC9pc2JuPjx3b3JrLXR5cGU+QXJ0
aWNsZTwvd29yay10eXBlPjx1cmxzPjxyZWxhdGVkLXVybHM+PHVybD5odHRwczovL3d3dy5zY29w
dXMuY29tL2lud2FyZC9yZWNvcmQudXJpP2VpZD0yLXMyLjAtODQ4NjU1NjU0ODEmYW1wO2RvaT0x
MC4xMzcxJTJmam91cm5hbC5wbWVkLjEwMDEyODEmYW1wO3BhcnRuZXJJRD00MCZhbXA7bWQ1PWU4
YzBkMDcwY2YzMDhkOTgzMTYwODk2NjdhOWEyZDU0PC91cmw+PC9yZWxhdGVkLXVybHM+PC91cmxz
PjxjdXN0b203PmUxMDAxMjgxPC9jdXN0b203PjxlbGVjdHJvbmljLXJlc291cmNlLW51bT4xMC4x
MzcxL2pvdXJuYWwucG1lZC4xMDAxMjgxPC9lbGVjdHJvbmljLXJlc291cmNlLW51bT48cmVtb3Rl
LWRhdGFiYXNlLW5hbWU+U2NvcHVzPC9yZW1vdGUtZGF0YWJhc2UtbmFtZT48bGFuZ3VhZ2U+RW5n
bGlzaDwvbGFuZ3VhZ2U+PC9yZWNvcmQ+PC9DaXRlPjwvRW5kTm90ZT4A
</w:fldData>
              </w:fldChar>
            </w:r>
            <w:r w:rsidR="008740DB">
              <w:rPr>
                <w:rFonts w:ascii="Times New Roman" w:eastAsia="Times New Roman" w:hAnsi="Times New Roman" w:cs="Times New Roman"/>
                <w:sz w:val="16"/>
                <w:szCs w:val="16"/>
              </w:rPr>
              <w:instrText xml:space="preserve"> ADDIN EN.CITE.DATA </w:instrText>
            </w:r>
            <w:r w:rsidR="008740DB">
              <w:rPr>
                <w:rFonts w:ascii="Times New Roman" w:eastAsia="Times New Roman" w:hAnsi="Times New Roman" w:cs="Times New Roman"/>
                <w:sz w:val="16"/>
                <w:szCs w:val="16"/>
              </w:rPr>
            </w:r>
            <w:r w:rsidR="008740DB">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66</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3E4D911" w14:textId="7152477F"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investigated the feasibility, uptake, treatment outcomes, and cost of adding an active TB case-finding program linked to an existing mobile HIV testing service in Cape Town, </w:t>
            </w:r>
            <w:r w:rsidR="0074601C">
              <w:rPr>
                <w:rFonts w:ascii="Times New Roman" w:eastAsia="Times New Roman" w:hAnsi="Times New Roman" w:cs="Times New Roman"/>
                <w:sz w:val="16"/>
                <w:szCs w:val="16"/>
              </w:rPr>
              <w:t>SA</w:t>
            </w:r>
          </w:p>
        </w:tc>
        <w:tc>
          <w:tcPr>
            <w:tcW w:w="1341" w:type="dxa"/>
            <w:tcBorders>
              <w:top w:val="nil"/>
              <w:left w:val="nil"/>
              <w:bottom w:val="single" w:sz="4" w:space="0" w:color="auto"/>
              <w:right w:val="single" w:sz="4" w:space="0" w:color="auto"/>
            </w:tcBorders>
            <w:shd w:val="clear" w:color="auto" w:fill="auto"/>
            <w:noWrap/>
            <w:vAlign w:val="bottom"/>
            <w:hideMark/>
          </w:tcPr>
          <w:p w14:paraId="4D681C5E" w14:textId="482CC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Cape Town, </w:t>
            </w:r>
            <w:r w:rsidR="0074601C">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2E152F05"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7DB9A9B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06E36EE8"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6DB3031E"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67</w:t>
            </w:r>
          </w:p>
        </w:tc>
        <w:tc>
          <w:tcPr>
            <w:tcW w:w="1283" w:type="dxa"/>
            <w:tcBorders>
              <w:top w:val="nil"/>
              <w:left w:val="nil"/>
              <w:bottom w:val="single" w:sz="4" w:space="0" w:color="auto"/>
              <w:right w:val="single" w:sz="4" w:space="0" w:color="auto"/>
            </w:tcBorders>
            <w:shd w:val="clear" w:color="auto" w:fill="auto"/>
            <w:noWrap/>
            <w:vAlign w:val="bottom"/>
            <w:hideMark/>
          </w:tcPr>
          <w:p w14:paraId="078B82D9" w14:textId="1E5E4EF0"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Kredo</w:t>
            </w:r>
            <w:proofErr w:type="spellEnd"/>
            <w:r w:rsidRPr="00BA6CCB">
              <w:rPr>
                <w:rFonts w:ascii="Times New Roman" w:eastAsia="Times New Roman" w:hAnsi="Times New Roman" w:cs="Times New Roman"/>
                <w:sz w:val="16"/>
                <w:szCs w:val="16"/>
              </w:rPr>
              <w:t xml:space="preserve"> et al, 2014</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&lt;EndNote&gt;&lt;Cite&gt;&lt;Author&gt;Kredo&lt;/Author&gt;&lt;Year&gt;2014&lt;/Year&gt;&lt;RecNum&gt;371&lt;/RecNum&gt;&lt;DisplayText&gt;&lt;style face="superscript"&gt;67&lt;/style&gt;&lt;/DisplayText&gt;&lt;record&gt;&lt;rec-number&gt;371&lt;/rec-number&gt;&lt;foreign-keys&gt;&lt;key app="EN" db-id="z9saxw0fm02z0leraz8vrxsi9a9azp0tvd95" timestamp="1591640160"&gt;371&lt;/key&gt;&lt;/foreign-keys&gt;&lt;ref-type name="Journal Article"&gt;17&lt;/ref-type&gt;&lt;contributors&gt;&lt;authors&gt;&lt;author&gt;Kredo, Tamara&lt;/author&gt;&lt;author&gt;Adeniyi, Folasade B&lt;/author&gt;&lt;author&gt;Bateganya, Moses&lt;/author&gt;&lt;author&gt;Pienaar, Elizabeth D&lt;/author&gt;&lt;/authors&gt;&lt;/contributors&gt;&lt;titles&gt;&lt;title&gt;Task shifting from doctors to non‐doctors for initiation and maintenance of antiretroviral therapy&lt;/title&gt;&lt;secondary-title&gt;Cochrane Database Syst Rev&lt;/secondary-title&gt;&lt;/titles&gt;&lt;periodical&gt;&lt;full-title&gt;Cochrane Database Syst Rev&lt;/full-title&gt;&lt;/periodical&gt;&lt;pages&gt;CD007331&lt;/pages&gt;&lt;number&gt;7&lt;/number&gt;&lt;dates&gt;&lt;year&gt;2014&lt;/year&gt;&lt;/dates&gt;&lt;isbn&gt;1465-1858&lt;/isbn&gt;&lt;urls&gt;&lt;/urls&gt;&lt;electronic-resource-num&gt;10.1002/14651858.CD007331.pub3&lt;/electronic-resource-num&gt;&lt;/record&gt;&lt;/Cite&gt;&lt;/EndNote&gt;</w:instrText>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67</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AFA0B2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reviewed the quality of initiation and maintenance of HIV/AIDS care in models that task shift care from doctors to non-doctors</w:t>
            </w:r>
          </w:p>
        </w:tc>
        <w:tc>
          <w:tcPr>
            <w:tcW w:w="1341" w:type="dxa"/>
            <w:tcBorders>
              <w:top w:val="nil"/>
              <w:left w:val="nil"/>
              <w:bottom w:val="single" w:sz="4" w:space="0" w:color="auto"/>
              <w:right w:val="single" w:sz="4" w:space="0" w:color="auto"/>
            </w:tcBorders>
            <w:shd w:val="clear" w:color="auto" w:fill="auto"/>
            <w:noWrap/>
            <w:vAlign w:val="bottom"/>
            <w:hideMark/>
          </w:tcPr>
          <w:p w14:paraId="0589C9C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w:t>
            </w:r>
          </w:p>
        </w:tc>
        <w:tc>
          <w:tcPr>
            <w:tcW w:w="859" w:type="dxa"/>
            <w:tcBorders>
              <w:top w:val="nil"/>
              <w:left w:val="nil"/>
              <w:bottom w:val="single" w:sz="4" w:space="0" w:color="auto"/>
              <w:right w:val="single" w:sz="4" w:space="0" w:color="auto"/>
            </w:tcBorders>
            <w:shd w:val="clear" w:color="auto" w:fill="auto"/>
            <w:noWrap/>
            <w:vAlign w:val="bottom"/>
            <w:hideMark/>
          </w:tcPr>
          <w:p w14:paraId="120EBA8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w:t>
            </w:r>
          </w:p>
        </w:tc>
        <w:tc>
          <w:tcPr>
            <w:tcW w:w="780" w:type="dxa"/>
            <w:tcBorders>
              <w:top w:val="nil"/>
              <w:left w:val="nil"/>
              <w:bottom w:val="single" w:sz="4" w:space="0" w:color="auto"/>
              <w:right w:val="single" w:sz="4" w:space="0" w:color="auto"/>
            </w:tcBorders>
            <w:shd w:val="clear" w:color="auto" w:fill="auto"/>
            <w:noWrap/>
            <w:vAlign w:val="bottom"/>
            <w:hideMark/>
          </w:tcPr>
          <w:p w14:paraId="5A1586D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550FAD8C"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5E226A9C"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68</w:t>
            </w:r>
          </w:p>
        </w:tc>
        <w:tc>
          <w:tcPr>
            <w:tcW w:w="1283" w:type="dxa"/>
            <w:tcBorders>
              <w:top w:val="nil"/>
              <w:left w:val="nil"/>
              <w:bottom w:val="single" w:sz="4" w:space="0" w:color="auto"/>
              <w:right w:val="single" w:sz="4" w:space="0" w:color="auto"/>
            </w:tcBorders>
            <w:shd w:val="clear" w:color="auto" w:fill="auto"/>
            <w:noWrap/>
            <w:vAlign w:val="bottom"/>
            <w:hideMark/>
          </w:tcPr>
          <w:p w14:paraId="6960C294" w14:textId="3F99F441"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Kroon et al, 2001</w:t>
            </w:r>
            <w:r>
              <w:rPr>
                <w:rFonts w:ascii="Times New Roman" w:eastAsia="Times New Roman" w:hAnsi="Times New Roman" w:cs="Times New Roman"/>
                <w:sz w:val="16"/>
                <w:szCs w:val="16"/>
              </w:rPr>
              <w:fldChar w:fldCharType="begin">
                <w:fldData xml:space="preserve">PEVuZE5vdGU+PENpdGU+PEF1dGhvcj5Lcm9vbjwvQXV0aG9yPjxZZWFyPjIwMDE8L1llYXI+PFJl
Y051bT4yODQzPC9SZWNOdW0+PERpc3BsYXlUZXh0PjxzdHlsZSBmYWNlPSJzdXBlcnNjcmlwdCI+
Njg8L3N0eWxlPjwvRGlzcGxheVRleHQ+PHJlY29yZD48cmVjLW51bWJlcj4yODQzPC9yZWMtbnVt
YmVyPjxmb3JlaWduLWtleXM+PGtleSBhcHA9IkVOIiBkYi1pZD0iejlzYXh3MGZtMDJ6MGxlcmF6
OHZyeHNpOWE5YXpwMHR2ZDk1IiB0aW1lc3RhbXA9IjE2MDE3NzA5NzciPjI4NDM8L2tleT48L2Zv
cmVpZ24ta2V5cz48cmVmLXR5cGUgbmFtZT0iSm91cm5hbCBBcnRpY2xlIj4xNzwvcmVmLXR5cGU+
PGNvbnRyaWJ1dG9ycz48YXV0aG9ycz48YXV0aG9yPktyb29uLCBKLjwvYXV0aG9yPjxhdXRob3I+
UHJpbmNlLCBFLjwvYXV0aG9yPjxhdXRob3I+RGVuaWNrZXIsIEcuIEEuPC9hdXRob3I+PC9hdXRo
b3JzPjwvY29udHJpYnV0b3JzPjx0aXRsZXM+PHRpdGxlPlRyZW5kcyBpbiB0cmVhdG1lbnQgcGVy
Zm9ybWVkIGluIHRoZSBQaGVsb3BoZXBhIERlbnRhbCBDbGluaWM6IDE5OTUtMjAwMDwvdGl0bGU+
PHNlY29uZGFyeS10aXRsZT5TQURKLjwvc2Vjb25kYXJ5LXRpdGxlPjwvdGl0bGVzPjxwZXJpb2Rp
Y2FsPjxmdWxsLXRpdGxlPlNBREouPC9mdWxsLXRpdGxlPjwvcGVyaW9kaWNhbD48cGFnZXM+NDYy
LTY8L3BhZ2VzPjx2b2x1bWU+NTY8L3ZvbHVtZT48bnVtYmVyPjEwPC9udW1iZXI+PHNlY3Rpb24+
S3Jvb24sIEouIERlcGFydG1lbnQgb2YgQ29tbXVuaXR5IERlbnRpc3RyeSwgUE8gQm94IDEyNjYs
IFByZXRvcmlhIDAwMDEuIGprcm9vbkBtZWRpYy51cC5hYy56YTwvc2VjdGlvbj48a2V5d29yZHM+
PGtleXdvcmQ+QWR1bHQ8L2tleXdvcmQ+PGtleXdvcmQ+Q2hpbGQ8L2tleXdvcmQ+PGtleXdvcmQ+
Q29zdC1CZW5lZml0IEFuYWx5c2lzPC9rZXl3b3JkPjxrZXl3b3JkPkRlbnRhbCBDbGluaWNzL2Vj
IFtFY29ub21pY3NdPC9rZXl3b3JkPjxrZXl3b3JkPipEZW50YWwgQ2xpbmljcy9zbiBbU3RhdGlz
dGljcyAmYW1wOyBOdW1lcmljYWwgRGF0YV08L2tleXdvcmQ+PGtleXdvcmQ+RGVudGFsIENsaW5p
Y3MvdGQgW1RyZW5kc108L2tleXdvcmQ+PGtleXdvcmQ+RGVudGFsIFJlc3RvcmF0aW9uLCBQZXJt
YW5lbnQvc24gW1N0YXRpc3RpY3MgJmFtcDsgTnVtZXJpY2FsIERhdGFdPC9rZXl3b3JkPjxrZXl3
b3JkPkZlZXMsIERlbnRhbC9zbiBbU3RhdGlzdGljcyAmYW1wOyBOdW1lcmljYWwgRGF0YV08L2tl
eXdvcmQ+PGtleXdvcmQ+SHVtYW5zPC9rZXl3b3JkPjxrZXl3b3JkPkluY29tZS9zbiBbU3RhdGlz
dGljcyAmYW1wOyBOdW1lcmljYWwgRGF0YV08L2tleXdvcmQ+PGtleXdvcmQ+TW9iaWxlIEhlYWx0
aCBVbml0cy9lYyBbRWNvbm9taWNzXTwva2V5d29yZD48a2V5d29yZD4qTW9iaWxlIEhlYWx0aCBV
bml0cy9zbiBbU3RhdGlzdGljcyAmYW1wOyBOdW1lcmljYWwgRGF0YV08L2tleXdvcmQ+PGtleXdv
cmQ+TW9iaWxlIEhlYWx0aCBVbml0cy90ZCBbVHJlbmRzXTwva2V5d29yZD48a2V5d29yZD5QcmV2
ZW50aXZlIERlbnRpc3RyeS9zbiBbU3RhdGlzdGljcyAmYW1wOyBOdW1lcmljYWwgRGF0YV08L2tl
eXdvcmQ+PGtleXdvcmQ+UnVyYWwgSGVhbHRoIFNlcnZpY2VzL2VjIFtFY29ub21pY3NdPC9rZXl3
b3JkPjxrZXl3b3JkPipSdXJhbCBIZWFsdGggU2VydmljZXMvc24gW1N0YXRpc3RpY3MgJmFtcDsg
TnVtZXJpY2FsIERhdGFdPC9rZXl3b3JkPjxrZXl3b3JkPlJ1cmFsIEhlYWx0aCBTZXJ2aWNlcy90
ZCBbVHJlbmRzXTwva2V5d29yZD48a2V5d29yZD5Tb3V0aCBBZnJpY2E8L2tleXdvcmQ+PGtleXdv
cmQ+U3R1ZGVudHMsIERlbnRhbDwva2V5d29yZD48a2V5d29yZD5Ub290aCBFeHRyYWN0aW9uL3Nu
IFtTdGF0aXN0aWNzICZhbXA7IE51bWVyaWNhbCBEYXRhXTwva2V5d29yZD48L2tleXdvcmRzPjxk
YXRlcz48eWVhcj4yMDAxPC95ZWFyPjwvZGF0ZXM+PHB1Yi1sb2NhdGlvbj5Tb3V0aCBBZnJpY2E8
L3B1Yi1sb2NhdGlvbj48aXNibj4xMDI5LTQ4NjQ8L2lzYm4+PHVybHM+PHJlbGF0ZWQtdXJscz48
dXJsPmh0dHA6Ly9vdmlkc3Aub3ZpZC5jb20vb3ZpZHdlYi5jZ2k/VD1KUyZhbXA7UEFHRT1yZWZl
cmVuY2UmYW1wO0Q9bWVkNCZhbXA7TkVXUz1OJmFtcDtBTj0xMTc2MzYxNTwvdXJsPjwvcmVsYXRl
ZC11cmxzPjwvdXJscz48L3JlY29yZD48L0NpdGU+PC9FbmROb3RlPn==
</w:fldData>
              </w:fldChar>
            </w:r>
            <w:r w:rsidR="004D21AA">
              <w:rPr>
                <w:rFonts w:ascii="Times New Roman" w:eastAsia="Times New Roman" w:hAnsi="Times New Roman" w:cs="Times New Roman"/>
                <w:sz w:val="16"/>
                <w:szCs w:val="16"/>
              </w:rPr>
              <w:instrText xml:space="preserve"> ADDIN EN.CITE </w:instrText>
            </w:r>
            <w:r w:rsidR="004D21AA">
              <w:rPr>
                <w:rFonts w:ascii="Times New Roman" w:eastAsia="Times New Roman" w:hAnsi="Times New Roman" w:cs="Times New Roman"/>
                <w:sz w:val="16"/>
                <w:szCs w:val="16"/>
              </w:rPr>
              <w:fldChar w:fldCharType="begin">
                <w:fldData xml:space="preserve">PEVuZE5vdGU+PENpdGU+PEF1dGhvcj5Lcm9vbjwvQXV0aG9yPjxZZWFyPjIwMDE8L1llYXI+PFJl
Y051bT4yODQzPC9SZWNOdW0+PERpc3BsYXlUZXh0PjxzdHlsZSBmYWNlPSJzdXBlcnNjcmlwdCI+
Njg8L3N0eWxlPjwvRGlzcGxheVRleHQ+PHJlY29yZD48cmVjLW51bWJlcj4yODQzPC9yZWMtbnVt
YmVyPjxmb3JlaWduLWtleXM+PGtleSBhcHA9IkVOIiBkYi1pZD0iejlzYXh3MGZtMDJ6MGxlcmF6
OHZyeHNpOWE5YXpwMHR2ZDk1IiB0aW1lc3RhbXA9IjE2MDE3NzA5NzciPjI4NDM8L2tleT48L2Zv
cmVpZ24ta2V5cz48cmVmLXR5cGUgbmFtZT0iSm91cm5hbCBBcnRpY2xlIj4xNzwvcmVmLXR5cGU+
PGNvbnRyaWJ1dG9ycz48YXV0aG9ycz48YXV0aG9yPktyb29uLCBKLjwvYXV0aG9yPjxhdXRob3I+
UHJpbmNlLCBFLjwvYXV0aG9yPjxhdXRob3I+RGVuaWNrZXIsIEcuIEEuPC9hdXRob3I+PC9hdXRo
b3JzPjwvY29udHJpYnV0b3JzPjx0aXRsZXM+PHRpdGxlPlRyZW5kcyBpbiB0cmVhdG1lbnQgcGVy
Zm9ybWVkIGluIHRoZSBQaGVsb3BoZXBhIERlbnRhbCBDbGluaWM6IDE5OTUtMjAwMDwvdGl0bGU+
PHNlY29uZGFyeS10aXRsZT5TQURKLjwvc2Vjb25kYXJ5LXRpdGxlPjwvdGl0bGVzPjxwZXJpb2Rp
Y2FsPjxmdWxsLXRpdGxlPlNBREouPC9mdWxsLXRpdGxlPjwvcGVyaW9kaWNhbD48cGFnZXM+NDYy
LTY8L3BhZ2VzPjx2b2x1bWU+NTY8L3ZvbHVtZT48bnVtYmVyPjEwPC9udW1iZXI+PHNlY3Rpb24+
S3Jvb24sIEouIERlcGFydG1lbnQgb2YgQ29tbXVuaXR5IERlbnRpc3RyeSwgUE8gQm94IDEyNjYs
IFByZXRvcmlhIDAwMDEuIGprcm9vbkBtZWRpYy51cC5hYy56YTwvc2VjdGlvbj48a2V5d29yZHM+
PGtleXdvcmQ+QWR1bHQ8L2tleXdvcmQ+PGtleXdvcmQ+Q2hpbGQ8L2tleXdvcmQ+PGtleXdvcmQ+
Q29zdC1CZW5lZml0IEFuYWx5c2lzPC9rZXl3b3JkPjxrZXl3b3JkPkRlbnRhbCBDbGluaWNzL2Vj
IFtFY29ub21pY3NdPC9rZXl3b3JkPjxrZXl3b3JkPipEZW50YWwgQ2xpbmljcy9zbiBbU3RhdGlz
dGljcyAmYW1wOyBOdW1lcmljYWwgRGF0YV08L2tleXdvcmQ+PGtleXdvcmQ+RGVudGFsIENsaW5p
Y3MvdGQgW1RyZW5kc108L2tleXdvcmQ+PGtleXdvcmQ+RGVudGFsIFJlc3RvcmF0aW9uLCBQZXJt
YW5lbnQvc24gW1N0YXRpc3RpY3MgJmFtcDsgTnVtZXJpY2FsIERhdGFdPC9rZXl3b3JkPjxrZXl3
b3JkPkZlZXMsIERlbnRhbC9zbiBbU3RhdGlzdGljcyAmYW1wOyBOdW1lcmljYWwgRGF0YV08L2tl
eXdvcmQ+PGtleXdvcmQ+SHVtYW5zPC9rZXl3b3JkPjxrZXl3b3JkPkluY29tZS9zbiBbU3RhdGlz
dGljcyAmYW1wOyBOdW1lcmljYWwgRGF0YV08L2tleXdvcmQ+PGtleXdvcmQ+TW9iaWxlIEhlYWx0
aCBVbml0cy9lYyBbRWNvbm9taWNzXTwva2V5d29yZD48a2V5d29yZD4qTW9iaWxlIEhlYWx0aCBV
bml0cy9zbiBbU3RhdGlzdGljcyAmYW1wOyBOdW1lcmljYWwgRGF0YV08L2tleXdvcmQ+PGtleXdv
cmQ+TW9iaWxlIEhlYWx0aCBVbml0cy90ZCBbVHJlbmRzXTwva2V5d29yZD48a2V5d29yZD5QcmV2
ZW50aXZlIERlbnRpc3RyeS9zbiBbU3RhdGlzdGljcyAmYW1wOyBOdW1lcmljYWwgRGF0YV08L2tl
eXdvcmQ+PGtleXdvcmQ+UnVyYWwgSGVhbHRoIFNlcnZpY2VzL2VjIFtFY29ub21pY3NdPC9rZXl3
b3JkPjxrZXl3b3JkPipSdXJhbCBIZWFsdGggU2VydmljZXMvc24gW1N0YXRpc3RpY3MgJmFtcDsg
TnVtZXJpY2FsIERhdGFdPC9rZXl3b3JkPjxrZXl3b3JkPlJ1cmFsIEhlYWx0aCBTZXJ2aWNlcy90
ZCBbVHJlbmRzXTwva2V5d29yZD48a2V5d29yZD5Tb3V0aCBBZnJpY2E8L2tleXdvcmQ+PGtleXdv
cmQ+U3R1ZGVudHMsIERlbnRhbDwva2V5d29yZD48a2V5d29yZD5Ub290aCBFeHRyYWN0aW9uL3Nu
IFtTdGF0aXN0aWNzICZhbXA7IE51bWVyaWNhbCBEYXRhXTwva2V5d29yZD48L2tleXdvcmRzPjxk
YXRlcz48eWVhcj4yMDAxPC95ZWFyPjwvZGF0ZXM+PHB1Yi1sb2NhdGlvbj5Tb3V0aCBBZnJpY2E8
L3B1Yi1sb2NhdGlvbj48aXNibj4xMDI5LTQ4NjQ8L2lzYm4+PHVybHM+PHJlbGF0ZWQtdXJscz48
dXJsPmh0dHA6Ly9vdmlkc3Aub3ZpZC5jb20vb3ZpZHdlYi5jZ2k/VD1KUyZhbXA7UEFHRT1yZWZl
cmVuY2UmYW1wO0Q9bWVkNCZhbXA7TkVXUz1OJmFtcDtBTj0xMTc2MzYxNTwvdXJsPjwvcmVsYXRl
ZC11cmxzPjwvdXJscz48L3JlY29yZD48L0NpdGU+PC9FbmROb3RlPn==
</w:fldData>
              </w:fldChar>
            </w:r>
            <w:r w:rsidR="004D21AA">
              <w:rPr>
                <w:rFonts w:ascii="Times New Roman" w:eastAsia="Times New Roman" w:hAnsi="Times New Roman" w:cs="Times New Roman"/>
                <w:sz w:val="16"/>
                <w:szCs w:val="16"/>
              </w:rPr>
              <w:instrText xml:space="preserve"> ADDIN EN.CITE.DATA </w:instrText>
            </w:r>
            <w:r w:rsidR="004D21AA">
              <w:rPr>
                <w:rFonts w:ascii="Times New Roman" w:eastAsia="Times New Roman" w:hAnsi="Times New Roman" w:cs="Times New Roman"/>
                <w:sz w:val="16"/>
                <w:szCs w:val="16"/>
              </w:rPr>
            </w:r>
            <w:r w:rsidR="004D21AA">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68</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6F9C7E0" w14:textId="37E25FE3"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w:t>
            </w:r>
            <w:r w:rsidR="00604139" w:rsidRPr="00BA6CCB">
              <w:rPr>
                <w:rFonts w:ascii="Times New Roman" w:eastAsia="Times New Roman" w:hAnsi="Times New Roman" w:cs="Times New Roman"/>
                <w:sz w:val="16"/>
                <w:szCs w:val="16"/>
              </w:rPr>
              <w:t>analysed</w:t>
            </w:r>
            <w:r w:rsidRPr="00BA6CCB">
              <w:rPr>
                <w:rFonts w:ascii="Times New Roman" w:eastAsia="Times New Roman" w:hAnsi="Times New Roman" w:cs="Times New Roman"/>
                <w:sz w:val="16"/>
                <w:szCs w:val="16"/>
              </w:rPr>
              <w:t xml:space="preserve"> the data for treatment performed in the dental clinic from using MC</w:t>
            </w:r>
          </w:p>
        </w:tc>
        <w:tc>
          <w:tcPr>
            <w:tcW w:w="1341" w:type="dxa"/>
            <w:tcBorders>
              <w:top w:val="nil"/>
              <w:left w:val="nil"/>
              <w:bottom w:val="single" w:sz="4" w:space="0" w:color="auto"/>
              <w:right w:val="single" w:sz="4" w:space="0" w:color="auto"/>
            </w:tcBorders>
            <w:shd w:val="clear" w:color="auto" w:fill="auto"/>
            <w:noWrap/>
            <w:vAlign w:val="bottom"/>
            <w:hideMark/>
          </w:tcPr>
          <w:p w14:paraId="0775A296"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46EB0F8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42BFD9B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0CBCEC8C"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5581C7EC"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69</w:t>
            </w:r>
          </w:p>
        </w:tc>
        <w:tc>
          <w:tcPr>
            <w:tcW w:w="1283" w:type="dxa"/>
            <w:tcBorders>
              <w:top w:val="nil"/>
              <w:left w:val="nil"/>
              <w:bottom w:val="single" w:sz="4" w:space="0" w:color="auto"/>
              <w:right w:val="single" w:sz="4" w:space="0" w:color="auto"/>
            </w:tcBorders>
            <w:shd w:val="clear" w:color="auto" w:fill="auto"/>
            <w:noWrap/>
            <w:vAlign w:val="bottom"/>
            <w:hideMark/>
          </w:tcPr>
          <w:p w14:paraId="6EDF906F" w14:textId="3C9FD000"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Labhardt</w:t>
            </w:r>
            <w:proofErr w:type="spellEnd"/>
            <w:r w:rsidRPr="00BA6CCB">
              <w:rPr>
                <w:rFonts w:ascii="Times New Roman" w:eastAsia="Times New Roman" w:hAnsi="Times New Roman" w:cs="Times New Roman"/>
                <w:sz w:val="16"/>
                <w:szCs w:val="16"/>
              </w:rPr>
              <w:t xml:space="preserve"> et al, 2014</w:t>
            </w:r>
            <w:r>
              <w:rPr>
                <w:rFonts w:ascii="Times New Roman" w:eastAsia="Times New Roman" w:hAnsi="Times New Roman" w:cs="Times New Roman"/>
                <w:sz w:val="16"/>
                <w:szCs w:val="16"/>
              </w:rPr>
              <w:fldChar w:fldCharType="begin"/>
            </w:r>
            <w:r w:rsidR="004D21AA">
              <w:rPr>
                <w:rFonts w:ascii="Times New Roman" w:eastAsia="Times New Roman" w:hAnsi="Times New Roman" w:cs="Times New Roman"/>
                <w:sz w:val="16"/>
                <w:szCs w:val="16"/>
              </w:rPr>
              <w:instrText xml:space="preserve"> ADDIN EN.CITE &lt;EndNote&gt;&lt;Cite&gt;&lt;Author&gt;Labhardt&lt;/Author&gt;&lt;Year&gt;2014&lt;/Year&gt;&lt;RecNum&gt;2917&lt;/RecNum&gt;&lt;DisplayText&gt;&lt;style face="superscript"&gt;69&lt;/style&gt;&lt;/DisplayText&gt;&lt;record&gt;&lt;rec-number&gt;2917&lt;/rec-number&gt;&lt;foreign-keys&gt;&lt;key app="EN" db-id="z9saxw0fm02z0leraz8vrxsi9a9azp0tvd95" timestamp="1601771065"&gt;2917&lt;/key&gt;&lt;/foreign-keys&gt;&lt;ref-type name="Journal Article"&gt;17&lt;/ref-type&gt;&lt;contributors&gt;&lt;authors&gt;&lt;author&gt;Labhardt, N. D.&lt;/author&gt;&lt;author&gt;Motlomelo, M.&lt;/author&gt;&lt;author&gt;Cerutti, B.&lt;/author&gt;&lt;author&gt;Pfeiffer, K.&lt;/author&gt;&lt;author&gt;Kamele, M.&lt;/author&gt;&lt;author&gt;Hobbins, M. A.&lt;/author&gt;&lt;author&gt;Ehmer, J.&lt;/author&gt;&lt;/authors&gt;&lt;/contributors&gt;&lt;titles&gt;&lt;title&gt;Home-based versus mobile clinic HIV testing and counseling in rural Lesotho: a cluster-randomized trial&lt;/title&gt;&lt;secondary-title&gt;PLoS Med&lt;/secondary-title&gt;&lt;/titles&gt;&lt;periodical&gt;&lt;full-title&gt;PLoS Med&lt;/full-title&gt;&lt;/periodical&gt;&lt;pages&gt;e1001768&lt;/pages&gt;&lt;volume&gt;11&lt;/volume&gt;&lt;number&gt;12&lt;/number&gt;&lt;dates&gt;&lt;year&gt;2014&lt;/year&gt;&lt;pub-dates&gt;&lt;date&gt;Dec&lt;/date&gt;&lt;/pub-dates&gt;&lt;/dates&gt;&lt;isbn&gt;1549-1277&lt;/isbn&gt;&lt;accession-num&gt;WOS:000347002300006&lt;/accession-num&gt;&lt;urls&gt;&lt;related-urls&gt;&lt;url&gt;&amp;lt;Go to ISI&amp;gt;://WOS:000347002300006&lt;/url&gt;&lt;/related-urls&gt;&lt;/urls&gt;&lt;custom7&gt;e1001768&lt;/custom7&gt;&lt;electronic-resource-num&gt;10.1371/journal.pmed.1001768&lt;/electronic-resource-num&gt;&lt;/record&gt;&lt;/Cite&gt;&lt;/EndNote&gt;</w:instrText>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69</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62481F23" w14:textId="404ACEC4"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compared HB-HTC with MC-HTC to test which programmatic approach would be more effective for a rural, high-prevalence setting</w:t>
            </w:r>
          </w:p>
        </w:tc>
        <w:tc>
          <w:tcPr>
            <w:tcW w:w="1341" w:type="dxa"/>
            <w:tcBorders>
              <w:top w:val="nil"/>
              <w:left w:val="nil"/>
              <w:bottom w:val="single" w:sz="4" w:space="0" w:color="auto"/>
              <w:right w:val="single" w:sz="4" w:space="0" w:color="auto"/>
            </w:tcBorders>
            <w:shd w:val="clear" w:color="auto" w:fill="auto"/>
            <w:noWrap/>
            <w:vAlign w:val="bottom"/>
            <w:hideMark/>
          </w:tcPr>
          <w:p w14:paraId="03DF75DC" w14:textId="0F64C26F"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Rural Lesotho (district of </w:t>
            </w:r>
            <w:proofErr w:type="spellStart"/>
            <w:r w:rsidRPr="00BA6CCB">
              <w:rPr>
                <w:rFonts w:ascii="Times New Roman" w:eastAsia="Times New Roman" w:hAnsi="Times New Roman" w:cs="Times New Roman"/>
                <w:sz w:val="16"/>
                <w:szCs w:val="16"/>
              </w:rPr>
              <w:t>ButhaButhe</w:t>
            </w:r>
            <w:proofErr w:type="spellEnd"/>
            <w:r w:rsidRPr="00BA6CCB">
              <w:rPr>
                <w:rFonts w:ascii="Times New Roman" w:eastAsia="Times New Roman" w:hAnsi="Times New Roman" w:cs="Times New Roman"/>
                <w:sz w:val="16"/>
                <w:szCs w:val="16"/>
              </w:rPr>
              <w:t xml:space="preserve"> in northern Lesotho and district of </w:t>
            </w:r>
            <w:proofErr w:type="spellStart"/>
            <w:r w:rsidRPr="00BA6CCB">
              <w:rPr>
                <w:rFonts w:ascii="Times New Roman" w:eastAsia="Times New Roman" w:hAnsi="Times New Roman" w:cs="Times New Roman"/>
                <w:sz w:val="16"/>
                <w:szCs w:val="16"/>
              </w:rPr>
              <w:t>Thaba-Tseka</w:t>
            </w:r>
            <w:proofErr w:type="spellEnd"/>
            <w:r w:rsidRPr="00BA6CCB">
              <w:rPr>
                <w:rFonts w:ascii="Times New Roman" w:eastAsia="Times New Roman" w:hAnsi="Times New Roman" w:cs="Times New Roman"/>
                <w:sz w:val="16"/>
                <w:szCs w:val="16"/>
              </w:rPr>
              <w:t xml:space="preserve"> in central Lesotho)</w:t>
            </w:r>
          </w:p>
        </w:tc>
        <w:tc>
          <w:tcPr>
            <w:tcW w:w="859" w:type="dxa"/>
            <w:tcBorders>
              <w:top w:val="nil"/>
              <w:left w:val="nil"/>
              <w:bottom w:val="single" w:sz="4" w:space="0" w:color="auto"/>
              <w:right w:val="single" w:sz="4" w:space="0" w:color="auto"/>
            </w:tcBorders>
            <w:shd w:val="clear" w:color="auto" w:fill="auto"/>
            <w:noWrap/>
            <w:vAlign w:val="bottom"/>
            <w:hideMark/>
          </w:tcPr>
          <w:p w14:paraId="2EB91AD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0E4874F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5C95E563"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46CB7A25"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70</w:t>
            </w:r>
          </w:p>
        </w:tc>
        <w:tc>
          <w:tcPr>
            <w:tcW w:w="1283" w:type="dxa"/>
            <w:tcBorders>
              <w:top w:val="nil"/>
              <w:left w:val="nil"/>
              <w:bottom w:val="single" w:sz="4" w:space="0" w:color="auto"/>
              <w:right w:val="single" w:sz="4" w:space="0" w:color="auto"/>
            </w:tcBorders>
            <w:shd w:val="clear" w:color="auto" w:fill="auto"/>
            <w:noWrap/>
            <w:vAlign w:val="bottom"/>
            <w:hideMark/>
          </w:tcPr>
          <w:p w14:paraId="0719BBA1" w14:textId="10A342FC"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Larson et al, 2012</w:t>
            </w:r>
            <w:r>
              <w:rPr>
                <w:rFonts w:ascii="Times New Roman" w:eastAsia="Times New Roman" w:hAnsi="Times New Roman" w:cs="Times New Roman"/>
                <w:sz w:val="16"/>
                <w:szCs w:val="16"/>
              </w:rPr>
              <w:fldChar w:fldCharType="begin"/>
            </w:r>
            <w:r w:rsidR="00833F5C">
              <w:rPr>
                <w:rFonts w:ascii="Times New Roman" w:eastAsia="Times New Roman" w:hAnsi="Times New Roman" w:cs="Times New Roman"/>
                <w:sz w:val="16"/>
                <w:szCs w:val="16"/>
              </w:rPr>
              <w:instrText xml:space="preserve"> ADDIN EN.CITE &lt;EndNote&gt;&lt;Cite&gt;&lt;Author&gt;Larson&lt;/Author&gt;&lt;Year&gt;2012&lt;/Year&gt;&lt;RecNum&gt;373&lt;/RecNum&gt;&lt;DisplayText&gt;&lt;style face="superscript"&gt;70&lt;/style&gt;&lt;/DisplayText&gt;&lt;record&gt;&lt;rec-number&gt;373&lt;/rec-number&gt;&lt;foreign-keys&gt;&lt;key app="EN" db-id="z9saxw0fm02z0leraz8vrxsi9a9azp0tvd95" timestamp="1591640666"&gt;373&lt;/key&gt;&lt;/foreign-keys&gt;&lt;ref-type name="Journal Article"&gt;17&lt;/ref-type&gt;&lt;contributors&gt;&lt;authors&gt;&lt;author&gt;Larson, Bruce&lt;/author&gt;&lt;author&gt;Schnippel, Kathryn&lt;/author&gt;&lt;author&gt;Ndibongo, Buyiswa&lt;/author&gt;&lt;author&gt;Xulu, Thembi&lt;/author&gt;&lt;author&gt;Brennan, Alana&lt;/author&gt;&lt;author&gt;Long, Lawrence&lt;/author&gt;&lt;author&gt;Fox, Matthew P&lt;/author&gt;&lt;author&gt;Rosen, Sydney&lt;/author&gt;&lt;/authors&gt;&lt;/contributors&gt;&lt;titles&gt;&lt;title&gt;Rapid point-of-care CD4 testing at mobile HIV testing sites to increase linkage to care: an evaluation of a pilot program in South Africa&lt;/title&gt;&lt;secondary-title&gt;J Acquir Immune Defic Syndr.&lt;/secondary-title&gt;&lt;/titles&gt;&lt;periodical&gt;&lt;full-title&gt;J Acquir Immune Defic Syndr.&lt;/full-title&gt;&lt;/periodical&gt;&lt;pages&gt;e13-7&lt;/pages&gt;&lt;volume&gt;61&lt;/volume&gt;&lt;number&gt;2&lt;/number&gt;&lt;keywords&gt;&lt;keyword&gt;point-of-care CD4 testing, mobile HIV counseling and testing (HTC), linkage to care, South Africa&lt;/keyword&gt;&lt;/keywords&gt;&lt;dates&gt;&lt;year&gt;2012&lt;/year&gt;&lt;/dates&gt;&lt;urls&gt;&lt;/urls&gt;&lt;electronic-resource-num&gt;10.1097/QAI.0b013e31825eec60&lt;/electronic-resource-num&gt;&lt;/record&gt;&lt;/Cite&gt;&lt;/EndNote&gt;</w:instrText>
            </w:r>
            <w:r>
              <w:rPr>
                <w:rFonts w:ascii="Times New Roman" w:eastAsia="Times New Roman" w:hAnsi="Times New Roman" w:cs="Times New Roman"/>
                <w:sz w:val="16"/>
                <w:szCs w:val="16"/>
              </w:rPr>
              <w:fldChar w:fldCharType="separate"/>
            </w:r>
            <w:r w:rsidRPr="00247C34">
              <w:rPr>
                <w:rFonts w:ascii="Times New Roman" w:eastAsia="Times New Roman" w:hAnsi="Times New Roman" w:cs="Times New Roman"/>
                <w:noProof/>
                <w:sz w:val="16"/>
                <w:szCs w:val="16"/>
                <w:vertAlign w:val="superscript"/>
              </w:rPr>
              <w:t>70</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08019A11" w14:textId="2576219E"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assessed the proportion of patients who completed their referral visit within 8 weeks of HIV testing in the mobile program</w:t>
            </w:r>
            <w:r w:rsidR="002B4D0C">
              <w:rPr>
                <w:rFonts w:ascii="Times New Roman" w:eastAsia="Times New Roman" w:hAnsi="Times New Roman" w:cs="Times New Roman"/>
                <w:sz w:val="16"/>
                <w:szCs w:val="16"/>
              </w:rPr>
              <w:t xml:space="preserve"> </w:t>
            </w:r>
            <w:r w:rsidR="002B4D0C" w:rsidRPr="002B4D0C">
              <w:rPr>
                <w:rFonts w:ascii="Times New Roman" w:eastAsia="Times New Roman" w:hAnsi="Times New Roman" w:cs="Times New Roman"/>
                <w:sz w:val="16"/>
                <w:szCs w:val="16"/>
              </w:rPr>
              <w:t>under routine conditions and evaluate the impact of including POC CD4 testing on the proportion of patients completing the referral visit within 8 weeks of HIV testing</w:t>
            </w:r>
            <w:r w:rsidRPr="00BA6CCB">
              <w:rPr>
                <w:rFonts w:ascii="Times New Roman" w:eastAsia="Times New Roman" w:hAnsi="Times New Roman" w:cs="Times New Roman"/>
                <w:sz w:val="16"/>
                <w:szCs w:val="16"/>
              </w:rPr>
              <w:br/>
            </w:r>
          </w:p>
        </w:tc>
        <w:tc>
          <w:tcPr>
            <w:tcW w:w="1341" w:type="dxa"/>
            <w:tcBorders>
              <w:top w:val="nil"/>
              <w:left w:val="nil"/>
              <w:bottom w:val="single" w:sz="4" w:space="0" w:color="auto"/>
              <w:right w:val="single" w:sz="4" w:space="0" w:color="auto"/>
            </w:tcBorders>
            <w:shd w:val="clear" w:color="auto" w:fill="auto"/>
            <w:noWrap/>
            <w:vAlign w:val="bottom"/>
            <w:hideMark/>
          </w:tcPr>
          <w:p w14:paraId="40803BC5" w14:textId="36FD2DCE" w:rsidR="006A3EA9" w:rsidRPr="00BA6CCB" w:rsidRDefault="0074601C" w:rsidP="00A261E2">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1281BF6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1697E76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77305EA5"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7D8DE7EB"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71</w:t>
            </w:r>
          </w:p>
        </w:tc>
        <w:tc>
          <w:tcPr>
            <w:tcW w:w="1283" w:type="dxa"/>
            <w:tcBorders>
              <w:top w:val="nil"/>
              <w:left w:val="nil"/>
              <w:bottom w:val="single" w:sz="4" w:space="0" w:color="auto"/>
              <w:right w:val="single" w:sz="4" w:space="0" w:color="auto"/>
            </w:tcBorders>
            <w:shd w:val="clear" w:color="auto" w:fill="auto"/>
            <w:noWrap/>
            <w:vAlign w:val="bottom"/>
            <w:hideMark/>
          </w:tcPr>
          <w:p w14:paraId="48072439" w14:textId="2FD5B11B"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Lewis et al, 2009</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&lt;EndNote&gt;&lt;Cite&gt;&lt;Author&gt;Lewis&lt;/Author&gt;&lt;Year&gt;2009&lt;/Year&gt;&lt;RecNum&gt;339&lt;/RecNum&gt;&lt;DisplayText&gt;&lt;style face="superscript"&gt;71&lt;/style&gt;&lt;/DisplayText&gt;&lt;record&gt;&lt;rec-number&gt;339&lt;/rec-number&gt;&lt;foreign-keys&gt;&lt;key app="EN" db-id="z9saxw0fm02z0leraz8vrxsi9a9azp0tvd95" timestamp="1590588424"&gt;339&lt;/key&gt;&lt;/foreign-keys&gt;&lt;ref-type name="Book"&gt;6&lt;/ref-type&gt;&lt;contributors&gt;&lt;authors&gt;&lt;author&gt;Lewis, Maureen&lt;/author&gt;&lt;author&gt;Pettersson, Gunilla&lt;/author&gt;&lt;/authors&gt;&lt;/contributors&gt;&lt;titles&gt;&lt;title&gt;Governance in health care delivery: raising performance&lt;/title&gt;&lt;/titles&gt;&lt;dates&gt;&lt;year&gt;2009&lt;/year&gt;&lt;/dates&gt;&lt;pub-location&gt;Washington, DC&lt;/pub-location&gt;&lt;publisher&gt;The World Bank&lt;/publisher&gt;&lt;urls&gt;&lt;/urls&gt;&lt;/record&gt;&lt;/Cite&gt;&lt;/EndNote&gt;</w:instrText>
            </w:r>
            <w:r>
              <w:rPr>
                <w:rFonts w:ascii="Times New Roman" w:eastAsia="Times New Roman" w:hAnsi="Times New Roman" w:cs="Times New Roman"/>
                <w:sz w:val="16"/>
                <w:szCs w:val="16"/>
              </w:rPr>
              <w:fldChar w:fldCharType="separate"/>
            </w:r>
            <w:r w:rsidRPr="00A261E2">
              <w:rPr>
                <w:rFonts w:ascii="Times New Roman" w:eastAsia="Times New Roman" w:hAnsi="Times New Roman" w:cs="Times New Roman"/>
                <w:noProof/>
                <w:sz w:val="16"/>
                <w:szCs w:val="16"/>
                <w:vertAlign w:val="superscript"/>
              </w:rPr>
              <w:t>71</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CB232C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examined the role of good governance to raising performance in health care delivery </w:t>
            </w:r>
          </w:p>
        </w:tc>
        <w:tc>
          <w:tcPr>
            <w:tcW w:w="1341" w:type="dxa"/>
            <w:tcBorders>
              <w:top w:val="nil"/>
              <w:left w:val="nil"/>
              <w:bottom w:val="single" w:sz="4" w:space="0" w:color="auto"/>
              <w:right w:val="single" w:sz="4" w:space="0" w:color="auto"/>
            </w:tcBorders>
            <w:shd w:val="clear" w:color="auto" w:fill="auto"/>
            <w:noWrap/>
            <w:vAlign w:val="bottom"/>
            <w:hideMark/>
          </w:tcPr>
          <w:p w14:paraId="6B520ED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w:t>
            </w:r>
          </w:p>
        </w:tc>
        <w:tc>
          <w:tcPr>
            <w:tcW w:w="859" w:type="dxa"/>
            <w:tcBorders>
              <w:top w:val="nil"/>
              <w:left w:val="nil"/>
              <w:bottom w:val="single" w:sz="4" w:space="0" w:color="auto"/>
              <w:right w:val="single" w:sz="4" w:space="0" w:color="auto"/>
            </w:tcBorders>
            <w:shd w:val="clear" w:color="auto" w:fill="auto"/>
            <w:noWrap/>
            <w:vAlign w:val="bottom"/>
            <w:hideMark/>
          </w:tcPr>
          <w:p w14:paraId="460F800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2,3</w:t>
            </w:r>
          </w:p>
        </w:tc>
        <w:tc>
          <w:tcPr>
            <w:tcW w:w="780" w:type="dxa"/>
            <w:tcBorders>
              <w:top w:val="nil"/>
              <w:left w:val="nil"/>
              <w:bottom w:val="single" w:sz="4" w:space="0" w:color="auto"/>
              <w:right w:val="single" w:sz="4" w:space="0" w:color="auto"/>
            </w:tcBorders>
            <w:shd w:val="clear" w:color="auto" w:fill="auto"/>
            <w:noWrap/>
            <w:vAlign w:val="bottom"/>
            <w:hideMark/>
          </w:tcPr>
          <w:p w14:paraId="5BAF828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4278E5A4"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15ABD0B6"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72</w:t>
            </w:r>
          </w:p>
        </w:tc>
        <w:tc>
          <w:tcPr>
            <w:tcW w:w="1283" w:type="dxa"/>
            <w:tcBorders>
              <w:top w:val="nil"/>
              <w:left w:val="nil"/>
              <w:bottom w:val="single" w:sz="4" w:space="0" w:color="auto"/>
              <w:right w:val="single" w:sz="4" w:space="0" w:color="auto"/>
            </w:tcBorders>
            <w:shd w:val="clear" w:color="auto" w:fill="auto"/>
            <w:noWrap/>
            <w:vAlign w:val="bottom"/>
            <w:hideMark/>
          </w:tcPr>
          <w:p w14:paraId="7B7297D3" w14:textId="038BF190"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Libamba</w:t>
            </w:r>
            <w:proofErr w:type="spellEnd"/>
            <w:r w:rsidRPr="00BA6CCB">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E et al</w:t>
            </w:r>
            <w:r w:rsidRPr="00BA6CCB">
              <w:rPr>
                <w:rFonts w:ascii="Times New Roman" w:eastAsia="Times New Roman" w:hAnsi="Times New Roman" w:cs="Times New Roman"/>
                <w:sz w:val="16"/>
                <w:szCs w:val="16"/>
              </w:rPr>
              <w:t>, 2005</w:t>
            </w:r>
            <w:r>
              <w:rPr>
                <w:rFonts w:ascii="Times New Roman" w:eastAsia="Times New Roman" w:hAnsi="Times New Roman" w:cs="Times New Roman"/>
                <w:sz w:val="16"/>
                <w:szCs w:val="16"/>
              </w:rPr>
              <w:fldChar w:fldCharType="begin">
                <w:fldData xml:space="preserve">PEVuZE5vdGU+PENpdGU+PEF1dGhvcj5MaWJhbWJhPC9BdXRob3I+PFllYXI+MjAwNTwvWWVhcj48
UmVjTnVtPjI4ODg8L1JlY051bT48RGlzcGxheVRleHQ+PHN0eWxlIGZhY2U9InN1cGVyc2NyaXB0
Ij43Mjwvc3R5bGU+PC9EaXNwbGF5VGV4dD48cmVjb3JkPjxyZWMtbnVtYmVyPjI4ODg8L3JlYy1u
dW1iZXI+PGZvcmVpZ24ta2V5cz48a2V5IGFwcD0iRU4iIGRiLWlkPSJ6OXNheHcwZm0wMnowbGVy
YXo4dnJ4c2k5YTlhenAwdHZkOTUiIHRpbWVzdGFtcD0iMTYwMTc3MTAwOCI+Mjg4ODwva2V5Pjwv
Zm9yZWlnbi1rZXlzPjxyZWYtdHlwZSBuYW1lPSJKb3VybmFsIEFydGljbGUiPjE3PC9yZWYtdHlw
ZT48Y29udHJpYnV0b3JzPjxhdXRob3JzPjxhdXRob3I+TGliYW1iYSwgRS48L2F1dGhvcj48YXV0
aG9yPk1ha29tYmUsIFMuPC9hdXRob3I+PGF1dGhvcj5IYXJyaWVzLCBBLiBELjwvYXV0aG9yPjxh
dXRob3I+Q2hpbXppemksIFIuPC9hdXRob3I+PGF1dGhvcj5TYWxhbmlwb25pLCBGLiBNLjwvYXV0
aG9yPjxhdXRob3I+U2Nob3V0ZW4sIEUuIEouPC9hdXRob3I+PGF1dGhvcj5NcGF6YW5qZSwgUi48
L2F1dGhvcj48L2F1dGhvcnM+PC9jb250cmlidXRvcnM+PHRpdGxlcz48dGl0bGU+U2NhbGluZyB1
cCBhbnRpcmV0cm92aXJhbCB0aGVyYXB5IGluIEFmcmljYTogbGVhcm5pbmcgZnJvbSB0dWJlcmN1
bG9zaXMgY29udHJvbCBwcm9ncmFtbWVzIC0gdGhlIGNhc2Ugb2YgTWFsYXdpPC90aXRsZT48c2Vj
b25kYXJ5LXRpdGxlPkludCBKIFR1YmVyYyBMdW5nIERpcy48L3NlY29uZGFyeS10aXRsZT48YWx0
LXRpdGxlPkludC4gSi4gVHViZXJjLiBMdW5nIERpcy48L2FsdC10aXRsZT48L3RpdGxlcz48cGVy
aW9kaWNhbD48ZnVsbC10aXRsZT5JbnQgSiBUdWJlcmMgTHVuZyBEaXMuPC9mdWxsLXRpdGxlPjwv
cGVyaW9kaWNhbD48YWx0LXBlcmlvZGljYWw+PGZ1bGwtdGl0bGU+SW50ZXJuYXRpb25hbCBKb3Vy
bmFsIG9mIFR1YmVyY3Vsb3NpcyBhbmQgTHVuZyBEaXNlYXNlPC9mdWxsLXRpdGxlPjxhYmJyLTE+
SW50LiBKLiBUdWJlcmMuIEx1bmcgRGlzLjwvYWJici0xPjwvYWx0LXBlcmlvZGljYWw+PHBhZ2Vz
PjEwNjItMTA3MTwvcGFnZXM+PHZvbHVtZT45PC92b2x1bWU+PG51bWJlcj4xMDwvbnVtYmVyPjxr
ZXl3b3Jkcz48a2V5d29yZD5BZnJpY2E8L2tleXdvcmQ+PGtleXdvcmQ+QVJWIHRoZXJhcHksIEFS
VDwva2V5d29yZD48a2V5d29yZD5ET1RTPC9rZXl3b3JkPjxrZXl3b3JkPk1hbGF3aTwva2V5d29y
ZD48a2V5d29yZD5sYW1pdnVkaW5lPC9rZXl3b3JkPjxrZXl3b3JkPm5ldmlyYXBpbmU8L2tleXdv
cmQ+PGtleXdvcmQ+c3RhdnVkaW5lPC9rZXl3b3JkPjxrZXl3b3JkPmRydWcgY29zdDwva2V5d29y
ZD48a2V5d29yZD5lcGlkZW1pYzwva2V5d29yZD48a2V5d29yZD5oZWFsdGggcHJvZ3JhbTwva2V5
d29yZD48a2V5d29yZD5oaWdobHkgYWN0aXZlIGFudGlyZXRyb3ZpcmFsIHRoZXJhcHk8L2tleXdv
cmQ+PGtleXdvcmQ+aHVtYW48L2tleXdvcmQ+PGtleXdvcmQ+SHVtYW4gaW1tdW5vZGVmaWNpZW5j
eSB2aXJ1cyBpbmZlY3Rpb248L2tleXdvcmQ+PGtleXdvcmQ+bGVhcm5pbmc8L2tleXdvcmQ+PGtl
eXdvcmQ+bWVkaWNhbCBwcmFjdGljZTwva2V5d29yZD48a2V5d29yZD5uZXVyb3BhdGh5PC9rZXl3
b3JkPjxrZXl3b3JkPnByaW9yaXR5IGpvdXJuYWw8L2tleXdvcmQ+PGtleXdvcmQ+cmV2aWV3PC9r
ZXl3b3JkPjxrZXl3b3JkPnNjYWxlIHVwPC9rZXl3b3JkPjxrZXl3b3JkPnRyZWF0bWVudCBvdXRj
b21lPC9rZXl3b3JkPjxrZXl3b3JkPnR1YmVyY3Vsb3Npczwva2V5d29yZD48a2V5d29yZD50dWJl
cmN1bG9zaXMgY29udHJvbDwva2V5d29yZD48a2V5d29yZD5BZnJpY2EgU291dGggb2YgdGhlIFNh
aGFyYTwva2V5d29yZD48a2V5d29yZD5BSURTLVJlbGF0ZWQgT3Bwb3J0dW5pc3RpYyBJbmZlY3Rp
b25zPC9rZXl3b3JkPjxrZXl3b3JkPkFudGlyZXRyb3ZpcmFsIFRoZXJhcHksIEhpZ2hseSBBY3Rp
dmU8L2tleXdvcmQ+PGtleXdvcmQ+Q29tbXVuaWNhYmxlIERpc2Vhc2UgQ29udHJvbDwva2V5d29y
ZD48a2V5d29yZD5EaXJlY3RseSBPYnNlcnZlZCBUaGVyYXB5PC9rZXl3b3JkPjxrZXl3b3JkPkhJ
ViBJbmZlY3Rpb25zPC9rZXl3b3JkPjxrZXl3b3JkPkh1bWFuczwva2V5d29yZD48a2V5d29yZD5Q
cmV2YWxlbmNlPC9rZXl3b3JkPjwva2V5d29yZHM+PGRhdGVzPjx5ZWFyPjIwMDU8L3llYXI+PC9k
YXRlcz48aXNibj4xMDI3MzcxOSAoSVNTTik8L2lzYm4+PHdvcmstdHlwZT5SZXZpZXc8L3dvcmst
dHlwZT48dXJscz48cmVsYXRlZC11cmxzPjx1cmw+aHR0cHM6Ly93d3cuc2NvcHVzLmNvbS9pbndh
cmQvcmVjb3JkLnVyaT9laWQ9Mi1zMi4wLTE4NDQ0NDE1NjQ3JmFtcDtwYXJ0bmVySUQ9NDAmYW1w
O21kNT1iNTI4OTQ1MWE4ZjAxNzhiN2Q0ZWM5YTJmOWQwMTI0ZTwvdXJsPjwvcmVsYXRlZC11cmxz
PjwvdXJscz48cmVtb3RlLWRhdGFiYXNlLW5hbWU+U2NvcHVzPC9yZW1vdGUtZGF0YWJhc2UtbmFt
ZT48bGFuZ3VhZ2U+RW5nbGlzaDwvbGFuZ3VhZ2U+PC9yZWNvcmQ+PC9DaXRlPjwvRW5kTm90ZT5=
</w:fldData>
              </w:fldChar>
            </w:r>
            <w:r w:rsidR="00833F5C">
              <w:rPr>
                <w:rFonts w:ascii="Times New Roman" w:eastAsia="Times New Roman" w:hAnsi="Times New Roman" w:cs="Times New Roman"/>
                <w:sz w:val="16"/>
                <w:szCs w:val="16"/>
              </w:rPr>
              <w:instrText xml:space="preserve"> ADDIN EN.CITE </w:instrText>
            </w:r>
            <w:r w:rsidR="00833F5C">
              <w:rPr>
                <w:rFonts w:ascii="Times New Roman" w:eastAsia="Times New Roman" w:hAnsi="Times New Roman" w:cs="Times New Roman"/>
                <w:sz w:val="16"/>
                <w:szCs w:val="16"/>
              </w:rPr>
              <w:fldChar w:fldCharType="begin">
                <w:fldData xml:space="preserve">PEVuZE5vdGU+PENpdGU+PEF1dGhvcj5MaWJhbWJhPC9BdXRob3I+PFllYXI+MjAwNTwvWWVhcj48
UmVjTnVtPjI4ODg8L1JlY051bT48RGlzcGxheVRleHQ+PHN0eWxlIGZhY2U9InN1cGVyc2NyaXB0
Ij43Mjwvc3R5bGU+PC9EaXNwbGF5VGV4dD48cmVjb3JkPjxyZWMtbnVtYmVyPjI4ODg8L3JlYy1u
dW1iZXI+PGZvcmVpZ24ta2V5cz48a2V5IGFwcD0iRU4iIGRiLWlkPSJ6OXNheHcwZm0wMnowbGVy
YXo4dnJ4c2k5YTlhenAwdHZkOTUiIHRpbWVzdGFtcD0iMTYwMTc3MTAwOCI+Mjg4ODwva2V5Pjwv
Zm9yZWlnbi1rZXlzPjxyZWYtdHlwZSBuYW1lPSJKb3VybmFsIEFydGljbGUiPjE3PC9yZWYtdHlw
ZT48Y29udHJpYnV0b3JzPjxhdXRob3JzPjxhdXRob3I+TGliYW1iYSwgRS48L2F1dGhvcj48YXV0
aG9yPk1ha29tYmUsIFMuPC9hdXRob3I+PGF1dGhvcj5IYXJyaWVzLCBBLiBELjwvYXV0aG9yPjxh
dXRob3I+Q2hpbXppemksIFIuPC9hdXRob3I+PGF1dGhvcj5TYWxhbmlwb25pLCBGLiBNLjwvYXV0
aG9yPjxhdXRob3I+U2Nob3V0ZW4sIEUuIEouPC9hdXRob3I+PGF1dGhvcj5NcGF6YW5qZSwgUi48
L2F1dGhvcj48L2F1dGhvcnM+PC9jb250cmlidXRvcnM+PHRpdGxlcz48dGl0bGU+U2NhbGluZyB1
cCBhbnRpcmV0cm92aXJhbCB0aGVyYXB5IGluIEFmcmljYTogbGVhcm5pbmcgZnJvbSB0dWJlcmN1
bG9zaXMgY29udHJvbCBwcm9ncmFtbWVzIC0gdGhlIGNhc2Ugb2YgTWFsYXdpPC90aXRsZT48c2Vj
b25kYXJ5LXRpdGxlPkludCBKIFR1YmVyYyBMdW5nIERpcy48L3NlY29uZGFyeS10aXRsZT48YWx0
LXRpdGxlPkludC4gSi4gVHViZXJjLiBMdW5nIERpcy48L2FsdC10aXRsZT48L3RpdGxlcz48cGVy
aW9kaWNhbD48ZnVsbC10aXRsZT5JbnQgSiBUdWJlcmMgTHVuZyBEaXMuPC9mdWxsLXRpdGxlPjwv
cGVyaW9kaWNhbD48YWx0LXBlcmlvZGljYWw+PGZ1bGwtdGl0bGU+SW50ZXJuYXRpb25hbCBKb3Vy
bmFsIG9mIFR1YmVyY3Vsb3NpcyBhbmQgTHVuZyBEaXNlYXNlPC9mdWxsLXRpdGxlPjxhYmJyLTE+
SW50LiBKLiBUdWJlcmMuIEx1bmcgRGlzLjwvYWJici0xPjwvYWx0LXBlcmlvZGljYWw+PHBhZ2Vz
PjEwNjItMTA3MTwvcGFnZXM+PHZvbHVtZT45PC92b2x1bWU+PG51bWJlcj4xMDwvbnVtYmVyPjxr
ZXl3b3Jkcz48a2V5d29yZD5BZnJpY2E8L2tleXdvcmQ+PGtleXdvcmQ+QVJWIHRoZXJhcHksIEFS
VDwva2V5d29yZD48a2V5d29yZD5ET1RTPC9rZXl3b3JkPjxrZXl3b3JkPk1hbGF3aTwva2V5d29y
ZD48a2V5d29yZD5sYW1pdnVkaW5lPC9rZXl3b3JkPjxrZXl3b3JkPm5ldmlyYXBpbmU8L2tleXdv
cmQ+PGtleXdvcmQ+c3RhdnVkaW5lPC9rZXl3b3JkPjxrZXl3b3JkPmRydWcgY29zdDwva2V5d29y
ZD48a2V5d29yZD5lcGlkZW1pYzwva2V5d29yZD48a2V5d29yZD5oZWFsdGggcHJvZ3JhbTwva2V5
d29yZD48a2V5d29yZD5oaWdobHkgYWN0aXZlIGFudGlyZXRyb3ZpcmFsIHRoZXJhcHk8L2tleXdv
cmQ+PGtleXdvcmQ+aHVtYW48L2tleXdvcmQ+PGtleXdvcmQ+SHVtYW4gaW1tdW5vZGVmaWNpZW5j
eSB2aXJ1cyBpbmZlY3Rpb248L2tleXdvcmQ+PGtleXdvcmQ+bGVhcm5pbmc8L2tleXdvcmQ+PGtl
eXdvcmQ+bWVkaWNhbCBwcmFjdGljZTwva2V5d29yZD48a2V5d29yZD5uZXVyb3BhdGh5PC9rZXl3
b3JkPjxrZXl3b3JkPnByaW9yaXR5IGpvdXJuYWw8L2tleXdvcmQ+PGtleXdvcmQ+cmV2aWV3PC9r
ZXl3b3JkPjxrZXl3b3JkPnNjYWxlIHVwPC9rZXl3b3JkPjxrZXl3b3JkPnRyZWF0bWVudCBvdXRj
b21lPC9rZXl3b3JkPjxrZXl3b3JkPnR1YmVyY3Vsb3Npczwva2V5d29yZD48a2V5d29yZD50dWJl
cmN1bG9zaXMgY29udHJvbDwva2V5d29yZD48a2V5d29yZD5BZnJpY2EgU291dGggb2YgdGhlIFNh
aGFyYTwva2V5d29yZD48a2V5d29yZD5BSURTLVJlbGF0ZWQgT3Bwb3J0dW5pc3RpYyBJbmZlY3Rp
b25zPC9rZXl3b3JkPjxrZXl3b3JkPkFudGlyZXRyb3ZpcmFsIFRoZXJhcHksIEhpZ2hseSBBY3Rp
dmU8L2tleXdvcmQ+PGtleXdvcmQ+Q29tbXVuaWNhYmxlIERpc2Vhc2UgQ29udHJvbDwva2V5d29y
ZD48a2V5d29yZD5EaXJlY3RseSBPYnNlcnZlZCBUaGVyYXB5PC9rZXl3b3JkPjxrZXl3b3JkPkhJ
ViBJbmZlY3Rpb25zPC9rZXl3b3JkPjxrZXl3b3JkPkh1bWFuczwva2V5d29yZD48a2V5d29yZD5Q
cmV2YWxlbmNlPC9rZXl3b3JkPjwva2V5d29yZHM+PGRhdGVzPjx5ZWFyPjIwMDU8L3llYXI+PC9k
YXRlcz48aXNibj4xMDI3MzcxOSAoSVNTTik8L2lzYm4+PHdvcmstdHlwZT5SZXZpZXc8L3dvcmst
dHlwZT48dXJscz48cmVsYXRlZC11cmxzPjx1cmw+aHR0cHM6Ly93d3cuc2NvcHVzLmNvbS9pbndh
cmQvcmVjb3JkLnVyaT9laWQ9Mi1zMi4wLTE4NDQ0NDE1NjQ3JmFtcDtwYXJ0bmVySUQ9NDAmYW1w
O21kNT1iNTI4OTQ1MWE4ZjAxNzhiN2Q0ZWM5YTJmOWQwMTI0ZTwvdXJsPjwvcmVsYXRlZC11cmxz
PjwvdXJscz48cmVtb3RlLWRhdGFiYXNlLW5hbWU+U2NvcHVzPC9yZW1vdGUtZGF0YWJhc2UtbmFt
ZT48bGFuZ3VhZ2U+RW5nbGlzaDwvbGFuZ3VhZ2U+PC9yZWNvcmQ+PC9DaXRlPjwvRW5kTm90ZT5=
</w:fldData>
              </w:fldChar>
            </w:r>
            <w:r w:rsidR="00833F5C">
              <w:rPr>
                <w:rFonts w:ascii="Times New Roman" w:eastAsia="Times New Roman" w:hAnsi="Times New Roman" w:cs="Times New Roman"/>
                <w:sz w:val="16"/>
                <w:szCs w:val="16"/>
              </w:rPr>
              <w:instrText xml:space="preserve"> ADDIN EN.CITE.DATA </w:instrText>
            </w:r>
            <w:r w:rsidR="00833F5C">
              <w:rPr>
                <w:rFonts w:ascii="Times New Roman" w:eastAsia="Times New Roman" w:hAnsi="Times New Roman" w:cs="Times New Roman"/>
                <w:sz w:val="16"/>
                <w:szCs w:val="16"/>
              </w:rPr>
            </w:r>
            <w:r w:rsidR="00833F5C">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A261E2">
              <w:rPr>
                <w:rFonts w:ascii="Times New Roman" w:eastAsia="Times New Roman" w:hAnsi="Times New Roman" w:cs="Times New Roman"/>
                <w:noProof/>
                <w:sz w:val="16"/>
                <w:szCs w:val="16"/>
                <w:vertAlign w:val="superscript"/>
              </w:rPr>
              <w:t>72</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B026471" w14:textId="1F740D03"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explored the feasibility of using DOTS to deliver ART to large numbers of HIV-infected patients under controlled conditions, and </w:t>
            </w:r>
            <w:r w:rsidR="00115D2C" w:rsidRPr="00BA6CCB">
              <w:rPr>
                <w:rFonts w:ascii="Times New Roman" w:eastAsia="Times New Roman" w:hAnsi="Times New Roman" w:cs="Times New Roman"/>
                <w:sz w:val="16"/>
                <w:szCs w:val="16"/>
              </w:rPr>
              <w:t>minimize</w:t>
            </w:r>
            <w:r w:rsidRPr="00BA6CCB">
              <w:rPr>
                <w:rFonts w:ascii="Times New Roman" w:eastAsia="Times New Roman" w:hAnsi="Times New Roman" w:cs="Times New Roman"/>
                <w:sz w:val="16"/>
                <w:szCs w:val="16"/>
              </w:rPr>
              <w:t xml:space="preserve"> the risk of developing drug resistance</w:t>
            </w:r>
          </w:p>
        </w:tc>
        <w:tc>
          <w:tcPr>
            <w:tcW w:w="1341" w:type="dxa"/>
            <w:tcBorders>
              <w:top w:val="nil"/>
              <w:left w:val="nil"/>
              <w:bottom w:val="single" w:sz="4" w:space="0" w:color="auto"/>
              <w:right w:val="single" w:sz="4" w:space="0" w:color="auto"/>
            </w:tcBorders>
            <w:shd w:val="clear" w:color="auto" w:fill="auto"/>
            <w:noWrap/>
            <w:vAlign w:val="bottom"/>
            <w:hideMark/>
          </w:tcPr>
          <w:p w14:paraId="35D4322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Malawi</w:t>
            </w:r>
          </w:p>
        </w:tc>
        <w:tc>
          <w:tcPr>
            <w:tcW w:w="859" w:type="dxa"/>
            <w:tcBorders>
              <w:top w:val="nil"/>
              <w:left w:val="nil"/>
              <w:bottom w:val="single" w:sz="4" w:space="0" w:color="auto"/>
              <w:right w:val="single" w:sz="4" w:space="0" w:color="auto"/>
            </w:tcBorders>
            <w:shd w:val="clear" w:color="auto" w:fill="auto"/>
            <w:noWrap/>
            <w:vAlign w:val="bottom"/>
            <w:hideMark/>
          </w:tcPr>
          <w:p w14:paraId="289583C6" w14:textId="5F24E989" w:rsidR="006A3EA9" w:rsidRPr="00BA6CCB" w:rsidRDefault="003911AB"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3,4</w:t>
            </w:r>
          </w:p>
        </w:tc>
        <w:tc>
          <w:tcPr>
            <w:tcW w:w="780" w:type="dxa"/>
            <w:tcBorders>
              <w:top w:val="nil"/>
              <w:left w:val="nil"/>
              <w:bottom w:val="single" w:sz="4" w:space="0" w:color="auto"/>
              <w:right w:val="single" w:sz="4" w:space="0" w:color="auto"/>
            </w:tcBorders>
            <w:shd w:val="clear" w:color="auto" w:fill="auto"/>
            <w:noWrap/>
            <w:vAlign w:val="bottom"/>
            <w:hideMark/>
          </w:tcPr>
          <w:p w14:paraId="0AED08D7" w14:textId="262027E1" w:rsidR="006A3EA9" w:rsidRPr="00BA6CCB" w:rsidRDefault="003911AB"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7642BEB6"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330E8DA2"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73</w:t>
            </w:r>
          </w:p>
        </w:tc>
        <w:tc>
          <w:tcPr>
            <w:tcW w:w="1283" w:type="dxa"/>
            <w:tcBorders>
              <w:top w:val="nil"/>
              <w:left w:val="nil"/>
              <w:bottom w:val="single" w:sz="4" w:space="0" w:color="auto"/>
              <w:right w:val="single" w:sz="4" w:space="0" w:color="auto"/>
            </w:tcBorders>
            <w:shd w:val="clear" w:color="auto" w:fill="auto"/>
            <w:noWrap/>
            <w:vAlign w:val="bottom"/>
            <w:hideMark/>
          </w:tcPr>
          <w:p w14:paraId="505C5D83" w14:textId="7F49897C"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Masiye</w:t>
            </w:r>
            <w:proofErr w:type="spellEnd"/>
            <w:r w:rsidRPr="00BA6CCB">
              <w:rPr>
                <w:rFonts w:ascii="Times New Roman" w:eastAsia="Times New Roman" w:hAnsi="Times New Roman" w:cs="Times New Roman"/>
                <w:sz w:val="16"/>
                <w:szCs w:val="16"/>
              </w:rPr>
              <w:t xml:space="preserve"> et al, 2010</w:t>
            </w:r>
            <w:r>
              <w:rPr>
                <w:rFonts w:ascii="Times New Roman" w:eastAsia="Times New Roman" w:hAnsi="Times New Roman" w:cs="Times New Roman"/>
                <w:sz w:val="16"/>
                <w:szCs w:val="16"/>
              </w:rPr>
              <w:fldChar w:fldCharType="begin"/>
            </w:r>
            <w:r w:rsidR="004D21AA">
              <w:rPr>
                <w:rFonts w:ascii="Times New Roman" w:eastAsia="Times New Roman" w:hAnsi="Times New Roman" w:cs="Times New Roman"/>
                <w:sz w:val="16"/>
                <w:szCs w:val="16"/>
              </w:rPr>
              <w:instrText xml:space="preserve"> ADDIN EN.CITE &lt;EndNote&gt;&lt;Cite&gt;&lt;Author&gt;Masiye&lt;/Author&gt;&lt;Year&gt;2010&lt;/Year&gt;&lt;RecNum&gt;374&lt;/RecNum&gt;&lt;DisplayText&gt;&lt;style face="superscript"&gt;73&lt;/style&gt;&lt;/DisplayText&gt;&lt;record&gt;&lt;rec-number&gt;374&lt;/rec-number&gt;&lt;foreign-keys&gt;&lt;key app="EN" db-id="z9saxw0fm02z0leraz8vrxsi9a9azp0tvd95" timestamp="1591640882"&gt;374&lt;/key&gt;&lt;/foreign-keys&gt;&lt;ref-type name="Journal Article"&gt;17&lt;/ref-type&gt;&lt;contributors&gt;&lt;authors&gt;&lt;author&gt;Masiye, Felix&lt;/author&gt;&lt;author&gt;Chitah, Bona M&lt;/author&gt;&lt;author&gt;McIntyre, Diane&lt;/author&gt;&lt;/authors&gt;&lt;/contributors&gt;&lt;titles&gt;&lt;title&gt;From targeted exemptions to user fee abolition in health care: experience from rural Zambia&lt;/title&gt;&lt;secondary-title&gt;Soc Sci Med.&lt;/secondary-title&gt;&lt;/titles&gt;&lt;periodical&gt;&lt;full-title&gt;Soc Sci Med.&lt;/full-title&gt;&lt;/periodical&gt;&lt;pages&gt;743-750&lt;/pages&gt;&lt;volume&gt;71&lt;/volume&gt;&lt;number&gt;4&lt;/number&gt;&lt;dates&gt;&lt;year&gt;2010&lt;/year&gt;&lt;/dates&gt;&lt;isbn&gt;0277-9536&lt;/isbn&gt;&lt;urls&gt;&lt;/urls&gt;&lt;electronic-resource-num&gt;10.1016/j.socscimed.2010.04.029&lt;/electronic-resource-num&gt;&lt;/record&gt;&lt;/Cite&gt;&lt;/EndNote&gt;</w:instrText>
            </w:r>
            <w:r>
              <w:rPr>
                <w:rFonts w:ascii="Times New Roman" w:eastAsia="Times New Roman" w:hAnsi="Times New Roman" w:cs="Times New Roman"/>
                <w:sz w:val="16"/>
                <w:szCs w:val="16"/>
              </w:rPr>
              <w:fldChar w:fldCharType="separate"/>
            </w:r>
            <w:r w:rsidRPr="00A261E2">
              <w:rPr>
                <w:rFonts w:ascii="Times New Roman" w:eastAsia="Times New Roman" w:hAnsi="Times New Roman" w:cs="Times New Roman"/>
                <w:noProof/>
                <w:sz w:val="16"/>
                <w:szCs w:val="16"/>
                <w:vertAlign w:val="superscript"/>
              </w:rPr>
              <w:t>73</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4A4BE4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evaluated the performance of user fees abolition policy at primary health care facilities in designated rural districts in Zambia, following 15 months of implementation </w:t>
            </w:r>
          </w:p>
        </w:tc>
        <w:tc>
          <w:tcPr>
            <w:tcW w:w="1341" w:type="dxa"/>
            <w:tcBorders>
              <w:top w:val="nil"/>
              <w:left w:val="nil"/>
              <w:bottom w:val="single" w:sz="4" w:space="0" w:color="auto"/>
              <w:right w:val="single" w:sz="4" w:space="0" w:color="auto"/>
            </w:tcBorders>
            <w:shd w:val="clear" w:color="auto" w:fill="auto"/>
            <w:noWrap/>
            <w:vAlign w:val="bottom"/>
            <w:hideMark/>
          </w:tcPr>
          <w:p w14:paraId="6F243E66"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Designated rural districts in Zambia</w:t>
            </w:r>
          </w:p>
        </w:tc>
        <w:tc>
          <w:tcPr>
            <w:tcW w:w="859" w:type="dxa"/>
            <w:tcBorders>
              <w:top w:val="nil"/>
              <w:left w:val="nil"/>
              <w:bottom w:val="single" w:sz="4" w:space="0" w:color="auto"/>
              <w:right w:val="single" w:sz="4" w:space="0" w:color="auto"/>
            </w:tcBorders>
            <w:shd w:val="clear" w:color="auto" w:fill="auto"/>
            <w:noWrap/>
            <w:vAlign w:val="bottom"/>
            <w:hideMark/>
          </w:tcPr>
          <w:p w14:paraId="5C7ABE06"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6BD8C677"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4A22CB08"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799B3324"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74</w:t>
            </w:r>
          </w:p>
        </w:tc>
        <w:tc>
          <w:tcPr>
            <w:tcW w:w="1283" w:type="dxa"/>
            <w:tcBorders>
              <w:top w:val="nil"/>
              <w:left w:val="nil"/>
              <w:bottom w:val="single" w:sz="4" w:space="0" w:color="auto"/>
              <w:right w:val="single" w:sz="4" w:space="0" w:color="auto"/>
            </w:tcBorders>
            <w:shd w:val="clear" w:color="auto" w:fill="auto"/>
            <w:noWrap/>
            <w:vAlign w:val="bottom"/>
            <w:hideMark/>
          </w:tcPr>
          <w:p w14:paraId="5205E2FD" w14:textId="295FDA6F"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Mavungu</w:t>
            </w:r>
            <w:proofErr w:type="spellEnd"/>
            <w:r w:rsidRPr="00BA6CCB">
              <w:rPr>
                <w:rFonts w:ascii="Times New Roman" w:eastAsia="Times New Roman" w:hAnsi="Times New Roman" w:cs="Times New Roman"/>
                <w:sz w:val="16"/>
                <w:szCs w:val="16"/>
              </w:rPr>
              <w:t xml:space="preserve"> et al, 2019</w:t>
            </w:r>
            <w:r>
              <w:rPr>
                <w:rFonts w:ascii="Times New Roman" w:eastAsia="Times New Roman" w:hAnsi="Times New Roman" w:cs="Times New Roman"/>
                <w:sz w:val="16"/>
                <w:szCs w:val="16"/>
              </w:rPr>
              <w:fldChar w:fldCharType="begin"/>
            </w:r>
            <w:r w:rsidR="00833F5C">
              <w:rPr>
                <w:rFonts w:ascii="Times New Roman" w:eastAsia="Times New Roman" w:hAnsi="Times New Roman" w:cs="Times New Roman"/>
                <w:sz w:val="16"/>
                <w:szCs w:val="16"/>
              </w:rPr>
              <w:instrText xml:space="preserve"> ADDIN EN.CITE &lt;EndNote&gt;&lt;Cite&gt;&lt;Author&gt;Mavungu Landu&lt;/Author&gt;&lt;Year&gt;2019&lt;/Year&gt;&lt;RecNum&gt;3320&lt;/RecNum&gt;&lt;DisplayText&gt;&lt;style face="superscript"&gt;74&lt;/style&gt;&lt;/DisplayText&gt;&lt;record&gt;&lt;rec-number&gt;3320&lt;/rec-number&gt;&lt;foreign-keys&gt;&lt;key app="EN" db-id="z9saxw0fm02z0leraz8vrxsi9a9azp0tvd95" timestamp="1601938349"&gt;3320&lt;/key&gt;&lt;/foreign-keys&gt;&lt;ref-type name="Journal Article"&gt;17&lt;/ref-type&gt;&lt;contributors&gt;&lt;authors&gt;&lt;author&gt;Mavungu Landu, Don Jethro&lt;/author&gt;&lt;author&gt;Frédérich, Michel&lt;/author&gt;&lt;author&gt;Manzambi Kuwekita, Joseph&lt;/author&gt;&lt;author&gt;Bongo-Pasi Nswe, Christian&lt;/author&gt;&lt;author&gt;Mbinze, J K&lt;/author&gt;&lt;author&gt;Liégeois, Sophie&lt;/author&gt;&lt;author&gt;Kalenda Tshilombo, Nicodème&lt;/author&gt;&lt;author&gt;Kwete Minga, Mineze&lt;/author&gt;&lt;author&gt;Ciza Hamuli, Patient&lt;/author&gt;&lt;author&gt;Hubert, Philippe&lt;/author&gt;&lt;author&gt;Marini Djang’eing’a, Roland&lt;/author&gt;&lt;/authors&gt;&lt;/contributors&gt;&lt;titles&gt;&lt;title&gt;Quality of antimalarials in Kinshasa peri-urban areas with regard to local pharmaceutical legislation and regulation&lt;/title&gt;&lt;secondary-title&gt;Int Health&lt;/secondary-title&gt;&lt;/titles&gt;&lt;periodical&gt;&lt;full-title&gt;Int Health&lt;/full-title&gt;&lt;/periodical&gt;&lt;pages&gt;253-263&lt;/pages&gt;&lt;volume&gt;12&lt;/volume&gt;&lt;number&gt;4&lt;/number&gt;&lt;dates&gt;&lt;year&gt;2019&lt;/year&gt;&lt;/dates&gt;&lt;isbn&gt;1876-3405&lt;/isbn&gt;&lt;urls&gt;&lt;related-urls&gt;&lt;url&gt;https://doi.org/10.1093/inthealth/ihz070&lt;/url&gt;&lt;/related-urls&gt;&lt;/urls&gt;&lt;electronic-resource-num&gt;10.1093/inthealth/ihz070&lt;/electronic-resource-num&gt;&lt;access-date&gt;10/5/2020&lt;/access-date&gt;&lt;/record&gt;&lt;/Cite&gt;&lt;/EndNote&gt;</w:instrText>
            </w:r>
            <w:r>
              <w:rPr>
                <w:rFonts w:ascii="Times New Roman" w:eastAsia="Times New Roman" w:hAnsi="Times New Roman" w:cs="Times New Roman"/>
                <w:sz w:val="16"/>
                <w:szCs w:val="16"/>
              </w:rPr>
              <w:fldChar w:fldCharType="separate"/>
            </w:r>
            <w:r w:rsidRPr="00A261E2">
              <w:rPr>
                <w:rFonts w:ascii="Times New Roman" w:eastAsia="Times New Roman" w:hAnsi="Times New Roman" w:cs="Times New Roman"/>
                <w:noProof/>
                <w:sz w:val="16"/>
                <w:szCs w:val="16"/>
                <w:vertAlign w:val="superscript"/>
              </w:rPr>
              <w:t>74</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638BCED5"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evaluated the existing pharmaceutical system in peri-urban areas of Kinshasa, mainly with regard to the use of antimalarials and their quality, the proportion of unlicensed antimalarials and the characteristics of pharmaceutical establishments</w:t>
            </w:r>
          </w:p>
        </w:tc>
        <w:tc>
          <w:tcPr>
            <w:tcW w:w="1341" w:type="dxa"/>
            <w:tcBorders>
              <w:top w:val="nil"/>
              <w:left w:val="nil"/>
              <w:bottom w:val="single" w:sz="4" w:space="0" w:color="auto"/>
              <w:right w:val="single" w:sz="4" w:space="0" w:color="auto"/>
            </w:tcBorders>
            <w:shd w:val="clear" w:color="auto" w:fill="auto"/>
            <w:noWrap/>
            <w:vAlign w:val="bottom"/>
            <w:hideMark/>
          </w:tcPr>
          <w:p w14:paraId="058AA9C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Kinshasa peri-urban areas, Democratic Republic of Congo</w:t>
            </w:r>
          </w:p>
        </w:tc>
        <w:tc>
          <w:tcPr>
            <w:tcW w:w="859" w:type="dxa"/>
            <w:tcBorders>
              <w:top w:val="nil"/>
              <w:left w:val="nil"/>
              <w:bottom w:val="single" w:sz="4" w:space="0" w:color="auto"/>
              <w:right w:val="single" w:sz="4" w:space="0" w:color="auto"/>
            </w:tcBorders>
            <w:shd w:val="clear" w:color="auto" w:fill="auto"/>
            <w:noWrap/>
            <w:vAlign w:val="bottom"/>
            <w:hideMark/>
          </w:tcPr>
          <w:p w14:paraId="339F2BED"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w:t>
            </w:r>
          </w:p>
        </w:tc>
        <w:tc>
          <w:tcPr>
            <w:tcW w:w="780" w:type="dxa"/>
            <w:tcBorders>
              <w:top w:val="nil"/>
              <w:left w:val="nil"/>
              <w:bottom w:val="single" w:sz="4" w:space="0" w:color="auto"/>
              <w:right w:val="single" w:sz="4" w:space="0" w:color="auto"/>
            </w:tcBorders>
            <w:shd w:val="clear" w:color="auto" w:fill="auto"/>
            <w:noWrap/>
            <w:vAlign w:val="bottom"/>
            <w:hideMark/>
          </w:tcPr>
          <w:p w14:paraId="7C6502A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1F4C63EB"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33D3C527"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75</w:t>
            </w:r>
          </w:p>
        </w:tc>
        <w:tc>
          <w:tcPr>
            <w:tcW w:w="1283" w:type="dxa"/>
            <w:tcBorders>
              <w:top w:val="nil"/>
              <w:left w:val="nil"/>
              <w:bottom w:val="single" w:sz="4" w:space="0" w:color="auto"/>
              <w:right w:val="single" w:sz="4" w:space="0" w:color="auto"/>
            </w:tcBorders>
            <w:shd w:val="clear" w:color="auto" w:fill="auto"/>
            <w:noWrap/>
            <w:vAlign w:val="bottom"/>
            <w:hideMark/>
          </w:tcPr>
          <w:p w14:paraId="5E3F3B70" w14:textId="5B85A1EF"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Mc Donald T, Chapman RD and </w:t>
            </w:r>
            <w:proofErr w:type="spellStart"/>
            <w:r w:rsidRPr="00BA6CCB">
              <w:rPr>
                <w:rFonts w:ascii="Times New Roman" w:eastAsia="Times New Roman" w:hAnsi="Times New Roman" w:cs="Times New Roman"/>
                <w:sz w:val="16"/>
                <w:szCs w:val="16"/>
              </w:rPr>
              <w:t>MacKenzie</w:t>
            </w:r>
            <w:proofErr w:type="spellEnd"/>
            <w:r w:rsidRPr="00BA6CCB">
              <w:rPr>
                <w:rFonts w:ascii="Times New Roman" w:eastAsia="Times New Roman" w:hAnsi="Times New Roman" w:cs="Times New Roman"/>
                <w:sz w:val="16"/>
                <w:szCs w:val="16"/>
              </w:rPr>
              <w:t xml:space="preserve"> J, 1994</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 xml:space="preserve"> ADDIN EN.CITE &lt;EndNote&gt;&lt;Cite&gt;&lt;Author&gt;Mc Donald&lt;/Author&gt;&lt;Year&gt;1994&lt;/Year&gt;&lt;RecNum&gt;2848&lt;/RecNum&gt;&lt;DisplayText&gt;&lt;style face="superscript"&gt;75&lt;/style&gt;&lt;/DisplayText&gt;&lt;record&gt;&lt;rec-number&gt;2848&lt;/rec-number&gt;&lt;foreign-keys&gt;&lt;key app="EN" db-id="z9saxw0fm02z0leraz8vrxsi9a9azp0tvd95" timestamp="1601770977"&gt;2848&lt;/key&gt;&lt;/foreign-keys&gt;&lt;ref-type name="Journal Article"&gt;17&lt;/ref-type&gt;&lt;contributors&gt;&lt;authors&gt;&lt;author&gt;Mc Donald, T.&lt;/author&gt;&lt;author&gt;Chapman, R. D.&lt;/author&gt;&lt;author&gt;MacKenzie, J.&lt;/author&gt;&lt;/authors&gt;&lt;/contributors&gt;&lt;titles&gt;&lt;title&gt;Primary health care rendered from mobile units: can computers help?&lt;/title&gt;&lt;secondary-title&gt;Curationis&lt;/secondary-title&gt;&lt;/titles&gt;&lt;periodical&gt;&lt;full-title&gt;Curationis&lt;/full-title&gt;&lt;/periodical&gt;&lt;pages&gt;35-8&lt;/pages&gt;&lt;volume&gt;17&lt;/volume&gt;&lt;number&gt;2&lt;/number&gt;&lt;keywords&gt;&lt;keyword&gt;Attitude to Computers&lt;/keyword&gt;&lt;keyword&gt;*Computers&lt;/keyword&gt;&lt;keyword&gt;Humans&lt;/keyword&gt;&lt;keyword&gt;Job Satisfaction&lt;/keyword&gt;&lt;keyword&gt;*Mobile Health Units/og [Organization &amp;amp; Administration]&lt;/keyword&gt;&lt;keyword&gt;Nursing Administration Research&lt;/keyword&gt;&lt;keyword&gt;*Nursing Services/og [Organization &amp;amp; Administration]&lt;/keyword&gt;&lt;keyword&gt;*Primary Health Care/og [Organization &amp;amp; Administration]&lt;/keyword&gt;&lt;keyword&gt;South Africa&lt;/keyword&gt;&lt;keyword&gt;Task Performance and Analysis&lt;/keyword&gt;&lt;/keywords&gt;&lt;dates&gt;&lt;year&gt;1994&lt;/year&gt;&lt;/dates&gt;&lt;pub-location&gt;South Africa&lt;/pub-location&gt;&lt;isbn&gt;0379-8577&lt;/isbn&gt;&lt;urls&gt;&lt;related-urls&gt;&lt;url&gt;http://ovidsp.ovid.com/ovidweb.cgi?T=JS&amp;amp;PAGE=reference&amp;amp;D=med3&amp;amp;NEWS=N&amp;amp;AN=8044884&lt;/url&gt;&lt;/related-urls&gt;&lt;/urls&gt;&lt;/record&gt;&lt;/Cite&gt;&lt;/EndNote&gt;</w:instrText>
            </w:r>
            <w:r>
              <w:rPr>
                <w:rFonts w:ascii="Times New Roman" w:eastAsia="Times New Roman" w:hAnsi="Times New Roman" w:cs="Times New Roman"/>
                <w:sz w:val="16"/>
                <w:szCs w:val="16"/>
              </w:rPr>
              <w:fldChar w:fldCharType="separate"/>
            </w:r>
            <w:r w:rsidRPr="00A261E2">
              <w:rPr>
                <w:rFonts w:ascii="Times New Roman" w:eastAsia="Times New Roman" w:hAnsi="Times New Roman" w:cs="Times New Roman"/>
                <w:noProof/>
                <w:sz w:val="16"/>
                <w:szCs w:val="16"/>
                <w:vertAlign w:val="superscript"/>
              </w:rPr>
              <w:t>75</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0AEDC7E" w14:textId="4223E782"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assessed aspects of the nurses’ work in MC that can be computerized to improve quality of work</w:t>
            </w:r>
          </w:p>
        </w:tc>
        <w:tc>
          <w:tcPr>
            <w:tcW w:w="1341" w:type="dxa"/>
            <w:tcBorders>
              <w:top w:val="nil"/>
              <w:left w:val="nil"/>
              <w:bottom w:val="single" w:sz="4" w:space="0" w:color="auto"/>
              <w:right w:val="single" w:sz="4" w:space="0" w:color="auto"/>
            </w:tcBorders>
            <w:shd w:val="clear" w:color="auto" w:fill="auto"/>
            <w:noWrap/>
            <w:vAlign w:val="bottom"/>
            <w:hideMark/>
          </w:tcPr>
          <w:p w14:paraId="1F4D762A"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Orange Free State, SA</w:t>
            </w:r>
          </w:p>
        </w:tc>
        <w:tc>
          <w:tcPr>
            <w:tcW w:w="859" w:type="dxa"/>
            <w:tcBorders>
              <w:top w:val="nil"/>
              <w:left w:val="nil"/>
              <w:bottom w:val="single" w:sz="4" w:space="0" w:color="auto"/>
              <w:right w:val="single" w:sz="4" w:space="0" w:color="auto"/>
            </w:tcBorders>
            <w:shd w:val="clear" w:color="auto" w:fill="auto"/>
            <w:noWrap/>
            <w:vAlign w:val="bottom"/>
            <w:hideMark/>
          </w:tcPr>
          <w:p w14:paraId="79BAD90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2,4</w:t>
            </w:r>
          </w:p>
        </w:tc>
        <w:tc>
          <w:tcPr>
            <w:tcW w:w="780" w:type="dxa"/>
            <w:tcBorders>
              <w:top w:val="nil"/>
              <w:left w:val="nil"/>
              <w:bottom w:val="single" w:sz="4" w:space="0" w:color="auto"/>
              <w:right w:val="single" w:sz="4" w:space="0" w:color="auto"/>
            </w:tcBorders>
            <w:shd w:val="clear" w:color="auto" w:fill="auto"/>
            <w:noWrap/>
            <w:vAlign w:val="bottom"/>
            <w:hideMark/>
          </w:tcPr>
          <w:p w14:paraId="1026104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4238D32E"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50A1F135"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76</w:t>
            </w:r>
          </w:p>
        </w:tc>
        <w:tc>
          <w:tcPr>
            <w:tcW w:w="1283" w:type="dxa"/>
            <w:tcBorders>
              <w:top w:val="nil"/>
              <w:left w:val="nil"/>
              <w:bottom w:val="single" w:sz="4" w:space="0" w:color="auto"/>
              <w:right w:val="single" w:sz="4" w:space="0" w:color="auto"/>
            </w:tcBorders>
            <w:shd w:val="clear" w:color="auto" w:fill="auto"/>
            <w:noWrap/>
            <w:vAlign w:val="bottom"/>
            <w:hideMark/>
          </w:tcPr>
          <w:p w14:paraId="6FAF58FD" w14:textId="12058688"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McClintock et al, 2019</w:t>
            </w:r>
            <w:r>
              <w:rPr>
                <w:rFonts w:ascii="Times New Roman" w:eastAsia="Times New Roman" w:hAnsi="Times New Roman" w:cs="Times New Roman"/>
                <w:sz w:val="16"/>
                <w:szCs w:val="16"/>
              </w:rPr>
              <w:fldChar w:fldCharType="begin"/>
            </w:r>
            <w:r w:rsidR="00833F5C">
              <w:rPr>
                <w:rFonts w:ascii="Times New Roman" w:eastAsia="Times New Roman" w:hAnsi="Times New Roman" w:cs="Times New Roman"/>
                <w:sz w:val="16"/>
                <w:szCs w:val="16"/>
              </w:rPr>
              <w:instrText xml:space="preserve"> ADDIN EN.CITE &lt;EndNote&gt;&lt;Cite&gt;&lt;Author&gt;McClintock&lt;/Author&gt;&lt;Year&gt;2019&lt;/Year&gt;&lt;RecNum&gt;362&lt;/RecNum&gt;&lt;DisplayText&gt;&lt;style face="superscript"&gt;76&lt;/style&gt;&lt;/DisplayText&gt;&lt;record&gt;&lt;rec-number&gt;362&lt;/rec-number&gt;&lt;foreign-keys&gt;&lt;key app="EN" db-id="z9saxw0fm02z0leraz8vrxsi9a9azp0tvd95" timestamp="1591107551"&gt;362&lt;/key&gt;&lt;/foreign-keys&gt;&lt;ref-type name="Journal Article"&gt;17&lt;/ref-type&gt;&lt;contributors&gt;&lt;authors&gt;&lt;author&gt;McClintock, Heather F&lt;/author&gt;&lt;author&gt;Alber, Julia M&lt;/author&gt;&lt;author&gt;Schrauben, Sarah J&lt;/author&gt;&lt;author&gt;Mazzola, Carmella M&lt;/author&gt;&lt;author&gt;Wiebe, Douglas J&lt;/author&gt;&lt;/authors&gt;&lt;/contributors&gt;&lt;titles&gt;&lt;title&gt;Constructing a measure of health literacy in sub-Saharan African countries&lt;/title&gt;&lt;secondary-title&gt;Health Promot Int&lt;/secondary-title&gt;&lt;/titles&gt;&lt;periodical&gt;&lt;full-title&gt;Health Promot Int&lt;/full-title&gt;&lt;/periodical&gt;&lt;pages&gt;907-915&lt;/pages&gt;&lt;volume&gt;35&lt;/volume&gt;&lt;number&gt;5&lt;/number&gt;&lt;dates&gt;&lt;year&gt;2019&lt;/year&gt;&lt;/dates&gt;&lt;urls&gt;&lt;/urls&gt;&lt;/record&gt;&lt;/Cite&gt;&lt;/EndNote&gt;</w:instrText>
            </w:r>
            <w:r>
              <w:rPr>
                <w:rFonts w:ascii="Times New Roman" w:eastAsia="Times New Roman" w:hAnsi="Times New Roman" w:cs="Times New Roman"/>
                <w:sz w:val="16"/>
                <w:szCs w:val="16"/>
              </w:rPr>
              <w:fldChar w:fldCharType="separate"/>
            </w:r>
            <w:r w:rsidRPr="00A261E2">
              <w:rPr>
                <w:rFonts w:ascii="Times New Roman" w:eastAsia="Times New Roman" w:hAnsi="Times New Roman" w:cs="Times New Roman"/>
                <w:noProof/>
                <w:sz w:val="16"/>
                <w:szCs w:val="16"/>
                <w:vertAlign w:val="superscript"/>
              </w:rPr>
              <w:t>76</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57BF668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(1) developed and evaluated a HL measure in a multi-national study and (2) examined demographic characteristics associated with HL, in populations aged 15 and 49 years</w:t>
            </w:r>
          </w:p>
        </w:tc>
        <w:tc>
          <w:tcPr>
            <w:tcW w:w="1341" w:type="dxa"/>
            <w:tcBorders>
              <w:top w:val="nil"/>
              <w:left w:val="nil"/>
              <w:bottom w:val="single" w:sz="4" w:space="0" w:color="auto"/>
              <w:right w:val="single" w:sz="4" w:space="0" w:color="auto"/>
            </w:tcBorders>
            <w:shd w:val="clear" w:color="auto" w:fill="auto"/>
            <w:noWrap/>
            <w:vAlign w:val="bottom"/>
            <w:hideMark/>
          </w:tcPr>
          <w:p w14:paraId="64CE363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SSA</w:t>
            </w:r>
          </w:p>
        </w:tc>
        <w:tc>
          <w:tcPr>
            <w:tcW w:w="859" w:type="dxa"/>
            <w:tcBorders>
              <w:top w:val="nil"/>
              <w:left w:val="nil"/>
              <w:bottom w:val="single" w:sz="4" w:space="0" w:color="auto"/>
              <w:right w:val="single" w:sz="4" w:space="0" w:color="auto"/>
            </w:tcBorders>
            <w:shd w:val="clear" w:color="auto" w:fill="auto"/>
            <w:noWrap/>
            <w:vAlign w:val="bottom"/>
            <w:hideMark/>
          </w:tcPr>
          <w:p w14:paraId="5603CE8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w:t>
            </w:r>
          </w:p>
        </w:tc>
        <w:tc>
          <w:tcPr>
            <w:tcW w:w="780" w:type="dxa"/>
            <w:tcBorders>
              <w:top w:val="nil"/>
              <w:left w:val="nil"/>
              <w:bottom w:val="single" w:sz="4" w:space="0" w:color="auto"/>
              <w:right w:val="single" w:sz="4" w:space="0" w:color="auto"/>
            </w:tcBorders>
            <w:shd w:val="clear" w:color="auto" w:fill="auto"/>
            <w:noWrap/>
            <w:vAlign w:val="bottom"/>
            <w:hideMark/>
          </w:tcPr>
          <w:p w14:paraId="6B15E68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317249E6"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190A7058"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77</w:t>
            </w:r>
          </w:p>
        </w:tc>
        <w:tc>
          <w:tcPr>
            <w:tcW w:w="1283" w:type="dxa"/>
            <w:tcBorders>
              <w:top w:val="nil"/>
              <w:left w:val="nil"/>
              <w:bottom w:val="single" w:sz="4" w:space="0" w:color="auto"/>
              <w:right w:val="single" w:sz="4" w:space="0" w:color="auto"/>
            </w:tcBorders>
            <w:shd w:val="clear" w:color="auto" w:fill="auto"/>
            <w:noWrap/>
            <w:vAlign w:val="bottom"/>
            <w:hideMark/>
          </w:tcPr>
          <w:p w14:paraId="40849146" w14:textId="1BDC6F2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McQuaid et al, 2020</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&lt;EndNote&gt;&lt;Cite&gt;&lt;Author&gt;McQuaid&lt;/Author&gt;&lt;Year&gt;2020&lt;/Year&gt;&lt;RecNum&gt;605&lt;/RecNum&gt;&lt;DisplayText&gt;&lt;style face="superscript"&gt;77&lt;/style&gt;&lt;/DisplayText&gt;&lt;record&gt;&lt;rec-number&gt;605&lt;/rec-number&gt;&lt;foreign-keys&gt;&lt;key app="EN" db-id="z9saxw0fm02z0leraz8vrxsi9a9azp0tvd95" timestamp="1598189700"&gt;605&lt;/key&gt;&lt;/foreign-keys&gt;&lt;ref-type name="Journal Article"&gt;17&lt;/ref-type&gt;&lt;contributors&gt;&lt;authors&gt;&lt;author&gt;McQuaid, C Finn&lt;/author&gt;&lt;author&gt;McCreesh, Nicky&lt;/author&gt;&lt;author&gt;Read, Jonathan M&lt;/author&gt;&lt;author&gt;Sumner, Tom&lt;/author&gt;&lt;author&gt;Houben, Rein MGJ&lt;/author&gt;&lt;author&gt;White, Richard G&lt;/author&gt;&lt;author&gt;Harris, Rebecca C&lt;/author&gt;&lt;author&gt;CMMID COVID-19 Working Group&lt;/author&gt;&lt;/authors&gt;&lt;/contributors&gt;&lt;titles&gt;&lt;title&gt;The potential impact of COVID-19-related disruption on tuberculosis burden&lt;/title&gt;&lt;secondary-title&gt;Eur Respir J.&lt;/secondary-title&gt;&lt;/titles&gt;&lt;periodical&gt;&lt;full-title&gt;Eur Respir J.&lt;/full-title&gt;&lt;/periodical&gt;&lt;pages&gt;2001718&lt;/pages&gt;&lt;volume&gt;56&lt;/volume&gt;&lt;number&gt;2&lt;/number&gt;&lt;dates&gt;&lt;year&gt;2020&lt;/year&gt;&lt;/dates&gt;&lt;isbn&gt;0903-1936&lt;/isbn&gt;&lt;urls&gt;&lt;/urls&gt;&lt;/record&gt;&lt;/Cite&gt;&lt;/EndNote&gt;</w:instrText>
            </w:r>
            <w:r>
              <w:rPr>
                <w:rFonts w:ascii="Times New Roman" w:eastAsia="Times New Roman" w:hAnsi="Times New Roman" w:cs="Times New Roman"/>
                <w:sz w:val="16"/>
                <w:szCs w:val="16"/>
              </w:rPr>
              <w:fldChar w:fldCharType="separate"/>
            </w:r>
            <w:r w:rsidRPr="00A261E2">
              <w:rPr>
                <w:rFonts w:ascii="Times New Roman" w:eastAsia="Times New Roman" w:hAnsi="Times New Roman" w:cs="Times New Roman"/>
                <w:noProof/>
                <w:sz w:val="16"/>
                <w:szCs w:val="16"/>
                <w:vertAlign w:val="superscript"/>
              </w:rPr>
              <w:t>77</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CDB7C8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estimated the relative impact of reductions in social contacts and health services due to COVID-19 on TB burden</w:t>
            </w:r>
          </w:p>
        </w:tc>
        <w:tc>
          <w:tcPr>
            <w:tcW w:w="1341" w:type="dxa"/>
            <w:tcBorders>
              <w:top w:val="nil"/>
              <w:left w:val="nil"/>
              <w:bottom w:val="single" w:sz="4" w:space="0" w:color="auto"/>
              <w:right w:val="single" w:sz="4" w:space="0" w:color="auto"/>
            </w:tcBorders>
            <w:shd w:val="clear" w:color="auto" w:fill="auto"/>
            <w:noWrap/>
            <w:vAlign w:val="bottom"/>
            <w:hideMark/>
          </w:tcPr>
          <w:p w14:paraId="2B4616F3" w14:textId="1002B2B5"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China, </w:t>
            </w:r>
            <w:r w:rsidR="008A4C85" w:rsidRPr="00BA6CCB">
              <w:rPr>
                <w:rFonts w:ascii="Times New Roman" w:eastAsia="Times New Roman" w:hAnsi="Times New Roman" w:cs="Times New Roman"/>
                <w:sz w:val="16"/>
                <w:szCs w:val="16"/>
              </w:rPr>
              <w:t>India,</w:t>
            </w:r>
            <w:r w:rsidRPr="00BA6CCB">
              <w:rPr>
                <w:rFonts w:ascii="Times New Roman" w:eastAsia="Times New Roman" w:hAnsi="Times New Roman" w:cs="Times New Roman"/>
                <w:sz w:val="16"/>
                <w:szCs w:val="16"/>
              </w:rPr>
              <w:t xml:space="preserve"> and </w:t>
            </w:r>
            <w:r w:rsidR="0074601C">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3AEB271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6A46994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434B5FED"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0889DCFE"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78</w:t>
            </w:r>
          </w:p>
        </w:tc>
        <w:tc>
          <w:tcPr>
            <w:tcW w:w="1283" w:type="dxa"/>
            <w:tcBorders>
              <w:top w:val="nil"/>
              <w:left w:val="nil"/>
              <w:bottom w:val="single" w:sz="4" w:space="0" w:color="auto"/>
              <w:right w:val="single" w:sz="4" w:space="0" w:color="auto"/>
            </w:tcBorders>
            <w:shd w:val="clear" w:color="auto" w:fill="auto"/>
            <w:noWrap/>
            <w:vAlign w:val="bottom"/>
            <w:hideMark/>
          </w:tcPr>
          <w:p w14:paraId="2BEFA6FC" w14:textId="2C442A9E"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Mhimbira</w:t>
            </w:r>
            <w:proofErr w:type="spellEnd"/>
            <w:r w:rsidRPr="00BA6CCB">
              <w:rPr>
                <w:rFonts w:ascii="Times New Roman" w:eastAsia="Times New Roman" w:hAnsi="Times New Roman" w:cs="Times New Roman"/>
                <w:sz w:val="16"/>
                <w:szCs w:val="16"/>
              </w:rPr>
              <w:t xml:space="preserve"> et al, 2017</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&lt;EndNote&gt;&lt;Cite&gt;&lt;Author&gt;Mhimbira&lt;/Author&gt;&lt;Year&gt;2017&lt;/Year&gt;&lt;RecNum&gt;2833&lt;/RecNum&gt;&lt;DisplayText&gt;&lt;style face="superscript"&gt;78&lt;/style&gt;&lt;/DisplayText&gt;&lt;record&gt;&lt;rec-number&gt;2833&lt;/rec-number&gt;&lt;foreign-keys&gt;&lt;key app="EN" db-id="z9saxw0fm02z0leraz8vrxsi9a9azp0tvd95" timestamp="1601770977"&gt;2833&lt;/key&gt;&lt;/foreign-keys&gt;&lt;ref-type name="Journal Article"&gt;17&lt;/ref-type&gt;&lt;contributors&gt;&lt;authors&gt;&lt;author&gt;Mhimbira, Francis A.&lt;/author&gt;&lt;author&gt;Cuevas, Luis E.&lt;/author&gt;&lt;author&gt;Dacombe, Russell&lt;/author&gt;&lt;author&gt;Mkopi, Abdallah&lt;/author&gt;&lt;author&gt;Sinclair, David&lt;/author&gt;&lt;/authors&gt;&lt;/contributors&gt;&lt;titles&gt;&lt;title&gt;Interventions to increase tuberculosis case detection at primary healthcare or community-level services&lt;/title&gt;&lt;secondary-title&gt;Cochrane Database Syst Rev&lt;/secondary-title&gt;&lt;/titles&gt;&lt;periodical&gt;&lt;full-title&gt;Cochrane Database Syst Rev&lt;/full-title&gt;&lt;/periodical&gt;&lt;pages&gt;CD011432&lt;/pages&gt;&lt;volume&gt;11&lt;/volume&gt;&lt;number&gt;11&lt;/number&gt;&lt;section&gt;Mhimbira, Francis A. Bagamoyo Research and Training Center (BRTC), Ifakara Health Institute (IHI), PO Box 74, Bagamoyo, Tanzania.&lt;/section&gt;&lt;keywords&gt;&lt;keyword&gt;*Community Health Services&lt;/keyword&gt;&lt;keyword&gt;Early Diagnosis&lt;/keyword&gt;&lt;keyword&gt;Humans&lt;/keyword&gt;&lt;keyword&gt;Non-Randomized Controlled Trials as Topic&lt;/keyword&gt;&lt;keyword&gt;*Patient Acceptance of Health Care&lt;/keyword&gt;&lt;keyword&gt;Prevalence&lt;/keyword&gt;&lt;keyword&gt;*Primary Health Care&lt;/keyword&gt;&lt;keyword&gt;Program Evaluation&lt;/keyword&gt;&lt;keyword&gt;Randomized Controlled Trials as Topic&lt;/keyword&gt;&lt;keyword&gt;*Tuberculosis, Pulmonary/di [Diagnosis]&lt;/keyword&gt;&lt;keyword&gt;Tuberculosis, Pulmonary/dt [Drug Therapy]&lt;/keyword&gt;&lt;keyword&gt;Tuberculosis, Pulmonary/mo [Mortality]&lt;/keyword&gt;&lt;/keywords&gt;&lt;dates&gt;&lt;year&gt;2017&lt;/year&gt;&lt;/dates&gt;&lt;pub-location&gt;England&lt;/pub-location&gt;&lt;isbn&gt;1469-493X&amp;#xD;1361-6137&lt;/isbn&gt;&lt;urls&gt;&lt;related-urls&gt;&lt;url&gt;http://ovidsp.ovid.com/ovidweb.cgi?T=JS&amp;amp;PAGE=reference&amp;amp;D=medc&amp;amp;NEWS=N&amp;amp;AN=29182800&lt;/url&gt;&lt;/related-urls&gt;&lt;/urls&gt;&lt;electronic-resource-num&gt;https://dx.doi.org/10.1002/14651858.CD011432.pub2&lt;/electronic-resource-num&gt;&lt;/record&gt;&lt;/Cite&gt;&lt;/EndNote&gt;</w:instrText>
            </w:r>
            <w:r>
              <w:rPr>
                <w:rFonts w:ascii="Times New Roman" w:eastAsia="Times New Roman" w:hAnsi="Times New Roman" w:cs="Times New Roman"/>
                <w:sz w:val="16"/>
                <w:szCs w:val="16"/>
              </w:rPr>
              <w:fldChar w:fldCharType="separate"/>
            </w:r>
            <w:r w:rsidRPr="00A261E2">
              <w:rPr>
                <w:rFonts w:ascii="Times New Roman" w:eastAsia="Times New Roman" w:hAnsi="Times New Roman" w:cs="Times New Roman"/>
                <w:noProof/>
                <w:sz w:val="16"/>
                <w:szCs w:val="16"/>
                <w:vertAlign w:val="superscript"/>
              </w:rPr>
              <w:t>78</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3D7E56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reviewed the effectiveness of different strategies to increase tuberculosis case detection through improving access (geographical,</w:t>
            </w:r>
            <w:r w:rsidRPr="00BA6CCB">
              <w:rPr>
                <w:rFonts w:ascii="Times New Roman" w:eastAsia="Times New Roman" w:hAnsi="Times New Roman" w:cs="Times New Roman"/>
                <w:sz w:val="16"/>
                <w:szCs w:val="16"/>
              </w:rPr>
              <w:br/>
              <w:t>financial, educational) to tuberculosis diagnosis at PHC or community-level services</w:t>
            </w:r>
          </w:p>
        </w:tc>
        <w:tc>
          <w:tcPr>
            <w:tcW w:w="1341" w:type="dxa"/>
            <w:tcBorders>
              <w:top w:val="nil"/>
              <w:left w:val="nil"/>
              <w:bottom w:val="single" w:sz="4" w:space="0" w:color="auto"/>
              <w:right w:val="single" w:sz="4" w:space="0" w:color="auto"/>
            </w:tcBorders>
            <w:shd w:val="clear" w:color="auto" w:fill="auto"/>
            <w:noWrap/>
            <w:vAlign w:val="bottom"/>
            <w:hideMark/>
          </w:tcPr>
          <w:p w14:paraId="4C8902A0" w14:textId="47E3FCCA"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Global: SSA (Ethiopia, Nigeria, </w:t>
            </w:r>
            <w:r w:rsidR="0074601C">
              <w:rPr>
                <w:rFonts w:ascii="Times New Roman" w:eastAsia="Times New Roman" w:hAnsi="Times New Roman" w:cs="Times New Roman"/>
                <w:sz w:val="16"/>
                <w:szCs w:val="16"/>
              </w:rPr>
              <w:t>SA</w:t>
            </w:r>
            <w:r w:rsidRPr="00BA6CCB">
              <w:rPr>
                <w:rFonts w:ascii="Times New Roman" w:eastAsia="Times New Roman" w:hAnsi="Times New Roman" w:cs="Times New Roman"/>
                <w:sz w:val="16"/>
                <w:szCs w:val="16"/>
              </w:rPr>
              <w:t>, Zambia, and Zimbabwe), Asia (Bangladesh, Cambodia, India, Nepal, and Pakistan), and South America (Brazil and Colombia)</w:t>
            </w:r>
          </w:p>
        </w:tc>
        <w:tc>
          <w:tcPr>
            <w:tcW w:w="859" w:type="dxa"/>
            <w:tcBorders>
              <w:top w:val="nil"/>
              <w:left w:val="nil"/>
              <w:bottom w:val="single" w:sz="4" w:space="0" w:color="auto"/>
              <w:right w:val="single" w:sz="4" w:space="0" w:color="auto"/>
            </w:tcBorders>
            <w:shd w:val="clear" w:color="auto" w:fill="auto"/>
            <w:noWrap/>
            <w:vAlign w:val="bottom"/>
            <w:hideMark/>
          </w:tcPr>
          <w:p w14:paraId="3F369C47"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2D1615B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2DBC6252"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3DABD027"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79</w:t>
            </w:r>
          </w:p>
        </w:tc>
        <w:tc>
          <w:tcPr>
            <w:tcW w:w="1283" w:type="dxa"/>
            <w:tcBorders>
              <w:top w:val="nil"/>
              <w:left w:val="nil"/>
              <w:bottom w:val="single" w:sz="4" w:space="0" w:color="auto"/>
              <w:right w:val="single" w:sz="4" w:space="0" w:color="auto"/>
            </w:tcBorders>
            <w:shd w:val="clear" w:color="auto" w:fill="auto"/>
            <w:noWrap/>
            <w:vAlign w:val="bottom"/>
            <w:hideMark/>
          </w:tcPr>
          <w:p w14:paraId="035D45D5" w14:textId="4400AE59"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Micah et al, 2019</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&lt;EndNote&gt;&lt;Cite&gt;&lt;Author&gt;Micah&lt;/Author&gt;&lt;Year&gt;2019&lt;/Year&gt;&lt;RecNum&gt;590&lt;/RecNum&gt;&lt;DisplayText&gt;&lt;style face="superscript"&gt;79&lt;/style&gt;&lt;/DisplayText&gt;&lt;record&gt;&lt;rec-number&gt;590&lt;/rec-number&gt;&lt;foreign-keys&gt;&lt;key app="EN" db-id="z9saxw0fm02z0leraz8vrxsi9a9azp0tvd95" timestamp="1598170398"&gt;590&lt;/key&gt;&lt;/foreign-keys&gt;&lt;ref-type name="Journal Article"&gt;17&lt;/ref-type&gt;&lt;contributors&gt;&lt;authors&gt;&lt;author&gt;Micah, Angela E&lt;/author&gt;&lt;author&gt;Chen, Catherine S&lt;/author&gt;&lt;author&gt;Zlavog, Bianca S&lt;/author&gt;&lt;author&gt;Hashimi, Golsum&lt;/author&gt;&lt;author&gt;Chapin, Abigail&lt;/author&gt;&lt;author&gt;Dieleman, Joseph L&lt;/author&gt;&lt;/authors&gt;&lt;/contributors&gt;&lt;titles&gt;&lt;title&gt;Trends and drivers of government health spending in sub-Saharan Africa, 1995–2015&lt;/title&gt;&lt;secondary-title&gt;BMJ Glob Health.&lt;/secondary-title&gt;&lt;/titles&gt;&lt;periodical&gt;&lt;full-title&gt;BMJ Glob Health.&lt;/full-title&gt;&lt;/periodical&gt;&lt;pages&gt;e001159&lt;/pages&gt;&lt;volume&gt;4&lt;/volume&gt;&lt;number&gt;1&lt;/number&gt;&lt;dates&gt;&lt;year&gt;2019&lt;/year&gt;&lt;/dates&gt;&lt;isbn&gt;2059-7908&lt;/isbn&gt;&lt;urls&gt;&lt;/urls&gt;&lt;/record&gt;&lt;/Cite&gt;&lt;/EndNote&gt;</w:instrText>
            </w:r>
            <w:r>
              <w:rPr>
                <w:rFonts w:ascii="Times New Roman" w:eastAsia="Times New Roman" w:hAnsi="Times New Roman" w:cs="Times New Roman"/>
                <w:sz w:val="16"/>
                <w:szCs w:val="16"/>
              </w:rPr>
              <w:fldChar w:fldCharType="separate"/>
            </w:r>
            <w:r w:rsidRPr="00A261E2">
              <w:rPr>
                <w:rFonts w:ascii="Times New Roman" w:eastAsia="Times New Roman" w:hAnsi="Times New Roman" w:cs="Times New Roman"/>
                <w:noProof/>
                <w:sz w:val="16"/>
                <w:szCs w:val="16"/>
                <w:vertAlign w:val="superscript"/>
              </w:rPr>
              <w:t>79</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54DF2D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assessed the growth in government health spending, examine its determinants and explain the variation in government health spending</w:t>
            </w:r>
            <w:r w:rsidRPr="00BA6CCB">
              <w:rPr>
                <w:rFonts w:ascii="Times New Roman" w:eastAsia="Times New Roman" w:hAnsi="Times New Roman" w:cs="Times New Roman"/>
                <w:sz w:val="16"/>
                <w:szCs w:val="16"/>
              </w:rPr>
              <w:br/>
              <w:t>across SSA countries</w:t>
            </w:r>
          </w:p>
        </w:tc>
        <w:tc>
          <w:tcPr>
            <w:tcW w:w="1341" w:type="dxa"/>
            <w:tcBorders>
              <w:top w:val="nil"/>
              <w:left w:val="nil"/>
              <w:bottom w:val="single" w:sz="4" w:space="0" w:color="auto"/>
              <w:right w:val="single" w:sz="4" w:space="0" w:color="auto"/>
            </w:tcBorders>
            <w:shd w:val="clear" w:color="auto" w:fill="auto"/>
            <w:noWrap/>
            <w:vAlign w:val="bottom"/>
            <w:hideMark/>
          </w:tcPr>
          <w:p w14:paraId="6A6B0FFA"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SSA</w:t>
            </w:r>
          </w:p>
        </w:tc>
        <w:tc>
          <w:tcPr>
            <w:tcW w:w="859" w:type="dxa"/>
            <w:tcBorders>
              <w:top w:val="nil"/>
              <w:left w:val="nil"/>
              <w:bottom w:val="single" w:sz="4" w:space="0" w:color="auto"/>
              <w:right w:val="single" w:sz="4" w:space="0" w:color="auto"/>
            </w:tcBorders>
            <w:shd w:val="clear" w:color="auto" w:fill="auto"/>
            <w:noWrap/>
            <w:vAlign w:val="bottom"/>
            <w:hideMark/>
          </w:tcPr>
          <w:p w14:paraId="2850E827"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1,5</w:t>
            </w:r>
          </w:p>
        </w:tc>
        <w:tc>
          <w:tcPr>
            <w:tcW w:w="780" w:type="dxa"/>
            <w:tcBorders>
              <w:top w:val="nil"/>
              <w:left w:val="nil"/>
              <w:bottom w:val="single" w:sz="4" w:space="0" w:color="auto"/>
              <w:right w:val="single" w:sz="4" w:space="0" w:color="auto"/>
            </w:tcBorders>
            <w:shd w:val="clear" w:color="auto" w:fill="auto"/>
            <w:noWrap/>
            <w:vAlign w:val="bottom"/>
            <w:hideMark/>
          </w:tcPr>
          <w:p w14:paraId="42E6DD16"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1D834825"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F14A8A6"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80</w:t>
            </w:r>
          </w:p>
        </w:tc>
        <w:tc>
          <w:tcPr>
            <w:tcW w:w="1283" w:type="dxa"/>
            <w:tcBorders>
              <w:top w:val="nil"/>
              <w:left w:val="nil"/>
              <w:bottom w:val="single" w:sz="4" w:space="0" w:color="auto"/>
              <w:right w:val="single" w:sz="4" w:space="0" w:color="auto"/>
            </w:tcBorders>
            <w:shd w:val="clear" w:color="auto" w:fill="auto"/>
            <w:noWrap/>
            <w:vAlign w:val="bottom"/>
            <w:hideMark/>
          </w:tcPr>
          <w:p w14:paraId="4696BF5F" w14:textId="5FB5445F"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Miyano</w:t>
            </w:r>
            <w:proofErr w:type="spellEnd"/>
            <w:r w:rsidRPr="00BA6CCB">
              <w:rPr>
                <w:rFonts w:ascii="Times New Roman" w:eastAsia="Times New Roman" w:hAnsi="Times New Roman" w:cs="Times New Roman"/>
                <w:sz w:val="16"/>
                <w:szCs w:val="16"/>
              </w:rPr>
              <w:t xml:space="preserve"> et al, 2017</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&lt;EndNote&gt;&lt;Cite&gt;&lt;Author&gt;Miyano&lt;/Author&gt;&lt;Year&gt;2017&lt;/Year&gt;&lt;RecNum&gt;2913&lt;/RecNum&gt;&lt;DisplayText&gt;&lt;style face="superscript"&gt;80&lt;/style&gt;&lt;/DisplayText&gt;&lt;record&gt;&lt;rec-number&gt;2913&lt;/rec-number&gt;&lt;foreign-keys&gt;&lt;key app="EN" db-id="z9saxw0fm02z0leraz8vrxsi9a9azp0tvd95" timestamp="1601771065"&gt;2913&lt;/key&gt;&lt;/foreign-keys&gt;&lt;ref-type name="Journal Article"&gt;17&lt;/ref-type&gt;&lt;contributors&gt;&lt;authors&gt;&lt;author&gt;Miyano, S.&lt;/author&gt;&lt;author&gt;Syakantu, G.&lt;/author&gt;&lt;author&gt;Komada, K.&lt;/author&gt;&lt;author&gt;Endo, H.&lt;/author&gt;&lt;author&gt;Sugishita, T.&lt;/author&gt;&lt;/authors&gt;&lt;/contributors&gt;&lt;titles&gt;&lt;title&gt;Cost-effectiveness analysis of the national decentralization policy of antiretroviral treatment programme in Zambia&lt;/title&gt;&lt;secondary-title&gt;Cost Eff Resour Alloc&lt;/secondary-title&gt;&lt;/titles&gt;&lt;periodical&gt;&lt;full-title&gt;Cost Eff Resour Alloc&lt;/full-title&gt;&lt;/periodical&gt;&lt;pages&gt;4&lt;/pages&gt;&lt;volume&gt;15&lt;/volume&gt;&lt;dates&gt;&lt;year&gt;2017&lt;/year&gt;&lt;pub-dates&gt;&lt;date&gt;Apr&lt;/date&gt;&lt;/pub-dates&gt;&lt;/dates&gt;&lt;isbn&gt;1478-7547&lt;/isbn&gt;&lt;accession-num&gt;WOS:000399179900001&lt;/accession-num&gt;&lt;urls&gt;&lt;related-urls&gt;&lt;url&gt;&amp;lt;Go to ISI&amp;gt;://WOS:000399179900001&lt;/url&gt;&lt;/related-urls&gt;&lt;/urls&gt;&lt;custom7&gt;4&lt;/custom7&gt;&lt;electronic-resource-num&gt;10.1186/s12962-017-0065-8&lt;/electronic-resource-num&gt;&lt;/record&gt;&lt;/Cite&gt;&lt;/EndNote&gt;</w:instrText>
            </w:r>
            <w:r>
              <w:rPr>
                <w:rFonts w:ascii="Times New Roman" w:eastAsia="Times New Roman" w:hAnsi="Times New Roman" w:cs="Times New Roman"/>
                <w:sz w:val="16"/>
                <w:szCs w:val="16"/>
              </w:rPr>
              <w:fldChar w:fldCharType="separate"/>
            </w:r>
            <w:r w:rsidRPr="00A261E2">
              <w:rPr>
                <w:rFonts w:ascii="Times New Roman" w:eastAsia="Times New Roman" w:hAnsi="Times New Roman" w:cs="Times New Roman"/>
                <w:noProof/>
                <w:sz w:val="16"/>
                <w:szCs w:val="16"/>
                <w:vertAlign w:val="superscript"/>
              </w:rPr>
              <w:t>80</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1F5FEF9" w14:textId="1FCD3810"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w:t>
            </w:r>
            <w:r w:rsidR="00604139" w:rsidRPr="00BA6CCB">
              <w:rPr>
                <w:rFonts w:ascii="Times New Roman" w:eastAsia="Times New Roman" w:hAnsi="Times New Roman" w:cs="Times New Roman"/>
                <w:sz w:val="16"/>
                <w:szCs w:val="16"/>
              </w:rPr>
              <w:t>analysed</w:t>
            </w:r>
            <w:r w:rsidRPr="00BA6CCB">
              <w:rPr>
                <w:rFonts w:ascii="Times New Roman" w:eastAsia="Times New Roman" w:hAnsi="Times New Roman" w:cs="Times New Roman"/>
                <w:sz w:val="16"/>
                <w:szCs w:val="16"/>
              </w:rPr>
              <w:t xml:space="preserve"> the cost effectiveness of the National Mobile ART Services Programme in Zambia as a means of decentralizing ART services</w:t>
            </w:r>
          </w:p>
        </w:tc>
        <w:tc>
          <w:tcPr>
            <w:tcW w:w="1341" w:type="dxa"/>
            <w:tcBorders>
              <w:top w:val="nil"/>
              <w:left w:val="nil"/>
              <w:bottom w:val="single" w:sz="4" w:space="0" w:color="auto"/>
              <w:right w:val="single" w:sz="4" w:space="0" w:color="auto"/>
            </w:tcBorders>
            <w:shd w:val="clear" w:color="auto" w:fill="auto"/>
            <w:noWrap/>
            <w:vAlign w:val="bottom"/>
            <w:hideMark/>
          </w:tcPr>
          <w:p w14:paraId="454356D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Zambia</w:t>
            </w:r>
          </w:p>
        </w:tc>
        <w:tc>
          <w:tcPr>
            <w:tcW w:w="859" w:type="dxa"/>
            <w:tcBorders>
              <w:top w:val="nil"/>
              <w:left w:val="nil"/>
              <w:bottom w:val="single" w:sz="4" w:space="0" w:color="auto"/>
              <w:right w:val="single" w:sz="4" w:space="0" w:color="auto"/>
            </w:tcBorders>
            <w:shd w:val="clear" w:color="auto" w:fill="auto"/>
            <w:noWrap/>
            <w:vAlign w:val="bottom"/>
            <w:hideMark/>
          </w:tcPr>
          <w:p w14:paraId="4366914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50DF31B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59BEC9D5"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50738749"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81</w:t>
            </w:r>
          </w:p>
        </w:tc>
        <w:tc>
          <w:tcPr>
            <w:tcW w:w="1283" w:type="dxa"/>
            <w:tcBorders>
              <w:top w:val="nil"/>
              <w:left w:val="nil"/>
              <w:bottom w:val="single" w:sz="4" w:space="0" w:color="auto"/>
              <w:right w:val="single" w:sz="4" w:space="0" w:color="auto"/>
            </w:tcBorders>
            <w:shd w:val="clear" w:color="auto" w:fill="auto"/>
            <w:noWrap/>
            <w:vAlign w:val="bottom"/>
            <w:hideMark/>
          </w:tcPr>
          <w:p w14:paraId="7B19DF2C" w14:textId="0098491A"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Moore et al, 2020</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&lt;EndNote&gt;&lt;Cite&gt;&lt;Author&gt;Moore&lt;/Author&gt;&lt;Year&gt;2020&lt;/Year&gt;&lt;RecNum&gt;2497&lt;/RecNum&gt;&lt;DisplayText&gt;&lt;style face="superscript"&gt;81&lt;/style&gt;&lt;/DisplayText&gt;&lt;record&gt;&lt;rec-number&gt;2497&lt;/rec-number&gt;&lt;foreign-keys&gt;&lt;key app="EN" db-id="z9saxw0fm02z0leraz8vrxsi9a9azp0tvd95" timestamp="1601770221"&gt;2497&lt;/key&gt;&lt;/foreign-keys&gt;&lt;ref-type name="Journal Article"&gt;17&lt;/ref-type&gt;&lt;contributors&gt;&lt;authors&gt;&lt;author&gt;Moore, A. F.&lt;/author&gt;&lt;author&gt;Hawarden, V.&lt;/author&gt;&lt;/authors&gt;&lt;/contributors&gt;&lt;titles&gt;&lt;title&gt;Discovery Digital Health strategy: COVID-19 accelerates online health care in South Africa&lt;/title&gt;&lt;secondary-title&gt;EMCS&lt;/secondary-title&gt;&lt;alt-title&gt;Emerald Emerg. Mark. Case Stud.&lt;/alt-title&gt;&lt;/titles&gt;&lt;alt-periodical&gt;&lt;full-title&gt;Emerald Emerging Markets Case Studies&lt;/full-title&gt;&lt;abbr-1&gt;Emerald Emerg. Mark. Case Stud.&lt;/abbr-1&gt;&lt;/alt-periodical&gt;&lt;pages&gt;1-18&lt;/pages&gt;&lt;volume&gt;10&lt;/volume&gt;&lt;number&gt;3&lt;/number&gt;&lt;keywords&gt;&lt;keyword&gt;Disaster management&lt;/keyword&gt;&lt;keyword&gt;Distribution channels&lt;/keyword&gt;&lt;keyword&gt;Innovation&lt;/keyword&gt;&lt;keyword&gt;Product differentiation&lt;/keyword&gt;&lt;keyword&gt;Sustainability&lt;/keyword&gt;&lt;keyword&gt;trategy&lt;/keyword&gt;&lt;/keywords&gt;&lt;dates&gt;&lt;year&gt;2020&lt;/year&gt;&lt;/dates&gt;&lt;isbn&gt;20450621 (ISSN)&lt;/isbn&gt;&lt;work-type&gt;Article&lt;/work-type&gt;&lt;urls&gt;&lt;related-urls&gt;&lt;url&gt;https://www.scopus.com/inward/record.uri?eid=2-s2.0-85088856555&amp;amp;doi=10.1108%2fEEMCS-06-2020-0197&amp;amp;partnerID=40&amp;amp;md5=e1ecba782cf8480945c5028d731ba06e&lt;/url&gt;&lt;/related-urls&gt;&lt;/urls&gt;&lt;electronic-resource-num&gt;10.1108/EEMCS-06-2020-0197&lt;/electronic-resource-num&gt;&lt;remote-database-name&gt;Scopus&lt;/remote-database-name&gt;&lt;language&gt;English&lt;/language&gt;&lt;/record&gt;&lt;/Cite&gt;&lt;/EndNote&gt;</w:instrText>
            </w:r>
            <w:r>
              <w:rPr>
                <w:rFonts w:ascii="Times New Roman" w:eastAsia="Times New Roman" w:hAnsi="Times New Roman" w:cs="Times New Roman"/>
                <w:sz w:val="16"/>
                <w:szCs w:val="16"/>
              </w:rPr>
              <w:fldChar w:fldCharType="separate"/>
            </w:r>
            <w:r w:rsidRPr="00A261E2">
              <w:rPr>
                <w:rFonts w:ascii="Times New Roman" w:eastAsia="Times New Roman" w:hAnsi="Times New Roman" w:cs="Times New Roman"/>
                <w:noProof/>
                <w:sz w:val="16"/>
                <w:szCs w:val="16"/>
                <w:vertAlign w:val="superscript"/>
              </w:rPr>
              <w:t>81</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94E2DDB" w14:textId="327A54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report describes the applicability of telemedicine to improve access to healthcare and reduce </w:t>
            </w:r>
            <w:bookmarkStart w:id="11" w:name="_Hlk62906002"/>
            <w:r w:rsidRPr="00BA6CCB">
              <w:rPr>
                <w:rFonts w:ascii="Times New Roman" w:eastAsia="Times New Roman" w:hAnsi="Times New Roman" w:cs="Times New Roman"/>
                <w:sz w:val="16"/>
                <w:szCs w:val="16"/>
              </w:rPr>
              <w:t>HCW</w:t>
            </w:r>
            <w:bookmarkEnd w:id="11"/>
            <w:r w:rsidRPr="00BA6CCB">
              <w:rPr>
                <w:rFonts w:ascii="Times New Roman" w:eastAsia="Times New Roman" w:hAnsi="Times New Roman" w:cs="Times New Roman"/>
                <w:sz w:val="16"/>
                <w:szCs w:val="16"/>
              </w:rPr>
              <w:t xml:space="preserve"> workload in the context of the COVID-19 pandemic</w:t>
            </w:r>
          </w:p>
        </w:tc>
        <w:tc>
          <w:tcPr>
            <w:tcW w:w="1341" w:type="dxa"/>
            <w:tcBorders>
              <w:top w:val="nil"/>
              <w:left w:val="nil"/>
              <w:bottom w:val="single" w:sz="4" w:space="0" w:color="auto"/>
              <w:right w:val="single" w:sz="4" w:space="0" w:color="auto"/>
            </w:tcBorders>
            <w:shd w:val="clear" w:color="auto" w:fill="auto"/>
            <w:noWrap/>
            <w:vAlign w:val="bottom"/>
            <w:hideMark/>
          </w:tcPr>
          <w:p w14:paraId="474230D4" w14:textId="28ED69CB" w:rsidR="006A3EA9" w:rsidRPr="00BA6CCB" w:rsidRDefault="0074601C" w:rsidP="00A261E2">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5158220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2, 4</w:t>
            </w:r>
          </w:p>
        </w:tc>
        <w:tc>
          <w:tcPr>
            <w:tcW w:w="780" w:type="dxa"/>
            <w:tcBorders>
              <w:top w:val="nil"/>
              <w:left w:val="nil"/>
              <w:bottom w:val="single" w:sz="4" w:space="0" w:color="auto"/>
              <w:right w:val="single" w:sz="4" w:space="0" w:color="auto"/>
            </w:tcBorders>
            <w:shd w:val="clear" w:color="auto" w:fill="auto"/>
            <w:noWrap/>
            <w:vAlign w:val="bottom"/>
            <w:hideMark/>
          </w:tcPr>
          <w:p w14:paraId="3D1E982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53CEFF53"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0751D1CA"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82</w:t>
            </w:r>
          </w:p>
        </w:tc>
        <w:tc>
          <w:tcPr>
            <w:tcW w:w="1283" w:type="dxa"/>
            <w:tcBorders>
              <w:top w:val="nil"/>
              <w:left w:val="nil"/>
              <w:bottom w:val="single" w:sz="4" w:space="0" w:color="auto"/>
              <w:right w:val="single" w:sz="4" w:space="0" w:color="auto"/>
            </w:tcBorders>
            <w:shd w:val="clear" w:color="auto" w:fill="auto"/>
            <w:noWrap/>
            <w:vAlign w:val="bottom"/>
            <w:hideMark/>
          </w:tcPr>
          <w:p w14:paraId="68E9EAF4" w14:textId="247A1703"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Moustakis</w:t>
            </w:r>
            <w:proofErr w:type="spellEnd"/>
            <w:r w:rsidRPr="00BA6CCB">
              <w:rPr>
                <w:rFonts w:ascii="Times New Roman" w:eastAsia="Times New Roman" w:hAnsi="Times New Roman" w:cs="Times New Roman"/>
                <w:sz w:val="16"/>
                <w:szCs w:val="16"/>
              </w:rPr>
              <w:t xml:space="preserve"> et al, 2020</w:t>
            </w:r>
            <w:r>
              <w:rPr>
                <w:rFonts w:ascii="Times New Roman" w:eastAsia="Times New Roman" w:hAnsi="Times New Roman" w:cs="Times New Roman"/>
                <w:sz w:val="16"/>
                <w:szCs w:val="16"/>
              </w:rPr>
              <w:fldChar w:fldCharType="begin"/>
            </w:r>
            <w:r w:rsidR="004D21AA">
              <w:rPr>
                <w:rFonts w:ascii="Times New Roman" w:eastAsia="Times New Roman" w:hAnsi="Times New Roman" w:cs="Times New Roman"/>
                <w:sz w:val="16"/>
                <w:szCs w:val="16"/>
              </w:rPr>
              <w:instrText xml:space="preserve"> ADDIN EN.CITE &lt;EndNote&gt;&lt;Cite&gt;&lt;Author&gt;Moustakis&lt;/Author&gt;&lt;Year&gt;2020&lt;/Year&gt;&lt;RecNum&gt;2348&lt;/RecNum&gt;&lt;DisplayText&gt;&lt;style face="superscript"&gt;82&lt;/style&gt;&lt;/DisplayText&gt;&lt;record&gt;&lt;rec-number&gt;2348&lt;/rec-number&gt;&lt;foreign-keys&gt;&lt;key app="EN" db-id="z9saxw0fm02z0leraz8vrxsi9a9azp0tvd95" timestamp="1601770158"&gt;2348&lt;/key&gt;&lt;/foreign-keys&gt;&lt;ref-type name="Journal Article"&gt;17&lt;/ref-type&gt;&lt;contributors&gt;&lt;authors&gt;&lt;author&gt;Moustakis, J.&lt;/author&gt;&lt;author&gt;Piperidis, A. A.&lt;/author&gt;&lt;author&gt;Ogunrombi, A. B.&lt;/author&gt;&lt;/authors&gt;&lt;/contributors&gt;&lt;titles&gt;&lt;title&gt;The effect of COVID-19 on essential surgical admissions in South Africa: a retrospective observational analysis of admissions before and during lockdown at a tertiary healthcare complex&lt;/title&gt;&lt;secondary-title&gt;S Afr Med J.&lt;/secondary-title&gt;&lt;/titles&gt;&lt;periodical&gt;&lt;full-title&gt;S Afr Med J.&lt;/full-title&gt;&lt;/periodical&gt;&lt;pages&gt;910-915&lt;/pages&gt;&lt;volume&gt;110&lt;/volume&gt;&lt;number&gt;9&lt;/number&gt;&lt;dates&gt;&lt;year&gt;2020&lt;/year&gt;&lt;/dates&gt;&lt;accession-num&gt;32880277&lt;/accession-num&gt;&lt;urls&gt;&lt;/urls&gt;&lt;electronic-resource-num&gt;10.7196/SAMJ.2020.v110i9.15025&lt;/electronic-resource-num&gt;&lt;/record&gt;&lt;/Cite&gt;&lt;/EndNote&gt;</w:instrText>
            </w:r>
            <w:r>
              <w:rPr>
                <w:rFonts w:ascii="Times New Roman" w:eastAsia="Times New Roman" w:hAnsi="Times New Roman" w:cs="Times New Roman"/>
                <w:sz w:val="16"/>
                <w:szCs w:val="16"/>
              </w:rPr>
              <w:fldChar w:fldCharType="separate"/>
            </w:r>
            <w:r w:rsidRPr="00A261E2">
              <w:rPr>
                <w:rFonts w:ascii="Times New Roman" w:eastAsia="Times New Roman" w:hAnsi="Times New Roman" w:cs="Times New Roman"/>
                <w:noProof/>
                <w:sz w:val="16"/>
                <w:szCs w:val="16"/>
                <w:vertAlign w:val="superscript"/>
              </w:rPr>
              <w:t>82</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A05932C" w14:textId="7283202A"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examined the change in urgent and emergency admissions to the Department of Surgery at KTHC prior to and during the first stage of COVID-19 lockdown</w:t>
            </w:r>
          </w:p>
        </w:tc>
        <w:tc>
          <w:tcPr>
            <w:tcW w:w="1341" w:type="dxa"/>
            <w:tcBorders>
              <w:top w:val="nil"/>
              <w:left w:val="nil"/>
              <w:bottom w:val="single" w:sz="4" w:space="0" w:color="auto"/>
              <w:right w:val="single" w:sz="4" w:space="0" w:color="auto"/>
            </w:tcBorders>
            <w:shd w:val="clear" w:color="auto" w:fill="auto"/>
            <w:noWrap/>
            <w:vAlign w:val="bottom"/>
            <w:hideMark/>
          </w:tcPr>
          <w:p w14:paraId="42EBE6C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North West, SA</w:t>
            </w:r>
          </w:p>
        </w:tc>
        <w:tc>
          <w:tcPr>
            <w:tcW w:w="859" w:type="dxa"/>
            <w:tcBorders>
              <w:top w:val="nil"/>
              <w:left w:val="nil"/>
              <w:bottom w:val="single" w:sz="4" w:space="0" w:color="auto"/>
              <w:right w:val="single" w:sz="4" w:space="0" w:color="auto"/>
            </w:tcBorders>
            <w:shd w:val="clear" w:color="auto" w:fill="auto"/>
            <w:noWrap/>
            <w:vAlign w:val="bottom"/>
            <w:hideMark/>
          </w:tcPr>
          <w:p w14:paraId="6F00905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03AE611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640370CF"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472602CC"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83</w:t>
            </w:r>
          </w:p>
        </w:tc>
        <w:tc>
          <w:tcPr>
            <w:tcW w:w="1283" w:type="dxa"/>
            <w:tcBorders>
              <w:top w:val="nil"/>
              <w:left w:val="nil"/>
              <w:bottom w:val="single" w:sz="4" w:space="0" w:color="auto"/>
              <w:right w:val="single" w:sz="4" w:space="0" w:color="auto"/>
            </w:tcBorders>
            <w:shd w:val="clear" w:color="auto" w:fill="auto"/>
            <w:noWrap/>
            <w:vAlign w:val="bottom"/>
            <w:hideMark/>
          </w:tcPr>
          <w:p w14:paraId="18461850" w14:textId="3EB44385"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Mubyazi</w:t>
            </w:r>
            <w:proofErr w:type="spellEnd"/>
            <w:r w:rsidRPr="00BA6CCB">
              <w:rPr>
                <w:rFonts w:ascii="Times New Roman" w:eastAsia="Times New Roman" w:hAnsi="Times New Roman" w:cs="Times New Roman"/>
                <w:sz w:val="16"/>
                <w:szCs w:val="16"/>
              </w:rPr>
              <w:t xml:space="preserve"> et al, 20</w:t>
            </w:r>
            <w:r w:rsidR="003412C6">
              <w:rPr>
                <w:rFonts w:ascii="Times New Roman" w:eastAsia="Times New Roman" w:hAnsi="Times New Roman" w:cs="Times New Roman"/>
                <w:sz w:val="16"/>
                <w:szCs w:val="16"/>
              </w:rPr>
              <w:t>08</w:t>
            </w:r>
            <w:r>
              <w:rPr>
                <w:rFonts w:ascii="Times New Roman" w:eastAsia="Times New Roman" w:hAnsi="Times New Roman" w:cs="Times New Roman"/>
                <w:sz w:val="16"/>
                <w:szCs w:val="16"/>
              </w:rPr>
              <w:fldChar w:fldCharType="begin">
                <w:fldData xml:space="preserve">PEVuZE5vdGU+PENpdGU+PEF1dGhvcj5NdWJ5YXppPC9BdXRob3I+PFllYXI+MjAwODwvWWVhcj48
UmVjTnVtPjI4Nzk8L1JlY051bT48RGlzcGxheVRleHQ+PHN0eWxlIGZhY2U9InN1cGVyc2NyaXB0
Ij44Mzwvc3R5bGU+PC9EaXNwbGF5VGV4dD48cmVjb3JkPjxyZWMtbnVtYmVyPjI4Nzk8L3JlYy1u
dW1iZXI+PGZvcmVpZ24ta2V5cz48a2V5IGFwcD0iRU4iIGRiLWlkPSJ6OXNheHcwZm0wMnowbGVy
YXo4dnJ4c2k5YTlhenAwdHZkOTUiIHRpbWVzdGFtcD0iMTYwMTc3MTAwOCI+Mjg3OTwva2V5Pjwv
Zm9yZWlnbi1rZXlzPjxyZWYtdHlwZSBuYW1lPSJKb3VybmFsIEFydGljbGUiPjE3PC9yZWYtdHlw
ZT48Y29udHJpYnV0b3JzPjxhdXRob3JzPjxhdXRob3I+TXVieWF6aSwgRy4gTS48L2F1dGhvcj48
YXV0aG9yPk1hZ251c3NlbiwgUC48L2F1dGhvcj48YXV0aG9yPkdvb2RtYW4sIEMuPC9hdXRob3I+
PGF1dGhvcj5CeWdiamVyZywgSS4gQy48L2F1dGhvcj48YXV0aG9yPktpdHVhLCBBLiBZLjwvYXV0
aG9yPjxhdXRob3I+T2xzZW4sIMOYIEUuPC9hdXRob3I+PGF1dGhvcj5CeXNrb3YsIEouPC9hdXRo
b3I+PGF1dGhvcj5IYW5zZW4sIEsuIFMuPC9hdXRob3I+PGF1dGhvcj5CbG9jaCwgUC48L2F1dGhv
cj48L2F1dGhvcnM+PC9jb250cmlidXRvcnM+PHRpdGxlcz48dGl0bGU+SW1wbGVtZW50aW5nIGlu
dGVybWl0dGVudCBwcmV2ZW50aXZlIHRyZWF0bWVudCBmb3IgbWFsYXJpYSBpbiBwcmVnbmFuY3k6
IHJldmlldyBvZiBwcm9zcGVjdHMsIGFjaGlldmVtZW50cywgY2hhbGxlbmdlcyBhbmQgYWdlbmRh
IGZvciByZXNlYXJjaDwvdGl0bGU+PHNlY29uZGFyeS10aXRsZT5PcGVuIFRyb3AgTWVkIEouPC9z
ZWNvbmRhcnktdGl0bGU+PC90aXRsZXM+PHBlcmlvZGljYWw+PGZ1bGwtdGl0bGU+T3BlbiBUcm9w
IE1lZCBKLjwvZnVsbC10aXRsZT48L3BlcmlvZGljYWw+PHBhZ2VzPjkyLTEwMDwvcGFnZXM+PHZv
bHVtZT4xPC92b2x1bWU+PGtleXdvcmRzPjxrZXl3b3JkPkFudGVuYXRhbC1jYXJlPC9rZXl3b3Jk
PjxrZXl3b3JkPkhlYWx0aCBzZXJ2aWNlczwva2V5d29yZD48a2V5d29yZD5JbnRlcm1pdHRlbnQt
dHJlYXRtZW50PC9rZXl3b3JkPjxrZXl3b3JkPk1hbGFyaWE8L2tleXdvcmQ+PGtleXdvcmQ+UHJl
Z25hbmN5PC9rZXl3b3JkPjxrZXl3b3JkPnB5cmltZXRoYW1pbmUgcGx1cyBzdWxmYWRveGluZTwv
a2V5d29yZD48a2V5d29yZD5hbmVtaWE8L2tleXdvcmQ+PGtleXdvcmQ+YW50aW1hbGFyaWFsIGRy
dWcgcmVzaXN0YW5jZTwva2V5d29yZD48a2V5d29yZD5hcnRpY2xlPC9rZXl3b3JkPjxrZXl3b3Jk
PmF0dGl0dWRlIHRvIGhlYWx0aDwva2V5d29yZD48a2V5d29yZD5iZWQgbmV0PC9rZXl3b3JkPjxr
ZXl3b3JkPmNoaWxkYmlydGg8L2tleXdvcmQ+PGtleXdvcmQ+Y2xpbmljYWwgcmVzZWFyY2g8L2tl
eXdvcmQ+PGtleXdvcmQ+Y29zdCBlZmZlY3RpdmVuZXNzIGFuYWx5c2lzPC9rZXl3b3JkPjxrZXl3
b3JkPmN1bHR1cmFsIGFudGhyb3BvbG9neTwva2V5d29yZD48a2V5d29yZD5kcnVnIGVmZmljYWN5
PC9rZXl3b3JkPjxrZXl3b3JkPmRydWcgc2FmZXR5PC9rZXl3b3JkPjxrZXl3b3JkPmZlYXNpYmls
aXR5IHN0dWR5PC9rZXl3b3JkPjxrZXl3b3JkPmZpbmFuY2lhbCBtYW5hZ2VtZW50PC9rZXl3b3Jk
PjxrZXl3b3JkPmhlYWx0aCBiZWxpZWY8L2tleXdvcmQ+PGtleXdvcmQ+aGVhbHRoIGNhcmUgY29z
dDwva2V5d29yZD48a2V5d29yZD5oZWFsdGggY2FyZSBkZWxpdmVyeTwva2V5d29yZD48a2V5d29y
ZD5oZWFsdGggY2FyZSBmYWNpbGl0eTwva2V5d29yZD48a2V5d29yZD5oZWFsdGggY2FyZSBwZXJz
b25uZWw8L2tleXdvcmQ+PGtleXdvcmQ+aGVhbHRoIGNhcmUgcG9saWN5PC9rZXl3b3JkPjxrZXl3
b3JkPmhlYWx0aCBjYXJlIHF1YWxpdHk8L2tleXdvcmQ+PGtleXdvcmQ+aGVhbHRoIHByb2dyYW08
L2tleXdvcmQ+PGtleXdvcmQ+aHVtYW48L2tleXdvcmQ+PGtleXdvcmQ+SHVtYW4gaW1tdW5vZGVm
aWNpZW5jeSB2aXJ1czwva2V5d29yZD48a2V5d29yZD5tYWxhcmlhIGNvbnRyb2w8L2tleXdvcmQ+
PGtleXdvcmQ+bW9yYmlkaXR5PC9rZXl3b3JkPjxrZXl3b3JkPm1vcnRhbGl0eTwva2V5d29yZD48
a2V5d29yZD5wcmFjdGljZSBndWlkZWxpbmU8L2tleXdvcmQ+PGtleXdvcmQ+cHJlbmF0YWwgY2Fy
ZTwva2V5d29yZD48a2V5d29yZD5zY3JlZW5pbmcgdGVzdDwva2V5d29yZD48a2V5d29yZD5zb2Np
YWwgYXNwZWN0PC9rZXl3b3JkPjxrZXl3b3JkPnNvY2lhbCBwc3ljaG9sb2d5PC9rZXl3b3JkPjxr
ZXl3b3JkPlN0ZXZlbnMgSm9obnNvbiBzeW5kcm9tZTwva2V5d29yZD48a2V5d29yZD5zeXBoaWxp
czwva2V5d29yZD48a2V5d29yZD51bnNwZWNpZmllZCBzaWRlIGVmZmVjdDwva2V5d29yZD48L2tl
eXdvcmRzPjxkYXRlcz48eWVhcj4yMDA4PC95ZWFyPjwvZGF0ZXM+PHdvcmstdHlwZT5BcnRpY2xl
PC93b3JrLXR5cGU+PHVybHM+PHJlbGF0ZWQtdXJscz48dXJsPmh0dHBzOi8vd3d3LnNjb3B1cy5j
b20vaW53YXJkL3JlY29yZC51cmk/ZWlkPTItczIuMC04NDg3OTgyODE2NSZhbXA7cGFydG5lcklE
PTQwJmFtcDttZDU9NzQzNGVmZWMwMzQ5YWQ4MTY4NmViMmUxYWIzMmRkMzg8L3VybD48L3JlbGF0
ZWQtdXJscz48L3VybHM+PHJlbW90ZS1kYXRhYmFzZS1uYW1lPlNjb3B1czwvcmVtb3RlLWRhdGFi
YXNlLW5hbWU+PGxhbmd1YWdlPkVuZ2xpc2g8L2xhbmd1YWdlPjwvcmVjb3JkPjwvQ2l0ZT48L0Vu
ZE5vdGU+
</w:fldData>
              </w:fldChar>
            </w:r>
            <w:r w:rsidR="00FF1173">
              <w:rPr>
                <w:rFonts w:ascii="Times New Roman" w:eastAsia="Times New Roman" w:hAnsi="Times New Roman" w:cs="Times New Roman"/>
                <w:sz w:val="16"/>
                <w:szCs w:val="16"/>
              </w:rPr>
              <w:instrText xml:space="preserve"> ADDIN EN.CITE </w:instrText>
            </w:r>
            <w:r w:rsidR="00FF1173">
              <w:rPr>
                <w:rFonts w:ascii="Times New Roman" w:eastAsia="Times New Roman" w:hAnsi="Times New Roman" w:cs="Times New Roman"/>
                <w:sz w:val="16"/>
                <w:szCs w:val="16"/>
              </w:rPr>
              <w:fldChar w:fldCharType="begin">
                <w:fldData xml:space="preserve">PEVuZE5vdGU+PENpdGU+PEF1dGhvcj5NdWJ5YXppPC9BdXRob3I+PFllYXI+MjAwODwvWWVhcj48
UmVjTnVtPjI4Nzk8L1JlY051bT48RGlzcGxheVRleHQ+PHN0eWxlIGZhY2U9InN1cGVyc2NyaXB0
Ij44Mzwvc3R5bGU+PC9EaXNwbGF5VGV4dD48cmVjb3JkPjxyZWMtbnVtYmVyPjI4Nzk8L3JlYy1u
dW1iZXI+PGZvcmVpZ24ta2V5cz48a2V5IGFwcD0iRU4iIGRiLWlkPSJ6OXNheHcwZm0wMnowbGVy
YXo4dnJ4c2k5YTlhenAwdHZkOTUiIHRpbWVzdGFtcD0iMTYwMTc3MTAwOCI+Mjg3OTwva2V5Pjwv
Zm9yZWlnbi1rZXlzPjxyZWYtdHlwZSBuYW1lPSJKb3VybmFsIEFydGljbGUiPjE3PC9yZWYtdHlw
ZT48Y29udHJpYnV0b3JzPjxhdXRob3JzPjxhdXRob3I+TXVieWF6aSwgRy4gTS48L2F1dGhvcj48
YXV0aG9yPk1hZ251c3NlbiwgUC48L2F1dGhvcj48YXV0aG9yPkdvb2RtYW4sIEMuPC9hdXRob3I+
PGF1dGhvcj5CeWdiamVyZywgSS4gQy48L2F1dGhvcj48YXV0aG9yPktpdHVhLCBBLiBZLjwvYXV0
aG9yPjxhdXRob3I+T2xzZW4sIMOYIEUuPC9hdXRob3I+PGF1dGhvcj5CeXNrb3YsIEouPC9hdXRo
b3I+PGF1dGhvcj5IYW5zZW4sIEsuIFMuPC9hdXRob3I+PGF1dGhvcj5CbG9jaCwgUC48L2F1dGhv
cj48L2F1dGhvcnM+PC9jb250cmlidXRvcnM+PHRpdGxlcz48dGl0bGU+SW1wbGVtZW50aW5nIGlu
dGVybWl0dGVudCBwcmV2ZW50aXZlIHRyZWF0bWVudCBmb3IgbWFsYXJpYSBpbiBwcmVnbmFuY3k6
IHJldmlldyBvZiBwcm9zcGVjdHMsIGFjaGlldmVtZW50cywgY2hhbGxlbmdlcyBhbmQgYWdlbmRh
IGZvciByZXNlYXJjaDwvdGl0bGU+PHNlY29uZGFyeS10aXRsZT5PcGVuIFRyb3AgTWVkIEouPC9z
ZWNvbmRhcnktdGl0bGU+PC90aXRsZXM+PHBlcmlvZGljYWw+PGZ1bGwtdGl0bGU+T3BlbiBUcm9w
IE1lZCBKLjwvZnVsbC10aXRsZT48L3BlcmlvZGljYWw+PHBhZ2VzPjkyLTEwMDwvcGFnZXM+PHZv
bHVtZT4xPC92b2x1bWU+PGtleXdvcmRzPjxrZXl3b3JkPkFudGVuYXRhbC1jYXJlPC9rZXl3b3Jk
PjxrZXl3b3JkPkhlYWx0aCBzZXJ2aWNlczwva2V5d29yZD48a2V5d29yZD5JbnRlcm1pdHRlbnQt
dHJlYXRtZW50PC9rZXl3b3JkPjxrZXl3b3JkPk1hbGFyaWE8L2tleXdvcmQ+PGtleXdvcmQ+UHJl
Z25hbmN5PC9rZXl3b3JkPjxrZXl3b3JkPnB5cmltZXRoYW1pbmUgcGx1cyBzdWxmYWRveGluZTwv
a2V5d29yZD48a2V5d29yZD5hbmVtaWE8L2tleXdvcmQ+PGtleXdvcmQ+YW50aW1hbGFyaWFsIGRy
dWcgcmVzaXN0YW5jZTwva2V5d29yZD48a2V5d29yZD5hcnRpY2xlPC9rZXl3b3JkPjxrZXl3b3Jk
PmF0dGl0dWRlIHRvIGhlYWx0aDwva2V5d29yZD48a2V5d29yZD5iZWQgbmV0PC9rZXl3b3JkPjxr
ZXl3b3JkPmNoaWxkYmlydGg8L2tleXdvcmQ+PGtleXdvcmQ+Y2xpbmljYWwgcmVzZWFyY2g8L2tl
eXdvcmQ+PGtleXdvcmQ+Y29zdCBlZmZlY3RpdmVuZXNzIGFuYWx5c2lzPC9rZXl3b3JkPjxrZXl3
b3JkPmN1bHR1cmFsIGFudGhyb3BvbG9neTwva2V5d29yZD48a2V5d29yZD5kcnVnIGVmZmljYWN5
PC9rZXl3b3JkPjxrZXl3b3JkPmRydWcgc2FmZXR5PC9rZXl3b3JkPjxrZXl3b3JkPmZlYXNpYmls
aXR5IHN0dWR5PC9rZXl3b3JkPjxrZXl3b3JkPmZpbmFuY2lhbCBtYW5hZ2VtZW50PC9rZXl3b3Jk
PjxrZXl3b3JkPmhlYWx0aCBiZWxpZWY8L2tleXdvcmQ+PGtleXdvcmQ+aGVhbHRoIGNhcmUgY29z
dDwva2V5d29yZD48a2V5d29yZD5oZWFsdGggY2FyZSBkZWxpdmVyeTwva2V5d29yZD48a2V5d29y
ZD5oZWFsdGggY2FyZSBmYWNpbGl0eTwva2V5d29yZD48a2V5d29yZD5oZWFsdGggY2FyZSBwZXJz
b25uZWw8L2tleXdvcmQ+PGtleXdvcmQ+aGVhbHRoIGNhcmUgcG9saWN5PC9rZXl3b3JkPjxrZXl3
b3JkPmhlYWx0aCBjYXJlIHF1YWxpdHk8L2tleXdvcmQ+PGtleXdvcmQ+aGVhbHRoIHByb2dyYW08
L2tleXdvcmQ+PGtleXdvcmQ+aHVtYW48L2tleXdvcmQ+PGtleXdvcmQ+SHVtYW4gaW1tdW5vZGVm
aWNpZW5jeSB2aXJ1czwva2V5d29yZD48a2V5d29yZD5tYWxhcmlhIGNvbnRyb2w8L2tleXdvcmQ+
PGtleXdvcmQ+bW9yYmlkaXR5PC9rZXl3b3JkPjxrZXl3b3JkPm1vcnRhbGl0eTwva2V5d29yZD48
a2V5d29yZD5wcmFjdGljZSBndWlkZWxpbmU8L2tleXdvcmQ+PGtleXdvcmQ+cHJlbmF0YWwgY2Fy
ZTwva2V5d29yZD48a2V5d29yZD5zY3JlZW5pbmcgdGVzdDwva2V5d29yZD48a2V5d29yZD5zb2Np
YWwgYXNwZWN0PC9rZXl3b3JkPjxrZXl3b3JkPnNvY2lhbCBwc3ljaG9sb2d5PC9rZXl3b3JkPjxr
ZXl3b3JkPlN0ZXZlbnMgSm9obnNvbiBzeW5kcm9tZTwva2V5d29yZD48a2V5d29yZD5zeXBoaWxp
czwva2V5d29yZD48a2V5d29yZD51bnNwZWNpZmllZCBzaWRlIGVmZmVjdDwva2V5d29yZD48L2tl
eXdvcmRzPjxkYXRlcz48eWVhcj4yMDA4PC95ZWFyPjwvZGF0ZXM+PHdvcmstdHlwZT5BcnRpY2xl
PC93b3JrLXR5cGU+PHVybHM+PHJlbGF0ZWQtdXJscz48dXJsPmh0dHBzOi8vd3d3LnNjb3B1cy5j
b20vaW53YXJkL3JlY29yZC51cmk/ZWlkPTItczIuMC04NDg3OTgyODE2NSZhbXA7cGFydG5lcklE
PTQwJmFtcDttZDU9NzQzNGVmZWMwMzQ5YWQ4MTY4NmViMmUxYWIzMmRkMzg8L3VybD48L3JlbGF0
ZWQtdXJscz48L3VybHM+PHJlbW90ZS1kYXRhYmFzZS1uYW1lPlNjb3B1czwvcmVtb3RlLWRhdGFi
YXNlLW5hbWU+PGxhbmd1YWdlPkVuZ2xpc2g8L2xhbmd1YWdlPjwvcmVjb3JkPjwvQ2l0ZT48L0Vu
ZE5vdGU+
</w:fldData>
              </w:fldChar>
            </w:r>
            <w:r w:rsidR="00FF1173">
              <w:rPr>
                <w:rFonts w:ascii="Times New Roman" w:eastAsia="Times New Roman" w:hAnsi="Times New Roman" w:cs="Times New Roman"/>
                <w:sz w:val="16"/>
                <w:szCs w:val="16"/>
              </w:rPr>
              <w:instrText xml:space="preserve"> ADDIN EN.CITE.DATA </w:instrText>
            </w:r>
            <w:r w:rsidR="00FF1173">
              <w:rPr>
                <w:rFonts w:ascii="Times New Roman" w:eastAsia="Times New Roman" w:hAnsi="Times New Roman" w:cs="Times New Roman"/>
                <w:sz w:val="16"/>
                <w:szCs w:val="16"/>
              </w:rPr>
            </w:r>
            <w:r w:rsidR="00FF1173">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A261E2">
              <w:rPr>
                <w:rFonts w:ascii="Times New Roman" w:eastAsia="Times New Roman" w:hAnsi="Times New Roman" w:cs="Times New Roman"/>
                <w:noProof/>
                <w:sz w:val="16"/>
                <w:szCs w:val="16"/>
                <w:vertAlign w:val="superscript"/>
              </w:rPr>
              <w:t>83</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582A7791" w14:textId="2B75E0F9"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reviewed literature on policy advances, achievements, </w:t>
            </w:r>
            <w:r w:rsidR="00323D30" w:rsidRPr="00BA6CCB">
              <w:rPr>
                <w:rFonts w:ascii="Times New Roman" w:eastAsia="Times New Roman" w:hAnsi="Times New Roman" w:cs="Times New Roman"/>
                <w:sz w:val="16"/>
                <w:szCs w:val="16"/>
              </w:rPr>
              <w:t>constraints,</w:t>
            </w:r>
            <w:r w:rsidRPr="00BA6CCB">
              <w:rPr>
                <w:rFonts w:ascii="Times New Roman" w:eastAsia="Times New Roman" w:hAnsi="Times New Roman" w:cs="Times New Roman"/>
                <w:sz w:val="16"/>
                <w:szCs w:val="16"/>
              </w:rPr>
              <w:t xml:space="preserve"> and challenges to malaria </w:t>
            </w:r>
            <w:bookmarkStart w:id="12" w:name="_Hlk62905995"/>
            <w:r w:rsidRPr="00BA6CCB">
              <w:rPr>
                <w:rFonts w:ascii="Times New Roman" w:eastAsia="Times New Roman" w:hAnsi="Times New Roman" w:cs="Times New Roman"/>
                <w:sz w:val="16"/>
                <w:szCs w:val="16"/>
              </w:rPr>
              <w:t>IPTp</w:t>
            </w:r>
            <w:bookmarkEnd w:id="12"/>
            <w:r w:rsidRPr="00BA6CCB">
              <w:rPr>
                <w:rFonts w:ascii="Times New Roman" w:eastAsia="Times New Roman" w:hAnsi="Times New Roman" w:cs="Times New Roman"/>
                <w:sz w:val="16"/>
                <w:szCs w:val="16"/>
              </w:rPr>
              <w:t xml:space="preserve"> implementation, with focus on its operational feasibility in the context of health-care financing, provision and uptake, resource constraints and psychosocial factors in Africa</w:t>
            </w:r>
          </w:p>
        </w:tc>
        <w:tc>
          <w:tcPr>
            <w:tcW w:w="1341" w:type="dxa"/>
            <w:tcBorders>
              <w:top w:val="nil"/>
              <w:left w:val="nil"/>
              <w:bottom w:val="single" w:sz="4" w:space="0" w:color="auto"/>
              <w:right w:val="single" w:sz="4" w:space="0" w:color="auto"/>
            </w:tcBorders>
            <w:shd w:val="clear" w:color="auto" w:fill="auto"/>
            <w:noWrap/>
            <w:vAlign w:val="bottom"/>
            <w:hideMark/>
          </w:tcPr>
          <w:p w14:paraId="7039CC7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w:t>
            </w:r>
          </w:p>
        </w:tc>
        <w:tc>
          <w:tcPr>
            <w:tcW w:w="859" w:type="dxa"/>
            <w:tcBorders>
              <w:top w:val="nil"/>
              <w:left w:val="nil"/>
              <w:bottom w:val="single" w:sz="4" w:space="0" w:color="auto"/>
              <w:right w:val="single" w:sz="4" w:space="0" w:color="auto"/>
            </w:tcBorders>
            <w:shd w:val="clear" w:color="auto" w:fill="auto"/>
            <w:noWrap/>
            <w:vAlign w:val="bottom"/>
            <w:hideMark/>
          </w:tcPr>
          <w:p w14:paraId="7464F1ED"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5FA1FA1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72C7AD01"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730BA118"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84</w:t>
            </w:r>
          </w:p>
        </w:tc>
        <w:tc>
          <w:tcPr>
            <w:tcW w:w="1283" w:type="dxa"/>
            <w:tcBorders>
              <w:top w:val="nil"/>
              <w:left w:val="nil"/>
              <w:bottom w:val="single" w:sz="4" w:space="0" w:color="auto"/>
              <w:right w:val="single" w:sz="4" w:space="0" w:color="auto"/>
            </w:tcBorders>
            <w:shd w:val="clear" w:color="auto" w:fill="auto"/>
            <w:noWrap/>
            <w:vAlign w:val="bottom"/>
            <w:hideMark/>
          </w:tcPr>
          <w:p w14:paraId="20300524" w14:textId="0C798FBA"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Mufusama</w:t>
            </w:r>
            <w:proofErr w:type="spellEnd"/>
            <w:r w:rsidRPr="00BA6CCB">
              <w:rPr>
                <w:rFonts w:ascii="Times New Roman" w:eastAsia="Times New Roman" w:hAnsi="Times New Roman" w:cs="Times New Roman"/>
                <w:sz w:val="16"/>
                <w:szCs w:val="16"/>
              </w:rPr>
              <w:t xml:space="preserve"> et al, 2018</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&lt;EndNote&gt;&lt;Cite&gt;&lt;Author&gt;Mufusama&lt;/Author&gt;&lt;Year&gt;2018&lt;/Year&gt;&lt;RecNum&gt;390&lt;/RecNum&gt;&lt;DisplayText&gt;&lt;style face="superscript"&gt;84&lt;/style&gt;&lt;/DisplayText&gt;&lt;record&gt;&lt;rec-number&gt;390&lt;/rec-number&gt;&lt;foreign-keys&gt;&lt;key app="EN" db-id="z9saxw0fm02z0leraz8vrxsi9a9azp0tvd95" timestamp="1591644595"&gt;390&lt;/key&gt;&lt;/foreign-keys&gt;&lt;ref-type name="Journal Article"&gt;17&lt;/ref-type&gt;&lt;contributors&gt;&lt;authors&gt;&lt;author&gt;Mufusama, Jean-Pierre&lt;/author&gt;&lt;author&gt;Ndjoko Ioset, Karine&lt;/author&gt;&lt;author&gt;Feineis, Doris&lt;/author&gt;&lt;author&gt;Hoellein, Ludwig&lt;/author&gt;&lt;author&gt;Holzgrabe, Ulrike&lt;/author&gt;&lt;author&gt;Bringmann, Gerhard&lt;/author&gt;&lt;/authors&gt;&lt;/contributors&gt;&lt;titles&gt;&lt;title&gt;Quality of the antimalarial medicine artemether – lumefantrine in 8 cities of the Democratic Republic of the Congo&lt;/title&gt;&lt;secondary-title&gt;Drug Test Anal&lt;/secondary-title&gt;&lt;/titles&gt;&lt;periodical&gt;&lt;full-title&gt;Drug Test Anal&lt;/full-title&gt;&lt;/periodical&gt;&lt;pages&gt;1599-1606&lt;/pages&gt;&lt;volume&gt;10&lt;/volume&gt;&lt;number&gt;10&lt;/number&gt;&lt;dates&gt;&lt;year&gt;2018&lt;/year&gt;&lt;/dates&gt;&lt;isbn&gt;1942-7603&lt;/isbn&gt;&lt;urls&gt;&lt;related-urls&gt;&lt;url&gt;https://onlinelibrary.wiley.com/doi/abs/10.1002/dta.2420&lt;/url&gt;&lt;/related-urls&gt;&lt;/urls&gt;&lt;electronic-resource-num&gt;10.1002/dta.2420&lt;/electronic-resource-num&gt;&lt;/record&gt;&lt;/Cite&gt;&lt;/EndNote&gt;</w:instrText>
            </w:r>
            <w:r>
              <w:rPr>
                <w:rFonts w:ascii="Times New Roman" w:eastAsia="Times New Roman" w:hAnsi="Times New Roman" w:cs="Times New Roman"/>
                <w:sz w:val="16"/>
                <w:szCs w:val="16"/>
              </w:rPr>
              <w:fldChar w:fldCharType="separate"/>
            </w:r>
            <w:r w:rsidRPr="00A261E2">
              <w:rPr>
                <w:rFonts w:ascii="Times New Roman" w:eastAsia="Times New Roman" w:hAnsi="Times New Roman" w:cs="Times New Roman"/>
                <w:noProof/>
                <w:sz w:val="16"/>
                <w:szCs w:val="16"/>
                <w:vertAlign w:val="superscript"/>
              </w:rPr>
              <w:t>84</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53F3789" w14:textId="30CB81B4"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assessed the quality of antimalarial medicines: </w:t>
            </w:r>
            <w:bookmarkStart w:id="13" w:name="_Hlk62906032"/>
            <w:r w:rsidRPr="00BA6CCB">
              <w:rPr>
                <w:rFonts w:ascii="Times New Roman" w:eastAsia="Times New Roman" w:hAnsi="Times New Roman" w:cs="Times New Roman"/>
                <w:sz w:val="16"/>
                <w:szCs w:val="16"/>
              </w:rPr>
              <w:t>AL</w:t>
            </w:r>
            <w:bookmarkEnd w:id="13"/>
          </w:p>
        </w:tc>
        <w:tc>
          <w:tcPr>
            <w:tcW w:w="1341" w:type="dxa"/>
            <w:tcBorders>
              <w:top w:val="nil"/>
              <w:left w:val="nil"/>
              <w:bottom w:val="single" w:sz="4" w:space="0" w:color="auto"/>
              <w:right w:val="single" w:sz="4" w:space="0" w:color="auto"/>
            </w:tcBorders>
            <w:shd w:val="clear" w:color="auto" w:fill="auto"/>
            <w:noWrap/>
            <w:vAlign w:val="bottom"/>
            <w:hideMark/>
          </w:tcPr>
          <w:p w14:paraId="354245D5" w14:textId="7A58FFD9"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8 main cities in the </w:t>
            </w:r>
            <w:bookmarkStart w:id="14" w:name="_Hlk62904349"/>
            <w:r w:rsidRPr="00BA6CCB">
              <w:rPr>
                <w:rFonts w:ascii="Times New Roman" w:eastAsia="Times New Roman" w:hAnsi="Times New Roman" w:cs="Times New Roman"/>
                <w:sz w:val="16"/>
                <w:szCs w:val="16"/>
              </w:rPr>
              <w:t xml:space="preserve">DRC: </w:t>
            </w:r>
            <w:bookmarkEnd w:id="14"/>
            <w:r w:rsidRPr="00BA6CCB">
              <w:rPr>
                <w:rFonts w:ascii="Times New Roman" w:eastAsia="Times New Roman" w:hAnsi="Times New Roman" w:cs="Times New Roman"/>
                <w:sz w:val="16"/>
                <w:szCs w:val="16"/>
              </w:rPr>
              <w:t xml:space="preserve">Goma, </w:t>
            </w:r>
            <w:proofErr w:type="spellStart"/>
            <w:r w:rsidRPr="00BA6CCB">
              <w:rPr>
                <w:rFonts w:ascii="Times New Roman" w:eastAsia="Times New Roman" w:hAnsi="Times New Roman" w:cs="Times New Roman"/>
                <w:sz w:val="16"/>
                <w:szCs w:val="16"/>
              </w:rPr>
              <w:t>Kikwit</w:t>
            </w:r>
            <w:proofErr w:type="spellEnd"/>
            <w:r w:rsidRPr="00BA6CCB">
              <w:rPr>
                <w:rFonts w:ascii="Times New Roman" w:eastAsia="Times New Roman" w:hAnsi="Times New Roman" w:cs="Times New Roman"/>
                <w:sz w:val="16"/>
                <w:szCs w:val="16"/>
              </w:rPr>
              <w:t xml:space="preserve">, Kinshasa, Kisangani, Lubumbashi, </w:t>
            </w:r>
            <w:proofErr w:type="spellStart"/>
            <w:r w:rsidRPr="00BA6CCB">
              <w:rPr>
                <w:rFonts w:ascii="Times New Roman" w:eastAsia="Times New Roman" w:hAnsi="Times New Roman" w:cs="Times New Roman"/>
                <w:sz w:val="16"/>
                <w:szCs w:val="16"/>
              </w:rPr>
              <w:t>Matadi</w:t>
            </w:r>
            <w:proofErr w:type="spellEnd"/>
            <w:r w:rsidRPr="00BA6CCB">
              <w:rPr>
                <w:rFonts w:ascii="Times New Roman" w:eastAsia="Times New Roman" w:hAnsi="Times New Roman" w:cs="Times New Roman"/>
                <w:sz w:val="16"/>
                <w:szCs w:val="16"/>
              </w:rPr>
              <w:t xml:space="preserve">, </w:t>
            </w:r>
            <w:proofErr w:type="spellStart"/>
            <w:r w:rsidRPr="00BA6CCB">
              <w:rPr>
                <w:rFonts w:ascii="Times New Roman" w:eastAsia="Times New Roman" w:hAnsi="Times New Roman" w:cs="Times New Roman"/>
                <w:sz w:val="16"/>
                <w:szCs w:val="16"/>
              </w:rPr>
              <w:t>Mbandaka</w:t>
            </w:r>
            <w:proofErr w:type="spellEnd"/>
            <w:r w:rsidRPr="00BA6CCB">
              <w:rPr>
                <w:rFonts w:ascii="Times New Roman" w:eastAsia="Times New Roman" w:hAnsi="Times New Roman" w:cs="Times New Roman"/>
                <w:sz w:val="16"/>
                <w:szCs w:val="16"/>
              </w:rPr>
              <w:t>, and Mbuji‐</w:t>
            </w:r>
            <w:proofErr w:type="spellStart"/>
            <w:r w:rsidRPr="00BA6CCB">
              <w:rPr>
                <w:rFonts w:ascii="Times New Roman" w:eastAsia="Times New Roman" w:hAnsi="Times New Roman" w:cs="Times New Roman"/>
                <w:sz w:val="16"/>
                <w:szCs w:val="16"/>
              </w:rPr>
              <w:t>Mayi</w:t>
            </w:r>
            <w:proofErr w:type="spellEnd"/>
          </w:p>
        </w:tc>
        <w:tc>
          <w:tcPr>
            <w:tcW w:w="859" w:type="dxa"/>
            <w:tcBorders>
              <w:top w:val="nil"/>
              <w:left w:val="nil"/>
              <w:bottom w:val="single" w:sz="4" w:space="0" w:color="auto"/>
              <w:right w:val="single" w:sz="4" w:space="0" w:color="auto"/>
            </w:tcBorders>
            <w:shd w:val="clear" w:color="auto" w:fill="auto"/>
            <w:noWrap/>
            <w:vAlign w:val="bottom"/>
            <w:hideMark/>
          </w:tcPr>
          <w:p w14:paraId="4A7DC5A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w:t>
            </w:r>
          </w:p>
        </w:tc>
        <w:tc>
          <w:tcPr>
            <w:tcW w:w="780" w:type="dxa"/>
            <w:tcBorders>
              <w:top w:val="nil"/>
              <w:left w:val="nil"/>
              <w:bottom w:val="single" w:sz="4" w:space="0" w:color="auto"/>
              <w:right w:val="single" w:sz="4" w:space="0" w:color="auto"/>
            </w:tcBorders>
            <w:shd w:val="clear" w:color="auto" w:fill="auto"/>
            <w:noWrap/>
            <w:vAlign w:val="bottom"/>
            <w:hideMark/>
          </w:tcPr>
          <w:p w14:paraId="5614B09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089F53E2"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7144EDE1"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85</w:t>
            </w:r>
          </w:p>
        </w:tc>
        <w:tc>
          <w:tcPr>
            <w:tcW w:w="1283" w:type="dxa"/>
            <w:tcBorders>
              <w:top w:val="nil"/>
              <w:left w:val="nil"/>
              <w:bottom w:val="single" w:sz="4" w:space="0" w:color="auto"/>
              <w:right w:val="single" w:sz="4" w:space="0" w:color="auto"/>
            </w:tcBorders>
            <w:shd w:val="clear" w:color="auto" w:fill="auto"/>
            <w:noWrap/>
            <w:vAlign w:val="bottom"/>
            <w:hideMark/>
          </w:tcPr>
          <w:p w14:paraId="7C66CDF1" w14:textId="6EB729CA"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Mwambete</w:t>
            </w:r>
            <w:proofErr w:type="spellEnd"/>
            <w:r w:rsidRPr="00BA6CCB">
              <w:rPr>
                <w:rFonts w:ascii="Times New Roman" w:eastAsia="Times New Roman" w:hAnsi="Times New Roman" w:cs="Times New Roman"/>
                <w:sz w:val="16"/>
                <w:szCs w:val="16"/>
              </w:rPr>
              <w:t xml:space="preserve"> et al, 2009</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&lt;EndNote&gt;&lt;Cite&gt;&lt;Author&gt;Mwambete&lt;/Author&gt;&lt;Year&gt;2009&lt;/Year&gt;&lt;RecNum&gt;379&lt;/RecNum&gt;&lt;DisplayText&gt;&lt;style face="superscript"&gt;85&lt;/style&gt;&lt;/DisplayText&gt;&lt;record&gt;&lt;rec-number&gt;379&lt;/rec-number&gt;&lt;foreign-keys&gt;&lt;key app="EN" db-id="z9saxw0fm02z0leraz8vrxsi9a9azp0tvd95" timestamp="1591642599"&gt;379&lt;/key&gt;&lt;/foreign-keys&gt;&lt;ref-type name="Journal Article"&gt;17&lt;/ref-type&gt;&lt;contributors&gt;&lt;authors&gt;&lt;author&gt;Mwambete, Kennedy D&lt;/author&gt;&lt;/authors&gt;&lt;/contributors&gt;&lt;titles&gt;&lt;title&gt;Irrational antibiotic usage in boarding secondary school settings in Dar es Salaam&lt;/title&gt;&lt;secondary-title&gt;East Afr J Public Health&lt;/secondary-title&gt;&lt;/titles&gt;&lt;periodical&gt;&lt;full-title&gt;East Afr J Public Health&lt;/full-title&gt;&lt;/periodical&gt;&lt;pages&gt;200-4&lt;/pages&gt;&lt;volume&gt;6&lt;/volume&gt;&lt;number&gt;2&lt;/number&gt;&lt;dates&gt;&lt;year&gt;2009&lt;/year&gt;&lt;/dates&gt;&lt;isbn&gt;0856-8960&lt;/isbn&gt;&lt;urls&gt;&lt;/urls&gt;&lt;electronic-resource-num&gt;10.4314/eajph.v6i2.51774&lt;/electronic-resource-num&gt;&lt;/record&gt;&lt;/Cite&gt;&lt;/EndNote&gt;</w:instrText>
            </w:r>
            <w:r>
              <w:rPr>
                <w:rFonts w:ascii="Times New Roman" w:eastAsia="Times New Roman" w:hAnsi="Times New Roman" w:cs="Times New Roman"/>
                <w:sz w:val="16"/>
                <w:szCs w:val="16"/>
              </w:rPr>
              <w:fldChar w:fldCharType="separate"/>
            </w:r>
            <w:r w:rsidRPr="00A261E2">
              <w:rPr>
                <w:rFonts w:ascii="Times New Roman" w:eastAsia="Times New Roman" w:hAnsi="Times New Roman" w:cs="Times New Roman"/>
                <w:noProof/>
                <w:sz w:val="16"/>
                <w:szCs w:val="16"/>
                <w:vertAlign w:val="superscript"/>
              </w:rPr>
              <w:t>85</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8A1DB6A"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assessed the prevalence of antibiotic misuse among boarding secondary school students aged 19-21 years in Dar es Salaam</w:t>
            </w:r>
          </w:p>
        </w:tc>
        <w:tc>
          <w:tcPr>
            <w:tcW w:w="1341" w:type="dxa"/>
            <w:tcBorders>
              <w:top w:val="nil"/>
              <w:left w:val="nil"/>
              <w:bottom w:val="single" w:sz="4" w:space="0" w:color="auto"/>
              <w:right w:val="single" w:sz="4" w:space="0" w:color="auto"/>
            </w:tcBorders>
            <w:shd w:val="clear" w:color="auto" w:fill="auto"/>
            <w:noWrap/>
            <w:vAlign w:val="bottom"/>
            <w:hideMark/>
          </w:tcPr>
          <w:p w14:paraId="046B59F6"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Dar es Salaam, Tanzania</w:t>
            </w:r>
          </w:p>
        </w:tc>
        <w:tc>
          <w:tcPr>
            <w:tcW w:w="859" w:type="dxa"/>
            <w:tcBorders>
              <w:top w:val="nil"/>
              <w:left w:val="nil"/>
              <w:bottom w:val="single" w:sz="4" w:space="0" w:color="auto"/>
              <w:right w:val="single" w:sz="4" w:space="0" w:color="auto"/>
            </w:tcBorders>
            <w:shd w:val="clear" w:color="auto" w:fill="auto"/>
            <w:noWrap/>
            <w:vAlign w:val="bottom"/>
            <w:hideMark/>
          </w:tcPr>
          <w:p w14:paraId="2566EDCA"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w:t>
            </w:r>
          </w:p>
        </w:tc>
        <w:tc>
          <w:tcPr>
            <w:tcW w:w="780" w:type="dxa"/>
            <w:tcBorders>
              <w:top w:val="nil"/>
              <w:left w:val="nil"/>
              <w:bottom w:val="single" w:sz="4" w:space="0" w:color="auto"/>
              <w:right w:val="single" w:sz="4" w:space="0" w:color="auto"/>
            </w:tcBorders>
            <w:shd w:val="clear" w:color="auto" w:fill="auto"/>
            <w:noWrap/>
            <w:vAlign w:val="bottom"/>
            <w:hideMark/>
          </w:tcPr>
          <w:p w14:paraId="78BD136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6A3EA9" w:rsidRPr="00BA6CCB" w14:paraId="34DC89E5"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6361AE63" w14:textId="7777777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86</w:t>
            </w:r>
          </w:p>
        </w:tc>
        <w:tc>
          <w:tcPr>
            <w:tcW w:w="1283" w:type="dxa"/>
            <w:tcBorders>
              <w:top w:val="nil"/>
              <w:left w:val="nil"/>
              <w:bottom w:val="single" w:sz="4" w:space="0" w:color="auto"/>
              <w:right w:val="single" w:sz="4" w:space="0" w:color="auto"/>
            </w:tcBorders>
            <w:shd w:val="clear" w:color="auto" w:fill="auto"/>
            <w:noWrap/>
            <w:vAlign w:val="bottom"/>
            <w:hideMark/>
          </w:tcPr>
          <w:p w14:paraId="356BE907" w14:textId="48F6C2D3"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N</w:t>
            </w:r>
            <w:r>
              <w:rPr>
                <w:rFonts w:ascii="Times New Roman" w:eastAsia="Times New Roman" w:hAnsi="Times New Roman" w:cs="Times New Roman"/>
                <w:sz w:val="16"/>
                <w:szCs w:val="16"/>
              </w:rPr>
              <w:t>A</w:t>
            </w:r>
            <w:r w:rsidRPr="00BA6CCB">
              <w:rPr>
                <w:rFonts w:ascii="Times New Roman" w:eastAsia="Times New Roman" w:hAnsi="Times New Roman" w:cs="Times New Roman"/>
                <w:sz w:val="16"/>
                <w:szCs w:val="16"/>
              </w:rPr>
              <w:t>, 1979</w:t>
            </w:r>
            <w:r>
              <w:rPr>
                <w:rFonts w:ascii="Times New Roman" w:eastAsia="Times New Roman" w:hAnsi="Times New Roman" w:cs="Times New Roman"/>
                <w:sz w:val="16"/>
                <w:szCs w:val="16"/>
              </w:rPr>
              <w:fldChar w:fldCharType="begin">
                <w:fldData xml:space="preserve">PEVuZE5vdGU+PENpdGU+PFllYXI+MTk3OTwvWWVhcj48UmVjTnVtPjI5MDI8L1JlY051bT48RGlz
cGxheVRleHQ+PHN0eWxlIGZhY2U9InN1cGVyc2NyaXB0Ij44Njwvc3R5bGU+PC9EaXNwbGF5VGV4
dD48cmVjb3JkPjxyZWMtbnVtYmVyPjI5MDI8L3JlYy1udW1iZXI+PGZvcmVpZ24ta2V5cz48a2V5
IGFwcD0iRU4iIGRiLWlkPSJ6OXNheHcwZm0wMnowbGVyYXo4dnJ4c2k5YTlhenAwdHZkOTUiIHRp
bWVzdGFtcD0iMTYwMTc3MTAwOCI+MjkwMjwva2V5PjwvZm9yZWlnbi1rZXlzPjxyZWYtdHlwZSBu
YW1lPSJKb3VybmFsIEFydGljbGUiPjE3PC9yZWYtdHlwZT48Y29udHJpYnV0b3JzPjwvY29udHJp
YnV0b3JzPjx0aXRsZXM+PHRpdGxlPlR1bmlzaWE6IHJ1cmFsIGNvbnRyYWNlcHRpdmUgZGlzdHJp
YnV0aW9uIHByb2plY3QgaGFzIGltcGFjdDwvdGl0bGU+PHNlY29uZGFyeS10aXRsZT5OZXR3IElu
dCBGZXJ0aWwgUmVzIFByb2dyYW0uPC9zZWNvbmRhcnktdGl0bGU+PGFsdC10aXRsZT5OZXR3IElu
dCBGZXJ0aWwgUmVzIFByb2dyYW08L2FsdC10aXRsZT48L3RpdGxlcz48cGVyaW9kaWNhbD48ZnVs
bC10aXRsZT5OZXR3IEludCBGZXJ0aWwgUmVzIFByb2dyYW0uPC9mdWxsLXRpdGxlPjxhYmJyLTE+
TmV0dyBJbnQgRmVydGlsIFJlcyBQcm9ncmFtPC9hYmJyLTE+PC9wZXJpb2RpY2FsPjxhbHQtcGVy
aW9kaWNhbD48ZnVsbC10aXRsZT5OZXR3IEludCBGZXJ0aWwgUmVzIFByb2dyYW0uPC9mdWxsLXRp
dGxlPjxhYmJyLTE+TmV0dyBJbnQgRmVydGlsIFJlcyBQcm9ncmFtPC9hYmJyLTE+PC9hbHQtcGVy
aW9kaWNhbD48a2V5d29yZHM+PGtleXdvcmQ+QWZyaWNhPC9rZXl3b3JkPjxrZXl3b3JkPkFyYWIg
Q291bnRyaWVzPC9rZXl3b3JkPjxrZXl3b3JkPmFydGljbGU8L2tleXdvcmQ+PGtleXdvcmQ+Q2xp
bmljYWwgRGlzdHJpYnV0aW9uPC9rZXl3b3JkPjxrZXl3b3JkPkNvbnRyYWNlcHRpdmUgVXNhZ2U8
L2tleXdvcmQ+PGtleXdvcmQ+RGVtb2dyYXBoaWMgRmFjdG9yczwva2V5d29yZD48a2V5d29yZD5k
ZW1vZ3JhcGh5PC9rZXl3b3JkPjxrZXl3b3JkPmRldmVsb3BpbmcgY291bnRyeTwva2V5d29yZD48
a2V5d29yZD5mYW1pbHkgcGxhbm5pbmc8L2tleXdvcmQ+PGtleXdvcmQ+RmFtaWx5IFBsYW5uaW5n
IFByb2dyYW1zPC9rZXl3b3JkPjxrZXl3b3JkPkZyZW5jaCBTcGVha2luZyBBZnJpY2E8L2tleXdv
cmQ+PGtleXdvcmQ+aGVhbHRoPC9rZXl3b3JkPjxrZXl3b3JkPmhlYWx0aCBjYXJlIGRlbGl2ZXJ5
PC9rZXl3b3JkPjxrZXl3b3JkPmhlYWx0aCBjYXJlIHBsYW5uaW5nPC9rZXl3b3JkPjxrZXl3b3Jk
PmhlYWx0aCBzZXJ2aWNlPC9rZXl3b3JkPjxrZXl3b3JkPkhvbWUgVmlzaXRzPC9rZXl3b3JkPjxr
ZXl3b3JkPmhvc3BpdGFsIG1hbmFnZW1lbnQ8L2tleXdvcmQ+PGtleXdvcmQ+aW50ZXJwZXJzb25h
bCBjb21tdW5pY2F0aW9uPC9rZXl3b3JkPjxrZXl3b3JkPk1lZGl0ZXJyYW5lYW4gQ291bnRyaWVz
PC9rZXl3b3JkPjxrZXl3b3JkPk1pZGRsZSBFYXN0PC9rZXl3b3JkPjxrZXl3b3JkPm1vdGl2YXRp
b248L2tleXdvcmQ+PGtleXdvcmQ+Tm9ydGhlcm4gQWZyaWNhPC9rZXl3b3JkPjxrZXl3b3JkPnBh
cmFtZWRpY2FsIHBlcnNvbm5lbDwva2V5d29yZD48a2V5d29yZD5wb3B1bGF0aW9uPC9rZXl3b3Jk
PjxrZXl3b3JkPnBvcHVsYXRpb24gYW5kIHBvcHVsYXRpb24gcmVsYXRlZCBwaGVub21lbmE8L2tl
eXdvcmQ+PGtleXdvcmQ+cG9wdWxhdGlvbiBkeW5hbWljczwva2V5d29yZD48a2V5d29yZD5Qb3B1
bGF0aW9uIFByb2dyYW1zPC9rZXl3b3JkPjxrZXl3b3JkPnByZXZlbnRpdmUgaGVhbHRoIHNlcnZp
Y2U8L2tleXdvcmQ+PGtleXdvcmQ+cHJvZmVzc2lvbmFsIHByYWN0aWNlPC9rZXl3b3JkPjxrZXl3
b3JkPnJ1cmFsIHBvcHVsYXRpb248L2tleXdvcmQ+PGtleXdvcmQ+c2V4dWFsIGJlaGF2aW9yPC9r
ZXl3b3JkPjxrZXl3b3JkPlR1bmlzaWE8L2tleXdvcmQ+PGtleXdvcmQ+Q29tbXVuaWNhdGlvbjwv
a2V5d29yZD48a2V5d29yZD5EZWxpdmVyeSBPZiBIZWFsdGggQ2FyZTwva2V5d29yZD48a2V5d29y
ZD5EZXZlbG9waW5nIENvdW50cmllczwva2V5d29yZD48a2V5d29yZD5Hb2Fsczwva2V5d29yZD48
a2V5d29yZD5NYXRlcm5hbCBIZWFsdGggU2VydmljZXM8L2tleXdvcmQ+PGtleXdvcmQ+TW9iaWxl
IEhlYWx0aCBVbml0czwva2V5d29yZD48a2V5d29yZD5Qb3B1bGF0aW9uIENoYXJhY3RlcmlzdGlj
czwva2V5d29yZD48a2V5d29yZD5BZnJpY2EsIE5vcnRoZXJuPC9rZXl3b3JkPjxrZXl3b3JkPkFs
bGllZCBIZWFsdGggUGVyc29ubmVsPC9rZXl3b3JkPjxrZXl3b3JkPkNvbnRyYWNlcHRpb24gQmVo
YXZpb3I8L2tleXdvcmQ+PGtleXdvcmQ+SGVhbHRoIFBsYW5uaW5nPC9rZXl3b3JkPjxrZXl3b3Jk
Pkhvc3BpdGFsIERpc3RyaWJ1dGlvbiBTeXN0ZW1zPC9rZXl3b3JkPjxrZXl3b3JkPkhvdXNlIENh
bGxzPC9rZXl3b3JkPjxrZXl3b3JkPlBvcHVsYXRpb24gQ29udHJvbDwva2V5d29yZD48L2tleXdv
cmRzPjxkYXRlcz48eWVhcj4xOTc5PC95ZWFyPjwvZGF0ZXM+PHdvcmstdHlwZT5BcnRpY2xlPC93
b3JrLXR5cGU+PHVybHM+PHJlbGF0ZWQtdXJscz48dXJsPmh0dHBzOi8vd3d3LnNjb3B1cy5jb20v
aW53YXJkL3JlY29yZC51cmk/ZWlkPTItczIuMC0wMDE4NTI1NzgyJmFtcDtwYXJ0bmVySUQ9NDAm
YW1wO21kNT02NmQ4ZmU2YzhlMDdmOGE0YTczNWFhYWZhMWQ0ZTIyZDwvdXJsPjwvcmVsYXRlZC11
cmxzPjwvdXJscz48Y3VzdG9tMj5QTUlEOiAxMjI2MTM3MzwvY3VzdG9tMj48cmVtb3RlLWRhdGFi
YXNlLW5hbWU+U2NvcHVzPC9yZW1vdGUtZGF0YWJhc2UtbmFtZT48bGFuZ3VhZ2U+RW5nbGlzaDwv
bGFuZ3VhZ2U+PC9yZWNvcmQ+PC9DaXRlPjwvRW5kTm90ZT4A
</w:fldData>
              </w:fldChar>
            </w:r>
            <w:r w:rsidR="004D21AA">
              <w:rPr>
                <w:rFonts w:ascii="Times New Roman" w:eastAsia="Times New Roman" w:hAnsi="Times New Roman" w:cs="Times New Roman"/>
                <w:sz w:val="16"/>
                <w:szCs w:val="16"/>
              </w:rPr>
              <w:instrText xml:space="preserve"> ADDIN EN.CITE </w:instrText>
            </w:r>
            <w:r w:rsidR="004D21AA">
              <w:rPr>
                <w:rFonts w:ascii="Times New Roman" w:eastAsia="Times New Roman" w:hAnsi="Times New Roman" w:cs="Times New Roman"/>
                <w:sz w:val="16"/>
                <w:szCs w:val="16"/>
              </w:rPr>
              <w:fldChar w:fldCharType="begin">
                <w:fldData xml:space="preserve">PEVuZE5vdGU+PENpdGU+PFllYXI+MTk3OTwvWWVhcj48UmVjTnVtPjI5MDI8L1JlY051bT48RGlz
cGxheVRleHQ+PHN0eWxlIGZhY2U9InN1cGVyc2NyaXB0Ij44Njwvc3R5bGU+PC9EaXNwbGF5VGV4
dD48cmVjb3JkPjxyZWMtbnVtYmVyPjI5MDI8L3JlYy1udW1iZXI+PGZvcmVpZ24ta2V5cz48a2V5
IGFwcD0iRU4iIGRiLWlkPSJ6OXNheHcwZm0wMnowbGVyYXo4dnJ4c2k5YTlhenAwdHZkOTUiIHRp
bWVzdGFtcD0iMTYwMTc3MTAwOCI+MjkwMjwva2V5PjwvZm9yZWlnbi1rZXlzPjxyZWYtdHlwZSBu
YW1lPSJKb3VybmFsIEFydGljbGUiPjE3PC9yZWYtdHlwZT48Y29udHJpYnV0b3JzPjwvY29udHJp
YnV0b3JzPjx0aXRsZXM+PHRpdGxlPlR1bmlzaWE6IHJ1cmFsIGNvbnRyYWNlcHRpdmUgZGlzdHJp
YnV0aW9uIHByb2plY3QgaGFzIGltcGFjdDwvdGl0bGU+PHNlY29uZGFyeS10aXRsZT5OZXR3IElu
dCBGZXJ0aWwgUmVzIFByb2dyYW0uPC9zZWNvbmRhcnktdGl0bGU+PGFsdC10aXRsZT5OZXR3IElu
dCBGZXJ0aWwgUmVzIFByb2dyYW08L2FsdC10aXRsZT48L3RpdGxlcz48cGVyaW9kaWNhbD48ZnVs
bC10aXRsZT5OZXR3IEludCBGZXJ0aWwgUmVzIFByb2dyYW0uPC9mdWxsLXRpdGxlPjxhYmJyLTE+
TmV0dyBJbnQgRmVydGlsIFJlcyBQcm9ncmFtPC9hYmJyLTE+PC9wZXJpb2RpY2FsPjxhbHQtcGVy
aW9kaWNhbD48ZnVsbC10aXRsZT5OZXR3IEludCBGZXJ0aWwgUmVzIFByb2dyYW0uPC9mdWxsLXRp
dGxlPjxhYmJyLTE+TmV0dyBJbnQgRmVydGlsIFJlcyBQcm9ncmFtPC9hYmJyLTE+PC9hbHQtcGVy
aW9kaWNhbD48a2V5d29yZHM+PGtleXdvcmQ+QWZyaWNhPC9rZXl3b3JkPjxrZXl3b3JkPkFyYWIg
Q291bnRyaWVzPC9rZXl3b3JkPjxrZXl3b3JkPmFydGljbGU8L2tleXdvcmQ+PGtleXdvcmQ+Q2xp
bmljYWwgRGlzdHJpYnV0aW9uPC9rZXl3b3JkPjxrZXl3b3JkPkNvbnRyYWNlcHRpdmUgVXNhZ2U8
L2tleXdvcmQ+PGtleXdvcmQ+RGVtb2dyYXBoaWMgRmFjdG9yczwva2V5d29yZD48a2V5d29yZD5k
ZW1vZ3JhcGh5PC9rZXl3b3JkPjxrZXl3b3JkPmRldmVsb3BpbmcgY291bnRyeTwva2V5d29yZD48
a2V5d29yZD5mYW1pbHkgcGxhbm5pbmc8L2tleXdvcmQ+PGtleXdvcmQ+RmFtaWx5IFBsYW5uaW5n
IFByb2dyYW1zPC9rZXl3b3JkPjxrZXl3b3JkPkZyZW5jaCBTcGVha2luZyBBZnJpY2E8L2tleXdv
cmQ+PGtleXdvcmQ+aGVhbHRoPC9rZXl3b3JkPjxrZXl3b3JkPmhlYWx0aCBjYXJlIGRlbGl2ZXJ5
PC9rZXl3b3JkPjxrZXl3b3JkPmhlYWx0aCBjYXJlIHBsYW5uaW5nPC9rZXl3b3JkPjxrZXl3b3Jk
PmhlYWx0aCBzZXJ2aWNlPC9rZXl3b3JkPjxrZXl3b3JkPkhvbWUgVmlzaXRzPC9rZXl3b3JkPjxr
ZXl3b3JkPmhvc3BpdGFsIG1hbmFnZW1lbnQ8L2tleXdvcmQ+PGtleXdvcmQ+aW50ZXJwZXJzb25h
bCBjb21tdW5pY2F0aW9uPC9rZXl3b3JkPjxrZXl3b3JkPk1lZGl0ZXJyYW5lYW4gQ291bnRyaWVz
PC9rZXl3b3JkPjxrZXl3b3JkPk1pZGRsZSBFYXN0PC9rZXl3b3JkPjxrZXl3b3JkPm1vdGl2YXRp
b248L2tleXdvcmQ+PGtleXdvcmQ+Tm9ydGhlcm4gQWZyaWNhPC9rZXl3b3JkPjxrZXl3b3JkPnBh
cmFtZWRpY2FsIHBlcnNvbm5lbDwva2V5d29yZD48a2V5d29yZD5wb3B1bGF0aW9uPC9rZXl3b3Jk
PjxrZXl3b3JkPnBvcHVsYXRpb24gYW5kIHBvcHVsYXRpb24gcmVsYXRlZCBwaGVub21lbmE8L2tl
eXdvcmQ+PGtleXdvcmQ+cG9wdWxhdGlvbiBkeW5hbWljczwva2V5d29yZD48a2V5d29yZD5Qb3B1
bGF0aW9uIFByb2dyYW1zPC9rZXl3b3JkPjxrZXl3b3JkPnByZXZlbnRpdmUgaGVhbHRoIHNlcnZp
Y2U8L2tleXdvcmQ+PGtleXdvcmQ+cHJvZmVzc2lvbmFsIHByYWN0aWNlPC9rZXl3b3JkPjxrZXl3
b3JkPnJ1cmFsIHBvcHVsYXRpb248L2tleXdvcmQ+PGtleXdvcmQ+c2V4dWFsIGJlaGF2aW9yPC9r
ZXl3b3JkPjxrZXl3b3JkPlR1bmlzaWE8L2tleXdvcmQ+PGtleXdvcmQ+Q29tbXVuaWNhdGlvbjwv
a2V5d29yZD48a2V5d29yZD5EZWxpdmVyeSBPZiBIZWFsdGggQ2FyZTwva2V5d29yZD48a2V5d29y
ZD5EZXZlbG9waW5nIENvdW50cmllczwva2V5d29yZD48a2V5d29yZD5Hb2Fsczwva2V5d29yZD48
a2V5d29yZD5NYXRlcm5hbCBIZWFsdGggU2VydmljZXM8L2tleXdvcmQ+PGtleXdvcmQ+TW9iaWxl
IEhlYWx0aCBVbml0czwva2V5d29yZD48a2V5d29yZD5Qb3B1bGF0aW9uIENoYXJhY3RlcmlzdGlj
czwva2V5d29yZD48a2V5d29yZD5BZnJpY2EsIE5vcnRoZXJuPC9rZXl3b3JkPjxrZXl3b3JkPkFs
bGllZCBIZWFsdGggUGVyc29ubmVsPC9rZXl3b3JkPjxrZXl3b3JkPkNvbnRyYWNlcHRpb24gQmVo
YXZpb3I8L2tleXdvcmQ+PGtleXdvcmQ+SGVhbHRoIFBsYW5uaW5nPC9rZXl3b3JkPjxrZXl3b3Jk
Pkhvc3BpdGFsIERpc3RyaWJ1dGlvbiBTeXN0ZW1zPC9rZXl3b3JkPjxrZXl3b3JkPkhvdXNlIENh
bGxzPC9rZXl3b3JkPjxrZXl3b3JkPlBvcHVsYXRpb24gQ29udHJvbDwva2V5d29yZD48L2tleXdv
cmRzPjxkYXRlcz48eWVhcj4xOTc5PC95ZWFyPjwvZGF0ZXM+PHdvcmstdHlwZT5BcnRpY2xlPC93
b3JrLXR5cGU+PHVybHM+PHJlbGF0ZWQtdXJscz48dXJsPmh0dHBzOi8vd3d3LnNjb3B1cy5jb20v
aW53YXJkL3JlY29yZC51cmk/ZWlkPTItczIuMC0wMDE4NTI1NzgyJmFtcDtwYXJ0bmVySUQ9NDAm
YW1wO21kNT02NmQ4ZmU2YzhlMDdmOGE0YTczNWFhYWZhMWQ0ZTIyZDwvdXJsPjwvcmVsYXRlZC11
cmxzPjwvdXJscz48Y3VzdG9tMj5QTUlEOiAxMjI2MTM3MzwvY3VzdG9tMj48cmVtb3RlLWRhdGFi
YXNlLW5hbWU+U2NvcHVzPC9yZW1vdGUtZGF0YWJhc2UtbmFtZT48bGFuZ3VhZ2U+RW5nbGlzaDwv
bGFuZ3VhZ2U+PC9yZWNvcmQ+PC9DaXRlPjwvRW5kTm90ZT4A
</w:fldData>
              </w:fldChar>
            </w:r>
            <w:r w:rsidR="004D21AA">
              <w:rPr>
                <w:rFonts w:ascii="Times New Roman" w:eastAsia="Times New Roman" w:hAnsi="Times New Roman" w:cs="Times New Roman"/>
                <w:sz w:val="16"/>
                <w:szCs w:val="16"/>
              </w:rPr>
              <w:instrText xml:space="preserve"> ADDIN EN.CITE.DATA </w:instrText>
            </w:r>
            <w:r w:rsidR="004D21AA">
              <w:rPr>
                <w:rFonts w:ascii="Times New Roman" w:eastAsia="Times New Roman" w:hAnsi="Times New Roman" w:cs="Times New Roman"/>
                <w:sz w:val="16"/>
                <w:szCs w:val="16"/>
              </w:rPr>
            </w:r>
            <w:r w:rsidR="004D21AA">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4251F0">
              <w:rPr>
                <w:rFonts w:ascii="Times New Roman" w:eastAsia="Times New Roman" w:hAnsi="Times New Roman" w:cs="Times New Roman"/>
                <w:noProof/>
                <w:sz w:val="16"/>
                <w:szCs w:val="16"/>
                <w:vertAlign w:val="superscript"/>
              </w:rPr>
              <w:t>86</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0BADAE9" w14:textId="1957EE2D"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assessed feasibility of moving from the traditional clinic-based </w:t>
            </w:r>
            <w:r>
              <w:rPr>
                <w:rFonts w:ascii="Times New Roman" w:eastAsia="Times New Roman" w:hAnsi="Times New Roman" w:cs="Times New Roman"/>
                <w:sz w:val="16"/>
                <w:szCs w:val="16"/>
              </w:rPr>
              <w:t xml:space="preserve">FP </w:t>
            </w:r>
            <w:r w:rsidRPr="00BA6CCB">
              <w:rPr>
                <w:rFonts w:ascii="Times New Roman" w:eastAsia="Times New Roman" w:hAnsi="Times New Roman" w:cs="Times New Roman"/>
                <w:sz w:val="16"/>
                <w:szCs w:val="16"/>
              </w:rPr>
              <w:t>program to a door-to-door contraceptive distribution system</w:t>
            </w:r>
          </w:p>
        </w:tc>
        <w:tc>
          <w:tcPr>
            <w:tcW w:w="1341" w:type="dxa"/>
            <w:tcBorders>
              <w:top w:val="nil"/>
              <w:left w:val="nil"/>
              <w:bottom w:val="single" w:sz="4" w:space="0" w:color="auto"/>
              <w:right w:val="single" w:sz="4" w:space="0" w:color="auto"/>
            </w:tcBorders>
            <w:shd w:val="clear" w:color="auto" w:fill="auto"/>
            <w:noWrap/>
            <w:vAlign w:val="bottom"/>
            <w:hideMark/>
          </w:tcPr>
          <w:p w14:paraId="4B6D215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Rural Tunisia</w:t>
            </w:r>
          </w:p>
        </w:tc>
        <w:tc>
          <w:tcPr>
            <w:tcW w:w="859" w:type="dxa"/>
            <w:tcBorders>
              <w:top w:val="nil"/>
              <w:left w:val="nil"/>
              <w:bottom w:val="single" w:sz="4" w:space="0" w:color="auto"/>
              <w:right w:val="single" w:sz="4" w:space="0" w:color="auto"/>
            </w:tcBorders>
            <w:shd w:val="clear" w:color="auto" w:fill="auto"/>
            <w:noWrap/>
            <w:vAlign w:val="bottom"/>
            <w:hideMark/>
          </w:tcPr>
          <w:p w14:paraId="34A4FAD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3837199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0DD411CC"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35E22953" w14:textId="1BF81ACA" w:rsidR="006A3EA9" w:rsidRPr="00BA6CCB" w:rsidRDefault="00DD6228"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8</w:t>
            </w:r>
            <w:r>
              <w:rPr>
                <w:rFonts w:ascii="Times New Roman" w:eastAsia="Times New Roman" w:hAnsi="Times New Roman" w:cs="Times New Roman"/>
                <w:sz w:val="16"/>
                <w:szCs w:val="16"/>
              </w:rPr>
              <w:t>7</w:t>
            </w:r>
          </w:p>
        </w:tc>
        <w:tc>
          <w:tcPr>
            <w:tcW w:w="1283" w:type="dxa"/>
            <w:tcBorders>
              <w:top w:val="nil"/>
              <w:left w:val="nil"/>
              <w:bottom w:val="single" w:sz="4" w:space="0" w:color="auto"/>
              <w:right w:val="single" w:sz="4" w:space="0" w:color="auto"/>
            </w:tcBorders>
            <w:shd w:val="clear" w:color="auto" w:fill="auto"/>
            <w:noWrap/>
            <w:vAlign w:val="bottom"/>
            <w:hideMark/>
          </w:tcPr>
          <w:p w14:paraId="4058190A" w14:textId="6440DDBD"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Nayyar et al, 2012</w:t>
            </w:r>
            <w:r>
              <w:rPr>
                <w:rFonts w:ascii="Times New Roman" w:eastAsia="Times New Roman" w:hAnsi="Times New Roman" w:cs="Times New Roman"/>
                <w:sz w:val="16"/>
                <w:szCs w:val="16"/>
              </w:rPr>
              <w:fldChar w:fldCharType="begin">
                <w:fldData xml:space="preserve">PEVuZE5vdGU+PENpdGU+PEF1dGhvcj5OYXl5YXI8L0F1dGhvcj48WWVhcj4yMDEyPC9ZZWFyPjxS
ZWNOdW0+MzMxNjwvUmVjTnVtPjxEaXNwbGF5VGV4dD48c3R5bGUgZmFjZT0ic3VwZXJzY3JpcHQi
Pjg3PC9zdHlsZT48L0Rpc3BsYXlUZXh0PjxyZWNvcmQ+PHJlYy1udW1iZXI+MzMxNjwvcmVjLW51
bWJlcj48Zm9yZWlnbi1rZXlzPjxrZXkgYXBwPSJFTiIgZGItaWQ9Ino5c2F4dzBmbTAyejBsZXJh
ejh2cnhzaTlhOWF6cDB0dmQ5NSIgdGltZXN0YW1wPSIxNjAxODY5NDg2Ij4zMzE2PC9rZXk+PC9m
b3JlaWduLWtleXM+PHJlZi10eXBlIG5hbWU9IkpvdXJuYWwgQXJ0aWNsZSI+MTc8L3JlZi10eXBl
Pjxjb250cmlidXRvcnM+PGF1dGhvcnM+PGF1dGhvcj5OYXl5YXIsIEcuIE0uIEwuPC9hdXRob3I+
PGF1dGhvcj5CcmVtYW4sIEouIEcuPC9hdXRob3I+PGF1dGhvcj5OZXd0b24sIFAuIE4uPC9hdXRo
b3I+PGF1dGhvcj5IZXJyaW5ndG9uLCBKLjwvYXV0aG9yPjwvYXV0aG9ycz48L2NvbnRyaWJ1dG9y
cz48dGl0bGVzPjx0aXRsZT5Qb29yLXF1YWxpdHkgYW50aW1hbGFyaWFsIGRydWdzIGluIHNvdXRo
ZWFzdCBBc2lhIGFuZCBzdWItU2FoYXJhbiBBZnJpY2E8L3RpdGxlPjxzZWNvbmRhcnktdGl0bGU+
TGFuY2V0IEluZmVjdCBEaXM8L3NlY29uZGFyeS10aXRsZT48L3RpdGxlcz48cGVyaW9kaWNhbD48
ZnVsbC10aXRsZT5MYW5jZXQgSW5mZWN0IERpczwvZnVsbC10aXRsZT48L3BlcmlvZGljYWw+PHBh
Z2VzPjQ4OC00OTY8L3BhZ2VzPjx2b2x1bWU+MTI8L3ZvbHVtZT48bnVtYmVyPjY8L251bWJlcj48
a2V5d29yZHM+PGtleXdvcmQ+YW1vZGlhcXVpbmU8L2tleXdvcmQ+PGtleXdvcmQ+YW50aW1hbGFy
aWFsIGFnZW50PC9rZXl3b3JkPjxrZXl3b3JkPmFydGVldGhlcjwva2V5d29yZD48a2V5d29yZD5h
cnRlbWV0aGVyPC9rZXl3b3JkPjxrZXl3b3JkPmFydGVzdW5hdGU8L2tleXdvcmQ+PGtleXdvcmQ+
YmVuZmx1bWV0b2w8L2tleXdvcmQ+PGtleXdvcmQ+Y2hsb3JvcXVpbmU8L2tleXdvcmQ+PGtleXdv
cmQ+ZGloeWRyb2FydGVtaXNpbmluPC9rZXl3b3JkPjxrZXl3b3JkPm1lZmxvcXVpbmU8L2tleXdv
cmQ+PGtleXdvcmQ+cHJvZ3VhbmlsPC9rZXl3b3JkPjxrZXl3b3JkPnB5cmltZXRoYW1pbmUgcGx1
cyBzdWxmYWRveGluZTwva2V5d29yZD48a2V5d29yZD5xdWluaW5lPC9rZXl3b3JkPjxrZXl3b3Jk
PnRldHJhY3ljbGluZTwva2V5d29yZD48a2V5d29yZD5BZnJpY2Egc291dGggb2YgdGhlIFNhaGFy
YTwva2V5d29yZD48a2V5d29yZD5jaGVtaWNhbCBhbmFseXNpczwva2V5d29yZD48a2V5d29yZD5k
cnVnIHBhY2thZ2luZzwva2V5d29yZD48a2V5d29yZD5kcnVnIHF1YWxpdHk8L2tleXdvcmQ+PGtl
eXdvcmQ+cHJpb3JpdHkgam91cm5hbDwva2V5d29yZD48a2V5d29yZD5yZXZpZXc8L2tleXdvcmQ+
PGtleXdvcmQ+U291dGhlYXN0IEFzaWE8L2tleXdvcmQ+PGtleXdvcmQ+QW50aW1hbGFyaWFsczwv
a2V5d29yZD48a2V5d29yZD5Bc2lhLCBTb3V0aGVhc3Rlcm48L2tleXdvcmQ+PGtleXdvcmQ+Q291
bnRlcmZlaXQgRHJ1Z3M8L2tleXdvcmQ+PGtleXdvcmQ+RHJ1ZyBMYWJlbGluZzwva2V5d29yZD48
a2V5d29yZD5IdW1hbnM8L2tleXdvcmQ+PC9rZXl3b3Jkcz48ZGF0ZXM+PHllYXI+MjAxMjwveWVh
cj48L2RhdGVzPjx3b3JrLXR5cGU+UmV2aWV3PC93b3JrLXR5cGU+PHVybHM+PHJlbGF0ZWQtdXJs
cz48dXJsPmh0dHBzOi8vd3d3LnNjb3B1cy5jb20vaW53YXJkL3JlY29yZC51cmk/ZWlkPTItczIu
MC04NDg2MTM5ODEzOCZhbXA7ZG9pPTEwLjEwMTYlMmZTMTQ3My0zMDk5JTI4MTIlMjk3MDA2NC02
JmFtcDtwYXJ0bmVySUQ9NDAmYW1wO21kNT1kZGUyNWM2YmM2OTkzNGM5MzQ1NTNmOTRkZmU3Nzdj
NjwvdXJsPjwvcmVsYXRlZC11cmxzPjwvdXJscz48ZWxlY3Ryb25pYy1yZXNvdXJjZS1udW0+MTAu
MTAxNi9TMTQ3My0zMDk5KDEyKTcwMDY0LTY8L2VsZWN0cm9uaWMtcmVzb3VyY2UtbnVtPjxyZW1v
dGUtZGF0YWJhc2UtbmFtZT5TY29wdXM8L3JlbW90ZS1kYXRhYmFzZS1uYW1lPjxsYW5ndWFnZT5F
bmdsaXNoPC9sYW5ndWFnZT48L3JlY29yZD48L0NpdGU+PC9FbmROb3RlPgB=
</w:fldData>
              </w:fldChar>
            </w:r>
            <w:r w:rsidR="004D21AA">
              <w:rPr>
                <w:rFonts w:ascii="Times New Roman" w:eastAsia="Times New Roman" w:hAnsi="Times New Roman" w:cs="Times New Roman"/>
                <w:sz w:val="16"/>
                <w:szCs w:val="16"/>
              </w:rPr>
              <w:instrText xml:space="preserve"> ADDIN EN.CITE </w:instrText>
            </w:r>
            <w:r w:rsidR="004D21AA">
              <w:rPr>
                <w:rFonts w:ascii="Times New Roman" w:eastAsia="Times New Roman" w:hAnsi="Times New Roman" w:cs="Times New Roman"/>
                <w:sz w:val="16"/>
                <w:szCs w:val="16"/>
              </w:rPr>
              <w:fldChar w:fldCharType="begin">
                <w:fldData xml:space="preserve">PEVuZE5vdGU+PENpdGU+PEF1dGhvcj5OYXl5YXI8L0F1dGhvcj48WWVhcj4yMDEyPC9ZZWFyPjxS
ZWNOdW0+MzMxNjwvUmVjTnVtPjxEaXNwbGF5VGV4dD48c3R5bGUgZmFjZT0ic3VwZXJzY3JpcHQi
Pjg3PC9zdHlsZT48L0Rpc3BsYXlUZXh0PjxyZWNvcmQ+PHJlYy1udW1iZXI+MzMxNjwvcmVjLW51
bWJlcj48Zm9yZWlnbi1rZXlzPjxrZXkgYXBwPSJFTiIgZGItaWQ9Ino5c2F4dzBmbTAyejBsZXJh
ejh2cnhzaTlhOWF6cDB0dmQ5NSIgdGltZXN0YW1wPSIxNjAxODY5NDg2Ij4zMzE2PC9rZXk+PC9m
b3JlaWduLWtleXM+PHJlZi10eXBlIG5hbWU9IkpvdXJuYWwgQXJ0aWNsZSI+MTc8L3JlZi10eXBl
Pjxjb250cmlidXRvcnM+PGF1dGhvcnM+PGF1dGhvcj5OYXl5YXIsIEcuIE0uIEwuPC9hdXRob3I+
PGF1dGhvcj5CcmVtYW4sIEouIEcuPC9hdXRob3I+PGF1dGhvcj5OZXd0b24sIFAuIE4uPC9hdXRo
b3I+PGF1dGhvcj5IZXJyaW5ndG9uLCBKLjwvYXV0aG9yPjwvYXV0aG9ycz48L2NvbnRyaWJ1dG9y
cz48dGl0bGVzPjx0aXRsZT5Qb29yLXF1YWxpdHkgYW50aW1hbGFyaWFsIGRydWdzIGluIHNvdXRo
ZWFzdCBBc2lhIGFuZCBzdWItU2FoYXJhbiBBZnJpY2E8L3RpdGxlPjxzZWNvbmRhcnktdGl0bGU+
TGFuY2V0IEluZmVjdCBEaXM8L3NlY29uZGFyeS10aXRsZT48L3RpdGxlcz48cGVyaW9kaWNhbD48
ZnVsbC10aXRsZT5MYW5jZXQgSW5mZWN0IERpczwvZnVsbC10aXRsZT48L3BlcmlvZGljYWw+PHBh
Z2VzPjQ4OC00OTY8L3BhZ2VzPjx2b2x1bWU+MTI8L3ZvbHVtZT48bnVtYmVyPjY8L251bWJlcj48
a2V5d29yZHM+PGtleXdvcmQ+YW1vZGlhcXVpbmU8L2tleXdvcmQ+PGtleXdvcmQ+YW50aW1hbGFy
aWFsIGFnZW50PC9rZXl3b3JkPjxrZXl3b3JkPmFydGVldGhlcjwva2V5d29yZD48a2V5d29yZD5h
cnRlbWV0aGVyPC9rZXl3b3JkPjxrZXl3b3JkPmFydGVzdW5hdGU8L2tleXdvcmQ+PGtleXdvcmQ+
YmVuZmx1bWV0b2w8L2tleXdvcmQ+PGtleXdvcmQ+Y2hsb3JvcXVpbmU8L2tleXdvcmQ+PGtleXdv
cmQ+ZGloeWRyb2FydGVtaXNpbmluPC9rZXl3b3JkPjxrZXl3b3JkPm1lZmxvcXVpbmU8L2tleXdv
cmQ+PGtleXdvcmQ+cHJvZ3VhbmlsPC9rZXl3b3JkPjxrZXl3b3JkPnB5cmltZXRoYW1pbmUgcGx1
cyBzdWxmYWRveGluZTwva2V5d29yZD48a2V5d29yZD5xdWluaW5lPC9rZXl3b3JkPjxrZXl3b3Jk
PnRldHJhY3ljbGluZTwva2V5d29yZD48a2V5d29yZD5BZnJpY2Egc291dGggb2YgdGhlIFNhaGFy
YTwva2V5d29yZD48a2V5d29yZD5jaGVtaWNhbCBhbmFseXNpczwva2V5d29yZD48a2V5d29yZD5k
cnVnIHBhY2thZ2luZzwva2V5d29yZD48a2V5d29yZD5kcnVnIHF1YWxpdHk8L2tleXdvcmQ+PGtl
eXdvcmQ+cHJpb3JpdHkgam91cm5hbDwva2V5d29yZD48a2V5d29yZD5yZXZpZXc8L2tleXdvcmQ+
PGtleXdvcmQ+U291dGhlYXN0IEFzaWE8L2tleXdvcmQ+PGtleXdvcmQ+QW50aW1hbGFyaWFsczwv
a2V5d29yZD48a2V5d29yZD5Bc2lhLCBTb3V0aGVhc3Rlcm48L2tleXdvcmQ+PGtleXdvcmQ+Q291
bnRlcmZlaXQgRHJ1Z3M8L2tleXdvcmQ+PGtleXdvcmQ+RHJ1ZyBMYWJlbGluZzwva2V5d29yZD48
a2V5d29yZD5IdW1hbnM8L2tleXdvcmQ+PC9rZXl3b3Jkcz48ZGF0ZXM+PHllYXI+MjAxMjwveWVh
cj48L2RhdGVzPjx3b3JrLXR5cGU+UmV2aWV3PC93b3JrLXR5cGU+PHVybHM+PHJlbGF0ZWQtdXJs
cz48dXJsPmh0dHBzOi8vd3d3LnNjb3B1cy5jb20vaW53YXJkL3JlY29yZC51cmk/ZWlkPTItczIu
MC04NDg2MTM5ODEzOCZhbXA7ZG9pPTEwLjEwMTYlMmZTMTQ3My0zMDk5JTI4MTIlMjk3MDA2NC02
JmFtcDtwYXJ0bmVySUQ9NDAmYW1wO21kNT1kZGUyNWM2YmM2OTkzNGM5MzQ1NTNmOTRkZmU3Nzdj
NjwvdXJsPjwvcmVsYXRlZC11cmxzPjwvdXJscz48ZWxlY3Ryb25pYy1yZXNvdXJjZS1udW0+MTAu
MTAxNi9TMTQ3My0zMDk5KDEyKTcwMDY0LTY8L2VsZWN0cm9uaWMtcmVzb3VyY2UtbnVtPjxyZW1v
dGUtZGF0YWJhc2UtbmFtZT5TY29wdXM8L3JlbW90ZS1kYXRhYmFzZS1uYW1lPjxsYW5ndWFnZT5F
bmdsaXNoPC9sYW5ndWFnZT48L3JlY29yZD48L0NpdGU+PC9FbmROb3RlPgB=
</w:fldData>
              </w:fldChar>
            </w:r>
            <w:r w:rsidR="004D21AA">
              <w:rPr>
                <w:rFonts w:ascii="Times New Roman" w:eastAsia="Times New Roman" w:hAnsi="Times New Roman" w:cs="Times New Roman"/>
                <w:sz w:val="16"/>
                <w:szCs w:val="16"/>
              </w:rPr>
              <w:instrText xml:space="preserve"> ADDIN EN.CITE.DATA </w:instrText>
            </w:r>
            <w:r w:rsidR="004D21AA">
              <w:rPr>
                <w:rFonts w:ascii="Times New Roman" w:eastAsia="Times New Roman" w:hAnsi="Times New Roman" w:cs="Times New Roman"/>
                <w:sz w:val="16"/>
                <w:szCs w:val="16"/>
              </w:rPr>
            </w:r>
            <w:r w:rsidR="004D21AA">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00DD6228" w:rsidRPr="00DD6228">
              <w:rPr>
                <w:rFonts w:ascii="Times New Roman" w:eastAsia="Times New Roman" w:hAnsi="Times New Roman" w:cs="Times New Roman"/>
                <w:noProof/>
                <w:sz w:val="16"/>
                <w:szCs w:val="16"/>
                <w:vertAlign w:val="superscript"/>
              </w:rPr>
              <w:t>87</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4ADC657"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reviewed published and unpublished studies reporting chemical analyses and assessments of packaging of antimalarial drugs</w:t>
            </w:r>
          </w:p>
        </w:tc>
        <w:tc>
          <w:tcPr>
            <w:tcW w:w="1341" w:type="dxa"/>
            <w:tcBorders>
              <w:top w:val="nil"/>
              <w:left w:val="nil"/>
              <w:bottom w:val="single" w:sz="4" w:space="0" w:color="auto"/>
              <w:right w:val="single" w:sz="4" w:space="0" w:color="auto"/>
            </w:tcBorders>
            <w:shd w:val="clear" w:color="auto" w:fill="auto"/>
            <w:noWrap/>
            <w:vAlign w:val="bottom"/>
            <w:hideMark/>
          </w:tcPr>
          <w:p w14:paraId="599ECB26" w14:textId="390CC0F1" w:rsidR="006A3EA9" w:rsidRPr="00BA6CCB" w:rsidRDefault="006A3EA9" w:rsidP="00A261E2">
            <w:pPr>
              <w:spacing w:after="0" w:line="240" w:lineRule="auto"/>
              <w:rPr>
                <w:rFonts w:ascii="Times New Roman" w:eastAsia="Times New Roman" w:hAnsi="Times New Roman" w:cs="Times New Roman"/>
                <w:sz w:val="16"/>
                <w:szCs w:val="16"/>
              </w:rPr>
            </w:pPr>
            <w:bookmarkStart w:id="15" w:name="_Hlk62904338"/>
            <w:r w:rsidRPr="00BA6CCB">
              <w:rPr>
                <w:rFonts w:ascii="Times New Roman" w:eastAsia="Times New Roman" w:hAnsi="Times New Roman" w:cs="Times New Roman"/>
                <w:sz w:val="16"/>
                <w:szCs w:val="16"/>
              </w:rPr>
              <w:t xml:space="preserve">SEA </w:t>
            </w:r>
            <w:bookmarkEnd w:id="15"/>
            <w:r w:rsidRPr="00BA6CCB">
              <w:rPr>
                <w:rFonts w:ascii="Times New Roman" w:eastAsia="Times New Roman" w:hAnsi="Times New Roman" w:cs="Times New Roman"/>
                <w:sz w:val="16"/>
                <w:szCs w:val="16"/>
              </w:rPr>
              <w:t>and SSA</w:t>
            </w:r>
          </w:p>
        </w:tc>
        <w:tc>
          <w:tcPr>
            <w:tcW w:w="859" w:type="dxa"/>
            <w:tcBorders>
              <w:top w:val="nil"/>
              <w:left w:val="nil"/>
              <w:bottom w:val="single" w:sz="4" w:space="0" w:color="auto"/>
              <w:right w:val="single" w:sz="4" w:space="0" w:color="auto"/>
            </w:tcBorders>
            <w:shd w:val="clear" w:color="auto" w:fill="auto"/>
            <w:noWrap/>
            <w:vAlign w:val="bottom"/>
            <w:hideMark/>
          </w:tcPr>
          <w:p w14:paraId="3BE45EF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w:t>
            </w:r>
          </w:p>
        </w:tc>
        <w:tc>
          <w:tcPr>
            <w:tcW w:w="780" w:type="dxa"/>
            <w:tcBorders>
              <w:top w:val="nil"/>
              <w:left w:val="nil"/>
              <w:bottom w:val="single" w:sz="4" w:space="0" w:color="auto"/>
              <w:right w:val="single" w:sz="4" w:space="0" w:color="auto"/>
            </w:tcBorders>
            <w:shd w:val="clear" w:color="auto" w:fill="auto"/>
            <w:noWrap/>
            <w:vAlign w:val="bottom"/>
            <w:hideMark/>
          </w:tcPr>
          <w:p w14:paraId="431B6A91"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58FACE5F"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1BBB7FC6" w14:textId="18287919" w:rsidR="006A3EA9" w:rsidRPr="00BA6CCB" w:rsidRDefault="00DD6228"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8</w:t>
            </w:r>
            <w:r>
              <w:rPr>
                <w:rFonts w:ascii="Times New Roman" w:eastAsia="Times New Roman" w:hAnsi="Times New Roman" w:cs="Times New Roman"/>
                <w:sz w:val="16"/>
                <w:szCs w:val="16"/>
              </w:rPr>
              <w:t>8</w:t>
            </w:r>
          </w:p>
        </w:tc>
        <w:tc>
          <w:tcPr>
            <w:tcW w:w="1283" w:type="dxa"/>
            <w:tcBorders>
              <w:top w:val="nil"/>
              <w:left w:val="nil"/>
              <w:bottom w:val="single" w:sz="4" w:space="0" w:color="auto"/>
              <w:right w:val="single" w:sz="4" w:space="0" w:color="auto"/>
            </w:tcBorders>
            <w:shd w:val="clear" w:color="auto" w:fill="auto"/>
            <w:noWrap/>
            <w:vAlign w:val="bottom"/>
            <w:hideMark/>
          </w:tcPr>
          <w:p w14:paraId="03219F68" w14:textId="67F53A8A"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Nguyen et al, 2020</w:t>
            </w:r>
            <w:r>
              <w:rPr>
                <w:rFonts w:ascii="Times New Roman" w:eastAsia="Times New Roman" w:hAnsi="Times New Roman" w:cs="Times New Roman"/>
                <w:sz w:val="16"/>
                <w:szCs w:val="16"/>
              </w:rPr>
              <w:fldChar w:fldCharType="begin">
                <w:fldData xml:space="preserve">PEVuZE5vdGU+PENpdGU+PEF1dGhvcj5OZ3V5ZW48L0F1dGhvcj48WWVhcj4yMDIwPC9ZZWFyPjxS
ZWNOdW0+Mjg1NDwvUmVjTnVtPjxEaXNwbGF5VGV4dD48c3R5bGUgZmFjZT0ic3VwZXJzY3JpcHQi
Pjg4PC9zdHlsZT48L0Rpc3BsYXlUZXh0PjxyZWNvcmQ+PHJlYy1udW1iZXI+Mjg1NDwvcmVjLW51
bWJlcj48Zm9yZWlnbi1rZXlzPjxrZXkgYXBwPSJFTiIgZGItaWQ9Ino5c2F4dzBmbTAyejBsZXJh
ejh2cnhzaTlhOWF6cDB0dmQ5NSIgdGltZXN0YW1wPSIxNjAxNzcxMDA4Ij4yODU0PC9rZXk+PC9m
b3JlaWduLWtleXM+PHJlZi10eXBlIG5hbWU9IkpvdXJuYWwgQXJ0aWNsZSI+MTc8L3JlZi10eXBl
Pjxjb250cmlidXRvcnM+PGF1dGhvcnM+PGF1dGhvcj5OZ3V5ZW4sIEguIFQuPC9hdXRob3I+PGF1
dGhvcj5Ub3JiaWNhLCBBLjwvYXV0aG9yPjxhdXRob3I+QnJlbm5lciwgUy48L2F1dGhvcj48YXV0
aG9yPktpZW5kcsOpYsOpb2dvLCBKLiBBLjwvYXV0aG9yPjxhdXRob3I+VGFwc29iYSwgTC48L2F1
dGhvcj48YXV0aG9yPlJpZGRlLCBWLjwvYXV0aG9yPjxhdXRob3I+RGUgQWxsZWdyaSwgTS48L2F1
dGhvcj48L2F1dGhvcnM+PC9jb250cmlidXRvcnM+PHRpdGxlcz48dGl0bGU+RWNvbm9taWMgZXZh
bHVhdGlvbiBvZiB1c2VyLWZlZSBleGVtcHRpb24gcG9saWNpZXMgZm9yIG1hdGVybmFsIGhlYWx0
aGNhcmUgaW4gQnVya2luYSBGYXNvOiBldmlkZW5jZSBmcm9tIGEgY29zdC1lZmZlY3RpdmVuZXNz
IGFuYWx5c2lzPC90aXRsZT48c2Vjb25kYXJ5LXRpdGxlPlZhbHVlIEhlYWx0aC48L3NlY29uZGFy
eS10aXRsZT48YWx0LXRpdGxlPlZhbHVlIEhlYWx0aDwvYWx0LXRpdGxlPjwvdGl0bGVzPjxhbHQt
cGVyaW9kaWNhbD48ZnVsbC10aXRsZT5WYWx1ZSBpbiBIZWFsdGg8L2Z1bGwtdGl0bGU+PGFiYnIt
MT5WYWx1ZSBIZWFsdGg8L2FiYnItMT48L2FsdC1wZXJpb2RpY2FsPjxwYWdlcz4zMDAtMzA4PC9w
YWdlcz48dm9sdW1lPjIzPC92b2x1bWU+PG51bWJlcj4zPC9udW1iZXI+PGtleXdvcmRzPjxrZXl3
b3JkPkJ1cmtpbmEgRmFzbzwva2V5d29yZD48a2V5d29yZD5lY29ub21pYyBldmFsdWF0aW9uPC9r
ZXl3b3JkPjxrZXl3b3JkPmZhY2lsaXR5LWJhc2VkIGRlbGl2ZXJ5PC9rZXl3b3JkPjxrZXl3b3Jk
Pm1hdGVybmFsIGNhcmU8L2tleXdvcmQ+PGtleXdvcmQ+dXNlci1mZWUgZXhlbXB0aW9uczwva2V5
d29yZD48a2V5d29yZD5hcnRpY2xlPC9rZXl3b3JkPjxrZXl3b3JkPmNvbnRyb2xsZWQgc3R1ZHk8
L2tleXdvcmQ+PGtleXdvcmQ+Y29zdCBlZmZlY3RpdmVuZXNzIGFuYWx5c2lzPC9rZXl3b3JkPjxr
ZXl3b3JkPmRlY2lzaW9uIHRyZWU8L2tleXdvcmQ+PGtleXdvcmQ+ZGlzYWJpbGl0eS1hZGp1c3Rl
ZCBsaWZlIHllYXI8L2tleXdvcmQ+PGtleXdvcmQ+ZmVtYWxlPC9rZXl3b3JkPjxrZXl3b3JkPmh1
bWFuPC9rZXl3b3JkPjxrZXl3b3JkPlNhaGVsPC9rZXl3b3JkPjxrZXl3b3JkPmNvbXBhcmF0aXZl
IHN0dWR5PC9rZXl3b3JkPjxrZXl3b3JkPmNvc3QgYmVuZWZpdCBhbmFseXNpczwva2V5d29yZD48
a2V5d29yZD5jb3N0IGNvbnRyb2w8L2tleXdvcmQ+PGtleXdvcmQ+ZWNvbm9taWMgbW9kZWw8L2tl
eXdvcmQ+PGtleXdvcmQ+ZWNvbm9taWNzPC9rZXl3b3JkPjxrZXl3b3JkPmZlZTwva2V5d29yZD48
a2V5d29yZD5oZWFsdGggY2FyZSBjb3N0PC9rZXl3b3JkPjxrZXl3b3JkPmhlYWx0aCBjYXJlIGRl
bGl2ZXJ5PC9rZXl3b3JkPjxrZXl3b3JkPm1hbmFnZW1lbnQ8L2tleXdvcmQ+PGtleXdvcmQ+bWF0
ZXJuYWwgaGVhbHRoIHNlcnZpY2U8L2tleXdvcmQ+PGtleXdvcmQ+b2JzdGV0cmljIGRlbGl2ZXJ5
PC9rZXl3b3JkPjxrZXl3b3JkPnByZWduYW5jeTwva2V5d29yZD48a2V5d29yZD5Db3N0IFNhdmlu
Z3M8L2tleXdvcmQ+PGtleXdvcmQ+Q29zdC1CZW5lZml0IEFuYWx5c2lzPC9rZXl3b3JkPjxrZXl3
b3JkPkRlbGl2ZXJ5LCBPYnN0ZXRyaWM8L2tleXdvcmQ+PGtleXdvcmQ+RmVlcyBhbmQgQ2hhcmdl
czwva2V5d29yZD48a2V5d29yZD5IZWFsdGggQ2FyZSBDb3N0czwva2V5d29yZD48a2V5d29yZD5I
ZWFsdGggRXhwZW5kaXR1cmVzPC9rZXl3b3JkPjxrZXl3b3JkPkhlYWx0aCBTZXJ2aWNlcyBBY2Nl
c3NpYmlsaXR5PC9rZXl3b3JkPjxrZXl3b3JkPkh1bWFuczwva2V5d29yZD48a2V5d29yZD5NYXRl
cm5hbCBIZWFsdGggU2VydmljZXM8L2tleXdvcmQ+PGtleXdvcmQ+TW9kZWxzLCBFY29ub21pYzwv
a2V5d29yZD48a2V5d29yZD5Qb2xpY3kgTWFraW5nPC9rZXl3b3JkPjwva2V5d29yZHM+PGRhdGVz
Pjx5ZWFyPjIwMjA8L3llYXI+PC9kYXRlcz48aXNibj4xMDk4MzAxNSAoSVNTTik8L2lzYm4+PHdv
cmstdHlwZT5BcnRpY2xlPC93b3JrLXR5cGU+PHVybHM+PHJlbGF0ZWQtdXJscz48dXJsPmh0dHBz
Oi8vd3d3LnNjb3B1cy5jb20vaW53YXJkL3JlY29yZC51cmk/ZWlkPTItczIuMC04NTA3ODAyMzk1
MyZhbXA7ZG9pPTEwLjEwMTYlMmZqLmp2YWwuMjAxOS4xMC4wMDcmYW1wO3BhcnRuZXJJRD00MCZh
bXA7bWQ1PWQ4ODZjZmQzZWUxY2MxMmY0MDk1NTcyMTBkNzViZDZlPC91cmw+PC9yZWxhdGVkLXVy
bHM+PC91cmxzPjxlbGVjdHJvbmljLXJlc291cmNlLW51bT4xMC4xMDE2L2ouanZhbC4yMDE5LjEw
LjAwNzwvZWxlY3Ryb25pYy1yZXNvdXJjZS1udW0+PHJlbW90ZS1kYXRhYmFzZS1uYW1lPlNjb3B1
czwvcmVtb3RlLWRhdGFiYXNlLW5hbWU+PGxhbmd1YWdlPkVuZ2xpc2g8L2xhbmd1YWdlPjwvcmVj
b3JkPjwvQ2l0ZT48L0VuZE5vdGU+AG==
</w:fldData>
              </w:fldChar>
            </w:r>
            <w:r w:rsidR="00AE3185">
              <w:rPr>
                <w:rFonts w:ascii="Times New Roman" w:eastAsia="Times New Roman" w:hAnsi="Times New Roman" w:cs="Times New Roman"/>
                <w:sz w:val="16"/>
                <w:szCs w:val="16"/>
              </w:rPr>
              <w:instrText xml:space="preserve"> ADDIN EN.CITE </w:instrText>
            </w:r>
            <w:r w:rsidR="00AE3185">
              <w:rPr>
                <w:rFonts w:ascii="Times New Roman" w:eastAsia="Times New Roman" w:hAnsi="Times New Roman" w:cs="Times New Roman"/>
                <w:sz w:val="16"/>
                <w:szCs w:val="16"/>
              </w:rPr>
              <w:fldChar w:fldCharType="begin">
                <w:fldData xml:space="preserve">PEVuZE5vdGU+PENpdGU+PEF1dGhvcj5OZ3V5ZW48L0F1dGhvcj48WWVhcj4yMDIwPC9ZZWFyPjxS
ZWNOdW0+Mjg1NDwvUmVjTnVtPjxEaXNwbGF5VGV4dD48c3R5bGUgZmFjZT0ic3VwZXJzY3JpcHQi
Pjg4PC9zdHlsZT48L0Rpc3BsYXlUZXh0PjxyZWNvcmQ+PHJlYy1udW1iZXI+Mjg1NDwvcmVjLW51
bWJlcj48Zm9yZWlnbi1rZXlzPjxrZXkgYXBwPSJFTiIgZGItaWQ9Ino5c2F4dzBmbTAyejBsZXJh
ejh2cnhzaTlhOWF6cDB0dmQ5NSIgdGltZXN0YW1wPSIxNjAxNzcxMDA4Ij4yODU0PC9rZXk+PC9m
b3JlaWduLWtleXM+PHJlZi10eXBlIG5hbWU9IkpvdXJuYWwgQXJ0aWNsZSI+MTc8L3JlZi10eXBl
Pjxjb250cmlidXRvcnM+PGF1dGhvcnM+PGF1dGhvcj5OZ3V5ZW4sIEguIFQuPC9hdXRob3I+PGF1
dGhvcj5Ub3JiaWNhLCBBLjwvYXV0aG9yPjxhdXRob3I+QnJlbm5lciwgUy48L2F1dGhvcj48YXV0
aG9yPktpZW5kcsOpYsOpb2dvLCBKLiBBLjwvYXV0aG9yPjxhdXRob3I+VGFwc29iYSwgTC48L2F1
dGhvcj48YXV0aG9yPlJpZGRlLCBWLjwvYXV0aG9yPjxhdXRob3I+RGUgQWxsZWdyaSwgTS48L2F1
dGhvcj48L2F1dGhvcnM+PC9jb250cmlidXRvcnM+PHRpdGxlcz48dGl0bGU+RWNvbm9taWMgZXZh
bHVhdGlvbiBvZiB1c2VyLWZlZSBleGVtcHRpb24gcG9saWNpZXMgZm9yIG1hdGVybmFsIGhlYWx0
aGNhcmUgaW4gQnVya2luYSBGYXNvOiBldmlkZW5jZSBmcm9tIGEgY29zdC1lZmZlY3RpdmVuZXNz
IGFuYWx5c2lzPC90aXRsZT48c2Vjb25kYXJ5LXRpdGxlPlZhbHVlIEhlYWx0aC48L3NlY29uZGFy
eS10aXRsZT48YWx0LXRpdGxlPlZhbHVlIEhlYWx0aDwvYWx0LXRpdGxlPjwvdGl0bGVzPjxhbHQt
cGVyaW9kaWNhbD48ZnVsbC10aXRsZT5WYWx1ZSBpbiBIZWFsdGg8L2Z1bGwtdGl0bGU+PGFiYnIt
MT5WYWx1ZSBIZWFsdGg8L2FiYnItMT48L2FsdC1wZXJpb2RpY2FsPjxwYWdlcz4zMDAtMzA4PC9w
YWdlcz48dm9sdW1lPjIzPC92b2x1bWU+PG51bWJlcj4zPC9udW1iZXI+PGtleXdvcmRzPjxrZXl3
b3JkPkJ1cmtpbmEgRmFzbzwva2V5d29yZD48a2V5d29yZD5lY29ub21pYyBldmFsdWF0aW9uPC9r
ZXl3b3JkPjxrZXl3b3JkPmZhY2lsaXR5LWJhc2VkIGRlbGl2ZXJ5PC9rZXl3b3JkPjxrZXl3b3Jk
Pm1hdGVybmFsIGNhcmU8L2tleXdvcmQ+PGtleXdvcmQ+dXNlci1mZWUgZXhlbXB0aW9uczwva2V5
d29yZD48a2V5d29yZD5hcnRpY2xlPC9rZXl3b3JkPjxrZXl3b3JkPmNvbnRyb2xsZWQgc3R1ZHk8
L2tleXdvcmQ+PGtleXdvcmQ+Y29zdCBlZmZlY3RpdmVuZXNzIGFuYWx5c2lzPC9rZXl3b3JkPjxr
ZXl3b3JkPmRlY2lzaW9uIHRyZWU8L2tleXdvcmQ+PGtleXdvcmQ+ZGlzYWJpbGl0eS1hZGp1c3Rl
ZCBsaWZlIHllYXI8L2tleXdvcmQ+PGtleXdvcmQ+ZmVtYWxlPC9rZXl3b3JkPjxrZXl3b3JkPmh1
bWFuPC9rZXl3b3JkPjxrZXl3b3JkPlNhaGVsPC9rZXl3b3JkPjxrZXl3b3JkPmNvbXBhcmF0aXZl
IHN0dWR5PC9rZXl3b3JkPjxrZXl3b3JkPmNvc3QgYmVuZWZpdCBhbmFseXNpczwva2V5d29yZD48
a2V5d29yZD5jb3N0IGNvbnRyb2w8L2tleXdvcmQ+PGtleXdvcmQ+ZWNvbm9taWMgbW9kZWw8L2tl
eXdvcmQ+PGtleXdvcmQ+ZWNvbm9taWNzPC9rZXl3b3JkPjxrZXl3b3JkPmZlZTwva2V5d29yZD48
a2V5d29yZD5oZWFsdGggY2FyZSBjb3N0PC9rZXl3b3JkPjxrZXl3b3JkPmhlYWx0aCBjYXJlIGRl
bGl2ZXJ5PC9rZXl3b3JkPjxrZXl3b3JkPm1hbmFnZW1lbnQ8L2tleXdvcmQ+PGtleXdvcmQ+bWF0
ZXJuYWwgaGVhbHRoIHNlcnZpY2U8L2tleXdvcmQ+PGtleXdvcmQ+b2JzdGV0cmljIGRlbGl2ZXJ5
PC9rZXl3b3JkPjxrZXl3b3JkPnByZWduYW5jeTwva2V5d29yZD48a2V5d29yZD5Db3N0IFNhdmlu
Z3M8L2tleXdvcmQ+PGtleXdvcmQ+Q29zdC1CZW5lZml0IEFuYWx5c2lzPC9rZXl3b3JkPjxrZXl3
b3JkPkRlbGl2ZXJ5LCBPYnN0ZXRyaWM8L2tleXdvcmQ+PGtleXdvcmQ+RmVlcyBhbmQgQ2hhcmdl
czwva2V5d29yZD48a2V5d29yZD5IZWFsdGggQ2FyZSBDb3N0czwva2V5d29yZD48a2V5d29yZD5I
ZWFsdGggRXhwZW5kaXR1cmVzPC9rZXl3b3JkPjxrZXl3b3JkPkhlYWx0aCBTZXJ2aWNlcyBBY2Nl
c3NpYmlsaXR5PC9rZXl3b3JkPjxrZXl3b3JkPkh1bWFuczwva2V5d29yZD48a2V5d29yZD5NYXRl
cm5hbCBIZWFsdGggU2VydmljZXM8L2tleXdvcmQ+PGtleXdvcmQ+TW9kZWxzLCBFY29ub21pYzwv
a2V5d29yZD48a2V5d29yZD5Qb2xpY3kgTWFraW5nPC9rZXl3b3JkPjwva2V5d29yZHM+PGRhdGVz
Pjx5ZWFyPjIwMjA8L3llYXI+PC9kYXRlcz48aXNibj4xMDk4MzAxNSAoSVNTTik8L2lzYm4+PHdv
cmstdHlwZT5BcnRpY2xlPC93b3JrLXR5cGU+PHVybHM+PHJlbGF0ZWQtdXJscz48dXJsPmh0dHBz
Oi8vd3d3LnNjb3B1cy5jb20vaW53YXJkL3JlY29yZC51cmk/ZWlkPTItczIuMC04NTA3ODAyMzk1
MyZhbXA7ZG9pPTEwLjEwMTYlMmZqLmp2YWwuMjAxOS4xMC4wMDcmYW1wO3BhcnRuZXJJRD00MCZh
bXA7bWQ1PWQ4ODZjZmQzZWUxY2MxMmY0MDk1NTcyMTBkNzViZDZlPC91cmw+PC9yZWxhdGVkLXVy
bHM+PC91cmxzPjxlbGVjdHJvbmljLXJlc291cmNlLW51bT4xMC4xMDE2L2ouanZhbC4yMDE5LjEw
LjAwNzwvZWxlY3Ryb25pYy1yZXNvdXJjZS1udW0+PHJlbW90ZS1kYXRhYmFzZS1uYW1lPlNjb3B1
czwvcmVtb3RlLWRhdGFiYXNlLW5hbWU+PGxhbmd1YWdlPkVuZ2xpc2g8L2xhbmd1YWdlPjwvcmVj
b3JkPjwvQ2l0ZT48L0VuZE5vdGU+AG==
</w:fldData>
              </w:fldChar>
            </w:r>
            <w:r w:rsidR="00AE3185">
              <w:rPr>
                <w:rFonts w:ascii="Times New Roman" w:eastAsia="Times New Roman" w:hAnsi="Times New Roman" w:cs="Times New Roman"/>
                <w:sz w:val="16"/>
                <w:szCs w:val="16"/>
              </w:rPr>
              <w:instrText xml:space="preserve"> ADDIN EN.CITE.DATA </w:instrText>
            </w:r>
            <w:r w:rsidR="00AE3185">
              <w:rPr>
                <w:rFonts w:ascii="Times New Roman" w:eastAsia="Times New Roman" w:hAnsi="Times New Roman" w:cs="Times New Roman"/>
                <w:sz w:val="16"/>
                <w:szCs w:val="16"/>
              </w:rPr>
            </w:r>
            <w:r w:rsidR="00AE3185">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00DD6228" w:rsidRPr="00DD6228">
              <w:rPr>
                <w:rFonts w:ascii="Times New Roman" w:eastAsia="Times New Roman" w:hAnsi="Times New Roman" w:cs="Times New Roman"/>
                <w:noProof/>
                <w:sz w:val="16"/>
                <w:szCs w:val="16"/>
                <w:vertAlign w:val="superscript"/>
              </w:rPr>
              <w:t>88</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074CC39" w14:textId="6809E97E"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estimated the cost-effectiveness of 2 user-fee exemption interventions in Burkina Faso between 2007 and 2015: the national 80% user-fee reduction policy for delivery care services and the user-fee removal pilot (</w:t>
            </w:r>
            <w:r w:rsidR="00DD4325" w:rsidRPr="00BA6CCB">
              <w:rPr>
                <w:rFonts w:ascii="Times New Roman" w:eastAsia="Times New Roman" w:hAnsi="Times New Roman" w:cs="Times New Roman"/>
                <w:sz w:val="16"/>
                <w:szCs w:val="16"/>
              </w:rPr>
              <w:t>i.e.</w:t>
            </w:r>
            <w:r w:rsidRPr="00BA6CCB">
              <w:rPr>
                <w:rFonts w:ascii="Times New Roman" w:eastAsia="Times New Roman" w:hAnsi="Times New Roman" w:cs="Times New Roman"/>
                <w:sz w:val="16"/>
                <w:szCs w:val="16"/>
              </w:rPr>
              <w:t>, the complete [100%] user-fee removal for delivery care) in the Sahel region</w:t>
            </w:r>
          </w:p>
        </w:tc>
        <w:tc>
          <w:tcPr>
            <w:tcW w:w="1341" w:type="dxa"/>
            <w:tcBorders>
              <w:top w:val="nil"/>
              <w:left w:val="nil"/>
              <w:bottom w:val="single" w:sz="4" w:space="0" w:color="auto"/>
              <w:right w:val="single" w:sz="4" w:space="0" w:color="auto"/>
            </w:tcBorders>
            <w:shd w:val="clear" w:color="auto" w:fill="auto"/>
            <w:noWrap/>
            <w:vAlign w:val="bottom"/>
            <w:hideMark/>
          </w:tcPr>
          <w:p w14:paraId="6BCB5D1A"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Burkina Faso</w:t>
            </w:r>
          </w:p>
        </w:tc>
        <w:tc>
          <w:tcPr>
            <w:tcW w:w="859" w:type="dxa"/>
            <w:tcBorders>
              <w:top w:val="nil"/>
              <w:left w:val="nil"/>
              <w:bottom w:val="single" w:sz="4" w:space="0" w:color="auto"/>
              <w:right w:val="single" w:sz="4" w:space="0" w:color="auto"/>
            </w:tcBorders>
            <w:shd w:val="clear" w:color="auto" w:fill="auto"/>
            <w:noWrap/>
            <w:vAlign w:val="bottom"/>
            <w:hideMark/>
          </w:tcPr>
          <w:p w14:paraId="73BFA9B3"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1ADE3097"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46953ECA"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28CBF139" w14:textId="63BA7305" w:rsidR="006A3EA9" w:rsidRPr="00BA6CCB" w:rsidRDefault="00DD6228" w:rsidP="00A261E2">
            <w:pPr>
              <w:spacing w:after="0"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89</w:t>
            </w:r>
          </w:p>
        </w:tc>
        <w:tc>
          <w:tcPr>
            <w:tcW w:w="1283" w:type="dxa"/>
            <w:tcBorders>
              <w:top w:val="nil"/>
              <w:left w:val="nil"/>
              <w:bottom w:val="single" w:sz="4" w:space="0" w:color="auto"/>
              <w:right w:val="single" w:sz="4" w:space="0" w:color="auto"/>
            </w:tcBorders>
            <w:shd w:val="clear" w:color="auto" w:fill="auto"/>
            <w:noWrap/>
            <w:vAlign w:val="bottom"/>
            <w:hideMark/>
          </w:tcPr>
          <w:p w14:paraId="32F1E1F6" w14:textId="4C950256"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Nyato</w:t>
            </w:r>
            <w:proofErr w:type="spellEnd"/>
            <w:r w:rsidRPr="00BA6CCB">
              <w:rPr>
                <w:rFonts w:ascii="Times New Roman" w:eastAsia="Times New Roman" w:hAnsi="Times New Roman" w:cs="Times New Roman"/>
                <w:sz w:val="16"/>
                <w:szCs w:val="16"/>
              </w:rPr>
              <w:t xml:space="preserve"> et al, 2018</w:t>
            </w:r>
            <w:r>
              <w:rPr>
                <w:rFonts w:ascii="Times New Roman" w:eastAsia="Times New Roman" w:hAnsi="Times New Roman" w:cs="Times New Roman"/>
                <w:sz w:val="16"/>
                <w:szCs w:val="16"/>
              </w:rPr>
              <w:fldChar w:fldCharType="begin">
                <w:fldData xml:space="preserve">PEVuZE5vdGU+PENpdGU+PEF1dGhvcj5OeWF0bzwvQXV0aG9yPjxZZWFyPjIwMTg8L1llYXI+PFJl
Y051bT4yNjEyPC9SZWNOdW0+PERpc3BsYXlUZXh0PjxzdHlsZSBmYWNlPSJzdXBlcnNjcmlwdCI+
ODk8L3N0eWxlPjwvRGlzcGxheVRleHQ+PHJlY29yZD48cmVjLW51bWJlcj4yNjEyPC9yZWMtbnVt
YmVyPjxmb3JlaWduLWtleXM+PGtleSBhcHA9IkVOIiBkYi1pZD0iejlzYXh3MGZtMDJ6MGxlcmF6
OHZyeHNpOWE5YXpwMHR2ZDk1IiB0aW1lc3RhbXA9IjE2MDE3NzA4NjIiPjI2MTI8L2tleT48L2Zv
cmVpZ24ta2V5cz48cmVmLXR5cGUgbmFtZT0iSm91cm5hbCBBcnRpY2xlIj4xNzwvcmVmLXR5cGU+
PGNvbnRyaWJ1dG9ycz48YXV0aG9ycz48YXV0aG9yPk55YXRvLCBEYW5pZWw8L2F1dGhvcj48YXV0
aG9yPkt1cmluZ2UsIEV2b2RpdXM8L2F1dGhvcj48YXV0aG9yPkRyYWtlLCBNYXJ5PC9hdXRob3I+
PGF1dGhvcj5DYXNhbGluaSwgQ2F0ZXJpbmE8L2F1dGhvcj48YXV0aG9yPk5ua28sIFNvb3JpPC9h
dXRob3I+PGF1dGhvcj5TaGFvLCBBbWFuaTwvYXV0aG9yPjxhdXRob3I+S29tYmEsIEFsYmVydDwv
YXV0aG9yPjxhdXRob3I+QmFyYWwsIFN0ZWZhbiBELjwvYXV0aG9yPjxhdXRob3I+V2FtYnVyYSwg
TXdpdGE8L2F1dGhvcj48YXV0aG9yPkNoYW5nYWx1Y2hhLCBKb2huPC9hdXRob3I+PC9hdXRob3Jz
PjwvY29udHJpYnV0b3JzPjxhdXRoLWFkZHJlc3M+U2F1dGkgUHJvZ3JhbU5hdGlvbmFsIEluc3Rp
dHV0ZSBmb3IgTWVkaWNhbCBSZXNlYXJjaFAuTyBCb3ggMTQ2Mk13YW56YVRhbnphbmlhJiN4RDtT
YXV0aSBQcm9ncmFtSmhwaWVnbyBUYW56YW5pYSAtIGFuIGFmZmlsaWF0ZSBvZiBKb2hucyBIb3Br
aW5zIFVuaXZlcnNpdHlQLk8gQm94IDkxNzBEYXIgZXMgU2FsYWFtVGFuemFuaWEmI3hEO0tleSBQ
b3B1bGF0aW9ucyBQcm9ncmFtLCBDZW50ZXIgZm9yIFB1YmxpYyBIZWFsdGggYW5kIEh1bWFuIFJp
Z2h0cywgRGVwYXJ0bWVudCBvZiBFcGlkZW1pb2xvZ3lKb2hucyBIb3BraW5zIEJsb29tYmVyZyBT
Y2hvb2wgb2YgUHVibGljIEhlYWx0aEU3MTQ2LCA2MTUgTi4gV29sZmUgU3RyZWV0MjEyMDVCYWx0
aW1vcmVNRFVTQTwvYXV0aC1hZGRyZXNzPjx0aXRsZXM+PHRpdGxlPlBhcnRpY2lwYW50cyZhcG9z
OyBhY2NydWFsIGFuZCBkZWxpdmVyeSBvZiBISVYgcHJldmVudGlvbiBpbnRlcnZlbnRpb25zIGFt
b25nIG1lbiB3aG8gaGF2ZSBzZXggd2l0aCBtZW4gaW4gc3ViLVNhaGFyYW4gQWZyaWNhOiBhIHN5
c3RlbWF0aWMgcmV2aWV3PC90aXRsZT48c2Vjb25kYXJ5LXRpdGxlPkJNQyBQdWJsaWMgSGVhbHRo
PC9zZWNvbmRhcnktdGl0bGU+PC90aXRsZXM+PHBlcmlvZGljYWw+PGZ1bGwtdGl0bGU+Qk1DIFB1
YmxpYyBIZWFsdGg8L2Z1bGwtdGl0bGU+PC9wZXJpb2RpY2FsPjxwYWdlcz4zNzA8L3BhZ2VzPjx2
b2x1bWU+MTg8L3ZvbHVtZT48bnVtYmVyPjE8L251bWJlcj48a2V5d29yZHM+PGtleXdvcmQ+UHJl
dmVudGl2ZSBIZWFsdGggQ2FyZSAtLSBBZG1pbmlzdHJhdGlvbjwva2V5d29yZD48a2V5d29yZD5I
SVYgSW5mZWN0aW9ucyAtLSBQcmV2ZW50aW9uIGFuZCBDb250cm9sPC9rZXl3b3JkPjxrZXl3b3Jk
PkhvbW9zZXh1YWxpdHk8L2tleXdvcmQ+PGtleXdvcmQ+UHJldmVudGl2ZSBIZWFsdGggQ2FyZSAt
LSBNZXRob2RzPC9rZXl3b3JkPjxrZXl3b3JkPkhlYWx0aCBTZXJ2aWNlcyBBY2Nlc3NpYmlsaXR5
PC9rZXl3b3JkPjxrZXl3b3JkPkFmcmljYSBTb3V0aCBvZiB0aGUgU2FoYXJhPC9rZXl3b3JkPjxr
ZXl3b3JkPkh1bWFuPC9rZXl3b3JkPjxrZXl3b3JkPk1hbGU8L2tleXdvcmQ+PGtleXdvcmQ+VmFs
aWRhdGlvbiBTdHVkaWVzPC9rZXl3b3JkPjxrZXl3b3JkPkNvbXBhcmF0aXZlIFN0dWRpZXM8L2tl
eXdvcmQ+PGtleXdvcmQ+RXZhbHVhdGlvbiBSZXNlYXJjaDwva2V5d29yZD48a2V5d29yZD5NdWx0
aWNlbnRlciBTdHVkaWVzPC9rZXl3b3JkPjxrZXl3b3JkPkltcGFjdCBvZiBFdmVudHMgU2NhbGU8
L2tleXdvcmQ+PGtleXdvcmQ+UXVlc3Rpb25uYWlyZXM8L2tleXdvcmQ+PC9rZXl3b3Jkcz48ZGF0
ZXM+PHllYXI+MjAxODwveWVhcj48L2RhdGVzPjxwdWJsaXNoZXI+QmlvTWVkIENlbnRyYWw8L3B1
Ymxpc2hlcj48aXNibj4xNDcxLTI0NTg8L2lzYm4+PGFjY2Vzc2lvbi1udW0+MTI4NTYxNDU5LiBM
YW5ndWFnZTogRW5nbGlzaC4gRW50cnkgRGF0ZTogSW4gUHJvY2Vzcy4gUmV2aXNpb24gRGF0ZTog
MjAxOTA3MTEuIFB1YmxpY2F0aW9uIFR5cGU6IGpvdXJuYWwgYXJ0aWNsZTwvYWNjZXNzaW9uLW51
bT48dXJscz48cmVsYXRlZC11cmxzPjx1cmw+aHR0cDovL3NlYXJjaC5lYnNjb2hvc3QuY29tL2xv
Z2luLmFzcHg/ZGlyZWN0PXRydWUmYW1wO2RiPXJ6aCZhbXA7QU49MTI4NTYxNDU5JmFtcDtzaXRl
PWVob3N0LWxpdmU8L3VybD48L3JlbGF0ZWQtdXJscz48L3VybHM+PGVsZWN0cm9uaWMtcmVzb3Vy
Y2UtbnVtPjEwLjExODYvczEyODg5LTAxOC01MzAzLTI8L2VsZWN0cm9uaWMtcmVzb3VyY2UtbnVt
PjxyZW1vdGUtZGF0YWJhc2UtbmFtZT5yemg8L3JlbW90ZS1kYXRhYmFzZS1uYW1lPjxyZW1vdGUt
ZGF0YWJhc2UtcHJvdmlkZXI+RUJTQ09ob3N0PC9yZW1vdGUtZGF0YWJhc2UtcHJvdmlkZXI+PC9y
ZWNvcmQ+PC9DaXRlPjwvRW5kTm90ZT4A
</w:fldData>
              </w:fldChar>
            </w:r>
            <w:r w:rsidR="006E24DB">
              <w:rPr>
                <w:rFonts w:ascii="Times New Roman" w:eastAsia="Times New Roman" w:hAnsi="Times New Roman" w:cs="Times New Roman"/>
                <w:sz w:val="16"/>
                <w:szCs w:val="16"/>
              </w:rPr>
              <w:instrText xml:space="preserve"> ADDIN EN.CITE </w:instrText>
            </w:r>
            <w:r w:rsidR="006E24DB">
              <w:rPr>
                <w:rFonts w:ascii="Times New Roman" w:eastAsia="Times New Roman" w:hAnsi="Times New Roman" w:cs="Times New Roman"/>
                <w:sz w:val="16"/>
                <w:szCs w:val="16"/>
              </w:rPr>
              <w:fldChar w:fldCharType="begin">
                <w:fldData xml:space="preserve">PEVuZE5vdGU+PENpdGU+PEF1dGhvcj5OeWF0bzwvQXV0aG9yPjxZZWFyPjIwMTg8L1llYXI+PFJl
Y051bT4yNjEyPC9SZWNOdW0+PERpc3BsYXlUZXh0PjxzdHlsZSBmYWNlPSJzdXBlcnNjcmlwdCI+
ODk8L3N0eWxlPjwvRGlzcGxheVRleHQ+PHJlY29yZD48cmVjLW51bWJlcj4yNjEyPC9yZWMtbnVt
YmVyPjxmb3JlaWduLWtleXM+PGtleSBhcHA9IkVOIiBkYi1pZD0iejlzYXh3MGZtMDJ6MGxlcmF6
OHZyeHNpOWE5YXpwMHR2ZDk1IiB0aW1lc3RhbXA9IjE2MDE3NzA4NjIiPjI2MTI8L2tleT48L2Zv
cmVpZ24ta2V5cz48cmVmLXR5cGUgbmFtZT0iSm91cm5hbCBBcnRpY2xlIj4xNzwvcmVmLXR5cGU+
PGNvbnRyaWJ1dG9ycz48YXV0aG9ycz48YXV0aG9yPk55YXRvLCBEYW5pZWw8L2F1dGhvcj48YXV0
aG9yPkt1cmluZ2UsIEV2b2RpdXM8L2F1dGhvcj48YXV0aG9yPkRyYWtlLCBNYXJ5PC9hdXRob3I+
PGF1dGhvcj5DYXNhbGluaSwgQ2F0ZXJpbmE8L2F1dGhvcj48YXV0aG9yPk5ua28sIFNvb3JpPC9h
dXRob3I+PGF1dGhvcj5TaGFvLCBBbWFuaTwvYXV0aG9yPjxhdXRob3I+S29tYmEsIEFsYmVydDwv
YXV0aG9yPjxhdXRob3I+QmFyYWwsIFN0ZWZhbiBELjwvYXV0aG9yPjxhdXRob3I+V2FtYnVyYSwg
TXdpdGE8L2F1dGhvcj48YXV0aG9yPkNoYW5nYWx1Y2hhLCBKb2huPC9hdXRob3I+PC9hdXRob3Jz
PjwvY29udHJpYnV0b3JzPjxhdXRoLWFkZHJlc3M+U2F1dGkgUHJvZ3JhbU5hdGlvbmFsIEluc3Rp
dHV0ZSBmb3IgTWVkaWNhbCBSZXNlYXJjaFAuTyBCb3ggMTQ2Mk13YW56YVRhbnphbmlhJiN4RDtT
YXV0aSBQcm9ncmFtSmhwaWVnbyBUYW56YW5pYSAtIGFuIGFmZmlsaWF0ZSBvZiBKb2hucyBIb3Br
aW5zIFVuaXZlcnNpdHlQLk8gQm94IDkxNzBEYXIgZXMgU2FsYWFtVGFuemFuaWEmI3hEO0tleSBQ
b3B1bGF0aW9ucyBQcm9ncmFtLCBDZW50ZXIgZm9yIFB1YmxpYyBIZWFsdGggYW5kIEh1bWFuIFJp
Z2h0cywgRGVwYXJ0bWVudCBvZiBFcGlkZW1pb2xvZ3lKb2hucyBIb3BraW5zIEJsb29tYmVyZyBT
Y2hvb2wgb2YgUHVibGljIEhlYWx0aEU3MTQ2LCA2MTUgTi4gV29sZmUgU3RyZWV0MjEyMDVCYWx0
aW1vcmVNRFVTQTwvYXV0aC1hZGRyZXNzPjx0aXRsZXM+PHRpdGxlPlBhcnRpY2lwYW50cyZhcG9z
OyBhY2NydWFsIGFuZCBkZWxpdmVyeSBvZiBISVYgcHJldmVudGlvbiBpbnRlcnZlbnRpb25zIGFt
b25nIG1lbiB3aG8gaGF2ZSBzZXggd2l0aCBtZW4gaW4gc3ViLVNhaGFyYW4gQWZyaWNhOiBhIHN5
c3RlbWF0aWMgcmV2aWV3PC90aXRsZT48c2Vjb25kYXJ5LXRpdGxlPkJNQyBQdWJsaWMgSGVhbHRo
PC9zZWNvbmRhcnktdGl0bGU+PC90aXRsZXM+PHBlcmlvZGljYWw+PGZ1bGwtdGl0bGU+Qk1DIFB1
YmxpYyBIZWFsdGg8L2Z1bGwtdGl0bGU+PC9wZXJpb2RpY2FsPjxwYWdlcz4zNzA8L3BhZ2VzPjx2
b2x1bWU+MTg8L3ZvbHVtZT48bnVtYmVyPjE8L251bWJlcj48a2V5d29yZHM+PGtleXdvcmQ+UHJl
dmVudGl2ZSBIZWFsdGggQ2FyZSAtLSBBZG1pbmlzdHJhdGlvbjwva2V5d29yZD48a2V5d29yZD5I
SVYgSW5mZWN0aW9ucyAtLSBQcmV2ZW50aW9uIGFuZCBDb250cm9sPC9rZXl3b3JkPjxrZXl3b3Jk
PkhvbW9zZXh1YWxpdHk8L2tleXdvcmQ+PGtleXdvcmQ+UHJldmVudGl2ZSBIZWFsdGggQ2FyZSAt
LSBNZXRob2RzPC9rZXl3b3JkPjxrZXl3b3JkPkhlYWx0aCBTZXJ2aWNlcyBBY2Nlc3NpYmlsaXR5
PC9rZXl3b3JkPjxrZXl3b3JkPkFmcmljYSBTb3V0aCBvZiB0aGUgU2FoYXJhPC9rZXl3b3JkPjxr
ZXl3b3JkPkh1bWFuPC9rZXl3b3JkPjxrZXl3b3JkPk1hbGU8L2tleXdvcmQ+PGtleXdvcmQ+VmFs
aWRhdGlvbiBTdHVkaWVzPC9rZXl3b3JkPjxrZXl3b3JkPkNvbXBhcmF0aXZlIFN0dWRpZXM8L2tl
eXdvcmQ+PGtleXdvcmQ+RXZhbHVhdGlvbiBSZXNlYXJjaDwva2V5d29yZD48a2V5d29yZD5NdWx0
aWNlbnRlciBTdHVkaWVzPC9rZXl3b3JkPjxrZXl3b3JkPkltcGFjdCBvZiBFdmVudHMgU2NhbGU8
L2tleXdvcmQ+PGtleXdvcmQ+UXVlc3Rpb25uYWlyZXM8L2tleXdvcmQ+PC9rZXl3b3Jkcz48ZGF0
ZXM+PHllYXI+MjAxODwveWVhcj48L2RhdGVzPjxwdWJsaXNoZXI+QmlvTWVkIENlbnRyYWw8L3B1
Ymxpc2hlcj48aXNibj4xNDcxLTI0NTg8L2lzYm4+PGFjY2Vzc2lvbi1udW0+MTI4NTYxNDU5LiBM
YW5ndWFnZTogRW5nbGlzaC4gRW50cnkgRGF0ZTogSW4gUHJvY2Vzcy4gUmV2aXNpb24gRGF0ZTog
MjAxOTA3MTEuIFB1YmxpY2F0aW9uIFR5cGU6IGpvdXJuYWwgYXJ0aWNsZTwvYWNjZXNzaW9uLW51
bT48dXJscz48cmVsYXRlZC11cmxzPjx1cmw+aHR0cDovL3NlYXJjaC5lYnNjb2hvc3QuY29tL2xv
Z2luLmFzcHg/ZGlyZWN0PXRydWUmYW1wO2RiPXJ6aCZhbXA7QU49MTI4NTYxNDU5JmFtcDtzaXRl
PWVob3N0LWxpdmU8L3VybD48L3JlbGF0ZWQtdXJscz48L3VybHM+PGVsZWN0cm9uaWMtcmVzb3Vy
Y2UtbnVtPjEwLjExODYvczEyODg5LTAxOC01MzAzLTI8L2VsZWN0cm9uaWMtcmVzb3VyY2UtbnVt
PjxyZW1vdGUtZGF0YWJhc2UtbmFtZT5yemg8L3JlbW90ZS1kYXRhYmFzZS1uYW1lPjxyZW1vdGUt
ZGF0YWJhc2UtcHJvdmlkZXI+RUJTQ09ob3N0PC9yZW1vdGUtZGF0YWJhc2UtcHJvdmlkZXI+PC9y
ZWNvcmQ+PC9DaXRlPjwvRW5kTm90ZT4A
</w:fldData>
              </w:fldChar>
            </w:r>
            <w:r w:rsidR="006E24DB">
              <w:rPr>
                <w:rFonts w:ascii="Times New Roman" w:eastAsia="Times New Roman" w:hAnsi="Times New Roman" w:cs="Times New Roman"/>
                <w:sz w:val="16"/>
                <w:szCs w:val="16"/>
              </w:rPr>
              <w:instrText xml:space="preserve"> ADDIN EN.CITE.DATA </w:instrText>
            </w:r>
            <w:r w:rsidR="006E24DB">
              <w:rPr>
                <w:rFonts w:ascii="Times New Roman" w:eastAsia="Times New Roman" w:hAnsi="Times New Roman" w:cs="Times New Roman"/>
                <w:sz w:val="16"/>
                <w:szCs w:val="16"/>
              </w:rPr>
            </w:r>
            <w:r w:rsidR="006E24DB">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00DD6228" w:rsidRPr="00DD6228">
              <w:rPr>
                <w:rFonts w:ascii="Times New Roman" w:eastAsia="Times New Roman" w:hAnsi="Times New Roman" w:cs="Times New Roman"/>
                <w:noProof/>
                <w:sz w:val="16"/>
                <w:szCs w:val="16"/>
                <w:vertAlign w:val="superscript"/>
              </w:rPr>
              <w:t>89</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F5D868A"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reviewed evidence on accrual, delivery strategies and uptake of services among MSM in SSA </w:t>
            </w:r>
          </w:p>
        </w:tc>
        <w:tc>
          <w:tcPr>
            <w:tcW w:w="1341" w:type="dxa"/>
            <w:tcBorders>
              <w:top w:val="nil"/>
              <w:left w:val="nil"/>
              <w:bottom w:val="single" w:sz="4" w:space="0" w:color="auto"/>
              <w:right w:val="single" w:sz="4" w:space="0" w:color="auto"/>
            </w:tcBorders>
            <w:shd w:val="clear" w:color="auto" w:fill="auto"/>
            <w:noWrap/>
            <w:vAlign w:val="bottom"/>
            <w:hideMark/>
          </w:tcPr>
          <w:p w14:paraId="51FF2929"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SSA</w:t>
            </w:r>
          </w:p>
        </w:tc>
        <w:tc>
          <w:tcPr>
            <w:tcW w:w="859" w:type="dxa"/>
            <w:tcBorders>
              <w:top w:val="nil"/>
              <w:left w:val="nil"/>
              <w:bottom w:val="single" w:sz="4" w:space="0" w:color="auto"/>
              <w:right w:val="single" w:sz="4" w:space="0" w:color="auto"/>
            </w:tcBorders>
            <w:shd w:val="clear" w:color="auto" w:fill="auto"/>
            <w:noWrap/>
            <w:vAlign w:val="bottom"/>
            <w:hideMark/>
          </w:tcPr>
          <w:p w14:paraId="44DAD93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1ACD071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6A3EA9" w:rsidRPr="00BA6CCB" w14:paraId="0C2459F6"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6696B1E2" w14:textId="02DB76D7"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9</w:t>
            </w:r>
            <w:r w:rsidR="00DD6228">
              <w:rPr>
                <w:rFonts w:ascii="Times New Roman" w:eastAsia="Times New Roman" w:hAnsi="Times New Roman" w:cs="Times New Roman"/>
                <w:sz w:val="16"/>
                <w:szCs w:val="16"/>
              </w:rPr>
              <w:t>0</w:t>
            </w:r>
          </w:p>
        </w:tc>
        <w:tc>
          <w:tcPr>
            <w:tcW w:w="1283" w:type="dxa"/>
            <w:tcBorders>
              <w:top w:val="nil"/>
              <w:left w:val="nil"/>
              <w:bottom w:val="single" w:sz="4" w:space="0" w:color="auto"/>
              <w:right w:val="single" w:sz="4" w:space="0" w:color="auto"/>
            </w:tcBorders>
            <w:shd w:val="clear" w:color="auto" w:fill="auto"/>
            <w:noWrap/>
            <w:vAlign w:val="bottom"/>
            <w:hideMark/>
          </w:tcPr>
          <w:p w14:paraId="3E331786" w14:textId="1DC4CD40"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O’Doherty</w:t>
            </w:r>
            <w:proofErr w:type="spellEnd"/>
            <w:r w:rsidRPr="00BA6CCB">
              <w:rPr>
                <w:rFonts w:ascii="Times New Roman" w:eastAsia="Times New Roman" w:hAnsi="Times New Roman" w:cs="Times New Roman"/>
                <w:sz w:val="16"/>
                <w:szCs w:val="16"/>
              </w:rPr>
              <w:t xml:space="preserve"> et al, 2018</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&lt;EndNote&gt;&lt;Cite&gt;&lt;Author&gt;O’Doherty&lt;/Author&gt;&lt;Year&gt;2018&lt;/Year&gt;&lt;RecNum&gt;326&lt;/RecNum&gt;&lt;DisplayText&gt;&lt;style face="superscript"&gt;90&lt;/style&gt;&lt;/DisplayText&gt;&lt;record&gt;&lt;rec-number&gt;326&lt;/rec-number&gt;&lt;foreign-keys&gt;&lt;key app="EN" db-id="z9saxw0fm02z0leraz8vrxsi9a9azp0tvd95" timestamp="1589593002"&gt;326&lt;/key&gt;&lt;/foreign-keys&gt;&lt;ref-type name="Journal Article"&gt;17&lt;/ref-type&gt;&lt;contributors&gt;&lt;authors&gt;&lt;author&gt;O’Doherty, Diane&lt;/author&gt;&lt;author&gt;Dromey, Marie&lt;/author&gt;&lt;author&gt;Lougheed, Justan&lt;/author&gt;&lt;author&gt;Hannigan, Ailish&lt;/author&gt;&lt;author&gt;Last, Jason&lt;/author&gt;&lt;author&gt;McGrath, Deirdre&lt;/author&gt;&lt;/authors&gt;&lt;/contributors&gt;&lt;titles&gt;&lt;title&gt;Barriers and solutions to online learning in medical education–an integrative review&lt;/title&gt;&lt;secondary-title&gt;BMC Med Educ&lt;/secondary-title&gt;&lt;/titles&gt;&lt;periodical&gt;&lt;full-title&gt;BMC Med Educ&lt;/full-title&gt;&lt;/periodical&gt;&lt;pages&gt;130&lt;/pages&gt;&lt;volume&gt;18&lt;/volume&gt;&lt;number&gt;1&lt;/number&gt;&lt;keywords&gt;&lt;keyword&gt;Barriers&lt;/keyword&gt;&lt;keyword&gt;E-learning&lt;/keyword&gt;&lt;keyword&gt;Medical education&lt;/keyword&gt;&lt;keyword&gt;Medical faculty&lt;/keyword&gt;&lt;keyword&gt;Online learning&lt;/keyword&gt;&lt;keyword&gt;Solutions&lt;/keyword&gt;&lt;/keywords&gt;&lt;dates&gt;&lt;year&gt;2018&lt;/year&gt;&lt;/dates&gt;&lt;isbn&gt;1472-6920&lt;/isbn&gt;&lt;urls&gt;&lt;/urls&gt;&lt;electronic-resource-num&gt;10.1186/s12909-018-1240-0&lt;/electronic-resource-num&gt;&lt;/record&gt;&lt;/Cite&gt;&lt;/EndNote&gt;</w:instrText>
            </w:r>
            <w:r>
              <w:rPr>
                <w:rFonts w:ascii="Times New Roman" w:eastAsia="Times New Roman" w:hAnsi="Times New Roman" w:cs="Times New Roman"/>
                <w:sz w:val="16"/>
                <w:szCs w:val="16"/>
              </w:rPr>
              <w:fldChar w:fldCharType="separate"/>
            </w:r>
            <w:r w:rsidR="00DD6228" w:rsidRPr="00DD6228">
              <w:rPr>
                <w:rFonts w:ascii="Times New Roman" w:eastAsia="Times New Roman" w:hAnsi="Times New Roman" w:cs="Times New Roman"/>
                <w:noProof/>
                <w:sz w:val="16"/>
                <w:szCs w:val="16"/>
                <w:vertAlign w:val="superscript"/>
              </w:rPr>
              <w:t>90</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0F8EEFF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reviewed the literature on known barriers and solutions that face educators when developing and implementing online learning programs for medical students and postgraduate trainees</w:t>
            </w:r>
          </w:p>
        </w:tc>
        <w:tc>
          <w:tcPr>
            <w:tcW w:w="1341" w:type="dxa"/>
            <w:tcBorders>
              <w:top w:val="nil"/>
              <w:left w:val="nil"/>
              <w:bottom w:val="single" w:sz="4" w:space="0" w:color="auto"/>
              <w:right w:val="single" w:sz="4" w:space="0" w:color="auto"/>
            </w:tcBorders>
            <w:shd w:val="clear" w:color="auto" w:fill="auto"/>
            <w:noWrap/>
            <w:vAlign w:val="bottom"/>
            <w:hideMark/>
          </w:tcPr>
          <w:p w14:paraId="79994E97"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w:t>
            </w:r>
          </w:p>
        </w:tc>
        <w:tc>
          <w:tcPr>
            <w:tcW w:w="859" w:type="dxa"/>
            <w:tcBorders>
              <w:top w:val="nil"/>
              <w:left w:val="nil"/>
              <w:bottom w:val="single" w:sz="4" w:space="0" w:color="auto"/>
              <w:right w:val="single" w:sz="4" w:space="0" w:color="auto"/>
            </w:tcBorders>
            <w:shd w:val="clear" w:color="auto" w:fill="auto"/>
            <w:noWrap/>
            <w:vAlign w:val="bottom"/>
            <w:hideMark/>
          </w:tcPr>
          <w:p w14:paraId="0968F1F7"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w:t>
            </w:r>
          </w:p>
        </w:tc>
        <w:tc>
          <w:tcPr>
            <w:tcW w:w="780" w:type="dxa"/>
            <w:tcBorders>
              <w:top w:val="nil"/>
              <w:left w:val="nil"/>
              <w:bottom w:val="single" w:sz="4" w:space="0" w:color="auto"/>
              <w:right w:val="single" w:sz="4" w:space="0" w:color="auto"/>
            </w:tcBorders>
            <w:shd w:val="clear" w:color="auto" w:fill="auto"/>
            <w:noWrap/>
            <w:vAlign w:val="bottom"/>
            <w:hideMark/>
          </w:tcPr>
          <w:p w14:paraId="1A1754F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7F54051E" w14:textId="77777777" w:rsidTr="00DD6228">
        <w:trPr>
          <w:trHeight w:val="315"/>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699BE2FE" w14:textId="386AB86C"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9</w:t>
            </w:r>
            <w:r w:rsidR="00DD6228">
              <w:rPr>
                <w:rFonts w:ascii="Times New Roman" w:eastAsia="Times New Roman" w:hAnsi="Times New Roman" w:cs="Times New Roman"/>
                <w:sz w:val="16"/>
                <w:szCs w:val="16"/>
              </w:rPr>
              <w:t>1</w:t>
            </w:r>
          </w:p>
        </w:tc>
        <w:tc>
          <w:tcPr>
            <w:tcW w:w="1283" w:type="dxa"/>
            <w:tcBorders>
              <w:top w:val="nil"/>
              <w:left w:val="nil"/>
              <w:bottom w:val="single" w:sz="4" w:space="0" w:color="auto"/>
              <w:right w:val="single" w:sz="4" w:space="0" w:color="auto"/>
            </w:tcBorders>
            <w:shd w:val="clear" w:color="auto" w:fill="auto"/>
            <w:noWrap/>
            <w:vAlign w:val="bottom"/>
            <w:hideMark/>
          </w:tcPr>
          <w:p w14:paraId="1C60260F" w14:textId="24CFA2CA"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Onakpoya</w:t>
            </w:r>
            <w:proofErr w:type="spellEnd"/>
            <w:r w:rsidRPr="00BA6CCB">
              <w:rPr>
                <w:rFonts w:ascii="Times New Roman" w:eastAsia="Times New Roman" w:hAnsi="Times New Roman" w:cs="Times New Roman"/>
                <w:sz w:val="16"/>
                <w:szCs w:val="16"/>
              </w:rPr>
              <w:t xml:space="preserve"> et al, 2015</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&lt;EndNote&gt;&lt;Cite&gt;&lt;Author&gt;Onakpoya&lt;/Author&gt;&lt;Year&gt;2015&lt;/Year&gt;&lt;RecNum&gt;393&lt;/RecNum&gt;&lt;DisplayText&gt;&lt;style face="superscript"&gt;91&lt;/style&gt;&lt;/DisplayText&gt;&lt;record&gt;&lt;rec-number&gt;393&lt;/rec-number&gt;&lt;foreign-keys&gt;&lt;key app="EN" db-id="z9saxw0fm02z0leraz8vrxsi9a9azp0tvd95" timestamp="1591645742"&gt;393&lt;/key&gt;&lt;/foreign-keys&gt;&lt;ref-type name="Journal Article"&gt;17&lt;/ref-type&gt;&lt;contributors&gt;&lt;authors&gt;&lt;author&gt;Onakpoya, Igho J.&lt;/author&gt;&lt;author&gt;Heneghan, Carl J.&lt;/author&gt;&lt;author&gt;Aronson, Jeffrey K.&lt;/author&gt;&lt;/authors&gt;&lt;/contributors&gt;&lt;titles&gt;&lt;title&gt;Delays in the post-marketing withdrawal of drugs to which deaths have been attributed: a systematic investigation and analysis&lt;/title&gt;&lt;secondary-title&gt;BMC Med&lt;/secondary-title&gt;&lt;/titles&gt;&lt;periodical&gt;&lt;full-title&gt;BMC Med&lt;/full-title&gt;&lt;/periodical&gt;&lt;pages&gt;26&lt;/pages&gt;&lt;volume&gt;13&lt;/volume&gt;&lt;number&gt;1&lt;/number&gt;&lt;dates&gt;&lt;year&gt;2015&lt;/year&gt;&lt;pub-dates&gt;&lt;date&gt;2015/02/05&lt;/date&gt;&lt;/pub-dates&gt;&lt;/dates&gt;&lt;isbn&gt;1741-7015&lt;/isbn&gt;&lt;urls&gt;&lt;related-urls&gt;&lt;url&gt;https://doi.org/10.1186/s12916-014-0262-7&lt;/url&gt;&lt;/related-urls&gt;&lt;/urls&gt;&lt;electronic-resource-num&gt;10.1186/s12916-014-0262-7&lt;/electronic-resource-num&gt;&lt;/record&gt;&lt;/Cite&gt;&lt;/EndNote&gt;</w:instrText>
            </w:r>
            <w:r>
              <w:rPr>
                <w:rFonts w:ascii="Times New Roman" w:eastAsia="Times New Roman" w:hAnsi="Times New Roman" w:cs="Times New Roman"/>
                <w:sz w:val="16"/>
                <w:szCs w:val="16"/>
              </w:rPr>
              <w:fldChar w:fldCharType="separate"/>
            </w:r>
            <w:r w:rsidR="00DD6228" w:rsidRPr="00DD6228">
              <w:rPr>
                <w:rFonts w:ascii="Times New Roman" w:eastAsia="Times New Roman" w:hAnsi="Times New Roman" w:cs="Times New Roman"/>
                <w:noProof/>
                <w:sz w:val="16"/>
                <w:szCs w:val="16"/>
                <w:vertAlign w:val="superscript"/>
              </w:rPr>
              <w:t>91</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57D911D"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investigated medical products that were withdrawn after marketing in association with deaths</w:t>
            </w:r>
          </w:p>
        </w:tc>
        <w:tc>
          <w:tcPr>
            <w:tcW w:w="1341" w:type="dxa"/>
            <w:tcBorders>
              <w:top w:val="nil"/>
              <w:left w:val="nil"/>
              <w:bottom w:val="single" w:sz="4" w:space="0" w:color="auto"/>
              <w:right w:val="single" w:sz="4" w:space="0" w:color="auto"/>
            </w:tcBorders>
            <w:shd w:val="clear" w:color="auto" w:fill="auto"/>
            <w:noWrap/>
            <w:vAlign w:val="bottom"/>
            <w:hideMark/>
          </w:tcPr>
          <w:p w14:paraId="7D34E40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w:t>
            </w:r>
          </w:p>
        </w:tc>
        <w:tc>
          <w:tcPr>
            <w:tcW w:w="859" w:type="dxa"/>
            <w:tcBorders>
              <w:top w:val="nil"/>
              <w:left w:val="nil"/>
              <w:bottom w:val="single" w:sz="4" w:space="0" w:color="auto"/>
              <w:right w:val="single" w:sz="4" w:space="0" w:color="auto"/>
            </w:tcBorders>
            <w:shd w:val="clear" w:color="auto" w:fill="auto"/>
            <w:noWrap/>
            <w:vAlign w:val="bottom"/>
            <w:hideMark/>
          </w:tcPr>
          <w:p w14:paraId="711C6F87"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w:t>
            </w:r>
          </w:p>
        </w:tc>
        <w:tc>
          <w:tcPr>
            <w:tcW w:w="780" w:type="dxa"/>
            <w:tcBorders>
              <w:top w:val="nil"/>
              <w:left w:val="nil"/>
              <w:bottom w:val="single" w:sz="4" w:space="0" w:color="auto"/>
              <w:right w:val="single" w:sz="4" w:space="0" w:color="auto"/>
            </w:tcBorders>
            <w:shd w:val="clear" w:color="auto" w:fill="auto"/>
            <w:noWrap/>
            <w:vAlign w:val="bottom"/>
            <w:hideMark/>
          </w:tcPr>
          <w:p w14:paraId="6AEF7478"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23A7C0C6"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555554E5" w14:textId="7131E86B"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9</w:t>
            </w:r>
            <w:r w:rsidR="00DD6228">
              <w:rPr>
                <w:rFonts w:ascii="Times New Roman" w:eastAsia="Times New Roman" w:hAnsi="Times New Roman" w:cs="Times New Roman"/>
                <w:sz w:val="16"/>
                <w:szCs w:val="16"/>
              </w:rPr>
              <w:t>2</w:t>
            </w:r>
          </w:p>
        </w:tc>
        <w:tc>
          <w:tcPr>
            <w:tcW w:w="1283" w:type="dxa"/>
            <w:tcBorders>
              <w:top w:val="nil"/>
              <w:left w:val="nil"/>
              <w:bottom w:val="single" w:sz="4" w:space="0" w:color="auto"/>
              <w:right w:val="single" w:sz="4" w:space="0" w:color="auto"/>
            </w:tcBorders>
            <w:shd w:val="clear" w:color="auto" w:fill="auto"/>
            <w:noWrap/>
            <w:vAlign w:val="bottom"/>
            <w:hideMark/>
          </w:tcPr>
          <w:p w14:paraId="45A6BEEA" w14:textId="300BE934"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Onwujekwe</w:t>
            </w:r>
            <w:proofErr w:type="spellEnd"/>
            <w:r w:rsidRPr="00BA6CCB">
              <w:rPr>
                <w:rFonts w:ascii="Times New Roman" w:eastAsia="Times New Roman" w:hAnsi="Times New Roman" w:cs="Times New Roman"/>
                <w:sz w:val="16"/>
                <w:szCs w:val="16"/>
              </w:rPr>
              <w:t xml:space="preserve"> et al, 2019</w:t>
            </w:r>
            <w:r>
              <w:rPr>
                <w:rFonts w:ascii="Times New Roman" w:eastAsia="Times New Roman" w:hAnsi="Times New Roman" w:cs="Times New Roman"/>
                <w:sz w:val="16"/>
                <w:szCs w:val="16"/>
              </w:rPr>
              <w:fldChar w:fldCharType="begin"/>
            </w:r>
            <w:r w:rsidR="00833F5C">
              <w:rPr>
                <w:rFonts w:ascii="Times New Roman" w:eastAsia="Times New Roman" w:hAnsi="Times New Roman" w:cs="Times New Roman"/>
                <w:sz w:val="16"/>
                <w:szCs w:val="16"/>
              </w:rPr>
              <w:instrText xml:space="preserve"> ADDIN EN.CITE &lt;EndNote&gt;&lt;Cite&gt;&lt;Author&gt;Onwujekwe&lt;/Author&gt;&lt;Year&gt;2019&lt;/Year&gt;&lt;RecNum&gt;445&lt;/RecNum&gt;&lt;DisplayText&gt;&lt;style face="superscript"&gt;92&lt;/style&gt;&lt;/DisplayText&gt;&lt;record&gt;&lt;rec-number&gt;445&lt;/rec-number&gt;&lt;foreign-keys&gt;&lt;key app="EN" db-id="z9saxw0fm02z0leraz8vrxsi9a9azp0tvd95" timestamp="1594158689"&gt;445&lt;/key&gt;&lt;/foreign-keys&gt;&lt;ref-type name="Journal Article"&gt;17&lt;/ref-type&gt;&lt;contributors&gt;&lt;authors&gt;&lt;author&gt;Onwujekwe, Obinna&lt;/author&gt;&lt;author&gt;Agwu, Prince&lt;/author&gt;&lt;author&gt;Orjiakor, Charles&lt;/author&gt;&lt;author&gt;McKee, Martin&lt;/author&gt;&lt;author&gt;Hutchinson, Eleanor&lt;/author&gt;&lt;author&gt;Mbachu, Chinyere&lt;/author&gt;&lt;author&gt;Odii, Aloysius&lt;/author&gt;&lt;author&gt;Ogbozor, Pamela&lt;/author&gt;&lt;author&gt;Obi, Uche&lt;/author&gt;&lt;author&gt;Ichoku, Hyacinth&lt;/author&gt;&lt;/authors&gt;&lt;/contributors&gt;&lt;titles&gt;&lt;title&gt;Corruption in Anglophone West Africa health systems: a systematic review of its different variants and the factors that sustain them&lt;/title&gt;&lt;secondary-title&gt;Health Policy Plan&lt;/secondary-title&gt;&lt;/titles&gt;&lt;periodical&gt;&lt;full-title&gt;Health Policy Plan&lt;/full-title&gt;&lt;/periodical&gt;&lt;pages&gt;529-543&lt;/pages&gt;&lt;volume&gt;34&lt;/volume&gt;&lt;number&gt;7&lt;/number&gt;&lt;dates&gt;&lt;year&gt;2019&lt;/year&gt;&lt;/dates&gt;&lt;isbn&gt;0268-1080&lt;/isbn&gt;&lt;urls&gt;&lt;/urls&gt;&lt;/record&gt;&lt;/Cite&gt;&lt;/EndNote&gt;</w:instrText>
            </w:r>
            <w:r>
              <w:rPr>
                <w:rFonts w:ascii="Times New Roman" w:eastAsia="Times New Roman" w:hAnsi="Times New Roman" w:cs="Times New Roman"/>
                <w:sz w:val="16"/>
                <w:szCs w:val="16"/>
              </w:rPr>
              <w:fldChar w:fldCharType="separate"/>
            </w:r>
            <w:r w:rsidR="00DD6228" w:rsidRPr="00DD6228">
              <w:rPr>
                <w:rFonts w:ascii="Times New Roman" w:eastAsia="Times New Roman" w:hAnsi="Times New Roman" w:cs="Times New Roman"/>
                <w:noProof/>
                <w:sz w:val="16"/>
                <w:szCs w:val="16"/>
                <w:vertAlign w:val="superscript"/>
              </w:rPr>
              <w:t>92</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263492FA" w14:textId="6EA4BFC2"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reviewed literature on corruption involving front-line healthcare providers, their </w:t>
            </w:r>
            <w:r w:rsidR="000A5158" w:rsidRPr="00BA6CCB">
              <w:rPr>
                <w:rFonts w:ascii="Times New Roman" w:eastAsia="Times New Roman" w:hAnsi="Times New Roman" w:cs="Times New Roman"/>
                <w:sz w:val="16"/>
                <w:szCs w:val="16"/>
              </w:rPr>
              <w:t>managers,</w:t>
            </w:r>
            <w:r w:rsidRPr="00BA6CCB">
              <w:rPr>
                <w:rFonts w:ascii="Times New Roman" w:eastAsia="Times New Roman" w:hAnsi="Times New Roman" w:cs="Times New Roman"/>
                <w:sz w:val="16"/>
                <w:szCs w:val="16"/>
              </w:rPr>
              <w:t xml:space="preserve"> and other stakeholders in health sectors </w:t>
            </w:r>
          </w:p>
        </w:tc>
        <w:tc>
          <w:tcPr>
            <w:tcW w:w="1341" w:type="dxa"/>
            <w:tcBorders>
              <w:top w:val="nil"/>
              <w:left w:val="nil"/>
              <w:bottom w:val="single" w:sz="4" w:space="0" w:color="auto"/>
              <w:right w:val="single" w:sz="4" w:space="0" w:color="auto"/>
            </w:tcBorders>
            <w:shd w:val="clear" w:color="auto" w:fill="auto"/>
            <w:noWrap/>
            <w:vAlign w:val="bottom"/>
            <w:hideMark/>
          </w:tcPr>
          <w:p w14:paraId="49F751BE"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 Anglophone West African countries: Gambia, Ghana, Liberia, Nigeria and Sierra Leone</w:t>
            </w:r>
          </w:p>
        </w:tc>
        <w:tc>
          <w:tcPr>
            <w:tcW w:w="859" w:type="dxa"/>
            <w:tcBorders>
              <w:top w:val="nil"/>
              <w:left w:val="nil"/>
              <w:bottom w:val="single" w:sz="4" w:space="0" w:color="auto"/>
              <w:right w:val="single" w:sz="4" w:space="0" w:color="auto"/>
            </w:tcBorders>
            <w:shd w:val="clear" w:color="auto" w:fill="auto"/>
            <w:noWrap/>
            <w:vAlign w:val="bottom"/>
            <w:hideMark/>
          </w:tcPr>
          <w:p w14:paraId="3007C675"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2,3</w:t>
            </w:r>
          </w:p>
        </w:tc>
        <w:tc>
          <w:tcPr>
            <w:tcW w:w="780" w:type="dxa"/>
            <w:tcBorders>
              <w:top w:val="nil"/>
              <w:left w:val="nil"/>
              <w:bottom w:val="single" w:sz="4" w:space="0" w:color="auto"/>
              <w:right w:val="single" w:sz="4" w:space="0" w:color="auto"/>
            </w:tcBorders>
            <w:shd w:val="clear" w:color="auto" w:fill="auto"/>
            <w:noWrap/>
            <w:vAlign w:val="bottom"/>
            <w:hideMark/>
          </w:tcPr>
          <w:p w14:paraId="35554794"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19CD3F56"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759B34C2" w14:textId="22AE31E8"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9</w:t>
            </w:r>
            <w:r w:rsidR="00DD6228">
              <w:rPr>
                <w:rFonts w:ascii="Times New Roman" w:eastAsia="Times New Roman" w:hAnsi="Times New Roman" w:cs="Times New Roman"/>
                <w:sz w:val="16"/>
                <w:szCs w:val="16"/>
              </w:rPr>
              <w:t>3</w:t>
            </w:r>
          </w:p>
        </w:tc>
        <w:tc>
          <w:tcPr>
            <w:tcW w:w="1283" w:type="dxa"/>
            <w:tcBorders>
              <w:top w:val="nil"/>
              <w:left w:val="nil"/>
              <w:bottom w:val="single" w:sz="4" w:space="0" w:color="auto"/>
              <w:right w:val="single" w:sz="4" w:space="0" w:color="auto"/>
            </w:tcBorders>
            <w:shd w:val="clear" w:color="auto" w:fill="auto"/>
            <w:noWrap/>
            <w:vAlign w:val="bottom"/>
            <w:hideMark/>
          </w:tcPr>
          <w:p w14:paraId="5E43E598" w14:textId="0220AA91"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Organisation for Economic Co-operation and Development, 2018</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&lt;EndNote&gt;&lt;Cite&gt;&lt;Author&gt;Organisation for Economic Co-operation and Development&lt;/Author&gt;&lt;Year&gt;2018&lt;/Year&gt;&lt;RecNum&gt;367&lt;/RecNum&gt;&lt;DisplayText&gt;&lt;style face="superscript"&gt;93&lt;/style&gt;&lt;/DisplayText&gt;&lt;record&gt;&lt;rec-number&gt;367&lt;/rec-number&gt;&lt;foreign-keys&gt;&lt;key app="EN" db-id="z9saxw0fm02z0leraz8vrxsi9a9azp0tvd95" timestamp="1591325677"&gt;367&lt;/key&gt;&lt;/foreign-keys&gt;&lt;ref-type name="Book"&gt;6&lt;/ref-type&gt;&lt;contributors&gt;&lt;authors&gt;&lt;author&gt;Organisation for Economic Co-operation and Development,&lt;/author&gt;&lt;/authors&gt;&lt;/contributors&gt;&lt;titles&gt;&lt;title&gt;Pharmaceutical innovation and access to medicines&lt;/title&gt;&lt;/titles&gt;&lt;dates&gt;&lt;year&gt;2018&lt;/year&gt;&lt;/dates&gt;&lt;pub-location&gt;Paris&lt;/pub-location&gt;&lt;publisher&gt;Organisation for Economic Co-operation and Development&lt;/publisher&gt;&lt;urls&gt;&lt;related-urls&gt;&lt;url&gt;https://www.oecd-ilibrary.org/content/publication/9789264307391-en&lt;/url&gt;&lt;/related-urls&gt;&lt;/urls&gt;&lt;electronic-resource-num&gt;doi:https://doi.org/10.1787/9789264307391-en&lt;/electronic-resource-num&gt;&lt;/record&gt;&lt;/Cite&gt;&lt;/EndNote&gt;</w:instrText>
            </w:r>
            <w:r>
              <w:rPr>
                <w:rFonts w:ascii="Times New Roman" w:eastAsia="Times New Roman" w:hAnsi="Times New Roman" w:cs="Times New Roman"/>
                <w:sz w:val="16"/>
                <w:szCs w:val="16"/>
              </w:rPr>
              <w:fldChar w:fldCharType="separate"/>
            </w:r>
            <w:r w:rsidR="00DD6228" w:rsidRPr="00DD6228">
              <w:rPr>
                <w:rFonts w:ascii="Times New Roman" w:eastAsia="Times New Roman" w:hAnsi="Times New Roman" w:cs="Times New Roman"/>
                <w:noProof/>
                <w:sz w:val="16"/>
                <w:szCs w:val="16"/>
                <w:vertAlign w:val="superscript"/>
              </w:rPr>
              <w:t>93</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16E424A"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analysis (1) identifies factors that make health systems unable to ensure that innovative medicines are affordable and (2) provides policy options for policy makers to consider in order to improve the current system</w:t>
            </w:r>
          </w:p>
        </w:tc>
        <w:tc>
          <w:tcPr>
            <w:tcW w:w="1341" w:type="dxa"/>
            <w:tcBorders>
              <w:top w:val="nil"/>
              <w:left w:val="nil"/>
              <w:bottom w:val="single" w:sz="4" w:space="0" w:color="auto"/>
              <w:right w:val="single" w:sz="4" w:space="0" w:color="auto"/>
            </w:tcBorders>
            <w:shd w:val="clear" w:color="auto" w:fill="auto"/>
            <w:noWrap/>
            <w:vAlign w:val="bottom"/>
            <w:hideMark/>
          </w:tcPr>
          <w:p w14:paraId="3DF1F8CF"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w:t>
            </w:r>
          </w:p>
        </w:tc>
        <w:tc>
          <w:tcPr>
            <w:tcW w:w="859" w:type="dxa"/>
            <w:tcBorders>
              <w:top w:val="nil"/>
              <w:left w:val="nil"/>
              <w:bottom w:val="single" w:sz="4" w:space="0" w:color="auto"/>
              <w:right w:val="single" w:sz="4" w:space="0" w:color="auto"/>
            </w:tcBorders>
            <w:shd w:val="clear" w:color="auto" w:fill="auto"/>
            <w:noWrap/>
            <w:vAlign w:val="bottom"/>
            <w:hideMark/>
          </w:tcPr>
          <w:p w14:paraId="06E2F49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1,2,3</w:t>
            </w:r>
          </w:p>
        </w:tc>
        <w:tc>
          <w:tcPr>
            <w:tcW w:w="780" w:type="dxa"/>
            <w:tcBorders>
              <w:top w:val="nil"/>
              <w:left w:val="nil"/>
              <w:bottom w:val="single" w:sz="4" w:space="0" w:color="auto"/>
              <w:right w:val="single" w:sz="4" w:space="0" w:color="auto"/>
            </w:tcBorders>
            <w:shd w:val="clear" w:color="auto" w:fill="auto"/>
            <w:noWrap/>
            <w:vAlign w:val="bottom"/>
            <w:hideMark/>
          </w:tcPr>
          <w:p w14:paraId="4BCD3092"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7757288C"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7203881A" w14:textId="0FBD4D74" w:rsidR="006A3EA9" w:rsidRPr="00BA6CCB" w:rsidRDefault="006A3EA9" w:rsidP="00A261E2">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9</w:t>
            </w:r>
            <w:r w:rsidR="00DD6228">
              <w:rPr>
                <w:rFonts w:ascii="Times New Roman" w:eastAsia="Times New Roman" w:hAnsi="Times New Roman" w:cs="Times New Roman"/>
                <w:sz w:val="16"/>
                <w:szCs w:val="16"/>
              </w:rPr>
              <w:t>4</w:t>
            </w:r>
          </w:p>
        </w:tc>
        <w:tc>
          <w:tcPr>
            <w:tcW w:w="1283" w:type="dxa"/>
            <w:tcBorders>
              <w:top w:val="nil"/>
              <w:left w:val="nil"/>
              <w:bottom w:val="single" w:sz="4" w:space="0" w:color="auto"/>
              <w:right w:val="single" w:sz="4" w:space="0" w:color="auto"/>
            </w:tcBorders>
            <w:shd w:val="clear" w:color="auto" w:fill="auto"/>
            <w:noWrap/>
            <w:vAlign w:val="bottom"/>
            <w:hideMark/>
          </w:tcPr>
          <w:p w14:paraId="0C8940B0" w14:textId="39262C7C" w:rsidR="006A3EA9" w:rsidRPr="00BA6CCB" w:rsidRDefault="006A3EA9" w:rsidP="00A261E2">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Oualla</w:t>
            </w:r>
            <w:proofErr w:type="spellEnd"/>
            <w:r w:rsidRPr="00BA6CCB">
              <w:rPr>
                <w:rFonts w:ascii="Times New Roman" w:eastAsia="Times New Roman" w:hAnsi="Times New Roman" w:cs="Times New Roman"/>
                <w:sz w:val="16"/>
                <w:szCs w:val="16"/>
              </w:rPr>
              <w:t xml:space="preserve"> et al, 2020</w:t>
            </w:r>
            <w:r>
              <w:rPr>
                <w:rFonts w:ascii="Times New Roman" w:eastAsia="Times New Roman" w:hAnsi="Times New Roman" w:cs="Times New Roman"/>
                <w:sz w:val="16"/>
                <w:szCs w:val="16"/>
              </w:rPr>
              <w:fldChar w:fldCharType="begin">
                <w:fldData xml:space="preserve">PEVuZE5vdGU+PENpdGU+PEF1dGhvcj5PdWFsbGE8L0F1dGhvcj48WWVhcj4yMDIwPC9ZZWFyPjxS
ZWNOdW0+MjU2NjwvUmVjTnVtPjxEaXNwbGF5VGV4dD48c3R5bGUgZmFjZT0ic3VwZXJzY3JpcHQi
Pjk0PC9zdHlsZT48L0Rpc3BsYXlUZXh0PjxyZWNvcmQ+PHJlYy1udW1iZXI+MjU2NjwvcmVjLW51
bWJlcj48Zm9yZWlnbi1rZXlzPjxrZXkgYXBwPSJFTiIgZGItaWQ9Ino5c2F4dzBmbTAyejBsZXJh
ejh2cnhzaTlhOWF6cDB0dmQ5NSIgdGltZXN0YW1wPSIxNjAxNzcwMjIyIj4yNTY2PC9rZXk+PC9m
b3JlaWduLWtleXM+PHJlZi10eXBlIG5hbWU9IkpvdXJuYWwgQXJ0aWNsZSI+MTc8L3JlZi10eXBl
Pjxjb250cmlidXRvcnM+PGF1dGhvcnM+PGF1dGhvcj5PdWFsbGEsIEsuPC9hdXRob3I+PGF1dGhv
cj5Ob3VpYWtoLCBMLjwvYXV0aG9yPjxhdXRob3I+QWNoYXJmaSwgTi48L2F1dGhvcj48YXV0aG9y
PkFtYWFkb3VyLCBMLjwvYXV0aG9yPjxhdXRob3I+QmVuYnJhaGltLCBaLjwvYXV0aG9yPjxhdXRo
b3I+QXJpZmksIFMuPC9hdXRob3I+PGF1dGhvcj5NZWxsYXMsIE4uPC9hdXRob3I+PC9hdXRob3Jz
PjwvY29udHJpYnV0b3JzPjx0aXRsZXM+PHRpdGxlPkhvdyBJcyBNb3JvY2NvIHJlYWN0aW5nIHRv
IENPVklELTE5IGNyaXNpcyBpbiBhbnRpY2FuY2VyIGNlbnRlcnM/PC90aXRsZT48c2Vjb25kYXJ5
LXRpdGxlPkNhbmNlciBDb250cm9sPC9zZWNvbmRhcnktdGl0bGU+PGFsdC10aXRsZT5DYW5jZXIg
Q29udHJvbDwvYWx0LXRpdGxlPjwvdGl0bGVzPjxwZXJpb2RpY2FsPjxmdWxsLXRpdGxlPkNhbmNl
ciBDb250cm9sPC9mdWxsLXRpdGxlPjxhYmJyLTE+Q2FuY2VyIENvbnRyb2w8L2FiYnItMT48L3Bl
cmlvZGljYWw+PGFsdC1wZXJpb2RpY2FsPjxmdWxsLXRpdGxlPkNhbmNlciBDb250cm9sPC9mdWxs
LXRpdGxlPjxhYmJyLTE+Q2FuY2VyIENvbnRyb2w8L2FiYnItMT48L2FsdC1wZXJpb2RpY2FsPjxw
YWdlcz4xMDczMjc0ODIwOTQxOTczPC9wYWdlcz48dm9sdW1lPjI3PC92b2x1bWU+PG51bWJlcj4z
PC9udW1iZXI+PGtleXdvcmRzPjxrZXl3b3JkPkFmcmljYTwva2V5d29yZD48a2V5d29yZD5DYW5j
ZXI8L2tleXdvcmQ+PGtleXdvcmQ+Y2hhbGxlbmdlczwva2V5d29yZD48a2V5d29yZD5DT1ZJRC0x
OTwva2V5d29yZD48a2V5d29yZD5Nb3JvY2NvPC9rZXl3b3JkPjxrZXl3b3JkPmNhcGVjaXRhYmlu
ZTwva2V5d29yZD48a2V5d29yZD5mbHVvcm91cmFjaWw8L2tleXdvcmQ+PGtleXdvcmQ+dmlub3Jl
bGJpbmUgdGFydHJhdGU8L2tleXdvcmQ+PGtleXdvcmQ+QXJ0aWNsZTwva2V5d29yZD48a2V5d29y
ZD5jYW5jZXIgY2VudGVyPC9rZXl3b3JkPjxrZXl3b3JkPmNhbmNlciBzY3JlZW5pbmc8L2tleXdv
cmQ+PGtleXdvcmQ+Y2xpbmljYWwgcHJvdG9jb2w8L2tleXdvcmQ+PGtleXdvcmQ+Y29tb3JiaWRp
dHk8L2tleXdvcmQ+PGtleXdvcmQ+Y29yb25hdmlydXMgZGlzZWFzZSAyMDE5PC9rZXl3b3JkPjxr
ZXl3b3JkPmNvdWdoaW5nPC9rZXl3b3JkPjxrZXl3b3JkPmRlYXRoPC9rZXl3b3JkPjxrZXl3b3Jk
PmRpc2Vhc2Ugc2V2ZXJpdHk8L2tleXdvcmQ+PGtleXdvcmQ+ZHlzcG5lYTwva2V5d29yZD48a2V5
d29yZD5mZXZlcjwva2V5d29yZD48a2V5d29yZD5oZWFsdGggY2FyZSBhY2Nlc3M8L2tleXdvcmQ+
PGtleXdvcmQ+aGVhbHRoIGNhcmUgcGVyc29ubmVsPC9rZXl3b3JkPjxrZXl3b3JkPmhlYWx0aCBj
YXJlIHBsYW5uaW5nPC9rZXl3b3JkPjxrZXl3b3JkPmhlYWx0aCBjYXJlIHN5c3RlbTwva2V5d29y
ZD48a2V5d29yZD5oZWFsdGggaW1wYWN0IGFzc2Vzc21lbnQ8L2tleXdvcmQ+PGtleXdvcmQ+aGln
aCByaXNrIHBvcHVsYXRpb248L2tleXdvcmQ+PGtleXdvcmQ+aG9zcGl0YWwgYWRtaXNzaW9uPC9r
ZXl3b3JkPjxrZXl3b3JkPmh1bWFuPC9rZXl3b3JkPjxrZXl3b3JkPmluZmVjdGlvbiBjb250cm9s
PC9rZXl3b3JkPjxrZXl3b3JkPmluZmVjdGlvbiBwcmV2ZW50aW9uPC9rZXl3b3JkPjxrZXl3b3Jk
PmludGVuc2l2ZSBjYXJlIHVuaXQ8L2tleXdvcmQ+PGtleXdvcmQ+bWV0YXN0YXNpczwva2V5d29y
ZD48a2V5d29yZD5wYXRpZW50IGNhcmU8L2tleXdvcmQ+PGtleXdvcmQ+dGVsZW1lZGljaW5lPC9r
ZXl3b3JkPjxrZXl3b3JkPnVuaXZlcnNpdHkgaG9zcGl0YWw8L2tleXdvcmQ+PGtleXdvcmQ+dnVs
bmVyYWJsZSBwb3B1bGF0aW9uPC9rZXl3b3JkPjxrZXl3b3JkPkJldGFjb3JvbmF2aXJ1czwva2V5
d29yZD48a2V5d29yZD5Db3JvbmF2aXJ1cyBpbmZlY3Rpb248L2tleXdvcmQ+PGtleXdvcmQ+aGVh
bHRoIGNhcmUgZGVsaXZlcnk8L2tleXdvcmQ+PGtleXdvcmQ+bmVvcGxhc208L2tleXdvcmQ+PGtl
eXdvcmQ+cGFuZGVtaWM8L2tleXdvcmQ+PGtleXdvcmQ+dmlydXMgcG5ldW1vbmlhPC9rZXl3b3Jk
PjxrZXl3b3JkPkNhbmNlciBDYXJlIEZhY2lsaXRpZXM8L2tleXdvcmQ+PGtleXdvcmQ+Q29yb25h
dmlydXMgSW5mZWN0aW9uczwva2V5d29yZD48a2V5d29yZD5EZWxpdmVyeSBvZiBIZWFsdGggQ2Fy
ZTwva2V5d29yZD48a2V5d29yZD5IdW1hbnM8L2tleXdvcmQ+PGtleXdvcmQ+TmVvcGxhc21zPC9r
ZXl3b3JkPjxrZXl3b3JkPk9uY29sb2d5IFNlcnZpY2UsIEhvc3BpdGFsPC9rZXl3b3JkPjxrZXl3
b3JkPlBhbmRlbWljczwva2V5d29yZD48a2V5d29yZD5QbmV1bW9uaWEsIFZpcmFsPC9rZXl3b3Jk
Pjwva2V5d29yZHM+PGRhdGVzPjx5ZWFyPjIwMjA8L3llYXI+PC9kYXRlcz48aXNibj4xMDczMjc0
OCAoSVNTTik8L2lzYm4+PHdvcmstdHlwZT5BcnRpY2xlPC93b3JrLXR5cGU+PHVybHM+PHJlbGF0
ZWQtdXJscz48dXJsPmh0dHBzOi8vd3d3LnNjb3B1cy5jb20vaW53YXJkL3JlY29yZC51cmk/ZWlk
PTItczIuMC04NTA4OTE1NTc3MCZhbXA7ZG9pPTEwLjExNzclMmYxMDczMjc0ODIwOTQxOTczJmFt
cDtwYXJ0bmVySUQ9NDAmYW1wO21kNT1mNDhiNDdjMjFjMzEwNTJmNmMyNzFiY2YwZjU3MDM2Mzwv
dXJsPjwvcmVsYXRlZC11cmxzPjwvdXJscz48ZWxlY3Ryb25pYy1yZXNvdXJjZS1udW0+MTAuMTE3
Ny8xMDczMjc0ODIwOTQxOTczPC9lbGVjdHJvbmljLXJlc291cmNlLW51bT48cmVtb3RlLWRhdGFi
YXNlLW5hbWU+U2NvcHVzPC9yZW1vdGUtZGF0YWJhc2UtbmFtZT48bGFuZ3VhZ2U+RW5nbGlzaDwv
bGFuZ3VhZ2U+PC9yZWNvcmQ+PC9DaXRlPjwvRW5kTm90ZT5=
</w:fldData>
              </w:fldChar>
            </w:r>
            <w:r w:rsidR="000507B7">
              <w:rPr>
                <w:rFonts w:ascii="Times New Roman" w:eastAsia="Times New Roman" w:hAnsi="Times New Roman" w:cs="Times New Roman"/>
                <w:sz w:val="16"/>
                <w:szCs w:val="16"/>
              </w:rPr>
              <w:instrText xml:space="preserve"> ADDIN EN.CITE </w:instrText>
            </w:r>
            <w:r w:rsidR="000507B7">
              <w:rPr>
                <w:rFonts w:ascii="Times New Roman" w:eastAsia="Times New Roman" w:hAnsi="Times New Roman" w:cs="Times New Roman"/>
                <w:sz w:val="16"/>
                <w:szCs w:val="16"/>
              </w:rPr>
              <w:fldChar w:fldCharType="begin">
                <w:fldData xml:space="preserve">PEVuZE5vdGU+PENpdGU+PEF1dGhvcj5PdWFsbGE8L0F1dGhvcj48WWVhcj4yMDIwPC9ZZWFyPjxS
ZWNOdW0+MjU2NjwvUmVjTnVtPjxEaXNwbGF5VGV4dD48c3R5bGUgZmFjZT0ic3VwZXJzY3JpcHQi
Pjk0PC9zdHlsZT48L0Rpc3BsYXlUZXh0PjxyZWNvcmQ+PHJlYy1udW1iZXI+MjU2NjwvcmVjLW51
bWJlcj48Zm9yZWlnbi1rZXlzPjxrZXkgYXBwPSJFTiIgZGItaWQ9Ino5c2F4dzBmbTAyejBsZXJh
ejh2cnhzaTlhOWF6cDB0dmQ5NSIgdGltZXN0YW1wPSIxNjAxNzcwMjIyIj4yNTY2PC9rZXk+PC9m
b3JlaWduLWtleXM+PHJlZi10eXBlIG5hbWU9IkpvdXJuYWwgQXJ0aWNsZSI+MTc8L3JlZi10eXBl
Pjxjb250cmlidXRvcnM+PGF1dGhvcnM+PGF1dGhvcj5PdWFsbGEsIEsuPC9hdXRob3I+PGF1dGhv
cj5Ob3VpYWtoLCBMLjwvYXV0aG9yPjxhdXRob3I+QWNoYXJmaSwgTi48L2F1dGhvcj48YXV0aG9y
PkFtYWFkb3VyLCBMLjwvYXV0aG9yPjxhdXRob3I+QmVuYnJhaGltLCBaLjwvYXV0aG9yPjxhdXRo
b3I+QXJpZmksIFMuPC9hdXRob3I+PGF1dGhvcj5NZWxsYXMsIE4uPC9hdXRob3I+PC9hdXRob3Jz
PjwvY29udHJpYnV0b3JzPjx0aXRsZXM+PHRpdGxlPkhvdyBJcyBNb3JvY2NvIHJlYWN0aW5nIHRv
IENPVklELTE5IGNyaXNpcyBpbiBhbnRpY2FuY2VyIGNlbnRlcnM/PC90aXRsZT48c2Vjb25kYXJ5
LXRpdGxlPkNhbmNlciBDb250cm9sPC9zZWNvbmRhcnktdGl0bGU+PGFsdC10aXRsZT5DYW5jZXIg
Q29udHJvbDwvYWx0LXRpdGxlPjwvdGl0bGVzPjxwZXJpb2RpY2FsPjxmdWxsLXRpdGxlPkNhbmNl
ciBDb250cm9sPC9mdWxsLXRpdGxlPjxhYmJyLTE+Q2FuY2VyIENvbnRyb2w8L2FiYnItMT48L3Bl
cmlvZGljYWw+PGFsdC1wZXJpb2RpY2FsPjxmdWxsLXRpdGxlPkNhbmNlciBDb250cm9sPC9mdWxs
LXRpdGxlPjxhYmJyLTE+Q2FuY2VyIENvbnRyb2w8L2FiYnItMT48L2FsdC1wZXJpb2RpY2FsPjxw
YWdlcz4xMDczMjc0ODIwOTQxOTczPC9wYWdlcz48dm9sdW1lPjI3PC92b2x1bWU+PG51bWJlcj4z
PC9udW1iZXI+PGtleXdvcmRzPjxrZXl3b3JkPkFmcmljYTwva2V5d29yZD48a2V5d29yZD5DYW5j
ZXI8L2tleXdvcmQ+PGtleXdvcmQ+Y2hhbGxlbmdlczwva2V5d29yZD48a2V5d29yZD5DT1ZJRC0x
OTwva2V5d29yZD48a2V5d29yZD5Nb3JvY2NvPC9rZXl3b3JkPjxrZXl3b3JkPmNhcGVjaXRhYmlu
ZTwva2V5d29yZD48a2V5d29yZD5mbHVvcm91cmFjaWw8L2tleXdvcmQ+PGtleXdvcmQ+dmlub3Jl
bGJpbmUgdGFydHJhdGU8L2tleXdvcmQ+PGtleXdvcmQ+QXJ0aWNsZTwva2V5d29yZD48a2V5d29y
ZD5jYW5jZXIgY2VudGVyPC9rZXl3b3JkPjxrZXl3b3JkPmNhbmNlciBzY3JlZW5pbmc8L2tleXdv
cmQ+PGtleXdvcmQ+Y2xpbmljYWwgcHJvdG9jb2w8L2tleXdvcmQ+PGtleXdvcmQ+Y29tb3JiaWRp
dHk8L2tleXdvcmQ+PGtleXdvcmQ+Y29yb25hdmlydXMgZGlzZWFzZSAyMDE5PC9rZXl3b3JkPjxr
ZXl3b3JkPmNvdWdoaW5nPC9rZXl3b3JkPjxrZXl3b3JkPmRlYXRoPC9rZXl3b3JkPjxrZXl3b3Jk
PmRpc2Vhc2Ugc2V2ZXJpdHk8L2tleXdvcmQ+PGtleXdvcmQ+ZHlzcG5lYTwva2V5d29yZD48a2V5
d29yZD5mZXZlcjwva2V5d29yZD48a2V5d29yZD5oZWFsdGggY2FyZSBhY2Nlc3M8L2tleXdvcmQ+
PGtleXdvcmQ+aGVhbHRoIGNhcmUgcGVyc29ubmVsPC9rZXl3b3JkPjxrZXl3b3JkPmhlYWx0aCBj
YXJlIHBsYW5uaW5nPC9rZXl3b3JkPjxrZXl3b3JkPmhlYWx0aCBjYXJlIHN5c3RlbTwva2V5d29y
ZD48a2V5d29yZD5oZWFsdGggaW1wYWN0IGFzc2Vzc21lbnQ8L2tleXdvcmQ+PGtleXdvcmQ+aGln
aCByaXNrIHBvcHVsYXRpb248L2tleXdvcmQ+PGtleXdvcmQ+aG9zcGl0YWwgYWRtaXNzaW9uPC9r
ZXl3b3JkPjxrZXl3b3JkPmh1bWFuPC9rZXl3b3JkPjxrZXl3b3JkPmluZmVjdGlvbiBjb250cm9s
PC9rZXl3b3JkPjxrZXl3b3JkPmluZmVjdGlvbiBwcmV2ZW50aW9uPC9rZXl3b3JkPjxrZXl3b3Jk
PmludGVuc2l2ZSBjYXJlIHVuaXQ8L2tleXdvcmQ+PGtleXdvcmQ+bWV0YXN0YXNpczwva2V5d29y
ZD48a2V5d29yZD5wYXRpZW50IGNhcmU8L2tleXdvcmQ+PGtleXdvcmQ+dGVsZW1lZGljaW5lPC9r
ZXl3b3JkPjxrZXl3b3JkPnVuaXZlcnNpdHkgaG9zcGl0YWw8L2tleXdvcmQ+PGtleXdvcmQ+dnVs
bmVyYWJsZSBwb3B1bGF0aW9uPC9rZXl3b3JkPjxrZXl3b3JkPkJldGFjb3JvbmF2aXJ1czwva2V5
d29yZD48a2V5d29yZD5Db3JvbmF2aXJ1cyBpbmZlY3Rpb248L2tleXdvcmQ+PGtleXdvcmQ+aGVh
bHRoIGNhcmUgZGVsaXZlcnk8L2tleXdvcmQ+PGtleXdvcmQ+bmVvcGxhc208L2tleXdvcmQ+PGtl
eXdvcmQ+cGFuZGVtaWM8L2tleXdvcmQ+PGtleXdvcmQ+dmlydXMgcG5ldW1vbmlhPC9rZXl3b3Jk
PjxrZXl3b3JkPkNhbmNlciBDYXJlIEZhY2lsaXRpZXM8L2tleXdvcmQ+PGtleXdvcmQ+Q29yb25h
dmlydXMgSW5mZWN0aW9uczwva2V5d29yZD48a2V5d29yZD5EZWxpdmVyeSBvZiBIZWFsdGggQ2Fy
ZTwva2V5d29yZD48a2V5d29yZD5IdW1hbnM8L2tleXdvcmQ+PGtleXdvcmQ+TmVvcGxhc21zPC9r
ZXl3b3JkPjxrZXl3b3JkPk9uY29sb2d5IFNlcnZpY2UsIEhvc3BpdGFsPC9rZXl3b3JkPjxrZXl3
b3JkPlBhbmRlbWljczwva2V5d29yZD48a2V5d29yZD5QbmV1bW9uaWEsIFZpcmFsPC9rZXl3b3Jk
Pjwva2V5d29yZHM+PGRhdGVzPjx5ZWFyPjIwMjA8L3llYXI+PC9kYXRlcz48aXNibj4xMDczMjc0
OCAoSVNTTik8L2lzYm4+PHdvcmstdHlwZT5BcnRpY2xlPC93b3JrLXR5cGU+PHVybHM+PHJlbGF0
ZWQtdXJscz48dXJsPmh0dHBzOi8vd3d3LnNjb3B1cy5jb20vaW53YXJkL3JlY29yZC51cmk/ZWlk
PTItczIuMC04NTA4OTE1NTc3MCZhbXA7ZG9pPTEwLjExNzclMmYxMDczMjc0ODIwOTQxOTczJmFt
cDtwYXJ0bmVySUQ9NDAmYW1wO21kNT1mNDhiNDdjMjFjMzEwNTJmNmMyNzFiY2YwZjU3MDM2Mzwv
dXJsPjwvcmVsYXRlZC11cmxzPjwvdXJscz48ZWxlY3Ryb25pYy1yZXNvdXJjZS1udW0+MTAuMTE3
Ny8xMDczMjc0ODIwOTQxOTczPC9lbGVjdHJvbmljLXJlc291cmNlLW51bT48cmVtb3RlLWRhdGFi
YXNlLW5hbWU+U2NvcHVzPC9yZW1vdGUtZGF0YWJhc2UtbmFtZT48bGFuZ3VhZ2U+RW5nbGlzaDwv
bGFuZ3VhZ2U+PC9yZWNvcmQ+PC9DaXRlPjwvRW5kTm90ZT5=
</w:fldData>
              </w:fldChar>
            </w:r>
            <w:r w:rsidR="000507B7">
              <w:rPr>
                <w:rFonts w:ascii="Times New Roman" w:eastAsia="Times New Roman" w:hAnsi="Times New Roman" w:cs="Times New Roman"/>
                <w:sz w:val="16"/>
                <w:szCs w:val="16"/>
              </w:rPr>
              <w:instrText xml:space="preserve"> ADDIN EN.CITE.DATA </w:instrText>
            </w:r>
            <w:r w:rsidR="000507B7">
              <w:rPr>
                <w:rFonts w:ascii="Times New Roman" w:eastAsia="Times New Roman" w:hAnsi="Times New Roman" w:cs="Times New Roman"/>
                <w:sz w:val="16"/>
                <w:szCs w:val="16"/>
              </w:rPr>
            </w:r>
            <w:r w:rsidR="000507B7">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00DD6228" w:rsidRPr="00DD6228">
              <w:rPr>
                <w:rFonts w:ascii="Times New Roman" w:eastAsia="Times New Roman" w:hAnsi="Times New Roman" w:cs="Times New Roman"/>
                <w:noProof/>
                <w:sz w:val="16"/>
                <w:szCs w:val="16"/>
                <w:vertAlign w:val="superscript"/>
              </w:rPr>
              <w:t>94</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34042DE" w14:textId="13D6AE40"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paper described the changes in SD in anticancer </w:t>
            </w:r>
            <w:r w:rsidR="00152D26" w:rsidRPr="00BA6CCB">
              <w:rPr>
                <w:rFonts w:ascii="Times New Roman" w:eastAsia="Times New Roman" w:hAnsi="Times New Roman" w:cs="Times New Roman"/>
                <w:sz w:val="16"/>
                <w:szCs w:val="16"/>
              </w:rPr>
              <w:t>centres</w:t>
            </w:r>
            <w:r w:rsidRPr="00BA6CCB">
              <w:rPr>
                <w:rFonts w:ascii="Times New Roman" w:eastAsia="Times New Roman" w:hAnsi="Times New Roman" w:cs="Times New Roman"/>
                <w:sz w:val="16"/>
                <w:szCs w:val="16"/>
              </w:rPr>
              <w:t xml:space="preserve"> in response to COVID-19 ensure the continuation of adequate cancer care</w:t>
            </w:r>
          </w:p>
        </w:tc>
        <w:tc>
          <w:tcPr>
            <w:tcW w:w="1341" w:type="dxa"/>
            <w:tcBorders>
              <w:top w:val="nil"/>
              <w:left w:val="nil"/>
              <w:bottom w:val="single" w:sz="4" w:space="0" w:color="auto"/>
              <w:right w:val="single" w:sz="4" w:space="0" w:color="auto"/>
            </w:tcBorders>
            <w:shd w:val="clear" w:color="auto" w:fill="auto"/>
            <w:noWrap/>
            <w:vAlign w:val="bottom"/>
            <w:hideMark/>
          </w:tcPr>
          <w:p w14:paraId="4352108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Morocco</w:t>
            </w:r>
          </w:p>
        </w:tc>
        <w:tc>
          <w:tcPr>
            <w:tcW w:w="859" w:type="dxa"/>
            <w:tcBorders>
              <w:top w:val="nil"/>
              <w:left w:val="nil"/>
              <w:bottom w:val="single" w:sz="4" w:space="0" w:color="auto"/>
              <w:right w:val="single" w:sz="4" w:space="0" w:color="auto"/>
            </w:tcBorders>
            <w:shd w:val="clear" w:color="auto" w:fill="auto"/>
            <w:noWrap/>
            <w:vAlign w:val="bottom"/>
            <w:hideMark/>
          </w:tcPr>
          <w:p w14:paraId="3E5192CA"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5A79379B"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6A3EA9" w:rsidRPr="00BA6CCB" w14:paraId="0CE268F2"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65BB6AA2" w14:textId="6C510925" w:rsidR="006A3EA9" w:rsidRPr="00BA6CCB" w:rsidRDefault="00DD6228" w:rsidP="00A261E2">
            <w:pPr>
              <w:spacing w:after="0"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95</w:t>
            </w:r>
          </w:p>
        </w:tc>
        <w:tc>
          <w:tcPr>
            <w:tcW w:w="1283" w:type="dxa"/>
            <w:tcBorders>
              <w:top w:val="nil"/>
              <w:left w:val="nil"/>
              <w:bottom w:val="single" w:sz="4" w:space="0" w:color="auto"/>
              <w:right w:val="single" w:sz="4" w:space="0" w:color="auto"/>
            </w:tcBorders>
            <w:shd w:val="clear" w:color="auto" w:fill="auto"/>
            <w:noWrap/>
            <w:vAlign w:val="bottom"/>
            <w:hideMark/>
          </w:tcPr>
          <w:p w14:paraId="61F6B8B8" w14:textId="52411E19"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Palmer et al, 2016</w:t>
            </w:r>
            <w:r>
              <w:rPr>
                <w:rFonts w:ascii="Times New Roman" w:eastAsia="Times New Roman" w:hAnsi="Times New Roman" w:cs="Times New Roman"/>
                <w:sz w:val="16"/>
                <w:szCs w:val="16"/>
              </w:rPr>
              <w:fldChar w:fldCharType="begin">
                <w:fldData xml:space="preserve">PEVuZE5vdGU+PENpdGU+PEF1dGhvcj5QYWxtZXI8L0F1dGhvcj48WWVhcj4yMDE2PC9ZZWFyPjxS
ZWNOdW0+Mjg2OTwvUmVjTnVtPjxEaXNwbGF5VGV4dD48c3R5bGUgZmFjZT0ic3VwZXJzY3JpcHQi
Pjk1PC9zdHlsZT48L0Rpc3BsYXlUZXh0PjxyZWNvcmQ+PHJlYy1udW1iZXI+Mjg2OTwvcmVjLW51
bWJlcj48Zm9yZWlnbi1rZXlzPjxrZXkgYXBwPSJFTiIgZGItaWQ9Ino5c2F4dzBmbTAyejBsZXJh
ejh2cnhzaTlhOWF6cDB0dmQ5NSIgdGltZXN0YW1wPSIxNjAxNzcxMDA4Ij4yODY5PC9rZXk+PC9m
b3JlaWduLWtleXM+PHJlZi10eXBlIG5hbWU9IkpvdXJuYWwgQXJ0aWNsZSI+MTc8L3JlZi10eXBl
Pjxjb250cmlidXRvcnM+PGF1dGhvcnM+PGF1dGhvcj5QYWxtZXIsIEouIEouPC9hdXRob3I+PGF1
dGhvcj5HaWxiZXJ0LCBBLjwvYXV0aG9yPjxhdXRob3I+Q2hveSwgTS48L2F1dGhvcj48YXV0aG9y
PkJsYW5jaGV0LCBLLjwvYXV0aG9yPjwvYXV0aG9ycz48L2NvbnRyaWJ1dG9ycz48dGl0bGVzPjx0
aXRsZT5DaXJjdW12ZW50aW5nICZhcG9zO2ZyZWUgY2FyZSZhcG9zOyBhbmQgJmFwb3M7c2hvdXRp
bmcgbG91ZGVyJmFwb3M7OiB1c2luZyBhIGhlYWx0aCBzeXN0ZW1zIGFwcHJvYWNoIHRvIHN0dWR5
IGV5ZSBoZWFsdGggc3lzdGVtIHN1c3RhaW5hYmlsaXR5IGluIGdvdmVybm1lbnQgYW5kIG1pc3Np
b24gZmFjaWxpdGllcyBvZiBub3J0aC13ZXN0IFRhbnphbmlhPC90aXRsZT48c2Vjb25kYXJ5LXRp
dGxlPkhlYWx0aCBSZXMgUG9saWN5IFN5c3Q8L3NlY29uZGFyeS10aXRsZT48YWx0LXRpdGxlPkhl
YWx0aCBSZXMuIFBvbGljeSBTeXN0LjwvYWx0LXRpdGxlPjwvdGl0bGVzPjxhbHQtcGVyaW9kaWNh
bD48ZnVsbC10aXRsZT5IZWFsdGggUmVzZWFyY2ggUG9saWN5IGFuZCBTeXN0ZW1zPC9mdWxsLXRp
dGxlPjxhYmJyLTE+SGVhbHRoIFJlcy4gUG9saWN5IFN5c3QuPC9hYmJyLTE+PC9hbHQtcGVyaW9k
aWNhbD48cGFnZXM+Njg8L3BhZ2VzPjx2b2x1bWU+MTQ8L3ZvbHVtZT48bnVtYmVyPjE8L251bWJl
cj48a2V5d29yZHM+PGtleXdvcmQ+Q2F0YXJhY3Qgc3VyZ2Vvbjwva2V5d29yZD48a2V5d29yZD5F
eWUgY2FyZTwva2V5d29yZD48a2V5d29yZD5FeWUgaGVhbHRoIHN5c3RlbTwva2V5d29yZD48a2V5
d29yZD5GYWl0aC1iYXNlZCBvcmdhbmlzYXRpb25zPC9rZXl3b3JkPjxrZXl3b3JkPkhlYWx0aCBz
eXN0ZW1zIHJlc2VhcmNoPC9rZXl3b3JkPjxrZXl3b3JkPlN1c3RhaW5hYmlsaXR5PC9rZXl3b3Jk
PjxrZXl3b3JkPlRhbnphbmlhPC9rZXl3b3JkPjxrZXl3b3JkPlVzZXIgZmVlczwva2V5d29yZD48
a2V5d29yZD5BcnRpY2xlPC9rZXl3b3JkPjxrZXl3b3JkPmZ1bmRpbmc8L2tleXdvcmQ+PGtleXdv
cmQ+Z292ZXJubWVudDwva2V5d29yZD48a2V5d29yZD5oZWFsdGggY2FyZSBhY2Nlc3M8L2tleXdv
cmQ+PGtleXdvcmQ+aGVhbHRoIGNhcmUgY29zdDwva2V5d29yZD48a2V5d29yZD5oZWFsdGggY2Fy
ZSBkZWxpdmVyeTwva2V5d29yZD48a2V5d29yZD5oZWFsdGggY2FyZSBkaXNwYXJpdHk8L2tleXdv
cmQ+PGtleXdvcmQ+aGVhbHRoIGNhcmUgZmFjaWxpdHk8L2tleXdvcmQ+PGtleXdvcmQ+aGVhbHRo
IGNhcmUgcG9saWN5PC9rZXl3b3JkPjxrZXl3b3JkPmhlYWx0aCBjYXJlIHN5c3RlbTwva2V5d29y
ZD48a2V5d29yZD5oZWFsdGggc2VydmljZTwva2V5d29yZD48a2V5d29yZD5odW1hbjwva2V5d29y
ZD48a2V5d29yZD5tb3J0YWxpdHk8L2tleXdvcmQ+PGtleXdvcmQ+cGF0aWVudCBhZHZvY2FjeTwv
a2V5d29yZD48a2V5d29yZD5hZ2VkPC9rZXl3b3JkPjxrZXl3b3JkPkNocmlzdGlhbml0eTwva2V5
d29yZD48a2V5d29yZD5jb21tdW5pdHkgY2FyZTwva2V5d29yZD48a2V5d29yZD5kZXZlbG9waW5n
IGNvdW50cnk8L2tleXdvcmQ+PGtleXdvcmQ+ZWNvbm9taWNzPC9rZXl3b3JkPjxrZXl3b3JkPmV5
ZTwva2V5d29yZD48a2V5d29yZD5FeWUgRGlzZWFzZXM8L2tleXdvcmQ+PGtleXdvcmQ+ZmVlPC9r
ZXl3b3JkPjxrZXl3b3JkPmhlYWx0aCBjYXJlIGZpbmFuY2luZzwva2V5d29yZD48a2V5d29yZD5o
ZWFsdGggY2FyZSBwZXJzb25uZWw8L2tleXdvcmQ+PGtleXdvcmQ+aGVhbHRoIGVjb25vbWljczwv
a2V5d29yZD48a2V5d29yZD5oZWFsdGggc2VydmljZXMgcmVzZWFyY2g8L2tleXdvcmQ+PGtleXdv
cmQ+aW5jb21lPC9rZXl3b3JkPjxrZXl3b3JkPm9waHRoYWxtb2xvZ3k8L2tleXdvcmQ+PGtleXdv
cmQ+b3JnYW5pemF0aW9uPC9rZXl3b3JkPjxrZXl3b3JkPm9yZ2FuaXphdGlvbiBhbmQgbWFuYWdl
bWVudDwva2V5d29yZD48a2V5d29yZD5wcml2YXRlIGhvc3BpdGFsPC9rZXl3b3JkPjxrZXl3b3Jk
PnByaXZhdGUgc2VjdG9yPC9rZXl3b3JkPjxrZXl3b3JkPnByb2NlZHVyZXM8L2tleXdvcmQ+PGtl
eXdvcmQ+cHVibGljIGhvc3BpdGFsPC9rZXl3b3JkPjxrZXl3b3JkPnB1YmxpYyBzZWN0b3I8L2tl
eXdvcmQ+PGtleXdvcmQ+c3lzdGVtIGFuYWx5c2lzPC9rZXl3b3JkPjxrZXl3b3JkPkRlbGl2ZXJ5
IG9mIEhlYWx0aCBDYXJlPC9rZXl3b3JkPjxrZXl3b3JkPkRldmVsb3BpbmcgQ291bnRyaWVzPC9r
ZXl3b3JkPjxrZXl3b3JkPkVjb25vbWljcywgSG9zcGl0YWw8L2tleXdvcmQ+PGtleXdvcmQ+RmVl
cyBhbmQgQ2hhcmdlczwva2V5d29yZD48a2V5d29yZD5Hb3Zlcm5tZW50IFByb2dyYW1zPC9rZXl3
b3JkPjxrZXl3b3JkPkhlYWx0aCBQZXJzb25uZWw8L2tleXdvcmQ+PGtleXdvcmQ+SGVhbHRoY2Fy
ZSBGaW5hbmNpbmc8L2tleXdvcmQ+PGtleXdvcmQ+SG9zcGl0YWxzLCBQdWJsaWM8L2tleXdvcmQ+
PGtleXdvcmQ+SG9zcGl0YWxzLCBSZWxpZ2lvdXM8L2tleXdvcmQ+PGtleXdvcmQ+SHVtYW5zPC9r
ZXl3b3JkPjxrZXl3b3JkPk9yZ2FuaXphdGlvbnM8L2tleXdvcmQ+PGtleXdvcmQ+UmVsaWdpb3Vz
IE1pc3Npb25zPC9rZXl3b3JkPjxrZXl3b3JkPlN5c3RlbXMgQW5hbHlzaXM8L2tleXdvcmQ+PC9r
ZXl3b3Jkcz48ZGF0ZXM+PHllYXI+MjAxNjwveWVhcj48L2RhdGVzPjxpc2JuPjE0Nzg0NTA1IChJ
U1NOKTwvaXNibj48d29yay10eXBlPkFydGljbGU8L3dvcmstdHlwZT48dXJscz48cmVsYXRlZC11
cmxzPjx1cmw+aHR0cHM6Ly93d3cuc2NvcHVzLmNvbS9pbndhcmQvcmVjb3JkLnVyaT9laWQ9Mi1z
Mi4wLTg0OTg2NTUwMzMwJmFtcDtkb2k9MTAuMTE4NiUyZnMxMjk2MS0wMTYtMDEzNy05JmFtcDtw
YXJ0bmVySUQ9NDAmYW1wO21kNT1iZDAwNzQ2MTJmZDUyZmUyNGY4ZDdiODc2OTY3ZTg5NTwvdXJs
PjwvcmVsYXRlZC11cmxzPjwvdXJscz48Y3VzdG9tNz42ODwvY3VzdG9tNz48ZWxlY3Ryb25pYy1y
ZXNvdXJjZS1udW0+MTAuMTE4Ni9zMTI5NjEtMDE2LTAxMzctOTwvZWxlY3Ryb25pYy1yZXNvdXJj
ZS1udW0+PHJlbW90ZS1kYXRhYmFzZS1uYW1lPlNjb3B1czwvcmVtb3RlLWRhdGFiYXNlLW5hbWU+
PGxhbmd1YWdlPkVuZ2xpc2g8L2xhbmd1YWdlPjwvcmVjb3JkPjwvQ2l0ZT48L0VuZE5vdGU+
</w:fldData>
              </w:fldChar>
            </w:r>
            <w:r w:rsidR="00833F5C">
              <w:rPr>
                <w:rFonts w:ascii="Times New Roman" w:eastAsia="Times New Roman" w:hAnsi="Times New Roman" w:cs="Times New Roman"/>
                <w:sz w:val="16"/>
                <w:szCs w:val="16"/>
              </w:rPr>
              <w:instrText xml:space="preserve"> ADDIN EN.CITE </w:instrText>
            </w:r>
            <w:r w:rsidR="00833F5C">
              <w:rPr>
                <w:rFonts w:ascii="Times New Roman" w:eastAsia="Times New Roman" w:hAnsi="Times New Roman" w:cs="Times New Roman"/>
                <w:sz w:val="16"/>
                <w:szCs w:val="16"/>
              </w:rPr>
              <w:fldChar w:fldCharType="begin">
                <w:fldData xml:space="preserve">PEVuZE5vdGU+PENpdGU+PEF1dGhvcj5QYWxtZXI8L0F1dGhvcj48WWVhcj4yMDE2PC9ZZWFyPjxS
ZWNOdW0+Mjg2OTwvUmVjTnVtPjxEaXNwbGF5VGV4dD48c3R5bGUgZmFjZT0ic3VwZXJzY3JpcHQi
Pjk1PC9zdHlsZT48L0Rpc3BsYXlUZXh0PjxyZWNvcmQ+PHJlYy1udW1iZXI+Mjg2OTwvcmVjLW51
bWJlcj48Zm9yZWlnbi1rZXlzPjxrZXkgYXBwPSJFTiIgZGItaWQ9Ino5c2F4dzBmbTAyejBsZXJh
ejh2cnhzaTlhOWF6cDB0dmQ5NSIgdGltZXN0YW1wPSIxNjAxNzcxMDA4Ij4yODY5PC9rZXk+PC9m
b3JlaWduLWtleXM+PHJlZi10eXBlIG5hbWU9IkpvdXJuYWwgQXJ0aWNsZSI+MTc8L3JlZi10eXBl
Pjxjb250cmlidXRvcnM+PGF1dGhvcnM+PGF1dGhvcj5QYWxtZXIsIEouIEouPC9hdXRob3I+PGF1
dGhvcj5HaWxiZXJ0LCBBLjwvYXV0aG9yPjxhdXRob3I+Q2hveSwgTS48L2F1dGhvcj48YXV0aG9y
PkJsYW5jaGV0LCBLLjwvYXV0aG9yPjwvYXV0aG9ycz48L2NvbnRyaWJ1dG9ycz48dGl0bGVzPjx0
aXRsZT5DaXJjdW12ZW50aW5nICZhcG9zO2ZyZWUgY2FyZSZhcG9zOyBhbmQgJmFwb3M7c2hvdXRp
bmcgbG91ZGVyJmFwb3M7OiB1c2luZyBhIGhlYWx0aCBzeXN0ZW1zIGFwcHJvYWNoIHRvIHN0dWR5
IGV5ZSBoZWFsdGggc3lzdGVtIHN1c3RhaW5hYmlsaXR5IGluIGdvdmVybm1lbnQgYW5kIG1pc3Np
b24gZmFjaWxpdGllcyBvZiBub3J0aC13ZXN0IFRhbnphbmlhPC90aXRsZT48c2Vjb25kYXJ5LXRp
dGxlPkhlYWx0aCBSZXMgUG9saWN5IFN5c3Q8L3NlY29uZGFyeS10aXRsZT48YWx0LXRpdGxlPkhl
YWx0aCBSZXMuIFBvbGljeSBTeXN0LjwvYWx0LXRpdGxlPjwvdGl0bGVzPjxhbHQtcGVyaW9kaWNh
bD48ZnVsbC10aXRsZT5IZWFsdGggUmVzZWFyY2ggUG9saWN5IGFuZCBTeXN0ZW1zPC9mdWxsLXRp
dGxlPjxhYmJyLTE+SGVhbHRoIFJlcy4gUG9saWN5IFN5c3QuPC9hYmJyLTE+PC9hbHQtcGVyaW9k
aWNhbD48cGFnZXM+Njg8L3BhZ2VzPjx2b2x1bWU+MTQ8L3ZvbHVtZT48bnVtYmVyPjE8L251bWJl
cj48a2V5d29yZHM+PGtleXdvcmQ+Q2F0YXJhY3Qgc3VyZ2Vvbjwva2V5d29yZD48a2V5d29yZD5F
eWUgY2FyZTwva2V5d29yZD48a2V5d29yZD5FeWUgaGVhbHRoIHN5c3RlbTwva2V5d29yZD48a2V5
d29yZD5GYWl0aC1iYXNlZCBvcmdhbmlzYXRpb25zPC9rZXl3b3JkPjxrZXl3b3JkPkhlYWx0aCBz
eXN0ZW1zIHJlc2VhcmNoPC9rZXl3b3JkPjxrZXl3b3JkPlN1c3RhaW5hYmlsaXR5PC9rZXl3b3Jk
PjxrZXl3b3JkPlRhbnphbmlhPC9rZXl3b3JkPjxrZXl3b3JkPlVzZXIgZmVlczwva2V5d29yZD48
a2V5d29yZD5BcnRpY2xlPC9rZXl3b3JkPjxrZXl3b3JkPmZ1bmRpbmc8L2tleXdvcmQ+PGtleXdv
cmQ+Z292ZXJubWVudDwva2V5d29yZD48a2V5d29yZD5oZWFsdGggY2FyZSBhY2Nlc3M8L2tleXdv
cmQ+PGtleXdvcmQ+aGVhbHRoIGNhcmUgY29zdDwva2V5d29yZD48a2V5d29yZD5oZWFsdGggY2Fy
ZSBkZWxpdmVyeTwva2V5d29yZD48a2V5d29yZD5oZWFsdGggY2FyZSBkaXNwYXJpdHk8L2tleXdv
cmQ+PGtleXdvcmQ+aGVhbHRoIGNhcmUgZmFjaWxpdHk8L2tleXdvcmQ+PGtleXdvcmQ+aGVhbHRo
IGNhcmUgcG9saWN5PC9rZXl3b3JkPjxrZXl3b3JkPmhlYWx0aCBjYXJlIHN5c3RlbTwva2V5d29y
ZD48a2V5d29yZD5oZWFsdGggc2VydmljZTwva2V5d29yZD48a2V5d29yZD5odW1hbjwva2V5d29y
ZD48a2V5d29yZD5tb3J0YWxpdHk8L2tleXdvcmQ+PGtleXdvcmQ+cGF0aWVudCBhZHZvY2FjeTwv
a2V5d29yZD48a2V5d29yZD5hZ2VkPC9rZXl3b3JkPjxrZXl3b3JkPkNocmlzdGlhbml0eTwva2V5
d29yZD48a2V5d29yZD5jb21tdW5pdHkgY2FyZTwva2V5d29yZD48a2V5d29yZD5kZXZlbG9waW5n
IGNvdW50cnk8L2tleXdvcmQ+PGtleXdvcmQ+ZWNvbm9taWNzPC9rZXl3b3JkPjxrZXl3b3JkPmV5
ZTwva2V5d29yZD48a2V5d29yZD5FeWUgRGlzZWFzZXM8L2tleXdvcmQ+PGtleXdvcmQ+ZmVlPC9r
ZXl3b3JkPjxrZXl3b3JkPmhlYWx0aCBjYXJlIGZpbmFuY2luZzwva2V5d29yZD48a2V5d29yZD5o
ZWFsdGggY2FyZSBwZXJzb25uZWw8L2tleXdvcmQ+PGtleXdvcmQ+aGVhbHRoIGVjb25vbWljczwv
a2V5d29yZD48a2V5d29yZD5oZWFsdGggc2VydmljZXMgcmVzZWFyY2g8L2tleXdvcmQ+PGtleXdv
cmQ+aW5jb21lPC9rZXl3b3JkPjxrZXl3b3JkPm9waHRoYWxtb2xvZ3k8L2tleXdvcmQ+PGtleXdv
cmQ+b3JnYW5pemF0aW9uPC9rZXl3b3JkPjxrZXl3b3JkPm9yZ2FuaXphdGlvbiBhbmQgbWFuYWdl
bWVudDwva2V5d29yZD48a2V5d29yZD5wcml2YXRlIGhvc3BpdGFsPC9rZXl3b3JkPjxrZXl3b3Jk
PnByaXZhdGUgc2VjdG9yPC9rZXl3b3JkPjxrZXl3b3JkPnByb2NlZHVyZXM8L2tleXdvcmQ+PGtl
eXdvcmQ+cHVibGljIGhvc3BpdGFsPC9rZXl3b3JkPjxrZXl3b3JkPnB1YmxpYyBzZWN0b3I8L2tl
eXdvcmQ+PGtleXdvcmQ+c3lzdGVtIGFuYWx5c2lzPC9rZXl3b3JkPjxrZXl3b3JkPkRlbGl2ZXJ5
IG9mIEhlYWx0aCBDYXJlPC9rZXl3b3JkPjxrZXl3b3JkPkRldmVsb3BpbmcgQ291bnRyaWVzPC9r
ZXl3b3JkPjxrZXl3b3JkPkVjb25vbWljcywgSG9zcGl0YWw8L2tleXdvcmQ+PGtleXdvcmQ+RmVl
cyBhbmQgQ2hhcmdlczwva2V5d29yZD48a2V5d29yZD5Hb3Zlcm5tZW50IFByb2dyYW1zPC9rZXl3
b3JkPjxrZXl3b3JkPkhlYWx0aCBQZXJzb25uZWw8L2tleXdvcmQ+PGtleXdvcmQ+SGVhbHRoY2Fy
ZSBGaW5hbmNpbmc8L2tleXdvcmQ+PGtleXdvcmQ+SG9zcGl0YWxzLCBQdWJsaWM8L2tleXdvcmQ+
PGtleXdvcmQ+SG9zcGl0YWxzLCBSZWxpZ2lvdXM8L2tleXdvcmQ+PGtleXdvcmQ+SHVtYW5zPC9r
ZXl3b3JkPjxrZXl3b3JkPk9yZ2FuaXphdGlvbnM8L2tleXdvcmQ+PGtleXdvcmQ+UmVsaWdpb3Vz
IE1pc3Npb25zPC9rZXl3b3JkPjxrZXl3b3JkPlN5c3RlbXMgQW5hbHlzaXM8L2tleXdvcmQ+PC9r
ZXl3b3Jkcz48ZGF0ZXM+PHllYXI+MjAxNjwveWVhcj48L2RhdGVzPjxpc2JuPjE0Nzg0NTA1IChJ
U1NOKTwvaXNibj48d29yay10eXBlPkFydGljbGU8L3dvcmstdHlwZT48dXJscz48cmVsYXRlZC11
cmxzPjx1cmw+aHR0cHM6Ly93d3cuc2NvcHVzLmNvbS9pbndhcmQvcmVjb3JkLnVyaT9laWQ9Mi1z
Mi4wLTg0OTg2NTUwMzMwJmFtcDtkb2k9MTAuMTE4NiUyZnMxMjk2MS0wMTYtMDEzNy05JmFtcDtw
YXJ0bmVySUQ9NDAmYW1wO21kNT1iZDAwNzQ2MTJmZDUyZmUyNGY4ZDdiODc2OTY3ZTg5NTwvdXJs
PjwvcmVsYXRlZC11cmxzPjwvdXJscz48Y3VzdG9tNz42ODwvY3VzdG9tNz48ZWxlY3Ryb25pYy1y
ZXNvdXJjZS1udW0+MTAuMTE4Ni9zMTI5NjEtMDE2LTAxMzctOTwvZWxlY3Ryb25pYy1yZXNvdXJj
ZS1udW0+PHJlbW90ZS1kYXRhYmFzZS1uYW1lPlNjb3B1czwvcmVtb3RlLWRhdGFiYXNlLW5hbWU+
PGxhbmd1YWdlPkVuZ2xpc2g8L2xhbmd1YWdlPjwvcmVjb3JkPjwvQ2l0ZT48L0VuZE5vdGU+
</w:fldData>
              </w:fldChar>
            </w:r>
            <w:r w:rsidR="00833F5C">
              <w:rPr>
                <w:rFonts w:ascii="Times New Roman" w:eastAsia="Times New Roman" w:hAnsi="Times New Roman" w:cs="Times New Roman"/>
                <w:sz w:val="16"/>
                <w:szCs w:val="16"/>
              </w:rPr>
              <w:instrText xml:space="preserve"> ADDIN EN.CITE.DATA </w:instrText>
            </w:r>
            <w:r w:rsidR="00833F5C">
              <w:rPr>
                <w:rFonts w:ascii="Times New Roman" w:eastAsia="Times New Roman" w:hAnsi="Times New Roman" w:cs="Times New Roman"/>
                <w:sz w:val="16"/>
                <w:szCs w:val="16"/>
              </w:rPr>
            </w:r>
            <w:r w:rsidR="00833F5C">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00DD6228" w:rsidRPr="00DD6228">
              <w:rPr>
                <w:rFonts w:ascii="Times New Roman" w:eastAsia="Times New Roman" w:hAnsi="Times New Roman" w:cs="Times New Roman"/>
                <w:noProof/>
                <w:sz w:val="16"/>
                <w:szCs w:val="16"/>
                <w:vertAlign w:val="superscript"/>
              </w:rPr>
              <w:t>95</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528392B3" w14:textId="3998049C"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described the strategies used by eye care practitioners in four hospitals of north-west Tanzania to navigate the government, mission, FBO and donor rules that govern eye services delivery in the country to ensure financial </w:t>
            </w:r>
            <w:r w:rsidR="00115D2C" w:rsidRPr="00BA6CCB">
              <w:rPr>
                <w:rFonts w:ascii="Times New Roman" w:eastAsia="Times New Roman" w:hAnsi="Times New Roman" w:cs="Times New Roman"/>
                <w:sz w:val="16"/>
                <w:szCs w:val="16"/>
              </w:rPr>
              <w:t>sustainability</w:t>
            </w:r>
          </w:p>
        </w:tc>
        <w:tc>
          <w:tcPr>
            <w:tcW w:w="1341" w:type="dxa"/>
            <w:tcBorders>
              <w:top w:val="nil"/>
              <w:left w:val="nil"/>
              <w:bottom w:val="single" w:sz="4" w:space="0" w:color="auto"/>
              <w:right w:val="single" w:sz="4" w:space="0" w:color="auto"/>
            </w:tcBorders>
            <w:shd w:val="clear" w:color="auto" w:fill="auto"/>
            <w:noWrap/>
            <w:vAlign w:val="bottom"/>
            <w:hideMark/>
          </w:tcPr>
          <w:p w14:paraId="1C9FCCAC" w14:textId="4EF16B36" w:rsidR="006A3EA9" w:rsidRPr="00BA6CCB" w:rsidRDefault="00257B70" w:rsidP="00A261E2">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N</w:t>
            </w:r>
            <w:r w:rsidR="006A3EA9" w:rsidRPr="00BA6CCB">
              <w:rPr>
                <w:rFonts w:ascii="Times New Roman" w:eastAsia="Times New Roman" w:hAnsi="Times New Roman" w:cs="Times New Roman"/>
                <w:sz w:val="16"/>
                <w:szCs w:val="16"/>
              </w:rPr>
              <w:t>orth-west Tanzania</w:t>
            </w:r>
          </w:p>
        </w:tc>
        <w:tc>
          <w:tcPr>
            <w:tcW w:w="859" w:type="dxa"/>
            <w:tcBorders>
              <w:top w:val="nil"/>
              <w:left w:val="nil"/>
              <w:bottom w:val="single" w:sz="4" w:space="0" w:color="auto"/>
              <w:right w:val="single" w:sz="4" w:space="0" w:color="auto"/>
            </w:tcBorders>
            <w:shd w:val="clear" w:color="auto" w:fill="auto"/>
            <w:noWrap/>
            <w:vAlign w:val="bottom"/>
            <w:hideMark/>
          </w:tcPr>
          <w:p w14:paraId="397BAEB0"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58E9655C" w14:textId="77777777" w:rsidR="006A3EA9" w:rsidRPr="00BA6CCB" w:rsidRDefault="006A3EA9" w:rsidP="00A261E2">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2BED0AC3"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64E0BC51" w14:textId="7BD8BE82"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96</w:t>
            </w:r>
          </w:p>
        </w:tc>
        <w:tc>
          <w:tcPr>
            <w:tcW w:w="1283" w:type="dxa"/>
            <w:tcBorders>
              <w:top w:val="nil"/>
              <w:left w:val="nil"/>
              <w:bottom w:val="single" w:sz="4" w:space="0" w:color="auto"/>
              <w:right w:val="single" w:sz="4" w:space="0" w:color="auto"/>
            </w:tcBorders>
            <w:shd w:val="clear" w:color="auto" w:fill="auto"/>
            <w:noWrap/>
            <w:vAlign w:val="bottom"/>
            <w:hideMark/>
          </w:tcPr>
          <w:p w14:paraId="1CA5564E" w14:textId="6911ABC1"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Parmar et al, 2019</w:t>
            </w:r>
            <w:r>
              <w:rPr>
                <w:rFonts w:ascii="Times New Roman" w:eastAsia="Times New Roman" w:hAnsi="Times New Roman" w:cs="Times New Roman"/>
                <w:sz w:val="16"/>
                <w:szCs w:val="16"/>
              </w:rPr>
              <w:fldChar w:fldCharType="begin"/>
            </w:r>
            <w:r w:rsidR="004D21AA">
              <w:rPr>
                <w:rFonts w:ascii="Times New Roman" w:eastAsia="Times New Roman" w:hAnsi="Times New Roman" w:cs="Times New Roman"/>
                <w:sz w:val="16"/>
                <w:szCs w:val="16"/>
              </w:rPr>
              <w:instrText xml:space="preserve"> ADDIN EN.CITE &lt;EndNote&gt;&lt;Cite&gt;&lt;Author&gt;Parmar&lt;/Author&gt;&lt;Year&gt;2019&lt;/Year&gt;&lt;RecNum&gt;3317&lt;/RecNum&gt;&lt;DisplayText&gt;&lt;style face="superscript"&gt;96&lt;/style&gt;&lt;/DisplayText&gt;&lt;record&gt;&lt;rec-number&gt;3317&lt;/rec-number&gt;&lt;foreign-keys&gt;&lt;key app="EN" db-id="z9saxw0fm02z0leraz8vrxsi9a9azp0tvd95" timestamp="1601876065"&gt;3317&lt;/key&gt;&lt;/foreign-keys&gt;&lt;ref-type name="Journal Article"&gt;17&lt;/ref-type&gt;&lt;contributors&gt;&lt;authors&gt;&lt;author&gt;Parmar, Divya&lt;/author&gt;&lt;author&gt;Banerjee, Aneesh&lt;/author&gt;&lt;/authors&gt;&lt;/contributors&gt;&lt;titles&gt;&lt;title&gt;How do supply- and demand-side interventions influence equity in healthcare utilisation? Evidence from maternal healthcare in Senegal&lt;/title&gt;&lt;secondary-title&gt;Soc Sci Med.&lt;/secondary-title&gt;&lt;/titles&gt;&lt;periodical&gt;&lt;full-title&gt;Soc Sci Med.&lt;/full-title&gt;&lt;/periodical&gt;&lt;pages&gt;112582&lt;/pages&gt;&lt;volume&gt;241&lt;/volume&gt;&lt;keywords&gt;&lt;keyword&gt;Senegal&lt;/keyword&gt;&lt;keyword&gt;Exemption&lt;/keyword&gt;&lt;keyword&gt;Quality of care&lt;/keyword&gt;&lt;keyword&gt;Equity&lt;/keyword&gt;&lt;keyword&gt;Maternal health&lt;/keyword&gt;&lt;keyword&gt;Access&lt;/keyword&gt;&lt;keyword&gt;Emergency obstetric care&lt;/keyword&gt;&lt;keyword&gt;User fees&lt;/keyword&gt;&lt;/keywords&gt;&lt;dates&gt;&lt;year&gt;2019&lt;/year&gt;&lt;pub-dates&gt;&lt;date&gt;2019/11/01/&lt;/date&gt;&lt;/pub-dates&gt;&lt;/dates&gt;&lt;isbn&gt;0277-9536&lt;/isbn&gt;&lt;urls&gt;&lt;related-urls&gt;&lt;url&gt;http://www.sciencedirect.com/science/article/pii/S0277953619305775&lt;/url&gt;&lt;/related-urls&gt;&lt;/urls&gt;&lt;electronic-resource-num&gt;https://doi.org/10.1016/j.socscimed.2019.112582&lt;/electronic-resource-num&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96</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C4A403D" w14:textId="697C5EA8"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examined the equity implications of two interventions on both supply- and demand-sides of health system in the context of maternal healthcare in Senegal:  delegation of EmOC to non-physicians (supply-side intervention) </w:t>
            </w:r>
            <w:r w:rsidR="002E0254" w:rsidRPr="00BA6CCB">
              <w:rPr>
                <w:rFonts w:ascii="Times New Roman" w:eastAsia="Times New Roman" w:hAnsi="Times New Roman" w:cs="Times New Roman"/>
                <w:sz w:val="16"/>
                <w:szCs w:val="16"/>
              </w:rPr>
              <w:t>and FDCP</w:t>
            </w:r>
            <w:r w:rsidRPr="00BA6CCB">
              <w:rPr>
                <w:rFonts w:ascii="Times New Roman" w:eastAsia="Times New Roman" w:hAnsi="Times New Roman" w:cs="Times New Roman"/>
                <w:sz w:val="16"/>
                <w:szCs w:val="16"/>
              </w:rPr>
              <w:t xml:space="preserve"> in public health facilities (demand-side intervention)</w:t>
            </w:r>
          </w:p>
        </w:tc>
        <w:tc>
          <w:tcPr>
            <w:tcW w:w="1341" w:type="dxa"/>
            <w:tcBorders>
              <w:top w:val="nil"/>
              <w:left w:val="nil"/>
              <w:bottom w:val="single" w:sz="4" w:space="0" w:color="auto"/>
              <w:right w:val="single" w:sz="4" w:space="0" w:color="auto"/>
            </w:tcBorders>
            <w:shd w:val="clear" w:color="auto" w:fill="auto"/>
            <w:noWrap/>
            <w:vAlign w:val="bottom"/>
            <w:hideMark/>
          </w:tcPr>
          <w:p w14:paraId="578F4D35"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Senegal</w:t>
            </w:r>
          </w:p>
        </w:tc>
        <w:tc>
          <w:tcPr>
            <w:tcW w:w="859" w:type="dxa"/>
            <w:tcBorders>
              <w:top w:val="nil"/>
              <w:left w:val="nil"/>
              <w:bottom w:val="single" w:sz="4" w:space="0" w:color="auto"/>
              <w:right w:val="single" w:sz="4" w:space="0" w:color="auto"/>
            </w:tcBorders>
            <w:shd w:val="clear" w:color="auto" w:fill="auto"/>
            <w:noWrap/>
            <w:vAlign w:val="bottom"/>
            <w:hideMark/>
          </w:tcPr>
          <w:p w14:paraId="2F91DD6C"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09E832AF"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149B04C2"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3FC2B49B" w14:textId="45117AFC"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97</w:t>
            </w:r>
          </w:p>
        </w:tc>
        <w:tc>
          <w:tcPr>
            <w:tcW w:w="1283" w:type="dxa"/>
            <w:tcBorders>
              <w:top w:val="nil"/>
              <w:left w:val="nil"/>
              <w:bottom w:val="single" w:sz="4" w:space="0" w:color="auto"/>
              <w:right w:val="single" w:sz="4" w:space="0" w:color="auto"/>
            </w:tcBorders>
            <w:shd w:val="clear" w:color="auto" w:fill="auto"/>
            <w:noWrap/>
            <w:vAlign w:val="bottom"/>
            <w:hideMark/>
          </w:tcPr>
          <w:p w14:paraId="2B976904" w14:textId="322EA88F"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Pathmanathan</w:t>
            </w:r>
            <w:proofErr w:type="spellEnd"/>
            <w:r w:rsidRPr="00BA6CCB">
              <w:rPr>
                <w:rFonts w:ascii="Times New Roman" w:eastAsia="Times New Roman" w:hAnsi="Times New Roman" w:cs="Times New Roman"/>
                <w:sz w:val="16"/>
                <w:szCs w:val="16"/>
              </w:rPr>
              <w:t xml:space="preserve"> et al, 2018</w:t>
            </w:r>
            <w:r>
              <w:rPr>
                <w:rFonts w:ascii="Times New Roman" w:eastAsia="Times New Roman" w:hAnsi="Times New Roman" w:cs="Times New Roman"/>
                <w:sz w:val="16"/>
                <w:szCs w:val="16"/>
              </w:rPr>
              <w:fldChar w:fldCharType="begin"/>
            </w:r>
            <w:r w:rsidR="00833F5C">
              <w:rPr>
                <w:rFonts w:ascii="Times New Roman" w:eastAsia="Times New Roman" w:hAnsi="Times New Roman" w:cs="Times New Roman"/>
                <w:sz w:val="16"/>
                <w:szCs w:val="16"/>
              </w:rPr>
              <w:instrText xml:space="preserve"> ADDIN EN.CITE &lt;EndNote&gt;&lt;Cite&gt;&lt;Author&gt;Pathmanathan&lt;/Author&gt;&lt;Year&gt;2018&lt;/Year&gt;&lt;RecNum&gt;2908&lt;/RecNum&gt;&lt;DisplayText&gt;&lt;style face="superscript"&gt;97&lt;/style&gt;&lt;/DisplayText&gt;&lt;record&gt;&lt;rec-number&gt;2908&lt;/rec-number&gt;&lt;foreign-keys&gt;&lt;key app="EN" db-id="z9saxw0fm02z0leraz8vrxsi9a9azp0tvd95" timestamp="1601771065"&gt;2908&lt;/key&gt;&lt;/foreign-keys&gt;&lt;ref-type name="Journal Article"&gt;17&lt;/ref-type&gt;&lt;contributors&gt;&lt;authors&gt;&lt;author&gt;Pathmanathan, I.&lt;/author&gt;&lt;author&gt;Ahmedov, S.&lt;/author&gt;&lt;author&gt;Pevzner, E.&lt;/author&gt;&lt;author&gt;Anyalechi, G.&lt;/author&gt;&lt;author&gt;Modi, S.&lt;/author&gt;&lt;author&gt;Kirking, H.&lt;/author&gt;&lt;author&gt;Cavanaugh, J. S.&lt;/author&gt;&lt;/authors&gt;&lt;/contributors&gt;&lt;titles&gt;&lt;title&gt;TB preventive therapy for people living with HIV: key considerations for scale-up in resource-limited settings&lt;/title&gt;&lt;secondary-title&gt;Int J Tuberc Lung Dis.&lt;/secondary-title&gt;&lt;/titles&gt;&lt;periodical&gt;&lt;full-title&gt;Int J Tuberc Lung Dis.&lt;/full-title&gt;&lt;/periodical&gt;&lt;pages&gt;596-605&lt;/pages&gt;&lt;volume&gt;22&lt;/volume&gt;&lt;number&gt;6&lt;/number&gt;&lt;dates&gt;&lt;year&gt;2018&lt;/year&gt;&lt;pub-dates&gt;&lt;date&gt;Jun&lt;/date&gt;&lt;/pub-dates&gt;&lt;/dates&gt;&lt;isbn&gt;1027-3719&lt;/isbn&gt;&lt;accession-num&gt;WOS:000435766600005&lt;/accession-num&gt;&lt;urls&gt;&lt;related-urls&gt;&lt;url&gt;&amp;lt;Go to ISI&amp;gt;://WOS:000435766600005&lt;/url&gt;&lt;/related-urls&gt;&lt;/urls&gt;&lt;electronic-resource-num&gt;10.5588/ijtld.17.0758&lt;/electronic-resource-num&gt;&lt;/record&gt;&lt;/Cite&gt;&lt;/EndNote&gt;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97</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24062CC" w14:textId="60C5AF76"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report examined barriers and applicable solutions to scaling-up TPT in resource-limited settings</w:t>
            </w:r>
          </w:p>
        </w:tc>
        <w:tc>
          <w:tcPr>
            <w:tcW w:w="1341" w:type="dxa"/>
            <w:tcBorders>
              <w:top w:val="nil"/>
              <w:left w:val="nil"/>
              <w:bottom w:val="single" w:sz="4" w:space="0" w:color="auto"/>
              <w:right w:val="single" w:sz="4" w:space="0" w:color="auto"/>
            </w:tcBorders>
            <w:shd w:val="clear" w:color="auto" w:fill="auto"/>
            <w:noWrap/>
            <w:vAlign w:val="bottom"/>
            <w:hideMark/>
          </w:tcPr>
          <w:p w14:paraId="3B1AFB62" w14:textId="1EAACA2A" w:rsidR="00DD6228" w:rsidRPr="00BA6CCB" w:rsidRDefault="00DD6228" w:rsidP="00DD6228">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R</w:t>
            </w:r>
            <w:r w:rsidRPr="00BA6CCB">
              <w:rPr>
                <w:rFonts w:ascii="Times New Roman" w:eastAsia="Times New Roman" w:hAnsi="Times New Roman" w:cs="Times New Roman"/>
                <w:sz w:val="16"/>
                <w:szCs w:val="16"/>
              </w:rPr>
              <w:t>esource-limited settings</w:t>
            </w:r>
          </w:p>
        </w:tc>
        <w:tc>
          <w:tcPr>
            <w:tcW w:w="859" w:type="dxa"/>
            <w:tcBorders>
              <w:top w:val="nil"/>
              <w:left w:val="nil"/>
              <w:bottom w:val="single" w:sz="4" w:space="0" w:color="auto"/>
              <w:right w:val="single" w:sz="4" w:space="0" w:color="auto"/>
            </w:tcBorders>
            <w:shd w:val="clear" w:color="auto" w:fill="auto"/>
            <w:noWrap/>
            <w:vAlign w:val="bottom"/>
            <w:hideMark/>
          </w:tcPr>
          <w:p w14:paraId="152ABF30"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2,3,5</w:t>
            </w:r>
          </w:p>
        </w:tc>
        <w:tc>
          <w:tcPr>
            <w:tcW w:w="780" w:type="dxa"/>
            <w:tcBorders>
              <w:top w:val="nil"/>
              <w:left w:val="nil"/>
              <w:bottom w:val="single" w:sz="4" w:space="0" w:color="auto"/>
              <w:right w:val="single" w:sz="4" w:space="0" w:color="auto"/>
            </w:tcBorders>
            <w:shd w:val="clear" w:color="auto" w:fill="auto"/>
            <w:noWrap/>
            <w:vAlign w:val="bottom"/>
            <w:hideMark/>
          </w:tcPr>
          <w:p w14:paraId="23F54D16"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DD6228" w:rsidRPr="00BA6CCB" w14:paraId="2A645E9C"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1A12500F" w14:textId="4AA7F5D4"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98</w:t>
            </w:r>
          </w:p>
        </w:tc>
        <w:tc>
          <w:tcPr>
            <w:tcW w:w="1283" w:type="dxa"/>
            <w:tcBorders>
              <w:top w:val="nil"/>
              <w:left w:val="nil"/>
              <w:bottom w:val="single" w:sz="4" w:space="0" w:color="auto"/>
              <w:right w:val="single" w:sz="4" w:space="0" w:color="auto"/>
            </w:tcBorders>
            <w:shd w:val="clear" w:color="auto" w:fill="auto"/>
            <w:noWrap/>
            <w:vAlign w:val="bottom"/>
            <w:hideMark/>
          </w:tcPr>
          <w:p w14:paraId="4B961129" w14:textId="34E1A10D"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Pheage</w:t>
            </w:r>
            <w:proofErr w:type="spellEnd"/>
            <w:r w:rsidRPr="00BA6CCB">
              <w:rPr>
                <w:rFonts w:ascii="Times New Roman" w:eastAsia="Times New Roman" w:hAnsi="Times New Roman" w:cs="Times New Roman"/>
                <w:sz w:val="16"/>
                <w:szCs w:val="16"/>
              </w:rPr>
              <w:t xml:space="preserve"> et al, 2017</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&lt;EndNote&gt;&lt;Cite&gt;&lt;Author&gt;Pheage&lt;/Author&gt;&lt;Year&gt;2017&lt;/Year&gt;&lt;RecNum&gt;455&lt;/RecNum&gt;&lt;DisplayText&gt;&lt;style face="superscript"&gt;98&lt;/style&gt;&lt;/DisplayText&gt;&lt;record&gt;&lt;rec-number&gt;455&lt;/rec-number&gt;&lt;foreign-keys&gt;&lt;key app="EN" db-id="z9saxw0fm02z0leraz8vrxsi9a9azp0tvd95" timestamp="1594426558"&gt;455&lt;/key&gt;&lt;/foreign-keys&gt;&lt;ref-type name="Journal Article"&gt;17&lt;/ref-type&gt;&lt;contributors&gt;&lt;authors&gt;&lt;author&gt;Tefo Pheage&lt;/author&gt;&lt;/authors&gt;&lt;/contributors&gt;&lt;titles&gt;&lt;title&gt;Dying from lack of medicines&lt;/title&gt;&lt;secondary-title&gt;Africa Renewal&lt;/secondary-title&gt;&lt;/titles&gt;&lt;periodical&gt;&lt;full-title&gt;Africa Renewal&lt;/full-title&gt;&lt;/periodical&gt;&lt;pages&gt;24–5&lt;/pages&gt;&lt;volume&gt;30&lt;/volume&gt;&lt;number&gt;3&lt;/number&gt;&lt;dates&gt;&lt;year&gt;2017&lt;/year&gt;&lt;/dates&gt;&lt;urls&gt;&lt;related-urls&gt;&lt;url&gt;https://www.un-ilibrary.org/content/paper/01fc1a55-en&lt;/url&gt;&lt;/related-urls&gt;&lt;/urls&gt;&lt;electronic-resource-num&gt;doi:https://doi.org/10.18356/01fc1a55-en&lt;/electronic-resource-num&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98</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6DB692F" w14:textId="1AE9253A"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article describes factors inhibiting pharmaceutical local production in Africa, suspicions of African political leaders in relation to reluctance of world’s biggest pharmaceutical companies to offer technical support to African manufacturers, progress in some countries in pharmaceutical </w:t>
            </w:r>
            <w:r w:rsidR="00604139" w:rsidRPr="00BA6CCB">
              <w:rPr>
                <w:rFonts w:ascii="Times New Roman" w:eastAsia="Times New Roman" w:hAnsi="Times New Roman" w:cs="Times New Roman"/>
                <w:sz w:val="16"/>
                <w:szCs w:val="16"/>
              </w:rPr>
              <w:t>manufacturing,</w:t>
            </w:r>
            <w:r w:rsidRPr="00BA6CCB">
              <w:rPr>
                <w:rFonts w:ascii="Times New Roman" w:eastAsia="Times New Roman" w:hAnsi="Times New Roman" w:cs="Times New Roman"/>
                <w:sz w:val="16"/>
                <w:szCs w:val="16"/>
              </w:rPr>
              <w:t xml:space="preserve"> and recourse to traditional medicines due to difficulties in accessing modern medicines</w:t>
            </w:r>
          </w:p>
        </w:tc>
        <w:tc>
          <w:tcPr>
            <w:tcW w:w="1341" w:type="dxa"/>
            <w:tcBorders>
              <w:top w:val="nil"/>
              <w:left w:val="nil"/>
              <w:bottom w:val="single" w:sz="4" w:space="0" w:color="auto"/>
              <w:right w:val="single" w:sz="4" w:space="0" w:color="auto"/>
            </w:tcBorders>
            <w:shd w:val="clear" w:color="auto" w:fill="auto"/>
            <w:noWrap/>
            <w:vAlign w:val="bottom"/>
            <w:hideMark/>
          </w:tcPr>
          <w:p w14:paraId="7A5EF8C0"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w:t>
            </w:r>
          </w:p>
        </w:tc>
        <w:tc>
          <w:tcPr>
            <w:tcW w:w="859" w:type="dxa"/>
            <w:tcBorders>
              <w:top w:val="nil"/>
              <w:left w:val="nil"/>
              <w:bottom w:val="single" w:sz="4" w:space="0" w:color="auto"/>
              <w:right w:val="single" w:sz="4" w:space="0" w:color="auto"/>
            </w:tcBorders>
            <w:shd w:val="clear" w:color="auto" w:fill="auto"/>
            <w:noWrap/>
            <w:vAlign w:val="bottom"/>
            <w:hideMark/>
          </w:tcPr>
          <w:p w14:paraId="2879E54C"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w:t>
            </w:r>
          </w:p>
        </w:tc>
        <w:tc>
          <w:tcPr>
            <w:tcW w:w="780" w:type="dxa"/>
            <w:tcBorders>
              <w:top w:val="nil"/>
              <w:left w:val="nil"/>
              <w:bottom w:val="single" w:sz="4" w:space="0" w:color="auto"/>
              <w:right w:val="single" w:sz="4" w:space="0" w:color="auto"/>
            </w:tcBorders>
            <w:shd w:val="clear" w:color="auto" w:fill="auto"/>
            <w:noWrap/>
            <w:vAlign w:val="bottom"/>
            <w:hideMark/>
          </w:tcPr>
          <w:p w14:paraId="675E5EB6"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7EB1CEFD"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678E4F20" w14:textId="288EAF84"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99</w:t>
            </w:r>
          </w:p>
        </w:tc>
        <w:tc>
          <w:tcPr>
            <w:tcW w:w="1283" w:type="dxa"/>
            <w:tcBorders>
              <w:top w:val="nil"/>
              <w:left w:val="nil"/>
              <w:bottom w:val="single" w:sz="4" w:space="0" w:color="auto"/>
              <w:right w:val="single" w:sz="4" w:space="0" w:color="auto"/>
            </w:tcBorders>
            <w:shd w:val="clear" w:color="auto" w:fill="auto"/>
            <w:noWrap/>
            <w:vAlign w:val="bottom"/>
            <w:hideMark/>
          </w:tcPr>
          <w:p w14:paraId="597E7144" w14:textId="075CE272"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Pillay et al, 2020</w:t>
            </w:r>
            <w:r>
              <w:rPr>
                <w:rFonts w:ascii="Times New Roman" w:eastAsia="Times New Roman" w:hAnsi="Times New Roman" w:cs="Times New Roman"/>
                <w:sz w:val="16"/>
                <w:szCs w:val="16"/>
              </w:rPr>
              <w:fldChar w:fldCharType="begin"/>
            </w:r>
            <w:r w:rsidR="00833F5C">
              <w:rPr>
                <w:rFonts w:ascii="Times New Roman" w:eastAsia="Times New Roman" w:hAnsi="Times New Roman" w:cs="Times New Roman"/>
                <w:sz w:val="16"/>
                <w:szCs w:val="16"/>
              </w:rPr>
              <w:instrText xml:space="preserve"> ADDIN EN.CITE &lt;EndNote&gt;&lt;Cite&gt;&lt;Author&gt;Pillay&lt;/Author&gt;&lt;Year&gt;2020&lt;/Year&gt;&lt;RecNum&gt;2399&lt;/RecNum&gt;&lt;DisplayText&gt;&lt;style face="superscript"&gt;99&lt;/style&gt;&lt;/DisplayText&gt;&lt;record&gt;&lt;rec-number&gt;2399&lt;/rec-number&gt;&lt;foreign-keys&gt;&lt;key app="EN" db-id="z9saxw0fm02z0leraz8vrxsi9a9azp0tvd95" timestamp="1601770159"&gt;2399&lt;/key&gt;&lt;/foreign-keys&gt;&lt;ref-type name="Journal Article"&gt;17&lt;/ref-type&gt;&lt;contributors&gt;&lt;authors&gt;&lt;author&gt;Pillay, Lervasen&lt;/author&gt;&lt;author&gt;Janse van Rensburg, Dina C. Christa&lt;/author&gt;&lt;author&gt;Jansen van Rensburg, Audrey&lt;/author&gt;&lt;author&gt;Ramagole, Dimakatso A.&lt;/author&gt;&lt;author&gt;Holtzhausen, Louis&lt;/author&gt;&lt;author&gt;Dijkstra, H. Paul&lt;/author&gt;&lt;author&gt;Cronje, Tanita&lt;/author&gt;&lt;/authors&gt;&lt;/contributors&gt;&lt;titles&gt;&lt;title&gt;Nowhere to hide: the significant impact of coronavirus disease 2019 (COVID-19) measures on elite and semi-elite South African athletes&lt;/title&gt;&lt;secondary-title&gt;J Sci Med Sport.&lt;/secondary-title&gt;&lt;/titles&gt;&lt;periodical&gt;&lt;full-title&gt;J Sci Med Sport.&lt;/full-title&gt;&lt;/periodical&gt;&lt;pages&gt;670-679&lt;/pages&gt;&lt;volume&gt;23&lt;/volume&gt;&lt;number&gt;7&lt;/number&gt;&lt;keywords&gt;&lt;keyword&gt;athletes&lt;/keyword&gt;&lt;keyword&gt;covid-19&lt;/keyword&gt;&lt;keyword&gt;lockdown impact&lt;/keyword&gt;&lt;keyword&gt;return to sport&lt;/keyword&gt;&lt;keyword&gt;sars-cov-2 virus&lt;/keyword&gt;&lt;/keywords&gt;&lt;dates&gt;&lt;year&gt;2020&lt;/year&gt;&lt;/dates&gt;&lt;accession-num&gt;32448749&lt;/accession-num&gt;&lt;urls&gt;&lt;/urls&gt;&lt;electronic-resource-num&gt;10.1016/j.jsams.2020.05.016&lt;/electronic-resource-num&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99</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A2BC71E" w14:textId="7DBBEF65"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examined (1) perceptions of SA elite and semi-elite athletes on RTS, (2) maintenance of physical conditioning and other activities, (3) sleep, (4) nutrition, (5) mental health, (6) healthcare access, and (7) knowledge of COVID-19</w:t>
            </w:r>
          </w:p>
        </w:tc>
        <w:tc>
          <w:tcPr>
            <w:tcW w:w="1341" w:type="dxa"/>
            <w:tcBorders>
              <w:top w:val="nil"/>
              <w:left w:val="nil"/>
              <w:bottom w:val="single" w:sz="4" w:space="0" w:color="auto"/>
              <w:right w:val="single" w:sz="4" w:space="0" w:color="auto"/>
            </w:tcBorders>
            <w:shd w:val="clear" w:color="auto" w:fill="auto"/>
            <w:noWrap/>
            <w:vAlign w:val="bottom"/>
            <w:hideMark/>
          </w:tcPr>
          <w:p w14:paraId="0C82A10B"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0A68DFFE"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7465C134"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76E29401"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065EBDB8" w14:textId="04F02B35"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100</w:t>
            </w:r>
          </w:p>
        </w:tc>
        <w:tc>
          <w:tcPr>
            <w:tcW w:w="1283" w:type="dxa"/>
            <w:tcBorders>
              <w:top w:val="nil"/>
              <w:left w:val="nil"/>
              <w:bottom w:val="single" w:sz="4" w:space="0" w:color="auto"/>
              <w:right w:val="single" w:sz="4" w:space="0" w:color="auto"/>
            </w:tcBorders>
            <w:shd w:val="clear" w:color="auto" w:fill="auto"/>
            <w:noWrap/>
            <w:vAlign w:val="bottom"/>
            <w:hideMark/>
          </w:tcPr>
          <w:p w14:paraId="7BA0EE6B" w14:textId="030C3930"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Ponsar</w:t>
            </w:r>
            <w:proofErr w:type="spellEnd"/>
            <w:r w:rsidRPr="00BA6CCB">
              <w:rPr>
                <w:rFonts w:ascii="Times New Roman" w:eastAsia="Times New Roman" w:hAnsi="Times New Roman" w:cs="Times New Roman"/>
                <w:sz w:val="16"/>
                <w:szCs w:val="16"/>
              </w:rPr>
              <w:t xml:space="preserve"> et al, 2011</w:t>
            </w:r>
            <w:r>
              <w:rPr>
                <w:rFonts w:ascii="Times New Roman" w:eastAsia="Times New Roman" w:hAnsi="Times New Roman" w:cs="Times New Roman"/>
                <w:sz w:val="16"/>
                <w:szCs w:val="16"/>
              </w:rPr>
              <w:fldChar w:fldCharType="begin"/>
            </w:r>
            <w:r w:rsidR="00833F5C">
              <w:rPr>
                <w:rFonts w:ascii="Times New Roman" w:eastAsia="Times New Roman" w:hAnsi="Times New Roman" w:cs="Times New Roman"/>
                <w:sz w:val="16"/>
                <w:szCs w:val="16"/>
              </w:rPr>
              <w:instrText xml:space="preserve"> ADDIN EN.CITE &lt;EndNote&gt;&lt;Cite&gt;&lt;Author&gt;Ponsar&lt;/Author&gt;&lt;Year&gt;2011&lt;/Year&gt;&lt;RecNum&gt;3319&lt;/RecNum&gt;&lt;DisplayText&gt;&lt;style face="superscript"&gt;100&lt;/style&gt;&lt;/DisplayText&gt;&lt;record&gt;&lt;rec-number&gt;3319&lt;/rec-number&gt;&lt;foreign-keys&gt;&lt;key app="EN" db-id="z9saxw0fm02z0leraz8vrxsi9a9azp0tvd95" timestamp="1601905068"&gt;3319&lt;/key&gt;&lt;/foreign-keys&gt;&lt;ref-type name="Journal Article"&gt;17&lt;/ref-type&gt;&lt;contributors&gt;&lt;authors&gt;&lt;author&gt;Ponsar, Frederique&lt;/author&gt;&lt;author&gt;Tayler-Smith, Katie&lt;/author&gt;&lt;author&gt;Philips, Mit&lt;/author&gt;&lt;author&gt;Gerard, Seco&lt;/author&gt;&lt;author&gt;Van Herp, Michel&lt;/author&gt;&lt;author&gt;Reid, Tony&lt;/author&gt;&lt;author&gt;Zachariah, Rony&lt;/author&gt;&lt;/authors&gt;&lt;/contributors&gt;&lt;titles&gt;&lt;title&gt;No cash, no care: how user fees endanger health—lessons learnt regarding financial barriers to healthcare services in Burundi, Sierra Leone, Democratic Republic of Congo, Chad, Haiti and Mali&lt;/title&gt;&lt;secondary-title&gt;Int Health&lt;/secondary-title&gt;&lt;/titles&gt;&lt;periodical&gt;&lt;full-title&gt;Int Health&lt;/full-title&gt;&lt;/periodical&gt;&lt;pages&gt;91-100&lt;/pages&gt;&lt;volume&gt;3&lt;/volume&gt;&lt;number&gt;2&lt;/number&gt;&lt;dates&gt;&lt;year&gt;2011&lt;/year&gt;&lt;/dates&gt;&lt;publisher&gt;Oxford University Press (OUP)&lt;/publisher&gt;&lt;isbn&gt;1876-3413&lt;/isbn&gt;&lt;urls&gt;&lt;related-urls&gt;&lt;url&gt;https://dx.doi.org/10.1016/j.inhe.2011.01.002&lt;/url&gt;&lt;/related-urls&gt;&lt;pdf-urls&gt;&lt;url&gt;file://C:\Users\Floriano Amimo\Documents\Manuscripts\Manuscript 2\GP models\results\effects of policy and pfpr.SP.ACT\interpretation of logistic regression\Final Analysis\COVID-19 outbreak\kopernio\Ponsar-2011-No-cash-no-care-how-user-fees-endan.pdf&lt;/url&gt;&lt;/pdf-urls&gt;&lt;/urls&gt;&lt;electronic-resource-num&gt;10.1016/j.inhe.2011.01.002&lt;/electronic-resource-num&gt;&lt;/record&gt;&lt;/Cite&gt;&lt;/EndNote&gt;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100</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4C107B8"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(1) examined the impact of user fees on healthcare-seeking behaviour and access, and (2) measured the impact of reduced payment systems in Chad, Mali, Haiti and Burundi, and user fee abolition for certain population groups in Burundi and Mali</w:t>
            </w:r>
          </w:p>
        </w:tc>
        <w:tc>
          <w:tcPr>
            <w:tcW w:w="1341" w:type="dxa"/>
            <w:tcBorders>
              <w:top w:val="nil"/>
              <w:left w:val="nil"/>
              <w:bottom w:val="single" w:sz="4" w:space="0" w:color="auto"/>
              <w:right w:val="single" w:sz="4" w:space="0" w:color="auto"/>
            </w:tcBorders>
            <w:shd w:val="clear" w:color="auto" w:fill="auto"/>
            <w:noWrap/>
            <w:vAlign w:val="bottom"/>
            <w:hideMark/>
          </w:tcPr>
          <w:p w14:paraId="6C51F582" w14:textId="15B30F48"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Burundi, Sierra Leone, Democratic Republic of Congo, Chad, </w:t>
            </w:r>
            <w:r w:rsidR="002662D1" w:rsidRPr="00BA6CCB">
              <w:rPr>
                <w:rFonts w:ascii="Times New Roman" w:eastAsia="Times New Roman" w:hAnsi="Times New Roman" w:cs="Times New Roman"/>
                <w:sz w:val="16"/>
                <w:szCs w:val="16"/>
              </w:rPr>
              <w:t>Haiti,</w:t>
            </w:r>
            <w:r w:rsidRPr="00BA6CCB">
              <w:rPr>
                <w:rFonts w:ascii="Times New Roman" w:eastAsia="Times New Roman" w:hAnsi="Times New Roman" w:cs="Times New Roman"/>
                <w:sz w:val="16"/>
                <w:szCs w:val="16"/>
              </w:rPr>
              <w:t xml:space="preserve"> and Mali</w:t>
            </w:r>
          </w:p>
        </w:tc>
        <w:tc>
          <w:tcPr>
            <w:tcW w:w="859" w:type="dxa"/>
            <w:tcBorders>
              <w:top w:val="nil"/>
              <w:left w:val="nil"/>
              <w:bottom w:val="single" w:sz="4" w:space="0" w:color="auto"/>
              <w:right w:val="single" w:sz="4" w:space="0" w:color="auto"/>
            </w:tcBorders>
            <w:shd w:val="clear" w:color="auto" w:fill="auto"/>
            <w:noWrap/>
            <w:vAlign w:val="bottom"/>
            <w:hideMark/>
          </w:tcPr>
          <w:p w14:paraId="1F446A00"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1EA33986"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DD6228" w:rsidRPr="00BA6CCB" w14:paraId="77C6DD58"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6D54F1C2" w14:textId="0CB631FA"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101</w:t>
            </w:r>
          </w:p>
        </w:tc>
        <w:tc>
          <w:tcPr>
            <w:tcW w:w="1283" w:type="dxa"/>
            <w:tcBorders>
              <w:top w:val="nil"/>
              <w:left w:val="nil"/>
              <w:bottom w:val="single" w:sz="4" w:space="0" w:color="auto"/>
              <w:right w:val="single" w:sz="4" w:space="0" w:color="auto"/>
            </w:tcBorders>
            <w:shd w:val="clear" w:color="auto" w:fill="auto"/>
            <w:noWrap/>
            <w:vAlign w:val="bottom"/>
            <w:hideMark/>
          </w:tcPr>
          <w:p w14:paraId="6ECB8201" w14:textId="78268CA4"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Ravit</w:t>
            </w:r>
            <w:proofErr w:type="spellEnd"/>
            <w:r w:rsidRPr="00BA6CCB">
              <w:rPr>
                <w:rFonts w:ascii="Times New Roman" w:eastAsia="Times New Roman" w:hAnsi="Times New Roman" w:cs="Times New Roman"/>
                <w:sz w:val="16"/>
                <w:szCs w:val="16"/>
              </w:rPr>
              <w:t xml:space="preserve"> et al, 2018</w:t>
            </w:r>
            <w:r>
              <w:rPr>
                <w:rFonts w:ascii="Times New Roman" w:eastAsia="Times New Roman" w:hAnsi="Times New Roman" w:cs="Times New Roman"/>
                <w:sz w:val="16"/>
                <w:szCs w:val="16"/>
              </w:rPr>
              <w:fldChar w:fldCharType="begin">
                <w:fldData xml:space="preserve">PEVuZE5vdGU+PENpdGU+PEF1dGhvcj5SYXZpdDwvQXV0aG9yPjxZZWFyPjIwMTg8L1llYXI+PFJl
Y051bT4yODYyPC9SZWNOdW0+PERpc3BsYXlUZXh0PjxzdHlsZSBmYWNlPSJzdXBlcnNjcmlwdCI+
MTAxPC9zdHlsZT48L0Rpc3BsYXlUZXh0PjxyZWNvcmQ+PHJlYy1udW1iZXI+Mjg2MjwvcmVjLW51
bWJlcj48Zm9yZWlnbi1rZXlzPjxrZXkgYXBwPSJFTiIgZGItaWQ9Ino5c2F4dzBmbTAyejBsZXJh
ejh2cnhzaTlhOWF6cDB0dmQ5NSIgdGltZXN0YW1wPSIxNjAxNzcxMDA4Ij4yODYyPC9rZXk+PC9m
b3JlaWduLWtleXM+PHJlZi10eXBlIG5hbWU9IkpvdXJuYWwgQXJ0aWNsZSI+MTc8L3JlZi10eXBl
Pjxjb250cmlidXRvcnM+PGF1dGhvcnM+PGF1dGhvcj5SYXZpdCwgTS48L2F1dGhvcj48YXV0aG9y
PkF1ZGliZXJ0LCBNLjwvYXV0aG9yPjxhdXRob3I+UmlkZGUsIFYuPC9hdXRob3I+PGF1dGhvcj5E
ZSBMb2VuemllbiwgTS48L2F1dGhvcj48YXV0aG9yPlNjaGFudHosIEMuPC9hdXRob3I+PGF1dGhv
cj5EdW1vbnQsIEEuPC9hdXRob3I+PC9hdXRob3JzPjwvY29udHJpYnV0b3JzPjx0aXRsZXM+PHRp
dGxlPkRvIGZyZWUgY2Flc2FyZWFuIHNlY3Rpb24gcG9saWNpZXMgaW5jcmVhc2UgaW5lcXVhbGl0
aWVzIGluIEJlbmluIGFuZCBNYWxpPzwvdGl0bGU+PHNlY29uZGFyeS10aXRsZT5JbnQgSiBFcXVp
dHkgSGVhbHRoPC9zZWNvbmRhcnktdGl0bGU+PGFsdC10aXRsZT5JbnQuIEouIEVxdWl0eSBIZWFs
dGg8L2FsdC10aXRsZT48L3RpdGxlcz48cGVyaW9kaWNhbD48ZnVsbC10aXRsZT5JbnQgSiBFcXVp
dHkgSGVhbHRoPC9mdWxsLXRpdGxlPjwvcGVyaW9kaWNhbD48cGFnZXM+NzE8L3BhZ2VzPjx2b2x1
bWU+MTc8L3ZvbHVtZT48bnVtYmVyPjE8L251bWJlcj48a2V5d29yZHM+PGtleXdvcmQ+QmVuaW48
L2tleXdvcmQ+PGtleXdvcmQ+Q2Flc2FyZWFuIHNlY3Rpb248L2tleXdvcmQ+PGtleXdvcmQ+SGVh
bHRoIGVxdWl0eTwva2V5d29yZD48a2V5d29yZD5IZWFsdGggcG9saWN5PC9rZXl3b3JkPjxrZXl3
b3JkPkxvdy1pbmNvbWUgY291bnRyaWVzPC9rZXl3b3JkPjxrZXl3b3JkPk1hbGk8L2tleXdvcmQ+
PGtleXdvcmQ+TWF0ZXJuYWwgaGVhbHRoPC9rZXl3b3JkPjxrZXl3b3JkPlVzZXIgZmVlczwva2V5
d29yZD48a2V5d29yZD5lcXVpdHk8L2tleXdvcmQ+PGtleXdvcmQ+aGVhbHRoIGNhcmU8L2tleXdv
cmQ+PGtleXdvcmQ+aGVhbHRoIGV4cGVuZGl0dXJlPC9rZXl3b3JkPjxrZXl3b3JkPmhlYWx0aCBz
ZXJ2aWNlczwva2V5d29yZD48a2V5d29yZD5oZWFsdGggc3VydmV5PC9rZXl3b3JkPjxrZXl3b3Jk
PmxvdyBpbmNvbWUgcG9wdWxhdGlvbjwva2V5d29yZD48a2V5d29yZD5wb2xpY3kgaW1wbGVtZW50
YXRpb248L2tleXdvcmQ+PGtleXdvcmQ+c29jaW9lY29ub21pYyBjb25kaXRpb25zPC9rZXl3b3Jk
PjxrZXl3b3JkPnVzZXIgZmVlPC9rZXl3b3JkPjxrZXl3b3JkPndvbWVucyBoZWFsdGg8L2tleXdv
cmQ+PGtleXdvcmQ+QXJ0aWNsZTwva2V5d29yZD48a2V5d29yZD5jZXNhcmVhbiBzZWN0aW9uPC9r
ZXl3b3JkPjxrZXl3b3JkPmVkdWNhdGlvbmFsIHN0YXR1czwva2V5d29yZD48a2V5d29yZD5mZW1h
bGU8L2tleXdvcmQ+PGtleXdvcmQ+aGVhbHRoIGNhcmUgYWNjZXNzPC9rZXl3b3JkPjxrZXl3b3Jk
PmhlYWx0aCBjYXJlIGRpc3Bhcml0eTwva2V5d29yZD48a2V5d29yZD5oZWFsdGggY2FyZSBwb2xp
Y3k8L2tleXdvcmQ+PGtleXdvcmQ+aHVtYW48L2tleXdvcmQ+PGtleXdvcmQ+b2JzdGV0cmljIGRl
bGl2ZXJ5PC9rZXl3b3JkPjxrZXl3b3JkPm91dGNvbWUgYXNzZXNzbWVudDwva2V5d29yZD48a2V5
d29yZD5wcmlvcml0eSBqb3VybmFsPC9rZXl3b3JkPjxrZXl3b3JkPnNvY2lhbCBzdGF0dXM8L2tl
eXdvcmQ+PGtleXdvcmQ+dHJlbmQgc3R1ZHk8L2tleXdvcmQ+PGtleXdvcmQ+dXJiYW4gcnVyYWwg
ZGlmZmVyZW5jZTwva2V5d29yZD48a2V5d29yZD5hZG9sZXNjZW50PC9rZXl3b3JkPjxrZXl3b3Jk
PmFkdWx0PC9rZXl3b3JkPjxrZXl3b3JkPmJpcnRoPC9rZXl3b3JkPjxrZXl3b3JkPmVjb25vbWlj
czwva2V5d29yZD48a2V5d29yZD5mZWU8L2tleXdvcmQ+PGtleXdvcmQ+aGVhbHRoIGNhcmUgY29z
dDwva2V5d29yZD48a2V5d29yZD5oZWFsdGggY2FyZSBkZWxpdmVyeTwva2V5d29yZD48a2V5d29y
ZD5taWRkbGUgYWdlZDwva2V5d29yZD48a2V5d29yZD5wb3ZlcnR5PC9rZXl3b3JkPjxrZXl3b3Jk
PnByZWduYW5jeTwva2V5d29yZD48a2V5d29yZD5ydXJhbCBwb3B1bGF0aW9uPC9rZXl3b3JkPjxr
ZXl3b3JkPnNvY2lhbCBjbGFzczwva2V5d29yZD48a2V5d29yZD5zb2Npb2Vjb25vbWljczwva2V5
d29yZD48a2V5d29yZD51cmJhbiBwb3B1bGF0aW9uPC9rZXl3b3JkPjxrZXl3b3JkPnlvdW5nIGFk
dWx0PC9rZXl3b3JkPjxrZXl3b3JkPkJlbmluIFtXZXN0IEFmcmljYV08L2tleXdvcmQ+PGtleXdv
cmQ+RGVsaXZlcnksIE9ic3RldHJpYzwva2V5d29yZD48a2V5d29yZD5GZWVzIGFuZCBDaGFyZ2Vz
PC9rZXl3b3JkPjxrZXl3b3JkPkhlYWx0aCBFeHBlbmRpdHVyZXM8L2tleXdvcmQ+PGtleXdvcmQ+
SGVhbHRoIFNlcnZpY2VzIEFjY2Vzc2liaWxpdHk8L2tleXdvcmQ+PGtleXdvcmQ+SGVhbHRoY2Fy
ZSBEaXNwYXJpdGllczwva2V5d29yZD48a2V5d29yZD5IdW1hbnM8L2tleXdvcmQ+PGtleXdvcmQ+
UGFydHVyaXRpb248L2tleXdvcmQ+PGtleXdvcmQ+U29jaW9lY29ub21pYyBGYWN0b3JzPC9rZXl3
b3JkPjwva2V5d29yZHM+PGRhdGVzPjx5ZWFyPjIwMTg8L3llYXI+PC9kYXRlcz48aXNibj4xNDc1
OTI3NiAoSVNTTik8L2lzYm4+PHdvcmstdHlwZT5BcnRpY2xlPC93b3JrLXR5cGU+PHVybHM+PHJl
bGF0ZWQtdXJscz48dXJsPmh0dHBzOi8vd3d3LnNjb3B1cy5jb20vaW53YXJkL3JlY29yZC51cmk/
ZWlkPTItczIuMC04NTA0ODA2OTI2NiZhbXA7ZG9pPTEwLjExODYlMmZzMTI5MzktMDE4LTA3ODkt
eCZhbXA7cGFydG5lcklEPTQwJmFtcDttZDU9NzcyNzlhZWQ5NmJjZmRkNDg2ODczN2ZhZWUzYWVi
YmI8L3VybD48L3JlbGF0ZWQtdXJscz48L3VybHM+PGN1c3RvbTc+NzE8L2N1c3RvbTc+PGVsZWN0
cm9uaWMtcmVzb3VyY2UtbnVtPjEwLjExODYvczEyOTM5LTAxOC0wNzg5LXg8L2VsZWN0cm9uaWMt
cmVzb3VyY2UtbnVtPjxyZW1vdGUtZGF0YWJhc2UtbmFtZT5TY29wdXM8L3JlbW90ZS1kYXRhYmFz
ZS1uYW1lPjxsYW5ndWFnZT5FbmdsaXNoPC9sYW5ndWFnZT48L3JlY29yZD48L0NpdGU+PC9FbmRO
b3RlPgB=
</w:fldData>
              </w:fldChar>
            </w:r>
            <w:r w:rsidR="00833F5C">
              <w:rPr>
                <w:rFonts w:ascii="Times New Roman" w:eastAsia="Times New Roman" w:hAnsi="Times New Roman" w:cs="Times New Roman"/>
                <w:sz w:val="16"/>
                <w:szCs w:val="16"/>
              </w:rPr>
              <w:instrText xml:space="preserve"> ADDIN EN.CITE </w:instrText>
            </w:r>
            <w:r w:rsidR="00833F5C">
              <w:rPr>
                <w:rFonts w:ascii="Times New Roman" w:eastAsia="Times New Roman" w:hAnsi="Times New Roman" w:cs="Times New Roman"/>
                <w:sz w:val="16"/>
                <w:szCs w:val="16"/>
              </w:rPr>
              <w:fldChar w:fldCharType="begin">
                <w:fldData xml:space="preserve">PEVuZE5vdGU+PENpdGU+PEF1dGhvcj5SYXZpdDwvQXV0aG9yPjxZZWFyPjIwMTg8L1llYXI+PFJl
Y051bT4yODYyPC9SZWNOdW0+PERpc3BsYXlUZXh0PjxzdHlsZSBmYWNlPSJzdXBlcnNjcmlwdCI+
MTAxPC9zdHlsZT48L0Rpc3BsYXlUZXh0PjxyZWNvcmQ+PHJlYy1udW1iZXI+Mjg2MjwvcmVjLW51
bWJlcj48Zm9yZWlnbi1rZXlzPjxrZXkgYXBwPSJFTiIgZGItaWQ9Ino5c2F4dzBmbTAyejBsZXJh
ejh2cnhzaTlhOWF6cDB0dmQ5NSIgdGltZXN0YW1wPSIxNjAxNzcxMDA4Ij4yODYyPC9rZXk+PC9m
b3JlaWduLWtleXM+PHJlZi10eXBlIG5hbWU9IkpvdXJuYWwgQXJ0aWNsZSI+MTc8L3JlZi10eXBl
Pjxjb250cmlidXRvcnM+PGF1dGhvcnM+PGF1dGhvcj5SYXZpdCwgTS48L2F1dGhvcj48YXV0aG9y
PkF1ZGliZXJ0LCBNLjwvYXV0aG9yPjxhdXRob3I+UmlkZGUsIFYuPC9hdXRob3I+PGF1dGhvcj5E
ZSBMb2VuemllbiwgTS48L2F1dGhvcj48YXV0aG9yPlNjaGFudHosIEMuPC9hdXRob3I+PGF1dGhv
cj5EdW1vbnQsIEEuPC9hdXRob3I+PC9hdXRob3JzPjwvY29udHJpYnV0b3JzPjx0aXRsZXM+PHRp
dGxlPkRvIGZyZWUgY2Flc2FyZWFuIHNlY3Rpb24gcG9saWNpZXMgaW5jcmVhc2UgaW5lcXVhbGl0
aWVzIGluIEJlbmluIGFuZCBNYWxpPzwvdGl0bGU+PHNlY29uZGFyeS10aXRsZT5JbnQgSiBFcXVp
dHkgSGVhbHRoPC9zZWNvbmRhcnktdGl0bGU+PGFsdC10aXRsZT5JbnQuIEouIEVxdWl0eSBIZWFs
dGg8L2FsdC10aXRsZT48L3RpdGxlcz48cGVyaW9kaWNhbD48ZnVsbC10aXRsZT5JbnQgSiBFcXVp
dHkgSGVhbHRoPC9mdWxsLXRpdGxlPjwvcGVyaW9kaWNhbD48cGFnZXM+NzE8L3BhZ2VzPjx2b2x1
bWU+MTc8L3ZvbHVtZT48bnVtYmVyPjE8L251bWJlcj48a2V5d29yZHM+PGtleXdvcmQ+QmVuaW48
L2tleXdvcmQ+PGtleXdvcmQ+Q2Flc2FyZWFuIHNlY3Rpb248L2tleXdvcmQ+PGtleXdvcmQ+SGVh
bHRoIGVxdWl0eTwva2V5d29yZD48a2V5d29yZD5IZWFsdGggcG9saWN5PC9rZXl3b3JkPjxrZXl3
b3JkPkxvdy1pbmNvbWUgY291bnRyaWVzPC9rZXl3b3JkPjxrZXl3b3JkPk1hbGk8L2tleXdvcmQ+
PGtleXdvcmQ+TWF0ZXJuYWwgaGVhbHRoPC9rZXl3b3JkPjxrZXl3b3JkPlVzZXIgZmVlczwva2V5
d29yZD48a2V5d29yZD5lcXVpdHk8L2tleXdvcmQ+PGtleXdvcmQ+aGVhbHRoIGNhcmU8L2tleXdv
cmQ+PGtleXdvcmQ+aGVhbHRoIGV4cGVuZGl0dXJlPC9rZXl3b3JkPjxrZXl3b3JkPmhlYWx0aCBz
ZXJ2aWNlczwva2V5d29yZD48a2V5d29yZD5oZWFsdGggc3VydmV5PC9rZXl3b3JkPjxrZXl3b3Jk
PmxvdyBpbmNvbWUgcG9wdWxhdGlvbjwva2V5d29yZD48a2V5d29yZD5wb2xpY3kgaW1wbGVtZW50
YXRpb248L2tleXdvcmQ+PGtleXdvcmQ+c29jaW9lY29ub21pYyBjb25kaXRpb25zPC9rZXl3b3Jk
PjxrZXl3b3JkPnVzZXIgZmVlPC9rZXl3b3JkPjxrZXl3b3JkPndvbWVucyBoZWFsdGg8L2tleXdv
cmQ+PGtleXdvcmQ+QXJ0aWNsZTwva2V5d29yZD48a2V5d29yZD5jZXNhcmVhbiBzZWN0aW9uPC9r
ZXl3b3JkPjxrZXl3b3JkPmVkdWNhdGlvbmFsIHN0YXR1czwva2V5d29yZD48a2V5d29yZD5mZW1h
bGU8L2tleXdvcmQ+PGtleXdvcmQ+aGVhbHRoIGNhcmUgYWNjZXNzPC9rZXl3b3JkPjxrZXl3b3Jk
PmhlYWx0aCBjYXJlIGRpc3Bhcml0eTwva2V5d29yZD48a2V5d29yZD5oZWFsdGggY2FyZSBwb2xp
Y3k8L2tleXdvcmQ+PGtleXdvcmQ+aHVtYW48L2tleXdvcmQ+PGtleXdvcmQ+b2JzdGV0cmljIGRl
bGl2ZXJ5PC9rZXl3b3JkPjxrZXl3b3JkPm91dGNvbWUgYXNzZXNzbWVudDwva2V5d29yZD48a2V5
d29yZD5wcmlvcml0eSBqb3VybmFsPC9rZXl3b3JkPjxrZXl3b3JkPnNvY2lhbCBzdGF0dXM8L2tl
eXdvcmQ+PGtleXdvcmQ+dHJlbmQgc3R1ZHk8L2tleXdvcmQ+PGtleXdvcmQ+dXJiYW4gcnVyYWwg
ZGlmZmVyZW5jZTwva2V5d29yZD48a2V5d29yZD5hZG9sZXNjZW50PC9rZXl3b3JkPjxrZXl3b3Jk
PmFkdWx0PC9rZXl3b3JkPjxrZXl3b3JkPmJpcnRoPC9rZXl3b3JkPjxrZXl3b3JkPmVjb25vbWlj
czwva2V5d29yZD48a2V5d29yZD5mZWU8L2tleXdvcmQ+PGtleXdvcmQ+aGVhbHRoIGNhcmUgY29z
dDwva2V5d29yZD48a2V5d29yZD5oZWFsdGggY2FyZSBkZWxpdmVyeTwva2V5d29yZD48a2V5d29y
ZD5taWRkbGUgYWdlZDwva2V5d29yZD48a2V5d29yZD5wb3ZlcnR5PC9rZXl3b3JkPjxrZXl3b3Jk
PnByZWduYW5jeTwva2V5d29yZD48a2V5d29yZD5ydXJhbCBwb3B1bGF0aW9uPC9rZXl3b3JkPjxr
ZXl3b3JkPnNvY2lhbCBjbGFzczwva2V5d29yZD48a2V5d29yZD5zb2Npb2Vjb25vbWljczwva2V5
d29yZD48a2V5d29yZD51cmJhbiBwb3B1bGF0aW9uPC9rZXl3b3JkPjxrZXl3b3JkPnlvdW5nIGFk
dWx0PC9rZXl3b3JkPjxrZXl3b3JkPkJlbmluIFtXZXN0IEFmcmljYV08L2tleXdvcmQ+PGtleXdv
cmQ+RGVsaXZlcnksIE9ic3RldHJpYzwva2V5d29yZD48a2V5d29yZD5GZWVzIGFuZCBDaGFyZ2Vz
PC9rZXl3b3JkPjxrZXl3b3JkPkhlYWx0aCBFeHBlbmRpdHVyZXM8L2tleXdvcmQ+PGtleXdvcmQ+
SGVhbHRoIFNlcnZpY2VzIEFjY2Vzc2liaWxpdHk8L2tleXdvcmQ+PGtleXdvcmQ+SGVhbHRoY2Fy
ZSBEaXNwYXJpdGllczwva2V5d29yZD48a2V5d29yZD5IdW1hbnM8L2tleXdvcmQ+PGtleXdvcmQ+
UGFydHVyaXRpb248L2tleXdvcmQ+PGtleXdvcmQ+U29jaW9lY29ub21pYyBGYWN0b3JzPC9rZXl3
b3JkPjwva2V5d29yZHM+PGRhdGVzPjx5ZWFyPjIwMTg8L3llYXI+PC9kYXRlcz48aXNibj4xNDc1
OTI3NiAoSVNTTik8L2lzYm4+PHdvcmstdHlwZT5BcnRpY2xlPC93b3JrLXR5cGU+PHVybHM+PHJl
bGF0ZWQtdXJscz48dXJsPmh0dHBzOi8vd3d3LnNjb3B1cy5jb20vaW53YXJkL3JlY29yZC51cmk/
ZWlkPTItczIuMC04NTA0ODA2OTI2NiZhbXA7ZG9pPTEwLjExODYlMmZzMTI5MzktMDE4LTA3ODkt
eCZhbXA7cGFydG5lcklEPTQwJmFtcDttZDU9NzcyNzlhZWQ5NmJjZmRkNDg2ODczN2ZhZWUzYWVi
YmI8L3VybD48L3JlbGF0ZWQtdXJscz48L3VybHM+PGN1c3RvbTc+NzE8L2N1c3RvbTc+PGVsZWN0
cm9uaWMtcmVzb3VyY2UtbnVtPjEwLjExODYvczEyOTM5LTAxOC0wNzg5LXg8L2VsZWN0cm9uaWMt
cmVzb3VyY2UtbnVtPjxyZW1vdGUtZGF0YWJhc2UtbmFtZT5TY29wdXM8L3JlbW90ZS1kYXRhYmFz
ZS1uYW1lPjxsYW5ndWFnZT5FbmdsaXNoPC9sYW5ndWFnZT48L3JlY29yZD48L0NpdGU+PC9FbmRO
b3RlPgB=
</w:fldData>
              </w:fldChar>
            </w:r>
            <w:r w:rsidR="00833F5C">
              <w:rPr>
                <w:rFonts w:ascii="Times New Roman" w:eastAsia="Times New Roman" w:hAnsi="Times New Roman" w:cs="Times New Roman"/>
                <w:sz w:val="16"/>
                <w:szCs w:val="16"/>
              </w:rPr>
              <w:instrText xml:space="preserve"> ADDIN EN.CITE.DATA </w:instrText>
            </w:r>
            <w:r w:rsidR="00833F5C">
              <w:rPr>
                <w:rFonts w:ascii="Times New Roman" w:eastAsia="Times New Roman" w:hAnsi="Times New Roman" w:cs="Times New Roman"/>
                <w:sz w:val="16"/>
                <w:szCs w:val="16"/>
              </w:rPr>
            </w:r>
            <w:r w:rsidR="00833F5C">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101</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C8175BD" w14:textId="3933E064"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examined whether there was an increase or a decrease in urban/rural and socioeconomic inequalities in access to C-sections and facility-based deliveries after the free C-section policy was introduced</w:t>
            </w:r>
          </w:p>
        </w:tc>
        <w:tc>
          <w:tcPr>
            <w:tcW w:w="1341" w:type="dxa"/>
            <w:tcBorders>
              <w:top w:val="nil"/>
              <w:left w:val="nil"/>
              <w:bottom w:val="single" w:sz="4" w:space="0" w:color="auto"/>
              <w:right w:val="single" w:sz="4" w:space="0" w:color="auto"/>
            </w:tcBorders>
            <w:shd w:val="clear" w:color="auto" w:fill="auto"/>
            <w:noWrap/>
            <w:vAlign w:val="bottom"/>
            <w:hideMark/>
          </w:tcPr>
          <w:p w14:paraId="2D8E8377"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Benin and Mali</w:t>
            </w:r>
          </w:p>
        </w:tc>
        <w:tc>
          <w:tcPr>
            <w:tcW w:w="859" w:type="dxa"/>
            <w:tcBorders>
              <w:top w:val="nil"/>
              <w:left w:val="nil"/>
              <w:bottom w:val="single" w:sz="4" w:space="0" w:color="auto"/>
              <w:right w:val="single" w:sz="4" w:space="0" w:color="auto"/>
            </w:tcBorders>
            <w:shd w:val="clear" w:color="auto" w:fill="auto"/>
            <w:noWrap/>
            <w:vAlign w:val="bottom"/>
            <w:hideMark/>
          </w:tcPr>
          <w:p w14:paraId="4F5641B9"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3B2439B6"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5C0CC460"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23267E31" w14:textId="7945C19C"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102</w:t>
            </w:r>
          </w:p>
        </w:tc>
        <w:tc>
          <w:tcPr>
            <w:tcW w:w="1283" w:type="dxa"/>
            <w:tcBorders>
              <w:top w:val="nil"/>
              <w:left w:val="nil"/>
              <w:bottom w:val="single" w:sz="4" w:space="0" w:color="auto"/>
              <w:right w:val="single" w:sz="4" w:space="0" w:color="auto"/>
            </w:tcBorders>
            <w:shd w:val="clear" w:color="auto" w:fill="auto"/>
            <w:noWrap/>
            <w:vAlign w:val="bottom"/>
            <w:hideMark/>
          </w:tcPr>
          <w:p w14:paraId="16C3F625" w14:textId="1C0AB1A2"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Ravit</w:t>
            </w:r>
            <w:proofErr w:type="spellEnd"/>
            <w:r w:rsidRPr="00BA6CCB">
              <w:rPr>
                <w:rFonts w:ascii="Times New Roman" w:eastAsia="Times New Roman" w:hAnsi="Times New Roman" w:cs="Times New Roman"/>
                <w:sz w:val="16"/>
                <w:szCs w:val="16"/>
              </w:rPr>
              <w:t xml:space="preserve"> et al, 2018</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&lt;EndNote&gt;&lt;Cite&gt;&lt;Author&gt;Ravit&lt;/Author&gt;&lt;Year&gt;2018&lt;/Year&gt;&lt;RecNum&gt;2864&lt;/RecNum&gt;&lt;DisplayText&gt;&lt;style face="superscript"&gt;102&lt;/style&gt;&lt;/DisplayText&gt;&lt;record&gt;&lt;rec-number&gt;2864&lt;/rec-number&gt;&lt;foreign-keys&gt;&lt;key app="EN" db-id="z9saxw0fm02z0leraz8vrxsi9a9azp0tvd95" timestamp="1601771008"&gt;2864&lt;/key&gt;&lt;/foreign-keys&gt;&lt;ref-type name="Journal Article"&gt;17&lt;/ref-type&gt;&lt;contributors&gt;&lt;authors&gt;&lt;author&gt;Ravit, M.&lt;/author&gt;&lt;author&gt;Audibert, M.&lt;/author&gt;&lt;author&gt;Ridde, V.&lt;/author&gt;&lt;author&gt;De Loenzien, M.&lt;/author&gt;&lt;author&gt;Schantz, C.&lt;/author&gt;&lt;author&gt;Dumont, A.&lt;/author&gt;&lt;/authors&gt;&lt;/contributors&gt;&lt;titles&gt;&lt;title&gt;Removing user fees to improve access to caesarean delivery: a quasi-experimental evaluation in western Africa&lt;/title&gt;&lt;secondary-title&gt;BMJ Glob Health.&lt;/secondary-title&gt;&lt;alt-title&gt;BMJ Glob. Health&lt;/alt-title&gt;&lt;/titles&gt;&lt;periodical&gt;&lt;full-title&gt;BMJ Glob Health.&lt;/full-title&gt;&lt;/periodical&gt;&lt;pages&gt;e000558&lt;/pages&gt;&lt;volume&gt;3&lt;/volume&gt;&lt;number&gt;1&lt;/number&gt;&lt;dates&gt;&lt;year&gt;2018&lt;/year&gt;&lt;/dates&gt;&lt;isbn&gt;20597908 (ISSN)&lt;/isbn&gt;&lt;work-type&gt;Article&lt;/work-type&gt;&lt;urls&gt;&lt;related-urls&gt;&lt;url&gt;https://www.scopus.com/inward/record.uri?eid=2-s2.0-85048101492&amp;amp;doi=10.1136%2fbmjgh-2017-000558&amp;amp;partnerID=40&amp;amp;md5=a35c9c5eab45e549dd870e5a4907c32a&lt;/url&gt;&lt;/related-urls&gt;&lt;/urls&gt;&lt;custom7&gt;e000558&lt;/custom7&gt;&lt;electronic-resource-num&gt;10.1136/bmjgh-2017-000558&lt;/electronic-resource-num&gt;&lt;remote-database-name&gt;Scopus&lt;/remote-database-name&gt;&lt;language&gt;English&lt;/language&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102</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D61CAD4"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assessed the impact of user fee exemption policy on caesarean sections on service utilisation and neonatal outcomes</w:t>
            </w:r>
          </w:p>
        </w:tc>
        <w:tc>
          <w:tcPr>
            <w:tcW w:w="1341" w:type="dxa"/>
            <w:tcBorders>
              <w:top w:val="nil"/>
              <w:left w:val="nil"/>
              <w:bottom w:val="single" w:sz="4" w:space="0" w:color="auto"/>
              <w:right w:val="single" w:sz="4" w:space="0" w:color="auto"/>
            </w:tcBorders>
            <w:shd w:val="clear" w:color="auto" w:fill="auto"/>
            <w:noWrap/>
            <w:vAlign w:val="bottom"/>
            <w:hideMark/>
          </w:tcPr>
          <w:p w14:paraId="6BAEEDD2"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Western Africa: Mali and Benin</w:t>
            </w:r>
          </w:p>
        </w:tc>
        <w:tc>
          <w:tcPr>
            <w:tcW w:w="859" w:type="dxa"/>
            <w:tcBorders>
              <w:top w:val="nil"/>
              <w:left w:val="nil"/>
              <w:bottom w:val="single" w:sz="4" w:space="0" w:color="auto"/>
              <w:right w:val="single" w:sz="4" w:space="0" w:color="auto"/>
            </w:tcBorders>
            <w:shd w:val="clear" w:color="auto" w:fill="auto"/>
            <w:noWrap/>
            <w:vAlign w:val="bottom"/>
            <w:hideMark/>
          </w:tcPr>
          <w:p w14:paraId="30E68415"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1665D799"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59DC0CBB"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70D66EC3" w14:textId="04216633"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103</w:t>
            </w:r>
          </w:p>
        </w:tc>
        <w:tc>
          <w:tcPr>
            <w:tcW w:w="1283" w:type="dxa"/>
            <w:tcBorders>
              <w:top w:val="nil"/>
              <w:left w:val="nil"/>
              <w:bottom w:val="single" w:sz="4" w:space="0" w:color="auto"/>
              <w:right w:val="single" w:sz="4" w:space="0" w:color="auto"/>
            </w:tcBorders>
            <w:shd w:val="clear" w:color="auto" w:fill="auto"/>
            <w:noWrap/>
            <w:vAlign w:val="bottom"/>
            <w:hideMark/>
          </w:tcPr>
          <w:p w14:paraId="6D643183" w14:textId="5442AE84"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Ridde</w:t>
            </w:r>
            <w:proofErr w:type="spellEnd"/>
            <w:r w:rsidRPr="00BA6CCB">
              <w:rPr>
                <w:rFonts w:ascii="Times New Roman" w:eastAsia="Times New Roman" w:hAnsi="Times New Roman" w:cs="Times New Roman"/>
                <w:sz w:val="16"/>
                <w:szCs w:val="16"/>
              </w:rPr>
              <w:t xml:space="preserve"> et al, 2015</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&lt;EndNote&gt;&lt;Cite&gt;&lt;Author&gt;Ridde&lt;/Author&gt;&lt;Year&gt;2015&lt;/Year&gt;&lt;RecNum&gt;368&lt;/RecNum&gt;&lt;DisplayText&gt;&lt;style face="superscript"&gt;103&lt;/style&gt;&lt;/DisplayText&gt;&lt;record&gt;&lt;rec-number&gt;368&lt;/rec-number&gt;&lt;foreign-keys&gt;&lt;key app="EN" db-id="z9saxw0fm02z0leraz8vrxsi9a9azp0tvd95" timestamp="1591639560"&gt;368&lt;/key&gt;&lt;/foreign-keys&gt;&lt;ref-type name="Journal Article"&gt;17&lt;/ref-type&gt;&lt;contributors&gt;&lt;authors&gt;&lt;author&gt;Ridde, V&lt;/author&gt;&lt;author&gt;Agier, Isabelle&lt;/author&gt;&lt;author&gt;Jahn, A&lt;/author&gt;&lt;author&gt;Mueller, O&lt;/author&gt;&lt;author&gt;Tiendrebéogo, J&lt;/author&gt;&lt;author&gt;Yé, M&lt;/author&gt;&lt;author&gt;De Allegri, M&lt;/author&gt;&lt;/authors&gt;&lt;/contributors&gt;&lt;titles&gt;&lt;title&gt;The impact of user fee removal policies on household out-of-pocket spending: evidence against the inverse equity hypothesis from a population based study in Burkina Faso&lt;/title&gt;&lt;secondary-title&gt;Eur J Health Econ&lt;/secondary-title&gt;&lt;/titles&gt;&lt;periodical&gt;&lt;full-title&gt;Eur J Health Econ&lt;/full-title&gt;&lt;/periodical&gt;&lt;pages&gt;55-64&lt;/pages&gt;&lt;volume&gt;16&lt;/volume&gt;&lt;number&gt;1&lt;/number&gt;&lt;keywords&gt;&lt;keyword&gt;User fees&lt;/keyword&gt;&lt;keyword&gt;Abolition&lt;/keyword&gt;&lt;keyword&gt;Maternal health&lt;/keyword&gt;&lt;keyword&gt;Policy&lt;/keyword&gt;&lt;keyword&gt;Out-of-pocket spending&lt;/keyword&gt;&lt;keyword&gt;Burkina Faso&lt;/keyword&gt;&lt;/keywords&gt;&lt;dates&gt;&lt;year&gt;2015&lt;/year&gt;&lt;/dates&gt;&lt;isbn&gt;1618-7598&lt;/isbn&gt;&lt;urls&gt;&lt;/urls&gt;&lt;electronic-resource-num&gt;10.1007/s10198-013-0553-5&lt;/electronic-resource-num&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103</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78141FA" w14:textId="6A3BA686"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assessed the equity impact on household OOP </w:t>
            </w:r>
            <w:r w:rsidR="00A91954" w:rsidRPr="00A91954">
              <w:rPr>
                <w:rFonts w:ascii="Times New Roman" w:eastAsia="Times New Roman" w:hAnsi="Times New Roman" w:cs="Times New Roman"/>
                <w:sz w:val="16"/>
                <w:szCs w:val="16"/>
              </w:rPr>
              <w:t xml:space="preserve">spending </w:t>
            </w:r>
            <w:r w:rsidRPr="00BA6CCB">
              <w:rPr>
                <w:rFonts w:ascii="Times New Roman" w:eastAsia="Times New Roman" w:hAnsi="Times New Roman" w:cs="Times New Roman"/>
                <w:sz w:val="16"/>
                <w:szCs w:val="16"/>
              </w:rPr>
              <w:t xml:space="preserve">for facility-based delivery of the user fee reduction policy implemented in Burkina Faso since 2007 </w:t>
            </w:r>
          </w:p>
        </w:tc>
        <w:tc>
          <w:tcPr>
            <w:tcW w:w="1341" w:type="dxa"/>
            <w:tcBorders>
              <w:top w:val="nil"/>
              <w:left w:val="nil"/>
              <w:bottom w:val="single" w:sz="4" w:space="0" w:color="auto"/>
              <w:right w:val="single" w:sz="4" w:space="0" w:color="auto"/>
            </w:tcBorders>
            <w:shd w:val="clear" w:color="auto" w:fill="auto"/>
            <w:noWrap/>
            <w:vAlign w:val="bottom"/>
            <w:hideMark/>
          </w:tcPr>
          <w:p w14:paraId="74CCF560"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Burkina</w:t>
            </w:r>
          </w:p>
        </w:tc>
        <w:tc>
          <w:tcPr>
            <w:tcW w:w="859" w:type="dxa"/>
            <w:tcBorders>
              <w:top w:val="nil"/>
              <w:left w:val="nil"/>
              <w:bottom w:val="single" w:sz="4" w:space="0" w:color="auto"/>
              <w:right w:val="single" w:sz="4" w:space="0" w:color="auto"/>
            </w:tcBorders>
            <w:shd w:val="clear" w:color="auto" w:fill="auto"/>
            <w:noWrap/>
            <w:vAlign w:val="bottom"/>
            <w:hideMark/>
          </w:tcPr>
          <w:p w14:paraId="75EE50BE"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529C8661"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6B4C3FB7"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69E14570" w14:textId="105A74FE"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104</w:t>
            </w:r>
          </w:p>
        </w:tc>
        <w:tc>
          <w:tcPr>
            <w:tcW w:w="1283" w:type="dxa"/>
            <w:tcBorders>
              <w:top w:val="nil"/>
              <w:left w:val="nil"/>
              <w:bottom w:val="single" w:sz="4" w:space="0" w:color="auto"/>
              <w:right w:val="single" w:sz="4" w:space="0" w:color="auto"/>
            </w:tcBorders>
            <w:shd w:val="clear" w:color="auto" w:fill="auto"/>
            <w:noWrap/>
            <w:vAlign w:val="bottom"/>
            <w:hideMark/>
          </w:tcPr>
          <w:p w14:paraId="0231BBEC" w14:textId="66D26D30"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Robert et al, 2017</w:t>
            </w:r>
            <w:r>
              <w:rPr>
                <w:rFonts w:ascii="Times New Roman" w:eastAsia="Times New Roman" w:hAnsi="Times New Roman" w:cs="Times New Roman"/>
                <w:sz w:val="16"/>
                <w:szCs w:val="16"/>
              </w:rPr>
              <w:fldChar w:fldCharType="begin">
                <w:fldData xml:space="preserve">PEVuZE5vdGU+PENpdGU+PEF1dGhvcj5Sb2JlcnQ8L0F1dGhvcj48WWVhcj4yMDE3PC9ZZWFyPjxS
ZWNOdW0+Mjg2NzwvUmVjTnVtPjxEaXNwbGF5VGV4dD48c3R5bGUgZmFjZT0ic3VwZXJzY3JpcHQi
PjEwNDwvc3R5bGU+PC9EaXNwbGF5VGV4dD48cmVjb3JkPjxyZWMtbnVtYmVyPjI4Njc8L3JlYy1u
dW1iZXI+PGZvcmVpZ24ta2V5cz48a2V5IGFwcD0iRU4iIGRiLWlkPSJ6OXNheHcwZm0wMnowbGVy
YXo4dnJ4c2k5YTlhenAwdHZkOTUiIHRpbWVzdGFtcD0iMTYwMTc3MTAwOCI+Mjg2Nzwva2V5Pjwv
Zm9yZWlnbi1rZXlzPjxyZWYtdHlwZSBuYW1lPSJKb3VybmFsIEFydGljbGUiPjE3PC9yZWYtdHlw
ZT48Y29udHJpYnV0b3JzPjxhdXRob3JzPjxhdXRob3I+Um9iZXJ0LCBFLjwvYXV0aG9yPjxhdXRo
b3I+U2FtYiwgTy4gTS48L2F1dGhvcj48YXV0aG9yPk1hcmNoYWwsIEIuPC9hdXRob3I+PGF1dGhv
cj5SaWRkZSwgVi48L2F1dGhvcj48L2F1dGhvcnM+PC9jb250cmlidXRvcnM+PHRpdGxlcz48dGl0
bGU+QnVpbGRpbmcgYSBtaWRkbGUtcmFuZ2UgdGhlb3J5IG9mIGZyZWUgcHVibGljIGhlYWx0aGNh
cmUgc2Vla2luZyBpbiBzdWItU2FoYXJhbiBBZnJpY2E6IGEgcmVhbGlzdCByZXZpZXc8L3RpdGxl
PjxzZWNvbmRhcnktdGl0bGU+SGVhbHRoIFBvbGljeSBQbGFuPC9zZWNvbmRhcnktdGl0bGU+PGFs
dC10aXRsZT5IZWFsdGggUG9saWN5IFBsYW5uLjwvYWx0LXRpdGxlPjwvdGl0bGVzPjxwZXJpb2Rp
Y2FsPjxmdWxsLXRpdGxlPkhlYWx0aCBQb2xpY3kgUGxhbjwvZnVsbC10aXRsZT48L3BlcmlvZGlj
YWw+PHBhZ2VzPjEwMDItMTAxNDwvcGFnZXM+PHZvbHVtZT4zMjwvdm9sdW1lPjxudW1iZXI+Nzwv
bnVtYmVyPjxrZXl3b3Jkcz48a2V5d29yZD5BY2Nlc3MgdG8gaGVhbHRoY2FyZTwva2V5d29yZD48
a2V5d29yZD5oZWFsdGggcG9saWN5IGFuZCBzeXN0ZW1zIHJlc2VhcmNoPC9rZXl3b3JkPjxrZXl3
b3JkPmhlYWx0aCB1c2VyIGZlZXM8L2tleXdvcmQ+PGtleXdvcmQ+bWlkZGxlLXJhbmdlIHRoZW9y
eTwva2V5d29yZD48a2V5d29yZD5yZWFsaXN0IHJldmlldzwva2V5d29yZD48a2V5d29yZD5zdWIt
U2FoYXJhbiBBZnJpY2E8L2tleXdvcmQ+PGtleXdvcmQ+QWZyaWNhIHNvdXRoIG9mIHRoZSBTYWhh
cmE8L2tleXdvcmQ+PGtleXdvcmQ+ZGVjaXNpb24gbWFraW5nPC9rZXl3b3JkPjxrZXl3b3JkPmhl
YWx0aCBjYXJlIGRlbGl2ZXJ5PC9rZXl3b3JkPjxrZXl3b3JkPmhlYWx0aCBjYXJlIHBvbGljeTwv
a2V5d29yZD48a2V5d29yZD5oZWFsdGggc2VydmljZTwva2V5d29yZD48a2V5d29yZD5odW1hbjwv
a2V5d29yZD48a2V5d29yZD5tZWRpY2FsIGZlZTwva2V5d29yZD48a2V5d29yZD5wYXRpZW50IGF0
dGl0dWRlPC9rZXl3b3JkPjxrZXl3b3JkPnV0aWxpemF0aW9uPC9rZXl3b3JkPjxrZXl3b3JkPkNo
b2ljZSBCZWhhdmlvcjwva2V5d29yZD48a2V5d29yZD5GZWVzLCBNZWRpY2FsPC9rZXl3b3JkPjxr
ZXl3b3JkPkhlYWx0aCBQb2xpY3k8L2tleXdvcmQ+PGtleXdvcmQ+SGVhbHRoIFNlcnZpY2VzPC9r
ZXl3b3JkPjxrZXl3b3JkPkhlYWx0aCBTZXJ2aWNlcyBBY2Nlc3NpYmlsaXR5PC9rZXl3b3JkPjxr
ZXl3b3JkPkh1bWFuczwva2V5d29yZD48a2V5d29yZD5QYXRpZW50IEFjY2VwdGFuY2Ugb2YgSGVh
bHRoIENhcmU8L2tleXdvcmQ+PC9rZXl3b3Jkcz48ZGF0ZXM+PHllYXI+MjAxNzwveWVhcj48L2Rh
dGVzPjxpc2JuPjAyNjgxMDgwIChJU1NOKTwvaXNibj48d29yay10eXBlPkFydGljbGU8L3dvcmst
dHlwZT48dXJscz48cmVsYXRlZC11cmxzPjx1cmw+aHR0cHM6Ly93d3cuc2NvcHVzLmNvbS9pbndh
cmQvcmVjb3JkLnVyaT9laWQ9Mi1zMi4wLTg1MDI0ODQ2MjE2JmFtcDtkb2k9MTAuMTA5MyUyZmhl
YXBvbCUyZmN6eDAzNSZhbXA7cGFydG5lcklEPTQwJmFtcDttZDU9YzhmNGY3MmNjNWQzZmQ4NDEy
YWQ4N2Y0Njc1YjVmMmY8L3VybD48L3JlbGF0ZWQtdXJscz48L3VybHM+PGVsZWN0cm9uaWMtcmVz
b3VyY2UtbnVtPjEwLjEwOTMvaGVhcG9sL2N6eDAzNTwvZWxlY3Ryb25pYy1yZXNvdXJjZS1udW0+
PHJlbW90ZS1kYXRhYmFzZS1uYW1lPlNjb3B1czwvcmVtb3RlLWRhdGFiYXNlLW5hbWU+PGxhbmd1
YWdlPkVuZ2xpc2g8L2xhbmd1YWdlPjwvcmVjb3JkPjwvQ2l0ZT48L0VuZE5vdGU+AG==
</w:fldData>
              </w:fldChar>
            </w:r>
            <w:r w:rsidR="00833F5C">
              <w:rPr>
                <w:rFonts w:ascii="Times New Roman" w:eastAsia="Times New Roman" w:hAnsi="Times New Roman" w:cs="Times New Roman"/>
                <w:sz w:val="16"/>
                <w:szCs w:val="16"/>
              </w:rPr>
              <w:instrText xml:space="preserve"> ADDIN EN.CITE </w:instrText>
            </w:r>
            <w:r w:rsidR="00833F5C">
              <w:rPr>
                <w:rFonts w:ascii="Times New Roman" w:eastAsia="Times New Roman" w:hAnsi="Times New Roman" w:cs="Times New Roman"/>
                <w:sz w:val="16"/>
                <w:szCs w:val="16"/>
              </w:rPr>
              <w:fldChar w:fldCharType="begin">
                <w:fldData xml:space="preserve">PEVuZE5vdGU+PENpdGU+PEF1dGhvcj5Sb2JlcnQ8L0F1dGhvcj48WWVhcj4yMDE3PC9ZZWFyPjxS
ZWNOdW0+Mjg2NzwvUmVjTnVtPjxEaXNwbGF5VGV4dD48c3R5bGUgZmFjZT0ic3VwZXJzY3JpcHQi
PjEwNDwvc3R5bGU+PC9EaXNwbGF5VGV4dD48cmVjb3JkPjxyZWMtbnVtYmVyPjI4Njc8L3JlYy1u
dW1iZXI+PGZvcmVpZ24ta2V5cz48a2V5IGFwcD0iRU4iIGRiLWlkPSJ6OXNheHcwZm0wMnowbGVy
YXo4dnJ4c2k5YTlhenAwdHZkOTUiIHRpbWVzdGFtcD0iMTYwMTc3MTAwOCI+Mjg2Nzwva2V5Pjwv
Zm9yZWlnbi1rZXlzPjxyZWYtdHlwZSBuYW1lPSJKb3VybmFsIEFydGljbGUiPjE3PC9yZWYtdHlw
ZT48Y29udHJpYnV0b3JzPjxhdXRob3JzPjxhdXRob3I+Um9iZXJ0LCBFLjwvYXV0aG9yPjxhdXRo
b3I+U2FtYiwgTy4gTS48L2F1dGhvcj48YXV0aG9yPk1hcmNoYWwsIEIuPC9hdXRob3I+PGF1dGhv
cj5SaWRkZSwgVi48L2F1dGhvcj48L2F1dGhvcnM+PC9jb250cmlidXRvcnM+PHRpdGxlcz48dGl0
bGU+QnVpbGRpbmcgYSBtaWRkbGUtcmFuZ2UgdGhlb3J5IG9mIGZyZWUgcHVibGljIGhlYWx0aGNh
cmUgc2Vla2luZyBpbiBzdWItU2FoYXJhbiBBZnJpY2E6IGEgcmVhbGlzdCByZXZpZXc8L3RpdGxl
PjxzZWNvbmRhcnktdGl0bGU+SGVhbHRoIFBvbGljeSBQbGFuPC9zZWNvbmRhcnktdGl0bGU+PGFs
dC10aXRsZT5IZWFsdGggUG9saWN5IFBsYW5uLjwvYWx0LXRpdGxlPjwvdGl0bGVzPjxwZXJpb2Rp
Y2FsPjxmdWxsLXRpdGxlPkhlYWx0aCBQb2xpY3kgUGxhbjwvZnVsbC10aXRsZT48L3BlcmlvZGlj
YWw+PHBhZ2VzPjEwMDItMTAxNDwvcGFnZXM+PHZvbHVtZT4zMjwvdm9sdW1lPjxudW1iZXI+Nzwv
bnVtYmVyPjxrZXl3b3Jkcz48a2V5d29yZD5BY2Nlc3MgdG8gaGVhbHRoY2FyZTwva2V5d29yZD48
a2V5d29yZD5oZWFsdGggcG9saWN5IGFuZCBzeXN0ZW1zIHJlc2VhcmNoPC9rZXl3b3JkPjxrZXl3
b3JkPmhlYWx0aCB1c2VyIGZlZXM8L2tleXdvcmQ+PGtleXdvcmQ+bWlkZGxlLXJhbmdlIHRoZW9y
eTwva2V5d29yZD48a2V5d29yZD5yZWFsaXN0IHJldmlldzwva2V5d29yZD48a2V5d29yZD5zdWIt
U2FoYXJhbiBBZnJpY2E8L2tleXdvcmQ+PGtleXdvcmQ+QWZyaWNhIHNvdXRoIG9mIHRoZSBTYWhh
cmE8L2tleXdvcmQ+PGtleXdvcmQ+ZGVjaXNpb24gbWFraW5nPC9rZXl3b3JkPjxrZXl3b3JkPmhl
YWx0aCBjYXJlIGRlbGl2ZXJ5PC9rZXl3b3JkPjxrZXl3b3JkPmhlYWx0aCBjYXJlIHBvbGljeTwv
a2V5d29yZD48a2V5d29yZD5oZWFsdGggc2VydmljZTwva2V5d29yZD48a2V5d29yZD5odW1hbjwv
a2V5d29yZD48a2V5d29yZD5tZWRpY2FsIGZlZTwva2V5d29yZD48a2V5d29yZD5wYXRpZW50IGF0
dGl0dWRlPC9rZXl3b3JkPjxrZXl3b3JkPnV0aWxpemF0aW9uPC9rZXl3b3JkPjxrZXl3b3JkPkNo
b2ljZSBCZWhhdmlvcjwva2V5d29yZD48a2V5d29yZD5GZWVzLCBNZWRpY2FsPC9rZXl3b3JkPjxr
ZXl3b3JkPkhlYWx0aCBQb2xpY3k8L2tleXdvcmQ+PGtleXdvcmQ+SGVhbHRoIFNlcnZpY2VzPC9r
ZXl3b3JkPjxrZXl3b3JkPkhlYWx0aCBTZXJ2aWNlcyBBY2Nlc3NpYmlsaXR5PC9rZXl3b3JkPjxr
ZXl3b3JkPkh1bWFuczwva2V5d29yZD48a2V5d29yZD5QYXRpZW50IEFjY2VwdGFuY2Ugb2YgSGVh
bHRoIENhcmU8L2tleXdvcmQ+PC9rZXl3b3Jkcz48ZGF0ZXM+PHllYXI+MjAxNzwveWVhcj48L2Rh
dGVzPjxpc2JuPjAyNjgxMDgwIChJU1NOKTwvaXNibj48d29yay10eXBlPkFydGljbGU8L3dvcmst
dHlwZT48dXJscz48cmVsYXRlZC11cmxzPjx1cmw+aHR0cHM6Ly93d3cuc2NvcHVzLmNvbS9pbndh
cmQvcmVjb3JkLnVyaT9laWQ9Mi1zMi4wLTg1MDI0ODQ2MjE2JmFtcDtkb2k9MTAuMTA5MyUyZmhl
YXBvbCUyZmN6eDAzNSZhbXA7cGFydG5lcklEPTQwJmFtcDttZDU9YzhmNGY3MmNjNWQzZmQ4NDEy
YWQ4N2Y0Njc1YjVmMmY8L3VybD48L3JlbGF0ZWQtdXJscz48L3VybHM+PGVsZWN0cm9uaWMtcmVz
b3VyY2UtbnVtPjEwLjEwOTMvaGVhcG9sL2N6eDAzNTwvZWxlY3Ryb25pYy1yZXNvdXJjZS1udW0+
PHJlbW90ZS1kYXRhYmFzZS1uYW1lPlNjb3B1czwvcmVtb3RlLWRhdGFiYXNlLW5hbWU+PGxhbmd1
YWdlPkVuZ2xpc2g8L2xhbmd1YWdlPjwvcmVjb3JkPjwvQ2l0ZT48L0VuZE5vdGU+AG==
</w:fldData>
              </w:fldChar>
            </w:r>
            <w:r w:rsidR="00833F5C">
              <w:rPr>
                <w:rFonts w:ascii="Times New Roman" w:eastAsia="Times New Roman" w:hAnsi="Times New Roman" w:cs="Times New Roman"/>
                <w:sz w:val="16"/>
                <w:szCs w:val="16"/>
              </w:rPr>
              <w:instrText xml:space="preserve"> ADDIN EN.CITE.DATA </w:instrText>
            </w:r>
            <w:r w:rsidR="00833F5C">
              <w:rPr>
                <w:rFonts w:ascii="Times New Roman" w:eastAsia="Times New Roman" w:hAnsi="Times New Roman" w:cs="Times New Roman"/>
                <w:sz w:val="16"/>
                <w:szCs w:val="16"/>
              </w:rPr>
            </w:r>
            <w:r w:rsidR="00833F5C">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104</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13EC80A1" w14:textId="649A8569"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(1) presented the theoretical explanation of how UFEPs are supposed to produce their intended outcomes (the </w:t>
            </w:r>
            <w:r w:rsidR="002E0254" w:rsidRPr="00BA6CCB">
              <w:rPr>
                <w:rFonts w:ascii="Times New Roman" w:eastAsia="Times New Roman" w:hAnsi="Times New Roman" w:cs="Times New Roman"/>
                <w:sz w:val="16"/>
                <w:szCs w:val="16"/>
              </w:rPr>
              <w:t>IT) and</w:t>
            </w:r>
            <w:r w:rsidRPr="00BA6CCB">
              <w:rPr>
                <w:rFonts w:ascii="Times New Roman" w:eastAsia="Times New Roman" w:hAnsi="Times New Roman" w:cs="Times New Roman"/>
                <w:sz w:val="16"/>
                <w:szCs w:val="16"/>
              </w:rPr>
              <w:t xml:space="preserve"> (2) produced MRT of free public healthcare seeking in SSA</w:t>
            </w:r>
          </w:p>
        </w:tc>
        <w:tc>
          <w:tcPr>
            <w:tcW w:w="1341" w:type="dxa"/>
            <w:tcBorders>
              <w:top w:val="nil"/>
              <w:left w:val="nil"/>
              <w:bottom w:val="single" w:sz="4" w:space="0" w:color="auto"/>
              <w:right w:val="single" w:sz="4" w:space="0" w:color="auto"/>
            </w:tcBorders>
            <w:shd w:val="clear" w:color="auto" w:fill="auto"/>
            <w:noWrap/>
            <w:vAlign w:val="bottom"/>
            <w:hideMark/>
          </w:tcPr>
          <w:p w14:paraId="730F62F2"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SSA</w:t>
            </w:r>
          </w:p>
        </w:tc>
        <w:tc>
          <w:tcPr>
            <w:tcW w:w="859" w:type="dxa"/>
            <w:tcBorders>
              <w:top w:val="nil"/>
              <w:left w:val="nil"/>
              <w:bottom w:val="single" w:sz="4" w:space="0" w:color="auto"/>
              <w:right w:val="single" w:sz="4" w:space="0" w:color="auto"/>
            </w:tcBorders>
            <w:shd w:val="clear" w:color="auto" w:fill="auto"/>
            <w:noWrap/>
            <w:vAlign w:val="bottom"/>
            <w:hideMark/>
          </w:tcPr>
          <w:p w14:paraId="3053E28A"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1D268F18"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6A51BB9B"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673551EE" w14:textId="7946EC2B"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105</w:t>
            </w:r>
          </w:p>
        </w:tc>
        <w:tc>
          <w:tcPr>
            <w:tcW w:w="1283" w:type="dxa"/>
            <w:tcBorders>
              <w:top w:val="nil"/>
              <w:left w:val="nil"/>
              <w:bottom w:val="single" w:sz="4" w:space="0" w:color="auto"/>
              <w:right w:val="single" w:sz="4" w:space="0" w:color="auto"/>
            </w:tcBorders>
            <w:shd w:val="clear" w:color="auto" w:fill="auto"/>
            <w:noWrap/>
            <w:vAlign w:val="bottom"/>
            <w:hideMark/>
          </w:tcPr>
          <w:p w14:paraId="0394FA72" w14:textId="3BC9B59A"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Roberton</w:t>
            </w:r>
            <w:proofErr w:type="spellEnd"/>
            <w:r w:rsidRPr="00BA6CCB">
              <w:rPr>
                <w:rFonts w:ascii="Times New Roman" w:eastAsia="Times New Roman" w:hAnsi="Times New Roman" w:cs="Times New Roman"/>
                <w:sz w:val="16"/>
                <w:szCs w:val="16"/>
              </w:rPr>
              <w:t xml:space="preserve"> et al, 2020</w:t>
            </w:r>
            <w:r>
              <w:rPr>
                <w:rFonts w:ascii="Times New Roman" w:eastAsia="Times New Roman" w:hAnsi="Times New Roman" w:cs="Times New Roman"/>
                <w:sz w:val="16"/>
                <w:szCs w:val="16"/>
              </w:rPr>
              <w:fldChar w:fldCharType="begin"/>
            </w:r>
            <w:r w:rsidR="005E16FF">
              <w:rPr>
                <w:rFonts w:ascii="Times New Roman" w:eastAsia="Times New Roman" w:hAnsi="Times New Roman" w:cs="Times New Roman"/>
                <w:sz w:val="16"/>
                <w:szCs w:val="16"/>
              </w:rPr>
              <w:instrText xml:space="preserve"> ADDIN EN.CITE &lt;EndNote&gt;&lt;Cite&gt;&lt;Author&gt;Roberton&lt;/Author&gt;&lt;Year&gt;2020&lt;/Year&gt;&lt;RecNum&gt;619&lt;/RecNum&gt;&lt;DisplayText&gt;&lt;style face="superscript"&gt;105&lt;/style&gt;&lt;/DisplayText&gt;&lt;record&gt;&lt;rec-number&gt;619&lt;/rec-number&gt;&lt;foreign-keys&gt;&lt;key app="EN" db-id="z9saxw0fm02z0leraz8vrxsi9a9azp0tvd95" timestamp="1598597754"&gt;619&lt;/key&gt;&lt;/foreign-keys&gt;&lt;ref-type name="Journal Article"&gt;17&lt;/ref-type&gt;&lt;contributors&gt;&lt;authors&gt;&lt;author&gt;Roberton, Timothy&lt;/author&gt;&lt;author&gt;Carter, Emily D&lt;/author&gt;&lt;author&gt;Chou, Victoria B&lt;/author&gt;&lt;author&gt;Stegmuller, Angela R&lt;/author&gt;&lt;author&gt;Jackson, Bianca D&lt;/author&gt;&lt;author&gt;Tam, Yvonne&lt;/author&gt;&lt;author&gt;Sawadogo-Lewis, Talata&lt;/author&gt;&lt;author&gt;Walker, Neff&lt;/author&gt;&lt;/authors&gt;&lt;/contributors&gt;&lt;titles&gt;&lt;title&gt;Early estimates of the indirect effects of the COVID-19 pandemic on maternal and child mortality in low-income and middle-income countries: a modelling study&lt;/title&gt;&lt;secondary-title&gt;Lancet Glob Health..&lt;/secondary-title&gt;&lt;/titles&gt;&lt;periodical&gt;&lt;full-title&gt;Lancet Glob Health..&lt;/full-title&gt;&lt;/periodical&gt;&lt;pages&gt;e901-e908&lt;/pages&gt;&lt;volume&gt;8&lt;/volume&gt;&lt;number&gt;7&lt;/number&gt;&lt;dates&gt;&lt;year&gt;2020&lt;/year&gt;&lt;/dates&gt;&lt;isbn&gt;2214-109X&lt;/isbn&gt;&lt;urls&gt;&lt;/urls&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105</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2ED51FE" w14:textId="4DDA1D90"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quantified the potential indirect effect of the COVID-19 pandemic and control efforts on reproductive, maternal, </w:t>
            </w:r>
            <w:proofErr w:type="spellStart"/>
            <w:r w:rsidRPr="00BA6CCB">
              <w:rPr>
                <w:rFonts w:ascii="Times New Roman" w:eastAsia="Times New Roman" w:hAnsi="Times New Roman" w:cs="Times New Roman"/>
                <w:sz w:val="16"/>
                <w:szCs w:val="16"/>
              </w:rPr>
              <w:t>newborn</w:t>
            </w:r>
            <w:proofErr w:type="spellEnd"/>
            <w:r w:rsidRPr="00BA6CCB">
              <w:rPr>
                <w:rFonts w:ascii="Times New Roman" w:eastAsia="Times New Roman" w:hAnsi="Times New Roman" w:cs="Times New Roman"/>
                <w:sz w:val="16"/>
                <w:szCs w:val="16"/>
              </w:rPr>
              <w:t>, and child health in 118 LMIC using the Lives Saved Tool</w:t>
            </w:r>
          </w:p>
        </w:tc>
        <w:tc>
          <w:tcPr>
            <w:tcW w:w="1341" w:type="dxa"/>
            <w:tcBorders>
              <w:top w:val="nil"/>
              <w:left w:val="nil"/>
              <w:bottom w:val="single" w:sz="4" w:space="0" w:color="auto"/>
              <w:right w:val="single" w:sz="4" w:space="0" w:color="auto"/>
            </w:tcBorders>
            <w:shd w:val="clear" w:color="auto" w:fill="auto"/>
            <w:noWrap/>
            <w:vAlign w:val="bottom"/>
            <w:hideMark/>
          </w:tcPr>
          <w:p w14:paraId="556F52D7"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LMIC</w:t>
            </w:r>
          </w:p>
        </w:tc>
        <w:tc>
          <w:tcPr>
            <w:tcW w:w="859" w:type="dxa"/>
            <w:tcBorders>
              <w:top w:val="nil"/>
              <w:left w:val="nil"/>
              <w:bottom w:val="single" w:sz="4" w:space="0" w:color="auto"/>
              <w:right w:val="single" w:sz="4" w:space="0" w:color="auto"/>
            </w:tcBorders>
            <w:shd w:val="clear" w:color="auto" w:fill="auto"/>
            <w:noWrap/>
            <w:vAlign w:val="bottom"/>
            <w:hideMark/>
          </w:tcPr>
          <w:p w14:paraId="2AC9EC95"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1F85C7E1"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1CBE7668"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5C972457" w14:textId="30DF1ACB"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106</w:t>
            </w:r>
          </w:p>
        </w:tc>
        <w:tc>
          <w:tcPr>
            <w:tcW w:w="1283" w:type="dxa"/>
            <w:tcBorders>
              <w:top w:val="nil"/>
              <w:left w:val="nil"/>
              <w:bottom w:val="single" w:sz="4" w:space="0" w:color="auto"/>
              <w:right w:val="single" w:sz="4" w:space="0" w:color="auto"/>
            </w:tcBorders>
            <w:shd w:val="clear" w:color="auto" w:fill="auto"/>
            <w:noWrap/>
            <w:vAlign w:val="bottom"/>
            <w:hideMark/>
          </w:tcPr>
          <w:p w14:paraId="2D5A0130" w14:textId="5D008CCC"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Roth et al, 2018</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&lt;EndNote&gt;&lt;Cite&gt;&lt;Author&gt;Roth&lt;/Author&gt;&lt;Year&gt;2018&lt;/Year&gt;&lt;RecNum&gt;384&lt;/RecNum&gt;&lt;DisplayText&gt;&lt;style face="superscript"&gt;106&lt;/style&gt;&lt;/DisplayText&gt;&lt;record&gt;&lt;rec-number&gt;384&lt;/rec-number&gt;&lt;foreign-keys&gt;&lt;key app="EN" db-id="z9saxw0fm02z0leraz8vrxsi9a9azp0tvd95" timestamp="1591643798"&gt;384&lt;/key&gt;&lt;/foreign-keys&gt;&lt;ref-type name="Journal Article"&gt;17&lt;/ref-type&gt;&lt;contributors&gt;&lt;authors&gt;&lt;author&gt;Roth, Lukas&lt;/author&gt;&lt;author&gt;Bempong, Daniel&lt;/author&gt;&lt;author&gt;Babigumira, Joseph B&lt;/author&gt;&lt;author&gt;Banoo, Shabir&lt;/author&gt;&lt;author&gt;Cooke, Emer&lt;/author&gt;&lt;author&gt;Jeffreys, David&lt;/author&gt;&lt;author&gt;Kasonde, Lombe&lt;/author&gt;&lt;author&gt;Leufkens, Hubert GM&lt;/author&gt;&lt;author&gt;Lim, John CW&lt;/author&gt;&lt;author&gt;Lumpkin, Murray&lt;/author&gt;&lt;/authors&gt;&lt;/contributors&gt;&lt;titles&gt;&lt;title&gt;Expanding global access to essential medicines: investment priorities for sustainably strengthening medical product regulatory systems&lt;/title&gt;&lt;secondary-title&gt;Global Health&lt;/secondary-title&gt;&lt;/titles&gt;&lt;periodical&gt;&lt;full-title&gt;Global Health&lt;/full-title&gt;&lt;/periodical&gt;&lt;pages&gt;102&lt;/pages&gt;&lt;volume&gt;14&lt;/volume&gt;&lt;number&gt;1&lt;/number&gt;&lt;dates&gt;&lt;year&gt;2018&lt;/year&gt;&lt;/dates&gt;&lt;isbn&gt;1744-8603&lt;/isbn&gt;&lt;urls&gt;&lt;/urls&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106</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4F6C52B"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reviewed global normative documents and resources and engaged with global partners and stakeholders to identify critical challenges faced by national regulatory authorities limiting access to medical products and impeding detection of and response to substandard or falsified drugs</w:t>
            </w:r>
          </w:p>
        </w:tc>
        <w:tc>
          <w:tcPr>
            <w:tcW w:w="1341" w:type="dxa"/>
            <w:tcBorders>
              <w:top w:val="nil"/>
              <w:left w:val="nil"/>
              <w:bottom w:val="single" w:sz="4" w:space="0" w:color="auto"/>
              <w:right w:val="single" w:sz="4" w:space="0" w:color="auto"/>
            </w:tcBorders>
            <w:shd w:val="clear" w:color="auto" w:fill="auto"/>
            <w:noWrap/>
            <w:vAlign w:val="bottom"/>
            <w:hideMark/>
          </w:tcPr>
          <w:p w14:paraId="79F6DB42"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LMIC</w:t>
            </w:r>
          </w:p>
        </w:tc>
        <w:tc>
          <w:tcPr>
            <w:tcW w:w="859" w:type="dxa"/>
            <w:tcBorders>
              <w:top w:val="nil"/>
              <w:left w:val="nil"/>
              <w:bottom w:val="single" w:sz="4" w:space="0" w:color="auto"/>
              <w:right w:val="single" w:sz="4" w:space="0" w:color="auto"/>
            </w:tcBorders>
            <w:shd w:val="clear" w:color="auto" w:fill="auto"/>
            <w:noWrap/>
            <w:vAlign w:val="bottom"/>
            <w:hideMark/>
          </w:tcPr>
          <w:p w14:paraId="0E466E9D"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w:t>
            </w:r>
          </w:p>
        </w:tc>
        <w:tc>
          <w:tcPr>
            <w:tcW w:w="780" w:type="dxa"/>
            <w:tcBorders>
              <w:top w:val="nil"/>
              <w:left w:val="nil"/>
              <w:bottom w:val="single" w:sz="4" w:space="0" w:color="auto"/>
              <w:right w:val="single" w:sz="4" w:space="0" w:color="auto"/>
            </w:tcBorders>
            <w:shd w:val="clear" w:color="auto" w:fill="auto"/>
            <w:noWrap/>
            <w:vAlign w:val="bottom"/>
            <w:hideMark/>
          </w:tcPr>
          <w:p w14:paraId="3F0E256C"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DD6228" w:rsidRPr="00BA6CCB" w14:paraId="4CA89648"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51D122E9" w14:textId="7A13AA3F"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107</w:t>
            </w:r>
          </w:p>
        </w:tc>
        <w:tc>
          <w:tcPr>
            <w:tcW w:w="1283" w:type="dxa"/>
            <w:tcBorders>
              <w:top w:val="nil"/>
              <w:left w:val="nil"/>
              <w:bottom w:val="single" w:sz="4" w:space="0" w:color="auto"/>
              <w:right w:val="single" w:sz="4" w:space="0" w:color="auto"/>
            </w:tcBorders>
            <w:shd w:val="clear" w:color="auto" w:fill="auto"/>
            <w:noWrap/>
            <w:vAlign w:val="bottom"/>
            <w:hideMark/>
          </w:tcPr>
          <w:p w14:paraId="5F352826" w14:textId="3351328D"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Sagaon‐Teyssier</w:t>
            </w:r>
            <w:proofErr w:type="spellEnd"/>
            <w:r w:rsidRPr="00BA6CCB">
              <w:rPr>
                <w:rFonts w:ascii="Times New Roman" w:eastAsia="Times New Roman" w:hAnsi="Times New Roman" w:cs="Times New Roman"/>
                <w:sz w:val="16"/>
                <w:szCs w:val="16"/>
              </w:rPr>
              <w:t xml:space="preserve"> et al, 2016</w:t>
            </w:r>
            <w:r>
              <w:rPr>
                <w:rFonts w:ascii="Times New Roman" w:eastAsia="Times New Roman" w:hAnsi="Times New Roman" w:cs="Times New Roman"/>
                <w:sz w:val="16"/>
                <w:szCs w:val="16"/>
              </w:rPr>
              <w:fldChar w:fldCharType="begin"/>
            </w:r>
            <w:r w:rsidR="00AE3185">
              <w:rPr>
                <w:rFonts w:ascii="Times New Roman" w:eastAsia="Times New Roman" w:hAnsi="Times New Roman" w:cs="Times New Roman"/>
                <w:sz w:val="16"/>
                <w:szCs w:val="16"/>
              </w:rPr>
              <w:instrText xml:space="preserve"> ADDIN EN.CITE &lt;EndNote&gt;&lt;Cite&gt;&lt;Author&gt;Sagaon‐Teyssier&lt;/Author&gt;&lt;Year&gt;2016&lt;/Year&gt;&lt;RecNum&gt;385&lt;/RecNum&gt;&lt;DisplayText&gt;&lt;style face="superscript"&gt;107&lt;/style&gt;&lt;/DisplayText&gt;&lt;record&gt;&lt;rec-number&gt;385&lt;/rec-number&gt;&lt;foreign-keys&gt;&lt;key app="EN" db-id="z9saxw0fm02z0leraz8vrxsi9a9azp0tvd95" timestamp="1591644086"&gt;385&lt;/key&gt;&lt;/foreign-keys&gt;&lt;ref-type name="Journal Article"&gt;17&lt;/ref-type&gt;&lt;contributors&gt;&lt;authors&gt;&lt;author&gt;Sagaon‐Teyssier, Luis&lt;/author&gt;&lt;author&gt;Singh, Sauman&lt;/author&gt;&lt;author&gt;Dongmo‐Nguimfack, Boniface&lt;/author&gt;&lt;author&gt;Moatti, Jean‐Paul&lt;/author&gt;&lt;/authors&gt;&lt;/contributors&gt;&lt;titles&gt;&lt;title&gt;Affordability of adult HIV/AIDS treatment in developing countries: modelling price determinants for a better insight of the market functioning&lt;/title&gt;&lt;secondary-title&gt;J Int AIDS Soc.&lt;/secondary-title&gt;&lt;/titles&gt;&lt;periodical&gt;&lt;full-title&gt;J Int AIDS Soc.&lt;/full-title&gt;&lt;/periodical&gt;&lt;pages&gt;20619&lt;/pages&gt;&lt;volume&gt;19&lt;/volume&gt;&lt;number&gt;1&lt;/number&gt;&lt;keywords&gt;&lt;keyword&gt;HIV-treatment, price determinants, originator and generic medicines, patents&lt;/keyword&gt;&lt;/keywords&gt;&lt;dates&gt;&lt;year&gt;2016&lt;/year&gt;&lt;/dates&gt;&lt;isbn&gt;1758-2652&lt;/isbn&gt;&lt;urls&gt;&lt;/urls&gt;&lt;electronic-resource-num&gt;10.7448/IAS.19.1.20619&lt;/electronic-resource-num&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107</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0A0A6422" w14:textId="43ACFD98"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(1) </w:t>
            </w:r>
            <w:r w:rsidR="00604139" w:rsidRPr="00BA6CCB">
              <w:rPr>
                <w:rFonts w:ascii="Times New Roman" w:eastAsia="Times New Roman" w:hAnsi="Times New Roman" w:cs="Times New Roman"/>
                <w:sz w:val="16"/>
                <w:szCs w:val="16"/>
              </w:rPr>
              <w:t>analysed</w:t>
            </w:r>
            <w:r w:rsidRPr="00BA6CCB">
              <w:rPr>
                <w:rFonts w:ascii="Times New Roman" w:eastAsia="Times New Roman" w:hAnsi="Times New Roman" w:cs="Times New Roman"/>
                <w:sz w:val="16"/>
                <w:szCs w:val="16"/>
              </w:rPr>
              <w:t xml:space="preserve"> the transactional data on donor-funded ARV procurement and the ARV price determinants between 2003 and 2015, and (2) provided a landscape of the global ARV market</w:t>
            </w:r>
          </w:p>
        </w:tc>
        <w:tc>
          <w:tcPr>
            <w:tcW w:w="1341" w:type="dxa"/>
            <w:tcBorders>
              <w:top w:val="nil"/>
              <w:left w:val="nil"/>
              <w:bottom w:val="single" w:sz="4" w:space="0" w:color="auto"/>
              <w:right w:val="single" w:sz="4" w:space="0" w:color="auto"/>
            </w:tcBorders>
            <w:shd w:val="clear" w:color="auto" w:fill="auto"/>
            <w:noWrap/>
            <w:vAlign w:val="bottom"/>
            <w:hideMark/>
          </w:tcPr>
          <w:p w14:paraId="4BB01E2E"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LMIC</w:t>
            </w:r>
          </w:p>
        </w:tc>
        <w:tc>
          <w:tcPr>
            <w:tcW w:w="859" w:type="dxa"/>
            <w:tcBorders>
              <w:top w:val="nil"/>
              <w:left w:val="nil"/>
              <w:bottom w:val="single" w:sz="4" w:space="0" w:color="auto"/>
              <w:right w:val="single" w:sz="4" w:space="0" w:color="auto"/>
            </w:tcBorders>
            <w:shd w:val="clear" w:color="auto" w:fill="auto"/>
            <w:noWrap/>
            <w:vAlign w:val="bottom"/>
            <w:hideMark/>
          </w:tcPr>
          <w:p w14:paraId="3E829C88"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w:t>
            </w:r>
          </w:p>
        </w:tc>
        <w:tc>
          <w:tcPr>
            <w:tcW w:w="780" w:type="dxa"/>
            <w:tcBorders>
              <w:top w:val="nil"/>
              <w:left w:val="nil"/>
              <w:bottom w:val="single" w:sz="4" w:space="0" w:color="auto"/>
              <w:right w:val="single" w:sz="4" w:space="0" w:color="auto"/>
            </w:tcBorders>
            <w:shd w:val="clear" w:color="auto" w:fill="auto"/>
            <w:noWrap/>
            <w:vAlign w:val="bottom"/>
            <w:hideMark/>
          </w:tcPr>
          <w:p w14:paraId="33BBF4BC"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1EAC6C04"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7A9A14A8" w14:textId="5F771E2F"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108</w:t>
            </w:r>
          </w:p>
        </w:tc>
        <w:tc>
          <w:tcPr>
            <w:tcW w:w="1283" w:type="dxa"/>
            <w:tcBorders>
              <w:top w:val="nil"/>
              <w:left w:val="nil"/>
              <w:bottom w:val="single" w:sz="4" w:space="0" w:color="auto"/>
              <w:right w:val="single" w:sz="4" w:space="0" w:color="auto"/>
            </w:tcBorders>
            <w:shd w:val="clear" w:color="auto" w:fill="auto"/>
            <w:noWrap/>
            <w:vAlign w:val="bottom"/>
            <w:hideMark/>
          </w:tcPr>
          <w:p w14:paraId="04175C55" w14:textId="4A89ECB8"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Semo</w:t>
            </w:r>
            <w:proofErr w:type="spellEnd"/>
            <w:r w:rsidRPr="00BA6CCB">
              <w:rPr>
                <w:rFonts w:ascii="Times New Roman" w:eastAsia="Times New Roman" w:hAnsi="Times New Roman" w:cs="Times New Roman"/>
                <w:sz w:val="16"/>
                <w:szCs w:val="16"/>
              </w:rPr>
              <w:t xml:space="preserve"> et al, 2020</w:t>
            </w:r>
            <w:r>
              <w:rPr>
                <w:rFonts w:ascii="Times New Roman" w:eastAsia="Times New Roman" w:hAnsi="Times New Roman" w:cs="Times New Roman"/>
                <w:sz w:val="16"/>
                <w:szCs w:val="16"/>
              </w:rPr>
              <w:fldChar w:fldCharType="begin"/>
            </w:r>
            <w:r w:rsidR="004D21AA">
              <w:rPr>
                <w:rFonts w:ascii="Times New Roman" w:eastAsia="Times New Roman" w:hAnsi="Times New Roman" w:cs="Times New Roman"/>
                <w:sz w:val="16"/>
                <w:szCs w:val="16"/>
              </w:rPr>
              <w:instrText xml:space="preserve"> ADDIN EN.CITE &lt;EndNote&gt;&lt;Cite&gt;&lt;Author&gt;Semo&lt;/Author&gt;&lt;Year&gt;2020&lt;/Year&gt;&lt;RecNum&gt;2558&lt;/RecNum&gt;&lt;DisplayText&gt;&lt;style face="superscript"&gt;108&lt;/style&gt;&lt;/DisplayText&gt;&lt;record&gt;&lt;rec-number&gt;2558&lt;/rec-number&gt;&lt;foreign-keys&gt;&lt;key app="EN" db-id="z9saxw0fm02z0leraz8vrxsi9a9azp0tvd95" timestamp="1601770222"&gt;2558&lt;/key&gt;&lt;/foreign-keys&gt;&lt;ref-type name="Journal Article"&gt;17&lt;/ref-type&gt;&lt;contributors&gt;&lt;authors&gt;&lt;author&gt;Semo, B. W.&lt;/author&gt;&lt;author&gt;Frissa, S. M.&lt;/author&gt;&lt;/authors&gt;&lt;/contributors&gt;&lt;titles&gt;&lt;title&gt;The mental health impact of the covid-19 pandemic: implications for sub-saharan africa&lt;/title&gt;&lt;secondary-title&gt;Psychol Res Behav Manag.&lt;/secondary-title&gt;&lt;alt-title&gt;Psychol. Res. Behav. Manage.&lt;/alt-title&gt;&lt;/titles&gt;&lt;periodical&gt;&lt;full-title&gt;Psychol Res Behav Manag.&lt;/full-title&gt;&lt;abbr-1&gt;Psychol. Res. Behav. Manage.&lt;/abbr-1&gt;&lt;/periodical&gt;&lt;alt-periodical&gt;&lt;full-title&gt;Psychol Res Behav Manag.&lt;/full-title&gt;&lt;abbr-1&gt;Psychol. Res. Behav. Manage.&lt;/abbr-1&gt;&lt;/alt-periodical&gt;&lt;pages&gt;713-720&lt;/pages&gt;&lt;volume&gt;13&lt;/volume&gt;&lt;keywords&gt;&lt;keyword&gt;COVID-19&lt;/keyword&gt;&lt;keyword&gt;Mental health&lt;/keyword&gt;&lt;keyword&gt;Sub-Saharan Africa&lt;/keyword&gt;&lt;/keywords&gt;&lt;dates&gt;&lt;year&gt;2020&lt;/year&gt;&lt;/dates&gt;&lt;isbn&gt;11791578 (ISSN)&lt;/isbn&gt;&lt;work-type&gt;Review&lt;/work-type&gt;&lt;urls&gt;&lt;related-urls&gt;&lt;url&gt;https://www.scopus.com/inward/record.uri?eid=2-s2.0-85091199199&amp;amp;doi=10.2147%2fPRBM.S264286&amp;amp;partnerID=40&amp;amp;md5=568441dbff342664684487f30ba4df5c&lt;/url&gt;&lt;/related-urls&gt;&lt;/urls&gt;&lt;electronic-resource-num&gt;10.2147/PRBM.S264286&lt;/electronic-resource-num&gt;&lt;remote-database-name&gt;Scopus&lt;/remote-database-name&gt;&lt;language&gt;English&lt;/language&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108</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53DC597D"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review examined potential mental health impact of the COVID-19 Pandemic in SSA</w:t>
            </w:r>
          </w:p>
        </w:tc>
        <w:tc>
          <w:tcPr>
            <w:tcW w:w="1341" w:type="dxa"/>
            <w:tcBorders>
              <w:top w:val="nil"/>
              <w:left w:val="nil"/>
              <w:bottom w:val="single" w:sz="4" w:space="0" w:color="auto"/>
              <w:right w:val="single" w:sz="4" w:space="0" w:color="auto"/>
            </w:tcBorders>
            <w:shd w:val="clear" w:color="auto" w:fill="auto"/>
            <w:noWrap/>
            <w:vAlign w:val="bottom"/>
            <w:hideMark/>
          </w:tcPr>
          <w:p w14:paraId="4761E933"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SSA</w:t>
            </w:r>
          </w:p>
        </w:tc>
        <w:tc>
          <w:tcPr>
            <w:tcW w:w="859" w:type="dxa"/>
            <w:tcBorders>
              <w:top w:val="nil"/>
              <w:left w:val="nil"/>
              <w:bottom w:val="single" w:sz="4" w:space="0" w:color="auto"/>
              <w:right w:val="single" w:sz="4" w:space="0" w:color="auto"/>
            </w:tcBorders>
            <w:shd w:val="clear" w:color="auto" w:fill="auto"/>
            <w:noWrap/>
            <w:vAlign w:val="bottom"/>
            <w:hideMark/>
          </w:tcPr>
          <w:p w14:paraId="123C2CBC"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298CEEA8"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42C27C29"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57B885C8" w14:textId="77CDCF1B"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109</w:t>
            </w:r>
          </w:p>
        </w:tc>
        <w:tc>
          <w:tcPr>
            <w:tcW w:w="1283" w:type="dxa"/>
            <w:tcBorders>
              <w:top w:val="nil"/>
              <w:left w:val="nil"/>
              <w:bottom w:val="single" w:sz="4" w:space="0" w:color="auto"/>
              <w:right w:val="single" w:sz="4" w:space="0" w:color="auto"/>
            </w:tcBorders>
            <w:shd w:val="clear" w:color="auto" w:fill="auto"/>
            <w:noWrap/>
            <w:vAlign w:val="bottom"/>
            <w:hideMark/>
          </w:tcPr>
          <w:p w14:paraId="5CF12990" w14:textId="60CC9EB6"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Sherrard-Smith et al, 2020</w:t>
            </w:r>
            <w:r>
              <w:rPr>
                <w:rFonts w:ascii="Times New Roman" w:eastAsia="Times New Roman" w:hAnsi="Times New Roman" w:cs="Times New Roman"/>
                <w:sz w:val="16"/>
                <w:szCs w:val="16"/>
              </w:rPr>
              <w:fldChar w:fldCharType="begin">
                <w:fldData xml:space="preserve">PEVuZE5vdGU+PENpdGU+PEF1dGhvcj5TaGVycmFyZC1TbWl0aDwvQXV0aG9yPjxSZWNOdW0+MjIy
MjwvUmVjTnVtPjxEaXNwbGF5VGV4dD48c3R5bGUgZmFjZT0ic3VwZXJzY3JpcHQiPjEwOTwvc3R5
bGU+PC9EaXNwbGF5VGV4dD48cmVjb3JkPjxyZWMtbnVtYmVyPjIyMjI8L3JlYy1udW1iZXI+PGZv
cmVpZ24ta2V5cz48a2V5IGFwcD0iRU4iIGRiLWlkPSJ6OXNheHcwZm0wMnowbGVyYXo4dnJ4c2k5
YTlhenAwdHZkOTUiIHRpbWVzdGFtcD0iMTYwMDI0ODc2NyI+MjIyMjwva2V5PjwvZm9yZWlnbi1r
ZXlzPjxyZWYtdHlwZSBuYW1lPSJKb3VybmFsIEFydGljbGUiPjE3PC9yZWYtdHlwZT48Y29udHJp
YnV0b3JzPjxhdXRob3JzPjxhdXRob3I+U2hlcnJhcmQtU21pdGgsIEUuPC9hdXRob3I+PGF1dGhv
cj5Ib2dhbiwgQS4gQi48L2F1dGhvcj48YXV0aG9yPkhhbWxldCwgQS48L2F1dGhvcj48YXV0aG9y
PldhdHNvbiwgTy4gSi48L2F1dGhvcj48YXV0aG9yPldoaXR0YWtlciwgQy48L2F1dGhvcj48YXV0
aG9yPldpbnNraWxsLCBQLjwvYXV0aG9yPjxhdXRob3I+QWxpLCBGLjwvYXV0aG9yPjxhdXRob3I+
TW9oYW1tYWQsIEEuIEIuPC9hdXRob3I+PGF1dGhvcj5VaG9tb2liaGksIFAuPC9hdXRob3I+PGF1
dGhvcj5NYWlrb3JlLCBJLjwvYXV0aG9yPjxhdXRob3I+T2didWxhZm9yLCBOLjwvYXV0aG9yPjxh
dXRob3I+TmlrYXUsIEouPC9hdXRob3I+PGF1dGhvcj5Lb250LCBNLiBELjwvYXV0aG9yPjxhdXRo
b3I+Q2hhbGxlbmdlciwgSi4gRC48L2F1dGhvcj48YXV0aG9yPlZlcml0eSwgUi48L2F1dGhvcj48
YXV0aG9yPkxhbWJlcnQsIEIuPC9hdXRob3I+PGF1dGhvcj5DYWlybnMsIE0uPC9hdXRob3I+PGF1
dGhvcj5SYW8sIEIuPC9hdXRob3I+PGF1dGhvcj5CYWd1ZWxpbiwgTS48L2F1dGhvcj48YXV0aG9y
PldoaXR0bGVzLCBMLiBLLjwvYXV0aG9yPjxhdXRob3I+TGVlcywgSi4gQS48L2F1dGhvcj48YXV0
aG9yPkJoYXRpYSwgUy48L2F1dGhvcj48YXV0aG9yPktub2NrLCBFLiBTLjwvYXV0aG9yPjxhdXRo
b3I+T2tlbGwsIEwuPC9hdXRob3I+PGF1dGhvcj5TbGF0ZXIsIEguIEMuPC9hdXRob3I+PGF1dGhv
cj5HaGFuaSwgQS4gQy48L2F1dGhvcj48YXV0aG9yPldhbGtlciwgUC4gRy4gVC48L2F1dGhvcj48
YXV0aG9yPk9rb2tvLCBPLiBPLjwvYXV0aG9yPjxhdXRob3I+Q2h1cmNoZXIsIFQuIFMuPC9hdXRo
b3I+PC9hdXRob3JzPjwvY29udHJpYnV0b3JzPjxhdXRoLWFkZHJlc3M+W1NoZXJyYXJkLVNtaXRo
LCBFbGxpZTsgSG9nYW4sIEFsZXhhbmRyYSBCLjsgSGFtbGV0LCBBcnJhbjsgV2F0c29uLCBPbGl2
ZXIgSi47IFdoaXR0YWtlciwgQ2hhcmxpZTsgV2luc2tpbGwsIFBldGVyOyBLb250LCBNYXJhIEQu
OyBDaGFsbGVuZ2VyLCBKb3NlcGggRC47IFZlcml0eSwgUm9iZXJ0OyBMYW1iZXJ0LCBCZW47IEJh
Z3VlbGluLCBNYXJjOyBXaGl0dGxlcywgTGlsaXRoIEsuOyBMZWVzLCBKb2huIEEuOyBCaGF0aWEs
IFNhbmdlZXRhOyBLbm9jaywgRWR3YXJkIFMuOyBPa2VsbCwgTHVjeTsgU2xhdGVyLCBIYW5uYWgg
Qy47IEdoYW5pLCBBenJhIEMuOyBXYWxrZXIsIFBhdHJpY2sgRy4gVC47IENodXJjaGVyLCBUaG9t
YXMgUy5dIEltcGVyaWFsIENvbGwgTG9uZG9uLCBNUkMsIEN0ciBHbG9iYWwgSW5mZWN0IERpcyBB
bmFsLCBMb25kb24sIEVuZ2xhbmQuIFtBbGksIEZhdGltYTsgTW9oYW1tYWQsIEF1ZHUgQi47IFVo
b21vaWJoaSwgUGVycGV0dWE7IE1haWtvcmUsIElicmFoaW07IE9nYnVsYWZvciwgTm5lbm5hOyBO
aWthdSwgSmFtaWx1OyBPa29rbywgT2tlZnUgT3lhbGVdIE5hdGwgTWFsYXJpYSBFbGltaW5hdCBQ
cm9ncmFtbWUsIEFidWphLCBOaWdlcmlhLiBbQ2Fpcm5zLCBNYXR0aGV3XSBMb25kb24gU2NoIEh5
ZyAmYW1wOyBUcm9wIE1lZCwgVHJvcCBFcGlkZW1pb2wgR3JwLCBMb25kb24sIEVuZ2xhbmQuIFtS
YW8sIEJoYXJnYXZpXSBNZWQgU2FucyBGcm9udGllcmVzIE9wZXJhdCBDdHIgQW1zdGVyZGFtLCBN
YW5zb24gVW5pdCwgTG9uZG9uLCBFbmdsYW5kLiBbQmFndWVsaW4sIE1hcmNdIExvbmRvbiBTY2gg
SHlnICZhbXA7IFRyb3AgTWVkLCBEZXB0IEluZmVjdCBEaXMgRXBpZGVtaW9sLCBMb25kb24sIEVu
Z2xhbmQuIFtTbGF0ZXIsIEhhbm5haCBDLl0gUEFUSCwgU2VhdHRsZSwgV0EgVVNBLiYjeEQ7Q2h1
cmNoZXIsIFRTIChjb3JyZXNwb25kaW5nIGF1dGhvciksIEltcGVyaWFsIENvbGwgTG9uZG9uLCBN
UkMsIEN0ciBHbG9iYWwgSW5mZWN0IERpcyBBbmFsLCBMb25kb24sIEVuZ2xhbmQuJiN4RDt0aG9t
YXMuY2h1cmNoZXJAaW1wZXJpYWwuYWMudWs8L2F1dGgtYWRkcmVzcz48dGl0bGVzPjx0aXRsZT5U
aGUgcG90ZW50aWFsIHB1YmxpYyBoZWFsdGggY29uc2VxdWVuY2VzIG9mIENPVklELTE5IG9uIG1h
bGFyaWEgaW4gQWZyaWNhPC90aXRsZT48c2Vjb25kYXJ5LXRpdGxlPk5hdCBNZWQuPC9zZWNvbmRh
cnktdGl0bGU+PGFsdC10aXRsZT5OYXQuIE1lZC48L2FsdC10aXRsZT48L3RpdGxlcz48cGVyaW9k
aWNhbD48ZnVsbC10aXRsZT5OYXQgTWVkLjwvZnVsbC10aXRsZT48YWJici0xPk5hdC4gTWVkLjwv
YWJici0xPjwvcGVyaW9kaWNhbD48YWx0LXBlcmlvZGljYWw+PGZ1bGwtdGl0bGU+TmF0IE1lZC48
L2Z1bGwtdGl0bGU+PGFiYnItMT5OYXQuIE1lZC48L2FiYnItMT48L2FsdC1wZXJpb2RpY2FsPjxw
YWdlcz4xNDExLTE0MTY8L3BhZ2VzPjx2b2x1bWU+MjY8L3ZvbHVtZT48bnVtYmVyPjk8L251bWJl
cj48a2V5d29yZHM+PGtleXdvcmQ+cGxhc21vZGl1bS1mYWxjaXBhcnVtPC9rZXl3b3JkPjxrZXl3
b3JkPmNsaW5pY2FsIGNoYXJhY3RlcmlzdGljczwva2V5d29yZD48a2V5d29yZD50cmFuc21pc3Np
b248L2tleXdvcmQ+PGtleXdvcmQ+Y2hpbGRyZW48L2tleXdvcmQ+PGtleXdvcmQ+YnVyZGVuPC9r
ZXl3b3JkPjxrZXl3b3JkPmNoaW5hPC9rZXl3b3JkPjxrZXl3b3JkPkJpb2NoZW1pc3RyeSAmYW1w
OyBNb2xlY3VsYXIgQmlvbG9neTwva2V5d29yZD48a2V5d29yZD5DZWxsIEJpb2xvZ3k8L2tleXdv
cmQ+PGtleXdvcmQ+UmVzZWFyY2ggJmFtcDsgRXhwZXJpbWVudGFsPC9rZXl3b3JkPjxrZXl3b3Jk
Pk1lZGljaW5lPC9rZXl3b3JkPjwva2V5d29yZHM+PGRhdGVzPjx5ZWFyPjIwMjA8L3llYXI+PC9k
YXRlcz48aXNibj4xMDc4LTg5NTY8L2lzYm4+PGFjY2Vzc2lvbi1udW0+V09TOjAwMDU1NzEzNDcw
MDAwNzwvYWNjZXNzaW9uLW51bT48d29yay10eXBlPkFydGljbGU7IEVhcmx5IEFjY2Vzczwvd29y
ay10eXBlPjx1cmxzPjxyZWxhdGVkLXVybHM+PHVybD4mbHQ7R28gdG8gSVNJJmd0OzovL1dPUzow
MDA1NTcxMzQ3MDAwMDc8L3VybD48L3JlbGF0ZWQtdXJscz48L3VybHM+PGVsZWN0cm9uaWMtcmVz
b3VyY2UtbnVtPjEwLjEwMzgvczQxNTkxLTAyMC0xMDI1LXk8L2VsZWN0cm9uaWMtcmVzb3VyY2Ut
bnVtPjxsYW5ndWFnZT5FbmdsaXNoPC9sYW5ndWFnZT48L3JlY29yZD48L0NpdGU+PC9FbmROb3Rl
Pn==
</w:fldData>
              </w:fldChar>
            </w:r>
            <w:r w:rsidR="004D21AA">
              <w:rPr>
                <w:rFonts w:ascii="Times New Roman" w:eastAsia="Times New Roman" w:hAnsi="Times New Roman" w:cs="Times New Roman"/>
                <w:sz w:val="16"/>
                <w:szCs w:val="16"/>
              </w:rPr>
              <w:instrText xml:space="preserve"> ADDIN EN.CITE </w:instrText>
            </w:r>
            <w:r w:rsidR="004D21AA">
              <w:rPr>
                <w:rFonts w:ascii="Times New Roman" w:eastAsia="Times New Roman" w:hAnsi="Times New Roman" w:cs="Times New Roman"/>
                <w:sz w:val="16"/>
                <w:szCs w:val="16"/>
              </w:rPr>
              <w:fldChar w:fldCharType="begin">
                <w:fldData xml:space="preserve">PEVuZE5vdGU+PENpdGU+PEF1dGhvcj5TaGVycmFyZC1TbWl0aDwvQXV0aG9yPjxSZWNOdW0+MjIy
MjwvUmVjTnVtPjxEaXNwbGF5VGV4dD48c3R5bGUgZmFjZT0ic3VwZXJzY3JpcHQiPjEwOTwvc3R5
bGU+PC9EaXNwbGF5VGV4dD48cmVjb3JkPjxyZWMtbnVtYmVyPjIyMjI8L3JlYy1udW1iZXI+PGZv
cmVpZ24ta2V5cz48a2V5IGFwcD0iRU4iIGRiLWlkPSJ6OXNheHcwZm0wMnowbGVyYXo4dnJ4c2k5
YTlhenAwdHZkOTUiIHRpbWVzdGFtcD0iMTYwMDI0ODc2NyI+MjIyMjwva2V5PjwvZm9yZWlnbi1r
ZXlzPjxyZWYtdHlwZSBuYW1lPSJKb3VybmFsIEFydGljbGUiPjE3PC9yZWYtdHlwZT48Y29udHJp
YnV0b3JzPjxhdXRob3JzPjxhdXRob3I+U2hlcnJhcmQtU21pdGgsIEUuPC9hdXRob3I+PGF1dGhv
cj5Ib2dhbiwgQS4gQi48L2F1dGhvcj48YXV0aG9yPkhhbWxldCwgQS48L2F1dGhvcj48YXV0aG9y
PldhdHNvbiwgTy4gSi48L2F1dGhvcj48YXV0aG9yPldoaXR0YWtlciwgQy48L2F1dGhvcj48YXV0
aG9yPldpbnNraWxsLCBQLjwvYXV0aG9yPjxhdXRob3I+QWxpLCBGLjwvYXV0aG9yPjxhdXRob3I+
TW9oYW1tYWQsIEEuIEIuPC9hdXRob3I+PGF1dGhvcj5VaG9tb2liaGksIFAuPC9hdXRob3I+PGF1
dGhvcj5NYWlrb3JlLCBJLjwvYXV0aG9yPjxhdXRob3I+T2didWxhZm9yLCBOLjwvYXV0aG9yPjxh
dXRob3I+TmlrYXUsIEouPC9hdXRob3I+PGF1dGhvcj5Lb250LCBNLiBELjwvYXV0aG9yPjxhdXRo
b3I+Q2hhbGxlbmdlciwgSi4gRC48L2F1dGhvcj48YXV0aG9yPlZlcml0eSwgUi48L2F1dGhvcj48
YXV0aG9yPkxhbWJlcnQsIEIuPC9hdXRob3I+PGF1dGhvcj5DYWlybnMsIE0uPC9hdXRob3I+PGF1
dGhvcj5SYW8sIEIuPC9hdXRob3I+PGF1dGhvcj5CYWd1ZWxpbiwgTS48L2F1dGhvcj48YXV0aG9y
PldoaXR0bGVzLCBMLiBLLjwvYXV0aG9yPjxhdXRob3I+TGVlcywgSi4gQS48L2F1dGhvcj48YXV0
aG9yPkJoYXRpYSwgUy48L2F1dGhvcj48YXV0aG9yPktub2NrLCBFLiBTLjwvYXV0aG9yPjxhdXRo
b3I+T2tlbGwsIEwuPC9hdXRob3I+PGF1dGhvcj5TbGF0ZXIsIEguIEMuPC9hdXRob3I+PGF1dGhv
cj5HaGFuaSwgQS4gQy48L2F1dGhvcj48YXV0aG9yPldhbGtlciwgUC4gRy4gVC48L2F1dGhvcj48
YXV0aG9yPk9rb2tvLCBPLiBPLjwvYXV0aG9yPjxhdXRob3I+Q2h1cmNoZXIsIFQuIFMuPC9hdXRo
b3I+PC9hdXRob3JzPjwvY29udHJpYnV0b3JzPjxhdXRoLWFkZHJlc3M+W1NoZXJyYXJkLVNtaXRo
LCBFbGxpZTsgSG9nYW4sIEFsZXhhbmRyYSBCLjsgSGFtbGV0LCBBcnJhbjsgV2F0c29uLCBPbGl2
ZXIgSi47IFdoaXR0YWtlciwgQ2hhcmxpZTsgV2luc2tpbGwsIFBldGVyOyBLb250LCBNYXJhIEQu
OyBDaGFsbGVuZ2VyLCBKb3NlcGggRC47IFZlcml0eSwgUm9iZXJ0OyBMYW1iZXJ0LCBCZW47IEJh
Z3VlbGluLCBNYXJjOyBXaGl0dGxlcywgTGlsaXRoIEsuOyBMZWVzLCBKb2huIEEuOyBCaGF0aWEs
IFNhbmdlZXRhOyBLbm9jaywgRWR3YXJkIFMuOyBPa2VsbCwgTHVjeTsgU2xhdGVyLCBIYW5uYWgg
Qy47IEdoYW5pLCBBenJhIEMuOyBXYWxrZXIsIFBhdHJpY2sgRy4gVC47IENodXJjaGVyLCBUaG9t
YXMgUy5dIEltcGVyaWFsIENvbGwgTG9uZG9uLCBNUkMsIEN0ciBHbG9iYWwgSW5mZWN0IERpcyBB
bmFsLCBMb25kb24sIEVuZ2xhbmQuIFtBbGksIEZhdGltYTsgTW9oYW1tYWQsIEF1ZHUgQi47IFVo
b21vaWJoaSwgUGVycGV0dWE7IE1haWtvcmUsIElicmFoaW07IE9nYnVsYWZvciwgTm5lbm5hOyBO
aWthdSwgSmFtaWx1OyBPa29rbywgT2tlZnUgT3lhbGVdIE5hdGwgTWFsYXJpYSBFbGltaW5hdCBQ
cm9ncmFtbWUsIEFidWphLCBOaWdlcmlhLiBbQ2Fpcm5zLCBNYXR0aGV3XSBMb25kb24gU2NoIEh5
ZyAmYW1wOyBUcm9wIE1lZCwgVHJvcCBFcGlkZW1pb2wgR3JwLCBMb25kb24sIEVuZ2xhbmQuIFtS
YW8sIEJoYXJnYXZpXSBNZWQgU2FucyBGcm9udGllcmVzIE9wZXJhdCBDdHIgQW1zdGVyZGFtLCBN
YW5zb24gVW5pdCwgTG9uZG9uLCBFbmdsYW5kLiBbQmFndWVsaW4sIE1hcmNdIExvbmRvbiBTY2gg
SHlnICZhbXA7IFRyb3AgTWVkLCBEZXB0IEluZmVjdCBEaXMgRXBpZGVtaW9sLCBMb25kb24sIEVu
Z2xhbmQuIFtTbGF0ZXIsIEhhbm5haCBDLl0gUEFUSCwgU2VhdHRsZSwgV0EgVVNBLiYjeEQ7Q2h1
cmNoZXIsIFRTIChjb3JyZXNwb25kaW5nIGF1dGhvciksIEltcGVyaWFsIENvbGwgTG9uZG9uLCBN
UkMsIEN0ciBHbG9iYWwgSW5mZWN0IERpcyBBbmFsLCBMb25kb24sIEVuZ2xhbmQuJiN4RDt0aG9t
YXMuY2h1cmNoZXJAaW1wZXJpYWwuYWMudWs8L2F1dGgtYWRkcmVzcz48dGl0bGVzPjx0aXRsZT5U
aGUgcG90ZW50aWFsIHB1YmxpYyBoZWFsdGggY29uc2VxdWVuY2VzIG9mIENPVklELTE5IG9uIG1h
bGFyaWEgaW4gQWZyaWNhPC90aXRsZT48c2Vjb25kYXJ5LXRpdGxlPk5hdCBNZWQuPC9zZWNvbmRh
cnktdGl0bGU+PGFsdC10aXRsZT5OYXQuIE1lZC48L2FsdC10aXRsZT48L3RpdGxlcz48cGVyaW9k
aWNhbD48ZnVsbC10aXRsZT5OYXQgTWVkLjwvZnVsbC10aXRsZT48YWJici0xPk5hdC4gTWVkLjwv
YWJici0xPjwvcGVyaW9kaWNhbD48YWx0LXBlcmlvZGljYWw+PGZ1bGwtdGl0bGU+TmF0IE1lZC48
L2Z1bGwtdGl0bGU+PGFiYnItMT5OYXQuIE1lZC48L2FiYnItMT48L2FsdC1wZXJpb2RpY2FsPjxw
YWdlcz4xNDExLTE0MTY8L3BhZ2VzPjx2b2x1bWU+MjY8L3ZvbHVtZT48bnVtYmVyPjk8L251bWJl
cj48a2V5d29yZHM+PGtleXdvcmQ+cGxhc21vZGl1bS1mYWxjaXBhcnVtPC9rZXl3b3JkPjxrZXl3
b3JkPmNsaW5pY2FsIGNoYXJhY3RlcmlzdGljczwva2V5d29yZD48a2V5d29yZD50cmFuc21pc3Np
b248L2tleXdvcmQ+PGtleXdvcmQ+Y2hpbGRyZW48L2tleXdvcmQ+PGtleXdvcmQ+YnVyZGVuPC9r
ZXl3b3JkPjxrZXl3b3JkPmNoaW5hPC9rZXl3b3JkPjxrZXl3b3JkPkJpb2NoZW1pc3RyeSAmYW1w
OyBNb2xlY3VsYXIgQmlvbG9neTwva2V5d29yZD48a2V5d29yZD5DZWxsIEJpb2xvZ3k8L2tleXdv
cmQ+PGtleXdvcmQ+UmVzZWFyY2ggJmFtcDsgRXhwZXJpbWVudGFsPC9rZXl3b3JkPjxrZXl3b3Jk
Pk1lZGljaW5lPC9rZXl3b3JkPjwva2V5d29yZHM+PGRhdGVzPjx5ZWFyPjIwMjA8L3llYXI+PC9k
YXRlcz48aXNibj4xMDc4LTg5NTY8L2lzYm4+PGFjY2Vzc2lvbi1udW0+V09TOjAwMDU1NzEzNDcw
MDAwNzwvYWNjZXNzaW9uLW51bT48d29yay10eXBlPkFydGljbGU7IEVhcmx5IEFjY2Vzczwvd29y
ay10eXBlPjx1cmxzPjxyZWxhdGVkLXVybHM+PHVybD4mbHQ7R28gdG8gSVNJJmd0OzovL1dPUzow
MDA1NTcxMzQ3MDAwMDc8L3VybD48L3JlbGF0ZWQtdXJscz48L3VybHM+PGVsZWN0cm9uaWMtcmVz
b3VyY2UtbnVtPjEwLjEwMzgvczQxNTkxLTAyMC0xMDI1LXk8L2VsZWN0cm9uaWMtcmVzb3VyY2Ut
bnVtPjxsYW5ndWFnZT5FbmdsaXNoPC9sYW5ndWFnZT48L3JlY29yZD48L0NpdGU+PC9FbmROb3Rl
Pn==
</w:fldData>
              </w:fldChar>
            </w:r>
            <w:r w:rsidR="004D21AA">
              <w:rPr>
                <w:rFonts w:ascii="Times New Roman" w:eastAsia="Times New Roman" w:hAnsi="Times New Roman" w:cs="Times New Roman"/>
                <w:sz w:val="16"/>
                <w:szCs w:val="16"/>
              </w:rPr>
              <w:instrText xml:space="preserve"> ADDIN EN.CITE.DATA </w:instrText>
            </w:r>
            <w:r w:rsidR="004D21AA">
              <w:rPr>
                <w:rFonts w:ascii="Times New Roman" w:eastAsia="Times New Roman" w:hAnsi="Times New Roman" w:cs="Times New Roman"/>
                <w:sz w:val="16"/>
                <w:szCs w:val="16"/>
              </w:rPr>
            </w:r>
            <w:r w:rsidR="004D21AA">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109</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166AFBC" w14:textId="45CD6086"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predicts potential impacts on malaria burden under hypothetical scenarios of health service disruptions due to the COVID-19 pandemic</w:t>
            </w:r>
          </w:p>
        </w:tc>
        <w:tc>
          <w:tcPr>
            <w:tcW w:w="1341" w:type="dxa"/>
            <w:tcBorders>
              <w:top w:val="nil"/>
              <w:left w:val="nil"/>
              <w:bottom w:val="single" w:sz="4" w:space="0" w:color="auto"/>
              <w:right w:val="single" w:sz="4" w:space="0" w:color="auto"/>
            </w:tcBorders>
            <w:shd w:val="clear" w:color="auto" w:fill="auto"/>
            <w:noWrap/>
            <w:vAlign w:val="bottom"/>
            <w:hideMark/>
          </w:tcPr>
          <w:p w14:paraId="4B708581"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w:t>
            </w:r>
          </w:p>
        </w:tc>
        <w:tc>
          <w:tcPr>
            <w:tcW w:w="859" w:type="dxa"/>
            <w:tcBorders>
              <w:top w:val="nil"/>
              <w:left w:val="nil"/>
              <w:bottom w:val="single" w:sz="4" w:space="0" w:color="auto"/>
              <w:right w:val="single" w:sz="4" w:space="0" w:color="auto"/>
            </w:tcBorders>
            <w:shd w:val="clear" w:color="auto" w:fill="auto"/>
            <w:noWrap/>
            <w:vAlign w:val="bottom"/>
            <w:hideMark/>
          </w:tcPr>
          <w:p w14:paraId="36BE8745"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46584100"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58938197"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3A21FE99" w14:textId="2D8F3D70"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110</w:t>
            </w:r>
          </w:p>
        </w:tc>
        <w:tc>
          <w:tcPr>
            <w:tcW w:w="1283" w:type="dxa"/>
            <w:tcBorders>
              <w:top w:val="nil"/>
              <w:left w:val="nil"/>
              <w:bottom w:val="single" w:sz="4" w:space="0" w:color="auto"/>
              <w:right w:val="single" w:sz="4" w:space="0" w:color="auto"/>
            </w:tcBorders>
            <w:shd w:val="clear" w:color="auto" w:fill="auto"/>
            <w:noWrap/>
            <w:vAlign w:val="bottom"/>
            <w:hideMark/>
          </w:tcPr>
          <w:p w14:paraId="4530F4EB" w14:textId="03BBE9B5"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Siedner</w:t>
            </w:r>
            <w:proofErr w:type="spellEnd"/>
            <w:r w:rsidRPr="00BA6CCB">
              <w:rPr>
                <w:rFonts w:ascii="Times New Roman" w:eastAsia="Times New Roman" w:hAnsi="Times New Roman" w:cs="Times New Roman"/>
                <w:sz w:val="16"/>
                <w:szCs w:val="16"/>
              </w:rPr>
              <w:t xml:space="preserve"> et al, 2020</w:t>
            </w:r>
            <w:r>
              <w:rPr>
                <w:rFonts w:ascii="Times New Roman" w:eastAsia="Times New Roman" w:hAnsi="Times New Roman" w:cs="Times New Roman"/>
                <w:sz w:val="16"/>
                <w:szCs w:val="16"/>
              </w:rPr>
              <w:fldChar w:fldCharType="begin"/>
            </w:r>
            <w:r w:rsidR="005E16FF">
              <w:rPr>
                <w:rFonts w:ascii="Times New Roman" w:eastAsia="Times New Roman" w:hAnsi="Times New Roman" w:cs="Times New Roman"/>
                <w:sz w:val="16"/>
                <w:szCs w:val="16"/>
              </w:rPr>
              <w:instrText xml:space="preserve"> ADDIN EN.CITE &lt;EndNote&gt;&lt;Cite&gt;&lt;Author&gt;Siedner&lt;/Author&gt;&lt;Year&gt;2020&lt;/Year&gt;&lt;RecNum&gt;1984&lt;/RecNum&gt;&lt;DisplayText&gt;&lt;style face="superscript"&gt;110&lt;/style&gt;&lt;/DisplayText&gt;&lt;record&gt;&lt;rec-number&gt;1984&lt;/rec-number&gt;&lt;foreign-keys&gt;&lt;key app="EN" db-id="z9saxw0fm02z0leraz8vrxsi9a9azp0tvd95" timestamp="1600248713"&gt;1984&lt;/key&gt;&lt;/foreign-keys&gt;&lt;ref-type name="Journal Article"&gt;17&lt;/ref-type&gt;&lt;contributors&gt;&lt;authors&gt;&lt;author&gt;Siedner, Mark J.; &lt;/author&gt;&lt;author&gt;Kraemer, John D.; &lt;/author&gt;&lt;author&gt;Meyer, Mark J.; &lt;/author&gt;&lt;author&gt;Harling, Guy; &lt;/author&gt;&lt;author&gt;Mngomezulu, Thobeka; &lt;/author&gt;&lt;author&gt;Gabela, Patrick; &lt;/author&gt;&lt;author&gt;Dlamini, Siphephelo; &lt;/author&gt;&lt;author&gt;Gareta, Dickman; &lt;/author&gt;&lt;author&gt;Majozi, Nomathamsanqa; &lt;/author&gt;&lt;author&gt;Ngwenya, Nothando; &lt;/author&gt;&lt;author&gt;Reynolds, Zahra; &lt;/author&gt;&lt;author&gt;Seeley, Janet; &lt;/author&gt;&lt;author&gt;Wong, Emily; &lt;/author&gt;&lt;author&gt;Iwuji, Collins; &lt;/author&gt;&lt;author&gt;Shahmanesh, Maryam; &lt;/author&gt;&lt;author&gt;Hanekom, Willem; &lt;/author&gt;&lt;author&gt;Herbst, Kobus&lt;/author&gt;&lt;/authors&gt;&lt;/contributors&gt;&lt;titles&gt;&lt;title&gt;Access to primary healthcare during lockdown measures for COVID-19 in rural South Africa: an interrupted time series analysis&lt;/title&gt;&lt;secondary-title&gt;BMJ Open.&lt;/secondary-title&gt;&lt;/titles&gt;&lt;periodical&gt;&lt;full-title&gt;BMJ Open.&lt;/full-title&gt;&lt;/periodical&gt;&lt;pages&gt;e043763&lt;/pages&gt;&lt;volume&gt;10&lt;/volume&gt;&lt;dates&gt;&lt;year&gt;2020&lt;/year&gt;&lt;/dates&gt;&lt;pub-location&gt;United States&lt;/pub-location&gt;&lt;urls&gt;&lt;related-urls&gt;&lt;url&gt;http://ovidsp.ovid.com/ovidweb.cgi?T=JS&amp;amp;PAGE=reference&amp;amp;D=prem&amp;amp;NEWS=N&amp;amp;AN=32511504&lt;/url&gt;&lt;/related-urls&gt;&lt;/urls&gt;&lt;electronic-resource-num&gt;https://dx.doi.org/10.1101/2020.05.15.20103226&lt;/electronic-resource-num&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110</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23E3906D" w14:textId="5FDAF81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examined how the implementation of the nationwide lockdown (shelter-in-place) order in </w:t>
            </w:r>
            <w:r>
              <w:rPr>
                <w:rFonts w:ascii="Times New Roman" w:eastAsia="Times New Roman" w:hAnsi="Times New Roman" w:cs="Times New Roman"/>
                <w:sz w:val="16"/>
                <w:szCs w:val="16"/>
              </w:rPr>
              <w:t>SA</w:t>
            </w:r>
            <w:r w:rsidRPr="00BA6CCB">
              <w:rPr>
                <w:rFonts w:ascii="Times New Roman" w:eastAsia="Times New Roman" w:hAnsi="Times New Roman" w:cs="Times New Roman"/>
                <w:sz w:val="16"/>
                <w:szCs w:val="16"/>
              </w:rPr>
              <w:t xml:space="preserve"> affected ambulatory clinic visitation in rural KZN</w:t>
            </w:r>
          </w:p>
        </w:tc>
        <w:tc>
          <w:tcPr>
            <w:tcW w:w="1341" w:type="dxa"/>
            <w:tcBorders>
              <w:top w:val="nil"/>
              <w:left w:val="nil"/>
              <w:bottom w:val="single" w:sz="4" w:space="0" w:color="auto"/>
              <w:right w:val="single" w:sz="4" w:space="0" w:color="auto"/>
            </w:tcBorders>
            <w:shd w:val="clear" w:color="auto" w:fill="auto"/>
            <w:noWrap/>
            <w:vAlign w:val="bottom"/>
            <w:hideMark/>
          </w:tcPr>
          <w:p w14:paraId="6C286C68" w14:textId="52632045" w:rsidR="00DD6228" w:rsidRPr="0074601C" w:rsidRDefault="00DD6228" w:rsidP="00DD6228">
            <w:pPr>
              <w:spacing w:after="0" w:line="240" w:lineRule="auto"/>
              <w:rPr>
                <w:rFonts w:ascii="Times New Roman" w:eastAsia="Times New Roman" w:hAnsi="Times New Roman" w:cs="Times New Roman"/>
                <w:sz w:val="16"/>
                <w:szCs w:val="16"/>
                <w:lang w:val="pt-PT"/>
              </w:rPr>
            </w:pPr>
            <w:r w:rsidRPr="0074601C">
              <w:rPr>
                <w:rFonts w:ascii="Times New Roman" w:eastAsia="Times New Roman" w:hAnsi="Times New Roman" w:cs="Times New Roman"/>
                <w:sz w:val="16"/>
                <w:szCs w:val="16"/>
                <w:lang w:val="pt-PT"/>
              </w:rPr>
              <w:t xml:space="preserve">Rural KZN, SA </w:t>
            </w:r>
          </w:p>
        </w:tc>
        <w:tc>
          <w:tcPr>
            <w:tcW w:w="859" w:type="dxa"/>
            <w:tcBorders>
              <w:top w:val="nil"/>
              <w:left w:val="nil"/>
              <w:bottom w:val="single" w:sz="4" w:space="0" w:color="auto"/>
              <w:right w:val="single" w:sz="4" w:space="0" w:color="auto"/>
            </w:tcBorders>
            <w:shd w:val="clear" w:color="auto" w:fill="auto"/>
            <w:noWrap/>
            <w:vAlign w:val="bottom"/>
            <w:hideMark/>
          </w:tcPr>
          <w:p w14:paraId="65D3B536"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05DBB3F5"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5FEDC0AE"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2DDF518D" w14:textId="6B34CAA0"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111</w:t>
            </w:r>
          </w:p>
        </w:tc>
        <w:tc>
          <w:tcPr>
            <w:tcW w:w="1283" w:type="dxa"/>
            <w:tcBorders>
              <w:top w:val="nil"/>
              <w:left w:val="nil"/>
              <w:bottom w:val="single" w:sz="4" w:space="0" w:color="auto"/>
              <w:right w:val="single" w:sz="4" w:space="0" w:color="auto"/>
            </w:tcBorders>
            <w:shd w:val="clear" w:color="auto" w:fill="auto"/>
            <w:noWrap/>
            <w:vAlign w:val="bottom"/>
            <w:hideMark/>
          </w:tcPr>
          <w:p w14:paraId="6B4863F0" w14:textId="7907F050"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Smith et al, 2019</w:t>
            </w:r>
            <w:r>
              <w:rPr>
                <w:rFonts w:ascii="Times New Roman" w:eastAsia="Times New Roman" w:hAnsi="Times New Roman" w:cs="Times New Roman"/>
                <w:sz w:val="16"/>
                <w:szCs w:val="16"/>
              </w:rPr>
              <w:fldChar w:fldCharType="begin">
                <w:fldData xml:space="preserve">PEVuZE5vdGU+PENpdGU+PEF1dGhvcj5TbWl0aDwvQXV0aG9yPjxZZWFyPjIwMTk8L1llYXI+PFJl
Y051bT4yODMyPC9SZWNOdW0+PERpc3BsYXlUZXh0PjxzdHlsZSBmYWNlPSJzdXBlcnNjcmlwdCI+
MTExPC9zdHlsZT48L0Rpc3BsYXlUZXh0PjxyZWNvcmQ+PHJlYy1udW1iZXI+MjgzMjwvcmVjLW51
bWJlcj48Zm9yZWlnbi1rZXlzPjxrZXkgYXBwPSJFTiIgZGItaWQ9Ino5c2F4dzBmbTAyejBsZXJh
ejh2cnhzaTlhOWF6cDB0dmQ5NSIgdGltZXN0YW1wPSIxNjAxNzcwOTc3Ij4yODMyPC9rZXk+PC9m
b3JlaWduLWtleXM+PHJlZi10eXBlIG5hbWU9IkpvdXJuYWwgQXJ0aWNsZSI+MTc8L3JlZi10eXBl
Pjxjb250cmlidXRvcnM+PGF1dGhvcnM+PGF1dGhvcj5TbWl0aCwgUGhpbGlwPC9hdXRob3I+PGF1
dGhvcj5Ub2xsYSwgVHNpZGlzbzwvYXV0aG9yPjxhdXRob3I+TWFyY3VzLCBSZWJlY2NhPC9hdXRo
b3I+PGF1dGhvcj5CZWtrZXIsIExpbmRhLUdhaWw8L2F1dGhvcj48L2F1dGhvcnM+PC9jb250cmli
dXRvcnM+PHRpdGxlcz48dGl0bGU+TW9iaWxlIHNleHVhbCBoZWFsdGggc2VydmljZXMgZm9yIGFk
b2xlc2NlbnRzOiBpbnZlc3RpZ2F0aW5nIHRoZSBhY2NlcHRhYmlsaXR5IG9mIHlvdXRoLWRpcmVj
dGVkIG1vYmlsZSBjbGluaWMgc2VydmljZXMgaW4gQ2FwZSBUb3duLCBTb3V0aCBBZnJpY2E8L3Rp
dGxlPjxzZWNvbmRhcnktdGl0bGU+Qk1DIEhlYWx0aCBTZXJ2IFJlczwvc2Vjb25kYXJ5LXRpdGxl
PjwvdGl0bGVzPjxwZXJpb2RpY2FsPjxmdWxsLXRpdGxlPkJNQyBIZWFsdGggU2VydiBSZXM8L2Z1
bGwtdGl0bGU+PC9wZXJpb2RpY2FsPjxwYWdlcz41ODQ8L3BhZ2VzPjx2b2x1bWU+MTk8L3ZvbHVt
ZT48bnVtYmVyPjE8L251bWJlcj48c2VjdGlvbj5TbWl0aCwgUGhpbGlwLiBUaGUgRGVzbW9uZCBU
dXR1IEhJViBDZW50cmUsIEluc3RpdHV0ZSBmb3IgSW5mZWN0aW91cyBEaXNlYXNlIGFuZCBNb2xl
Y3VsYXIgTWVkaWNpbmUsIEZhY3VsdHkgb2YgSGVhbHRoIFNjaWVuY2UsIFVuaXZlcnNpdHkgb2Yg
Q2FwZSBUb3duLCBBbnppbyBSb2FkLCBPYnNlcnZhdG9yeSwgQ2FwZSBUb3duLCA3OTI1LCBTb3V0
aCBBZnJpY2EuIFBoaWxpcC5TbWl0aEBoaXYtcmVzZWFyY2gub3JnLnphLiYjeEQ7VG9sbGEsIFRz
aWRpc28uIFRoZSBEZXNtb25kIFR1dHUgSElWIENlbnRyZSwgSW5zdGl0dXRlIGZvciBJbmZlY3Rp
b3VzIERpc2Vhc2UgYW5kIE1vbGVjdWxhciBNZWRpY2luZSwgRmFjdWx0eSBvZiBIZWFsdGggU2Np
ZW5jZSwgVW5pdmVyc2l0eSBvZiBDYXBlIFRvd24sIEFuemlvIFJvYWQsIE9ic2VydmF0b3J5LCBD
YXBlIFRvd24sIDc5MjUsIFNvdXRoIEFmcmljYS4mI3hEO01hcmN1cywgUmViZWNjYS4gVGhlIERl
c21vbmQgVHV0dSBISVYgQ2VudHJlLCBJbnN0aXR1dGUgZm9yIEluZmVjdGlvdXMgRGlzZWFzZSBh
bmQgTW9sZWN1bGFyIE1lZGljaW5lLCBGYWN1bHR5IG9mIEhlYWx0aCBTY2llbmNlLCBVbml2ZXJz
aXR5IG9mIENhcGUgVG93biwgQW56aW8gUm9hZCwgT2JzZXJ2YXRvcnksIENhcGUgVG93biwgNzky
NSwgU291dGggQWZyaWNhLiYjeEQ7QmVra2VyLCBMaW5kYS1HYWlsLiBUaGUgRGVzbW9uZCBUdXR1
IEhJViBDZW50cmUsIEluc3RpdHV0ZSBmb3IgSW5mZWN0aW91cyBEaXNlYXNlIGFuZCBNb2xlY3Vs
YXIgTWVkaWNpbmUsIEZhY3VsdHkgb2YgSGVhbHRoIFNjaWVuY2UsIFVuaXZlcnNpdHkgb2YgQ2Fw
ZSBUb3duLCBBbnppbyBSb2FkLCBPYnNlcnZhdG9yeSwgQ2FwZSBUb3duLCA3OTI1LCBTb3V0aCBB
ZnJpY2EuPC9zZWN0aW9uPjxrZXl3b3Jkcz48a2V5d29yZD5BZG9sZXNjZW50PC9rZXl3b3JkPjxr
ZXl3b3JkPipBZG9sZXNjZW50IEhlYWx0aCBTZXJ2aWNlcy9zbiBbU3RhdGlzdGljcyAmYW1wOyBO
dW1lcmljYWwgRGF0YV08L2tleXdvcmQ+PGtleXdvcmQ+Q29zdC1CZW5lZml0IEFuYWx5c2lzPC9r
ZXl3b3JkPjxrZXl3b3JkPkNvdW5zZWxpbmc8L2tleXdvcmQ+PGtleXdvcmQ+RGlhZ25vc3RpYyBT
ZXJ2aWNlczwva2V5d29yZD48a2V5d29yZD5GYWNpbGl0aWVzIGFuZCBTZXJ2aWNlcyBVdGlsaXph
dGlvbjwva2V5d29yZD48a2V5d29yZD5GZW1hbGU8L2tleXdvcmQ+PGtleXdvcmQ+SElWIEluZmVj
dGlvbnMvcGMgW1ByZXZlbnRpb24gJmFtcDsgQ29udHJvbF08L2tleXdvcmQ+PGtleXdvcmQ+SHVt
YW5zPC9rZXl3b3JkPjxrZXl3b3JkPk1hbGU8L2tleXdvcmQ+PGtleXdvcmQ+Kk1vYmlsZSBIZWFs
dGggVW5pdHMvc24gW1N0YXRpc3RpY3MgJmFtcDsgTnVtZXJpY2FsIERhdGFdPC9rZXl3b3JkPjxr
ZXl3b3JkPipQYXRpZW50IEFjY2VwdGFuY2Ugb2YgSGVhbHRoIENhcmUvc24gW1N0YXRpc3RpY3Mg
JmFtcDsgTnVtZXJpY2FsIERhdGFdPC9rZXl3b3JkPjxrZXl3b3JkPlBhdGllbnQgU2F0aXNmYWN0
aW9uPC9rZXl3b3JkPjxrZXl3b3JkPlNleHVhbCBCZWhhdmlvcjwva2V5d29yZD48a2V5d29yZD4q
U2V4dWFsIEhlYWx0aC9zbiBbU3RhdGlzdGljcyAmYW1wOyBOdW1lcmljYWwgRGF0YV08L2tleXdv
cmQ+PGtleXdvcmQ+U291dGggQWZyaWNhL2VwIFtFcGlkZW1pb2xvZ3ldPC9rZXl3b3JkPjxrZXl3
b3JkPlN1cnZleXMgYW5kIFF1ZXN0aW9ubmFpcmVzPC9rZXl3b3JkPjxrZXl3b3JkPlRlbGVtZWRp
Y2luZS9zbiBbU3RhdGlzdGljcyAmYW1wOyBOdW1lcmljYWwgRGF0YV08L2tleXdvcmQ+PGtleXdv
cmQ+WW91bmcgQWR1bHQ8L2tleXdvcmQ+PC9rZXl3b3Jkcz48ZGF0ZXM+PHllYXI+MjAxOTwveWVh
cj48L2RhdGVzPjxwdWItbG9jYXRpb24+RW5nbGFuZDwvcHViLWxvY2F0aW9uPjxpc2JuPjE0NzIt
Njk2MzwvaXNibj48dXJscz48cmVsYXRlZC11cmxzPjx1cmw+aHR0cDovL292aWRzcC5vdmlkLmNv
bS9vdmlkd2ViLmNnaT9UPUpTJmFtcDtQQUdFPXJlZmVyZW5jZSZhbXA7RD1tZWRsJmFtcDtORVdT
PU4mYW1wO0FOPTMxNDI2Nzg4PC91cmw+PC9yZWxhdGVkLXVybHM+PC91cmxzPjxlbGVjdHJvbmlj
LXJlc291cmNlLW51bT5odHRwczovL2R4LmRvaS5vcmcvMTAuMTE4Ni9zMTI5MTMtMDE5LTQ0MjMt
NDwvZWxlY3Ryb25pYy1yZXNvdXJjZS1udW0+PC9yZWNvcmQ+PC9DaXRlPjwvRW5kTm90ZT5=
</w:fldData>
              </w:fldChar>
            </w:r>
            <w:r w:rsidR="000507B7">
              <w:rPr>
                <w:rFonts w:ascii="Times New Roman" w:eastAsia="Times New Roman" w:hAnsi="Times New Roman" w:cs="Times New Roman"/>
                <w:sz w:val="16"/>
                <w:szCs w:val="16"/>
              </w:rPr>
              <w:instrText xml:space="preserve"> ADDIN EN.CITE </w:instrText>
            </w:r>
            <w:r w:rsidR="000507B7">
              <w:rPr>
                <w:rFonts w:ascii="Times New Roman" w:eastAsia="Times New Roman" w:hAnsi="Times New Roman" w:cs="Times New Roman"/>
                <w:sz w:val="16"/>
                <w:szCs w:val="16"/>
              </w:rPr>
              <w:fldChar w:fldCharType="begin">
                <w:fldData xml:space="preserve">PEVuZE5vdGU+PENpdGU+PEF1dGhvcj5TbWl0aDwvQXV0aG9yPjxZZWFyPjIwMTk8L1llYXI+PFJl
Y051bT4yODMyPC9SZWNOdW0+PERpc3BsYXlUZXh0PjxzdHlsZSBmYWNlPSJzdXBlcnNjcmlwdCI+
MTExPC9zdHlsZT48L0Rpc3BsYXlUZXh0PjxyZWNvcmQ+PHJlYy1udW1iZXI+MjgzMjwvcmVjLW51
bWJlcj48Zm9yZWlnbi1rZXlzPjxrZXkgYXBwPSJFTiIgZGItaWQ9Ino5c2F4dzBmbTAyejBsZXJh
ejh2cnhzaTlhOWF6cDB0dmQ5NSIgdGltZXN0YW1wPSIxNjAxNzcwOTc3Ij4yODMyPC9rZXk+PC9m
b3JlaWduLWtleXM+PHJlZi10eXBlIG5hbWU9IkpvdXJuYWwgQXJ0aWNsZSI+MTc8L3JlZi10eXBl
Pjxjb250cmlidXRvcnM+PGF1dGhvcnM+PGF1dGhvcj5TbWl0aCwgUGhpbGlwPC9hdXRob3I+PGF1
dGhvcj5Ub2xsYSwgVHNpZGlzbzwvYXV0aG9yPjxhdXRob3I+TWFyY3VzLCBSZWJlY2NhPC9hdXRo
b3I+PGF1dGhvcj5CZWtrZXIsIExpbmRhLUdhaWw8L2F1dGhvcj48L2F1dGhvcnM+PC9jb250cmli
dXRvcnM+PHRpdGxlcz48dGl0bGU+TW9iaWxlIHNleHVhbCBoZWFsdGggc2VydmljZXMgZm9yIGFk
b2xlc2NlbnRzOiBpbnZlc3RpZ2F0aW5nIHRoZSBhY2NlcHRhYmlsaXR5IG9mIHlvdXRoLWRpcmVj
dGVkIG1vYmlsZSBjbGluaWMgc2VydmljZXMgaW4gQ2FwZSBUb3duLCBTb3V0aCBBZnJpY2E8L3Rp
dGxlPjxzZWNvbmRhcnktdGl0bGU+Qk1DIEhlYWx0aCBTZXJ2IFJlczwvc2Vjb25kYXJ5LXRpdGxl
PjwvdGl0bGVzPjxwZXJpb2RpY2FsPjxmdWxsLXRpdGxlPkJNQyBIZWFsdGggU2VydiBSZXM8L2Z1
bGwtdGl0bGU+PC9wZXJpb2RpY2FsPjxwYWdlcz41ODQ8L3BhZ2VzPjx2b2x1bWU+MTk8L3ZvbHVt
ZT48bnVtYmVyPjE8L251bWJlcj48c2VjdGlvbj5TbWl0aCwgUGhpbGlwLiBUaGUgRGVzbW9uZCBU
dXR1IEhJViBDZW50cmUsIEluc3RpdHV0ZSBmb3IgSW5mZWN0aW91cyBEaXNlYXNlIGFuZCBNb2xl
Y3VsYXIgTWVkaWNpbmUsIEZhY3VsdHkgb2YgSGVhbHRoIFNjaWVuY2UsIFVuaXZlcnNpdHkgb2Yg
Q2FwZSBUb3duLCBBbnppbyBSb2FkLCBPYnNlcnZhdG9yeSwgQ2FwZSBUb3duLCA3OTI1LCBTb3V0
aCBBZnJpY2EuIFBoaWxpcC5TbWl0aEBoaXYtcmVzZWFyY2gub3JnLnphLiYjeEQ7VG9sbGEsIFRz
aWRpc28uIFRoZSBEZXNtb25kIFR1dHUgSElWIENlbnRyZSwgSW5zdGl0dXRlIGZvciBJbmZlY3Rp
b3VzIERpc2Vhc2UgYW5kIE1vbGVjdWxhciBNZWRpY2luZSwgRmFjdWx0eSBvZiBIZWFsdGggU2Np
ZW5jZSwgVW5pdmVyc2l0eSBvZiBDYXBlIFRvd24sIEFuemlvIFJvYWQsIE9ic2VydmF0b3J5LCBD
YXBlIFRvd24sIDc5MjUsIFNvdXRoIEFmcmljYS4mI3hEO01hcmN1cywgUmViZWNjYS4gVGhlIERl
c21vbmQgVHV0dSBISVYgQ2VudHJlLCBJbnN0aXR1dGUgZm9yIEluZmVjdGlvdXMgRGlzZWFzZSBh
bmQgTW9sZWN1bGFyIE1lZGljaW5lLCBGYWN1bHR5IG9mIEhlYWx0aCBTY2llbmNlLCBVbml2ZXJz
aXR5IG9mIENhcGUgVG93biwgQW56aW8gUm9hZCwgT2JzZXJ2YXRvcnksIENhcGUgVG93biwgNzky
NSwgU291dGggQWZyaWNhLiYjeEQ7QmVra2VyLCBMaW5kYS1HYWlsLiBUaGUgRGVzbW9uZCBUdXR1
IEhJViBDZW50cmUsIEluc3RpdHV0ZSBmb3IgSW5mZWN0aW91cyBEaXNlYXNlIGFuZCBNb2xlY3Vs
YXIgTWVkaWNpbmUsIEZhY3VsdHkgb2YgSGVhbHRoIFNjaWVuY2UsIFVuaXZlcnNpdHkgb2YgQ2Fw
ZSBUb3duLCBBbnppbyBSb2FkLCBPYnNlcnZhdG9yeSwgQ2FwZSBUb3duLCA3OTI1LCBTb3V0aCBB
ZnJpY2EuPC9zZWN0aW9uPjxrZXl3b3Jkcz48a2V5d29yZD5BZG9sZXNjZW50PC9rZXl3b3JkPjxr
ZXl3b3JkPipBZG9sZXNjZW50IEhlYWx0aCBTZXJ2aWNlcy9zbiBbU3RhdGlzdGljcyAmYW1wOyBO
dW1lcmljYWwgRGF0YV08L2tleXdvcmQ+PGtleXdvcmQ+Q29zdC1CZW5lZml0IEFuYWx5c2lzPC9r
ZXl3b3JkPjxrZXl3b3JkPkNvdW5zZWxpbmc8L2tleXdvcmQ+PGtleXdvcmQ+RGlhZ25vc3RpYyBT
ZXJ2aWNlczwva2V5d29yZD48a2V5d29yZD5GYWNpbGl0aWVzIGFuZCBTZXJ2aWNlcyBVdGlsaXph
dGlvbjwva2V5d29yZD48a2V5d29yZD5GZW1hbGU8L2tleXdvcmQ+PGtleXdvcmQ+SElWIEluZmVj
dGlvbnMvcGMgW1ByZXZlbnRpb24gJmFtcDsgQ29udHJvbF08L2tleXdvcmQ+PGtleXdvcmQ+SHVt
YW5zPC9rZXl3b3JkPjxrZXl3b3JkPk1hbGU8L2tleXdvcmQ+PGtleXdvcmQ+Kk1vYmlsZSBIZWFs
dGggVW5pdHMvc24gW1N0YXRpc3RpY3MgJmFtcDsgTnVtZXJpY2FsIERhdGFdPC9rZXl3b3JkPjxr
ZXl3b3JkPipQYXRpZW50IEFjY2VwdGFuY2Ugb2YgSGVhbHRoIENhcmUvc24gW1N0YXRpc3RpY3Mg
JmFtcDsgTnVtZXJpY2FsIERhdGFdPC9rZXl3b3JkPjxrZXl3b3JkPlBhdGllbnQgU2F0aXNmYWN0
aW9uPC9rZXl3b3JkPjxrZXl3b3JkPlNleHVhbCBCZWhhdmlvcjwva2V5d29yZD48a2V5d29yZD4q
U2V4dWFsIEhlYWx0aC9zbiBbU3RhdGlzdGljcyAmYW1wOyBOdW1lcmljYWwgRGF0YV08L2tleXdv
cmQ+PGtleXdvcmQ+U291dGggQWZyaWNhL2VwIFtFcGlkZW1pb2xvZ3ldPC9rZXl3b3JkPjxrZXl3
b3JkPlN1cnZleXMgYW5kIFF1ZXN0aW9ubmFpcmVzPC9rZXl3b3JkPjxrZXl3b3JkPlRlbGVtZWRp
Y2luZS9zbiBbU3RhdGlzdGljcyAmYW1wOyBOdW1lcmljYWwgRGF0YV08L2tleXdvcmQ+PGtleXdv
cmQ+WW91bmcgQWR1bHQ8L2tleXdvcmQ+PC9rZXl3b3Jkcz48ZGF0ZXM+PHllYXI+MjAxOTwveWVh
cj48L2RhdGVzPjxwdWItbG9jYXRpb24+RW5nbGFuZDwvcHViLWxvY2F0aW9uPjxpc2JuPjE0NzIt
Njk2MzwvaXNibj48dXJscz48cmVsYXRlZC11cmxzPjx1cmw+aHR0cDovL292aWRzcC5vdmlkLmNv
bS9vdmlkd2ViLmNnaT9UPUpTJmFtcDtQQUdFPXJlZmVyZW5jZSZhbXA7RD1tZWRsJmFtcDtORVdT
PU4mYW1wO0FOPTMxNDI2Nzg4PC91cmw+PC9yZWxhdGVkLXVybHM+PC91cmxzPjxlbGVjdHJvbmlj
LXJlc291cmNlLW51bT5odHRwczovL2R4LmRvaS5vcmcvMTAuMTE4Ni9zMTI5MTMtMDE5LTQ0MjMt
NDwvZWxlY3Ryb25pYy1yZXNvdXJjZS1udW0+PC9yZWNvcmQ+PC9DaXRlPjwvRW5kTm90ZT5=
</w:fldData>
              </w:fldChar>
            </w:r>
            <w:r w:rsidR="000507B7">
              <w:rPr>
                <w:rFonts w:ascii="Times New Roman" w:eastAsia="Times New Roman" w:hAnsi="Times New Roman" w:cs="Times New Roman"/>
                <w:sz w:val="16"/>
                <w:szCs w:val="16"/>
              </w:rPr>
              <w:instrText xml:space="preserve"> ADDIN EN.CITE.DATA </w:instrText>
            </w:r>
            <w:r w:rsidR="000507B7">
              <w:rPr>
                <w:rFonts w:ascii="Times New Roman" w:eastAsia="Times New Roman" w:hAnsi="Times New Roman" w:cs="Times New Roman"/>
                <w:sz w:val="16"/>
                <w:szCs w:val="16"/>
              </w:rPr>
            </w:r>
            <w:r w:rsidR="000507B7">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111</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9515186" w14:textId="466B9EC5"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investigated patient acceptability of mobile AYA SRHS and compare mobile clinic usage and HIV outcomes with nearby conventional clinics</w:t>
            </w:r>
          </w:p>
        </w:tc>
        <w:tc>
          <w:tcPr>
            <w:tcW w:w="1341" w:type="dxa"/>
            <w:tcBorders>
              <w:top w:val="nil"/>
              <w:left w:val="nil"/>
              <w:bottom w:val="single" w:sz="4" w:space="0" w:color="auto"/>
              <w:right w:val="single" w:sz="4" w:space="0" w:color="auto"/>
            </w:tcBorders>
            <w:shd w:val="clear" w:color="auto" w:fill="auto"/>
            <w:noWrap/>
            <w:vAlign w:val="bottom"/>
            <w:hideMark/>
          </w:tcPr>
          <w:p w14:paraId="4FB168A1" w14:textId="054AE00E"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Cape Town, </w:t>
            </w:r>
            <w:r>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6407D85B"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1C03FC2B"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10ACC6E1"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3F05C2DB" w14:textId="634E4D44"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112</w:t>
            </w:r>
          </w:p>
        </w:tc>
        <w:tc>
          <w:tcPr>
            <w:tcW w:w="1283" w:type="dxa"/>
            <w:tcBorders>
              <w:top w:val="nil"/>
              <w:left w:val="nil"/>
              <w:bottom w:val="single" w:sz="4" w:space="0" w:color="auto"/>
              <w:right w:val="single" w:sz="4" w:space="0" w:color="auto"/>
            </w:tcBorders>
            <w:shd w:val="clear" w:color="auto" w:fill="auto"/>
            <w:noWrap/>
            <w:vAlign w:val="bottom"/>
            <w:hideMark/>
          </w:tcPr>
          <w:p w14:paraId="5B1117C2" w14:textId="0DDE7598"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Stadler et al, 2006</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&lt;EndNote&gt;&lt;Cite&gt;&lt;Author&gt;Stadler&lt;/Author&gt;&lt;Year&gt;2006&lt;/Year&gt;&lt;RecNum&gt;2923&lt;/RecNum&gt;&lt;DisplayText&gt;&lt;style face="superscript"&gt;112&lt;/style&gt;&lt;/DisplayText&gt;&lt;record&gt;&lt;rec-number&gt;2923&lt;/rec-number&gt;&lt;foreign-keys&gt;&lt;key app="EN" db-id="z9saxw0fm02z0leraz8vrxsi9a9azp0tvd95" timestamp="1601771066"&gt;2923&lt;/key&gt;&lt;/foreign-keys&gt;&lt;ref-type name="Journal Article"&gt;17&lt;/ref-type&gt;&lt;contributors&gt;&lt;authors&gt;&lt;author&gt;Stadler, J.&lt;/author&gt;&lt;author&gt;Delany, S.&lt;/author&gt;&lt;/authors&gt;&lt;/contributors&gt;&lt;titles&gt;&lt;title&gt;The &amp;apos;healthy brothel&amp;apos;: the context of clinical services for sex workers in Hillbrow, South Africa&lt;/title&gt;&lt;secondary-title&gt;Cult Health Sex&lt;/secondary-title&gt;&lt;/titles&gt;&lt;periodical&gt;&lt;full-title&gt;Cult Health Sex&lt;/full-title&gt;&lt;/periodical&gt;&lt;pages&gt;451-463&lt;/pages&gt;&lt;volume&gt;8&lt;/volume&gt;&lt;number&gt;5&lt;/number&gt;&lt;dates&gt;&lt;year&gt;2006&lt;/year&gt;&lt;pub-dates&gt;&lt;date&gt;Sep-Oct&lt;/date&gt;&lt;/pub-dates&gt;&lt;/dates&gt;&lt;isbn&gt;1369-1058&lt;/isbn&gt;&lt;accession-num&gt;WOS:000240654300006&lt;/accession-num&gt;&lt;urls&gt;&lt;related-urls&gt;&lt;url&gt;&amp;lt;Go to ISI&amp;gt;://WOS:000240654300006&lt;/url&gt;&lt;/related-urls&gt;&lt;/urls&gt;&lt;electronic-resource-num&gt;10.1080/13691050600872107&lt;/electronic-resource-num&gt;&lt;/record&gt;&lt;/Cite&gt;&lt;/EndNote&gt;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112</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DF1EFDB"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examined acceptability of a brothel-based clinic to female sex workers in terms of service quality, accessibility, and efficacy, and positively influenced health-seeking behaviours, health awareness, and condom use</w:t>
            </w:r>
          </w:p>
        </w:tc>
        <w:tc>
          <w:tcPr>
            <w:tcW w:w="1341" w:type="dxa"/>
            <w:tcBorders>
              <w:top w:val="nil"/>
              <w:left w:val="nil"/>
              <w:bottom w:val="single" w:sz="4" w:space="0" w:color="auto"/>
              <w:right w:val="single" w:sz="4" w:space="0" w:color="auto"/>
            </w:tcBorders>
            <w:shd w:val="clear" w:color="auto" w:fill="auto"/>
            <w:noWrap/>
            <w:vAlign w:val="bottom"/>
            <w:hideMark/>
          </w:tcPr>
          <w:p w14:paraId="458BA1B0"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 </w:t>
            </w:r>
            <w:proofErr w:type="spellStart"/>
            <w:r w:rsidRPr="00BA6CCB">
              <w:rPr>
                <w:rFonts w:ascii="Times New Roman" w:eastAsia="Times New Roman" w:hAnsi="Times New Roman" w:cs="Times New Roman"/>
                <w:sz w:val="16"/>
                <w:szCs w:val="16"/>
              </w:rPr>
              <w:t>Hillbrow</w:t>
            </w:r>
            <w:proofErr w:type="spellEnd"/>
            <w:r w:rsidRPr="00BA6CCB">
              <w:rPr>
                <w:rFonts w:ascii="Times New Roman" w:eastAsia="Times New Roman" w:hAnsi="Times New Roman" w:cs="Times New Roman"/>
                <w:sz w:val="16"/>
                <w:szCs w:val="16"/>
              </w:rPr>
              <w:t>, SA</w:t>
            </w:r>
          </w:p>
        </w:tc>
        <w:tc>
          <w:tcPr>
            <w:tcW w:w="859" w:type="dxa"/>
            <w:tcBorders>
              <w:top w:val="nil"/>
              <w:left w:val="nil"/>
              <w:bottom w:val="single" w:sz="4" w:space="0" w:color="auto"/>
              <w:right w:val="single" w:sz="4" w:space="0" w:color="auto"/>
            </w:tcBorders>
            <w:shd w:val="clear" w:color="auto" w:fill="auto"/>
            <w:noWrap/>
            <w:vAlign w:val="bottom"/>
            <w:hideMark/>
          </w:tcPr>
          <w:p w14:paraId="18C6C3F7"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1C58AB35"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60185889"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4F56692C" w14:textId="4DF70E55"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113</w:t>
            </w:r>
          </w:p>
        </w:tc>
        <w:tc>
          <w:tcPr>
            <w:tcW w:w="1283" w:type="dxa"/>
            <w:tcBorders>
              <w:top w:val="nil"/>
              <w:left w:val="nil"/>
              <w:bottom w:val="single" w:sz="4" w:space="0" w:color="auto"/>
              <w:right w:val="single" w:sz="4" w:space="0" w:color="auto"/>
            </w:tcBorders>
            <w:shd w:val="clear" w:color="auto" w:fill="auto"/>
            <w:noWrap/>
            <w:vAlign w:val="bottom"/>
            <w:hideMark/>
          </w:tcPr>
          <w:p w14:paraId="410DA91B" w14:textId="67CDB8E8"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Stormacq</w:t>
            </w:r>
            <w:proofErr w:type="spellEnd"/>
            <w:r w:rsidRPr="00BA6CCB">
              <w:rPr>
                <w:rFonts w:ascii="Times New Roman" w:eastAsia="Times New Roman" w:hAnsi="Times New Roman" w:cs="Times New Roman"/>
                <w:sz w:val="16"/>
                <w:szCs w:val="16"/>
              </w:rPr>
              <w:t xml:space="preserve"> et al, 2020</w:t>
            </w:r>
            <w:r>
              <w:rPr>
                <w:rFonts w:ascii="Times New Roman" w:eastAsia="Times New Roman" w:hAnsi="Times New Roman" w:cs="Times New Roman"/>
                <w:sz w:val="16"/>
                <w:szCs w:val="16"/>
              </w:rPr>
              <w:fldChar w:fldCharType="begin"/>
            </w:r>
            <w:r w:rsidR="00833F5C">
              <w:rPr>
                <w:rFonts w:ascii="Times New Roman" w:eastAsia="Times New Roman" w:hAnsi="Times New Roman" w:cs="Times New Roman"/>
                <w:sz w:val="16"/>
                <w:szCs w:val="16"/>
              </w:rPr>
              <w:instrText xml:space="preserve"> ADDIN EN.CITE &lt;EndNote&gt;&lt;Cite&gt;&lt;Author&gt;Stormacq&lt;/Author&gt;&lt;Year&gt;2020&lt;/Year&gt;&lt;RecNum&gt;3324&lt;/RecNum&gt;&lt;DisplayText&gt;&lt;style face="superscript"&gt;113&lt;/style&gt;&lt;/DisplayText&gt;&lt;record&gt;&lt;rec-number&gt;3324&lt;/rec-number&gt;&lt;foreign-keys&gt;&lt;key app="EN" db-id="z9saxw0fm02z0leraz8vrxsi9a9azp0tvd95" timestamp="1601949926"&gt;3324&lt;/key&gt;&lt;/foreign-keys&gt;&lt;ref-type name="Journal Article"&gt;17&lt;/ref-type&gt;&lt;contributors&gt;&lt;authors&gt;&lt;author&gt;Stormacq, Coraline&lt;/author&gt;&lt;author&gt;Wosinski, Jacqueline&lt;/author&gt;&lt;author&gt;Boillat, Evelyne&lt;/author&gt;&lt;author&gt;Van den Broucke, Stephan&lt;/author&gt;&lt;/authors&gt;&lt;/contributors&gt;&lt;titles&gt;&lt;title&gt;Effects of health literacy interventions on health-related outcomes in socioeconomically disadvantaged adults living in the community: a systematic review&lt;/title&gt;&lt;secondary-title&gt;JBI Evid Synth.&lt;/secondary-title&gt;&lt;/titles&gt;&lt;periodical&gt;&lt;full-title&gt;JBI Evid Synth.&lt;/full-title&gt;&lt;/periodical&gt;&lt;pages&gt;1389-1469&lt;/pages&gt;&lt;volume&gt;18&lt;/volume&gt;&lt;number&gt;7&lt;/number&gt;&lt;keywords&gt;&lt;keyword&gt;community&lt;/keyword&gt;&lt;keyword&gt;effectiveness&lt;/keyword&gt;&lt;keyword&gt;health literacy&lt;/keyword&gt;&lt;keyword&gt;health-related outcomes&lt;/keyword&gt;&lt;keyword&gt;socioeconomic status&lt;/keyword&gt;&lt;/keywords&gt;&lt;dates&gt;&lt;year&gt;2020&lt;/year&gt;&lt;/dates&gt;&lt;isbn&gt;2689-8381&lt;/isbn&gt;&lt;urls&gt;&lt;related-urls&gt;&lt;url&gt;https://journals.lww.com/jbisrir/Fulltext/2020/07000/Effects_of_health_literacy_interventions_on.3.aspx&lt;/url&gt;&lt;/related-urls&gt;&lt;/urls&gt;&lt;electronic-resource-num&gt;10.11124/JBISRIR-D-18-00023&lt;/electronic-resource-num&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113</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363ACDD" w14:textId="60FCD844"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reviewed evidence on the effectiveness of HL interventions in socioeconomically disadvantaged people living in the community for improving health-related outcomes</w:t>
            </w:r>
          </w:p>
        </w:tc>
        <w:tc>
          <w:tcPr>
            <w:tcW w:w="1341" w:type="dxa"/>
            <w:tcBorders>
              <w:top w:val="nil"/>
              <w:left w:val="nil"/>
              <w:bottom w:val="single" w:sz="4" w:space="0" w:color="auto"/>
              <w:right w:val="single" w:sz="4" w:space="0" w:color="auto"/>
            </w:tcBorders>
            <w:shd w:val="clear" w:color="auto" w:fill="auto"/>
            <w:noWrap/>
            <w:vAlign w:val="bottom"/>
            <w:hideMark/>
          </w:tcPr>
          <w:p w14:paraId="11EB7733"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w:t>
            </w:r>
          </w:p>
        </w:tc>
        <w:tc>
          <w:tcPr>
            <w:tcW w:w="859" w:type="dxa"/>
            <w:tcBorders>
              <w:top w:val="nil"/>
              <w:left w:val="nil"/>
              <w:bottom w:val="single" w:sz="4" w:space="0" w:color="auto"/>
              <w:right w:val="single" w:sz="4" w:space="0" w:color="auto"/>
            </w:tcBorders>
            <w:shd w:val="clear" w:color="auto" w:fill="auto"/>
            <w:noWrap/>
            <w:vAlign w:val="bottom"/>
            <w:hideMark/>
          </w:tcPr>
          <w:p w14:paraId="11489BFF"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w:t>
            </w:r>
          </w:p>
        </w:tc>
        <w:tc>
          <w:tcPr>
            <w:tcW w:w="780" w:type="dxa"/>
            <w:tcBorders>
              <w:top w:val="nil"/>
              <w:left w:val="nil"/>
              <w:bottom w:val="single" w:sz="4" w:space="0" w:color="auto"/>
              <w:right w:val="single" w:sz="4" w:space="0" w:color="auto"/>
            </w:tcBorders>
            <w:shd w:val="clear" w:color="auto" w:fill="auto"/>
            <w:noWrap/>
            <w:vAlign w:val="bottom"/>
            <w:hideMark/>
          </w:tcPr>
          <w:p w14:paraId="29954F85"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DD6228" w:rsidRPr="00BA6CCB" w14:paraId="369B58FD"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21097AF4" w14:textId="19EDAA8C"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114</w:t>
            </w:r>
          </w:p>
        </w:tc>
        <w:tc>
          <w:tcPr>
            <w:tcW w:w="1283" w:type="dxa"/>
            <w:tcBorders>
              <w:top w:val="nil"/>
              <w:left w:val="nil"/>
              <w:bottom w:val="single" w:sz="4" w:space="0" w:color="auto"/>
              <w:right w:val="single" w:sz="4" w:space="0" w:color="auto"/>
            </w:tcBorders>
            <w:shd w:val="clear" w:color="auto" w:fill="auto"/>
            <w:noWrap/>
            <w:vAlign w:val="bottom"/>
            <w:hideMark/>
          </w:tcPr>
          <w:p w14:paraId="03BEADCC" w14:textId="6D898972"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Suleman et al, 2016</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&lt;EndNote&gt;&lt;Cite&gt;&lt;Author&gt;Suleman&lt;/Author&gt;&lt;Year&gt;2016&lt;/Year&gt;&lt;RecNum&gt;378&lt;/RecNum&gt;&lt;DisplayText&gt;&lt;style face="superscript"&gt;114&lt;/style&gt;&lt;/DisplayText&gt;&lt;record&gt;&lt;rec-number&gt;378&lt;/rec-number&gt;&lt;foreign-keys&gt;&lt;key app="EN" db-id="z9saxw0fm02z0leraz8vrxsi9a9azp0tvd95" timestamp="1591641974"&gt;378&lt;/key&gt;&lt;/foreign-keys&gt;&lt;ref-type name="Journal Article"&gt;17&lt;/ref-type&gt;&lt;contributors&gt;&lt;authors&gt;&lt;author&gt;Suleman, Sultan&lt;/author&gt;&lt;author&gt;Woliyi, Abdulkadir&lt;/author&gt;&lt;author&gt;Woldemichael, Kifle&lt;/author&gt;&lt;author&gt;Tushune, Kora&lt;/author&gt;&lt;author&gt;Duchateau, Luc&lt;/author&gt;&lt;author&gt;Degroote, Agnes&lt;/author&gt;&lt;author&gt;Vancauwenberghe, Roy&lt;/author&gt;&lt;author&gt;Bracke, Nathalie&lt;/author&gt;&lt;author&gt;De Spiegeleer, Bart&lt;/author&gt;&lt;/authors&gt;&lt;/contributors&gt;&lt;titles&gt;&lt;title&gt;Pharmaceutical regulatory framework in Ethiopia: a critical evaluation of its legal basis and implementation&lt;/title&gt;&lt;secondary-title&gt;Ethiop J Health Sci&lt;/secondary-title&gt;&lt;/titles&gt;&lt;periodical&gt;&lt;full-title&gt;Ethiop J Health Sci&lt;/full-title&gt;&lt;/periodical&gt;&lt;pages&gt;259-276&lt;/pages&gt;&lt;volume&gt;26&lt;/volume&gt;&lt;number&gt;3&lt;/number&gt;&lt;keywords&gt;&lt;keyword&gt;Drug policy&lt;/keyword&gt;&lt;keyword&gt;Ethiopia&lt;/keyword&gt;&lt;keyword&gt;Illicit/unregistered/substandard/falsified medicines and sources&lt;/keyword&gt;&lt;keyword&gt;Medicine regulation&lt;/keyword&gt;&lt;keyword&gt;Pharmaceutical legislation&lt;/keyword&gt;&lt;/keywords&gt;&lt;dates&gt;&lt;year&gt;2016&lt;/year&gt;&lt;/dates&gt;&lt;isbn&gt;1029-1857&lt;/isbn&gt;&lt;urls&gt;&lt;/urls&gt;&lt;electronic-resource-num&gt;10.4314/ejhs.v26i3.9&lt;/electronic-resource-num&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114</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09945E1"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assessed the pharmaceutical regulatory system in Ethiopia and examined possible reasons for deficiencies in the pharmaceutical chain</w:t>
            </w:r>
          </w:p>
        </w:tc>
        <w:tc>
          <w:tcPr>
            <w:tcW w:w="1341" w:type="dxa"/>
            <w:tcBorders>
              <w:top w:val="nil"/>
              <w:left w:val="nil"/>
              <w:bottom w:val="single" w:sz="4" w:space="0" w:color="auto"/>
              <w:right w:val="single" w:sz="4" w:space="0" w:color="auto"/>
            </w:tcBorders>
            <w:shd w:val="clear" w:color="auto" w:fill="auto"/>
            <w:noWrap/>
            <w:vAlign w:val="bottom"/>
            <w:hideMark/>
          </w:tcPr>
          <w:p w14:paraId="031A9A44"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Ethiopia</w:t>
            </w:r>
          </w:p>
        </w:tc>
        <w:tc>
          <w:tcPr>
            <w:tcW w:w="859" w:type="dxa"/>
            <w:tcBorders>
              <w:top w:val="nil"/>
              <w:left w:val="nil"/>
              <w:bottom w:val="single" w:sz="4" w:space="0" w:color="auto"/>
              <w:right w:val="single" w:sz="4" w:space="0" w:color="auto"/>
            </w:tcBorders>
            <w:shd w:val="clear" w:color="auto" w:fill="auto"/>
            <w:noWrap/>
            <w:vAlign w:val="bottom"/>
            <w:hideMark/>
          </w:tcPr>
          <w:p w14:paraId="2E9CC7CB"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w:t>
            </w:r>
          </w:p>
        </w:tc>
        <w:tc>
          <w:tcPr>
            <w:tcW w:w="780" w:type="dxa"/>
            <w:tcBorders>
              <w:top w:val="nil"/>
              <w:left w:val="nil"/>
              <w:bottom w:val="single" w:sz="4" w:space="0" w:color="auto"/>
              <w:right w:val="single" w:sz="4" w:space="0" w:color="auto"/>
            </w:tcBorders>
            <w:shd w:val="clear" w:color="auto" w:fill="auto"/>
            <w:noWrap/>
            <w:vAlign w:val="bottom"/>
            <w:hideMark/>
          </w:tcPr>
          <w:p w14:paraId="4FA98D37"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2E9A57EA"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00B1ABDE" w14:textId="4DB48444"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115</w:t>
            </w:r>
          </w:p>
        </w:tc>
        <w:tc>
          <w:tcPr>
            <w:tcW w:w="1283" w:type="dxa"/>
            <w:tcBorders>
              <w:top w:val="nil"/>
              <w:left w:val="nil"/>
              <w:bottom w:val="single" w:sz="4" w:space="0" w:color="auto"/>
              <w:right w:val="single" w:sz="4" w:space="0" w:color="auto"/>
            </w:tcBorders>
            <w:shd w:val="clear" w:color="auto" w:fill="auto"/>
            <w:noWrap/>
            <w:vAlign w:val="bottom"/>
            <w:hideMark/>
          </w:tcPr>
          <w:p w14:paraId="3B1B21D7" w14:textId="2BF5E1E5"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Surie</w:t>
            </w:r>
            <w:proofErr w:type="spellEnd"/>
            <w:r w:rsidRPr="00BA6CCB">
              <w:rPr>
                <w:rFonts w:ascii="Times New Roman" w:eastAsia="Times New Roman" w:hAnsi="Times New Roman" w:cs="Times New Roman"/>
                <w:sz w:val="16"/>
                <w:szCs w:val="16"/>
              </w:rPr>
              <w:t xml:space="preserve"> et al, 2019</w:t>
            </w:r>
            <w:r>
              <w:rPr>
                <w:rFonts w:ascii="Times New Roman" w:eastAsia="Times New Roman" w:hAnsi="Times New Roman" w:cs="Times New Roman"/>
                <w:sz w:val="16"/>
                <w:szCs w:val="16"/>
              </w:rPr>
              <w:fldChar w:fldCharType="begin">
                <w:fldData xml:space="preserve">PEVuZE5vdGU+PENpdGU+PEF1dGhvcj5TdXJpZTwvQXV0aG9yPjxZZWFyPjIwMTk8L1llYXI+PFJl
Y051bT4yODU2PC9SZWNOdW0+PERpc3BsYXlUZXh0PjxzdHlsZSBmYWNlPSJzdXBlcnNjcmlwdCI+
MTE1PC9zdHlsZT48L0Rpc3BsYXlUZXh0PjxyZWNvcmQ+PHJlYy1udW1iZXI+Mjg1NjwvcmVjLW51
bWJlcj48Zm9yZWlnbi1rZXlzPjxrZXkgYXBwPSJFTiIgZGItaWQ9Ino5c2F4dzBmbTAyejBsZXJh
ejh2cnhzaTlhOWF6cDB0dmQ5NSIgdGltZXN0YW1wPSIxNjAxNzcxMDA4Ij4yODU2PC9rZXk+PC9m
b3JlaWduLWtleXM+PHJlZi10eXBlIG5hbWU9IkpvdXJuYWwgQXJ0aWNsZSI+MTc8L3JlZi10eXBl
Pjxjb250cmlidXRvcnM+PGF1dGhvcnM+PGF1dGhvcj5TdXJpZSwgRC48L2F1dGhvcj48YXV0aG9y
PkludGVycmFudGUsIEouIEQuPC9hdXRob3I+PGF1dGhvcj5QYXRobWFuYXRoYW4sIEkuPC9hdXRo
b3I+PGF1dGhvcj5QYXRlbCwgTS4gUi48L2F1dGhvcj48YXV0aG9yPkFueWFsZWNoaSwgRy48L2F1
dGhvcj48YXV0aG9yPkNhdmFuYXVnaCwgSi4gUy48L2F1dGhvcj48YXV0aG9yPktpcmtpbmcsIEgu
IEwuPC9hdXRob3I+PC9hdXRob3JzPjwvY29udHJpYnV0b3JzPjx0aXRsZXM+PHRpdGxlPlBvbGlj
aWVzLCBwcmFjdGljZXMgYW5kIGJhcnJpZXJzIHRvIGltcGxlbWVudGluZyB0dWJlcmN1bG9zaXMg
cHJldmVudGl2ZSB0cmVhdG1lbnQtMzUgY291bnRyaWVzLCAyMDE3PC90aXRsZT48c2Vjb25kYXJ5
LXRpdGxlPkludCBKIFR1YmVyYyBMdW5nIERpcy48L3NlY29uZGFyeS10aXRsZT48YWx0LXRpdGxl
PkludC4gSi4gVHViZXJjLiBMdW5nIERpcy48L2FsdC10aXRsZT48L3RpdGxlcz48cGVyaW9kaWNh
bD48ZnVsbC10aXRsZT5JbnQgSiBUdWJlcmMgTHVuZyBEaXMuPC9mdWxsLXRpdGxlPjwvcGVyaW9k
aWNhbD48YWx0LXBlcmlvZGljYWw+PGZ1bGwtdGl0bGU+SW50ZXJuYXRpb25hbCBKb3VybmFsIG9m
IFR1YmVyY3Vsb3NpcyBhbmQgTHVuZyBEaXNlYXNlPC9mdWxsLXRpdGxlPjxhYmJyLTE+SW50LiBK
LiBUdWJlcmMuIEx1bmcgRGlzLjwvYWJici0xPjwvYWx0LXBlcmlvZGljYWw+PHBhZ2VzPjEzMDgt
MTMxMzwvcGFnZXM+PHZvbHVtZT4yMzwvdm9sdW1lPjxudW1iZXI+MTI8L251bWJlcj48a2V5d29y
ZHM+PGtleXdvcmQ+QWNxdWlyZWQgaW1tdW5vZGVmaWNpZW5jeSBzeW5kcm9tZTwva2V5d29yZD48
a2V5d29yZD5Jc29uaWF6aWQgcHJldmVudGl2ZSB0aGVyYXB5PC9rZXl3b3JkPjxrZXl3b3JkPkxl
YWRlcnNoaXA8L2tleXdvcmQ+PGtleXdvcmQ+UG9saWN5PC9rZXl3b3JkPjxrZXl3b3JkPlN1cnZl
eXMgYW5kIHF1ZXN0aW9ubmFpcmVzPC9rZXl3b3JkPjxrZXl3b3JkPmlzb25pYXppZDwva2V5d29y
ZD48a2V5d29yZD5BZnJpY2E8L2tleXdvcmQ+PGtleXdvcmQ+QXJ0aWNsZTwva2V5d29yZD48a2V5
d29yZD5Bc2lhPC9rZXl3b3JkPjxrZXl3b3JkPmNvbnRyb2xsZWQgc3R1ZHk8L2tleXdvcmQ+PGtl
eXdvcmQ+ZGlzZWFzZSBidXJkZW48L2tleXdvcmQ+PGtleXdvcmQ+ZmVtYWxlPC9rZXl3b3JkPjxr
ZXl3b3JkPmhlYWx0aCBjYXJlIHBsYW5uaW5nPC9rZXl3b3JkPjxrZXl3b3JkPmhlYWx0aCBjYXJl
IHBvbGljeTwva2V5d29yZD48a2V5d29yZD5ob3NwaXRhbCBwdXJjaGFzaW5nPC9rZXl3b3JkPjxr
ZXl3b3JkPmh1bWFuPC9rZXl3b3JkPjxrZXl3b3JkPkh1bWFuIGltbXVub2RlZmljaWVuY3kgdmly
dXMgaW5mZWN0aW9uPC9rZXl3b3JkPjxrZXl3b3JkPmluY2lkZW5jZTwva2V5d29yZD48a2V5d29y
ZD5tYWxlPC9rZXl3b3JkPjxrZXl3b3JkPm1lZGljYWwgcHJhY3RpY2U8L2tleXdvcmQ+PGtleXdv
cmQ+bWl4ZWQgaW5mZWN0aW9uPC9rZXl3b3JkPjxrZXl3b3JkPnByYWN0aWNlIGd1aWRlbGluZTwv
a2V5d29yZD48a2V5d29yZD5wcmlvcml0eSBqb3VybmFsPC9rZXl3b3JkPjxrZXl3b3JkPnByb3Bo
eWxheGlzPC9rZXl3b3JkPjxrZXl3b3JkPnRyZWF0bWVudCBkdXJhdGlvbjwva2V5d29yZD48a2V5
d29yZD50dWJlcmN1bGluIHRlc3Q8L2tleXdvcmQ+PGtleXdvcmQ+dHViZXJjdWxvc2lzPC9rZXl3
b3JkPjxrZXl3b3JkPmNvbW11bmljYXRpb24gYmFycmllcjwva2V5d29yZD48a2V5d29yZD5kZXZl
bG9waW5nIGNvdW50cnk8L2tleXdvcmQ+PGtleXdvcmQ+Z2xvYmFsIGhlYWx0aDwva2V5d29yZD48
a2V5d29yZD5oZWFsdGggcHJvbW90aW9uPC9rZXl3b3JkPjxrZXl3b3JkPmludGVybmF0aW9uYWwg
Y29vcGVyYXRpb248L2tleXdvcmQ+PGtleXdvcmQ+bHVuZyB0dWJlcmN1bG9zaXM8L2tleXdvcmQ+
PGtleXdvcmQ+Q29tbXVuaWNhdGlvbiBCYXJyaWVyczwva2V5d29yZD48a2V5d29yZD5EZXZlbG9w
aW5nIENvdW50cmllczwva2V5d29yZD48a2V5d29yZD5IZWFsdGggUG9saWN5PC9rZXl3b3JkPjxr
ZXl3b3JkPkhJViBJbmZlY3Rpb25zPC9rZXl3b3JkPjxrZXl3b3JkPkh1bWFuczwva2V5d29yZD48
a2V5d29yZD5UdWJlcmN1bG9zaXMsIFB1bG1vbmFyeTwva2V5d29yZD48L2tleXdvcmRzPjxkYXRl
cz48eWVhcj4yMDE5PC95ZWFyPjwvZGF0ZXM+PGlzYm4+MTAyNzM3MTkgKElTU04pPC9pc2JuPjx3
b3JrLXR5cGU+QXJ0aWNsZTwvd29yay10eXBlPjx1cmxzPjxyZWxhdGVkLXVybHM+PHVybD5odHRw
czovL3d3dy5zY29wdXMuY29tL2lud2FyZC9yZWNvcmQudXJpP2VpZD0yLXMyLjAtODUwNzczNDU1
MDgmYW1wO2RvaT0xMC41NTg4JTJmaWp0bGQuMTkuMDAxOCZhbXA7cGFydG5lcklEPTQwJmFtcDtt
ZDU9ODBmZmYxYjc5NDJlZmRlMmViMDQzZWYwYzIxMzg2NDI8L3VybD48L3JlbGF0ZWQtdXJscz48
L3VybHM+PGVsZWN0cm9uaWMtcmVzb3VyY2UtbnVtPjEwLjU1ODgvaWp0bGQuMTkuMDAxODwvZWxl
Y3Ryb25pYy1yZXNvdXJjZS1udW0+PHJlbW90ZS1kYXRhYmFzZS1uYW1lPlNjb3B1czwvcmVtb3Rl
LWRhdGFiYXNlLW5hbWU+PGxhbmd1YWdlPkVuZ2xpc2g8L2xhbmd1YWdlPjwvcmVjb3JkPjwvQ2l0
ZT48L0VuZE5vdGU+
</w:fldData>
              </w:fldChar>
            </w:r>
            <w:r w:rsidR="00833F5C">
              <w:rPr>
                <w:rFonts w:ascii="Times New Roman" w:eastAsia="Times New Roman" w:hAnsi="Times New Roman" w:cs="Times New Roman"/>
                <w:sz w:val="16"/>
                <w:szCs w:val="16"/>
              </w:rPr>
              <w:instrText xml:space="preserve"> ADDIN EN.CITE </w:instrText>
            </w:r>
            <w:r w:rsidR="00833F5C">
              <w:rPr>
                <w:rFonts w:ascii="Times New Roman" w:eastAsia="Times New Roman" w:hAnsi="Times New Roman" w:cs="Times New Roman"/>
                <w:sz w:val="16"/>
                <w:szCs w:val="16"/>
              </w:rPr>
              <w:fldChar w:fldCharType="begin">
                <w:fldData xml:space="preserve">PEVuZE5vdGU+PENpdGU+PEF1dGhvcj5TdXJpZTwvQXV0aG9yPjxZZWFyPjIwMTk8L1llYXI+PFJl
Y051bT4yODU2PC9SZWNOdW0+PERpc3BsYXlUZXh0PjxzdHlsZSBmYWNlPSJzdXBlcnNjcmlwdCI+
MTE1PC9zdHlsZT48L0Rpc3BsYXlUZXh0PjxyZWNvcmQ+PHJlYy1udW1iZXI+Mjg1NjwvcmVjLW51
bWJlcj48Zm9yZWlnbi1rZXlzPjxrZXkgYXBwPSJFTiIgZGItaWQ9Ino5c2F4dzBmbTAyejBsZXJh
ejh2cnhzaTlhOWF6cDB0dmQ5NSIgdGltZXN0YW1wPSIxNjAxNzcxMDA4Ij4yODU2PC9rZXk+PC9m
b3JlaWduLWtleXM+PHJlZi10eXBlIG5hbWU9IkpvdXJuYWwgQXJ0aWNsZSI+MTc8L3JlZi10eXBl
Pjxjb250cmlidXRvcnM+PGF1dGhvcnM+PGF1dGhvcj5TdXJpZSwgRC48L2F1dGhvcj48YXV0aG9y
PkludGVycmFudGUsIEouIEQuPC9hdXRob3I+PGF1dGhvcj5QYXRobWFuYXRoYW4sIEkuPC9hdXRo
b3I+PGF1dGhvcj5QYXRlbCwgTS4gUi48L2F1dGhvcj48YXV0aG9yPkFueWFsZWNoaSwgRy48L2F1
dGhvcj48YXV0aG9yPkNhdmFuYXVnaCwgSi4gUy48L2F1dGhvcj48YXV0aG9yPktpcmtpbmcsIEgu
IEwuPC9hdXRob3I+PC9hdXRob3JzPjwvY29udHJpYnV0b3JzPjx0aXRsZXM+PHRpdGxlPlBvbGlj
aWVzLCBwcmFjdGljZXMgYW5kIGJhcnJpZXJzIHRvIGltcGxlbWVudGluZyB0dWJlcmN1bG9zaXMg
cHJldmVudGl2ZSB0cmVhdG1lbnQtMzUgY291bnRyaWVzLCAyMDE3PC90aXRsZT48c2Vjb25kYXJ5
LXRpdGxlPkludCBKIFR1YmVyYyBMdW5nIERpcy48L3NlY29uZGFyeS10aXRsZT48YWx0LXRpdGxl
PkludC4gSi4gVHViZXJjLiBMdW5nIERpcy48L2FsdC10aXRsZT48L3RpdGxlcz48cGVyaW9kaWNh
bD48ZnVsbC10aXRsZT5JbnQgSiBUdWJlcmMgTHVuZyBEaXMuPC9mdWxsLXRpdGxlPjwvcGVyaW9k
aWNhbD48YWx0LXBlcmlvZGljYWw+PGZ1bGwtdGl0bGU+SW50ZXJuYXRpb25hbCBKb3VybmFsIG9m
IFR1YmVyY3Vsb3NpcyBhbmQgTHVuZyBEaXNlYXNlPC9mdWxsLXRpdGxlPjxhYmJyLTE+SW50LiBK
LiBUdWJlcmMuIEx1bmcgRGlzLjwvYWJici0xPjwvYWx0LXBlcmlvZGljYWw+PHBhZ2VzPjEzMDgt
MTMxMzwvcGFnZXM+PHZvbHVtZT4yMzwvdm9sdW1lPjxudW1iZXI+MTI8L251bWJlcj48a2V5d29y
ZHM+PGtleXdvcmQ+QWNxdWlyZWQgaW1tdW5vZGVmaWNpZW5jeSBzeW5kcm9tZTwva2V5d29yZD48
a2V5d29yZD5Jc29uaWF6aWQgcHJldmVudGl2ZSB0aGVyYXB5PC9rZXl3b3JkPjxrZXl3b3JkPkxl
YWRlcnNoaXA8L2tleXdvcmQ+PGtleXdvcmQ+UG9saWN5PC9rZXl3b3JkPjxrZXl3b3JkPlN1cnZl
eXMgYW5kIHF1ZXN0aW9ubmFpcmVzPC9rZXl3b3JkPjxrZXl3b3JkPmlzb25pYXppZDwva2V5d29y
ZD48a2V5d29yZD5BZnJpY2E8L2tleXdvcmQ+PGtleXdvcmQ+QXJ0aWNsZTwva2V5d29yZD48a2V5
d29yZD5Bc2lhPC9rZXl3b3JkPjxrZXl3b3JkPmNvbnRyb2xsZWQgc3R1ZHk8L2tleXdvcmQ+PGtl
eXdvcmQ+ZGlzZWFzZSBidXJkZW48L2tleXdvcmQ+PGtleXdvcmQ+ZmVtYWxlPC9rZXl3b3JkPjxr
ZXl3b3JkPmhlYWx0aCBjYXJlIHBsYW5uaW5nPC9rZXl3b3JkPjxrZXl3b3JkPmhlYWx0aCBjYXJl
IHBvbGljeTwva2V5d29yZD48a2V5d29yZD5ob3NwaXRhbCBwdXJjaGFzaW5nPC9rZXl3b3JkPjxr
ZXl3b3JkPmh1bWFuPC9rZXl3b3JkPjxrZXl3b3JkPkh1bWFuIGltbXVub2RlZmljaWVuY3kgdmly
dXMgaW5mZWN0aW9uPC9rZXl3b3JkPjxrZXl3b3JkPmluY2lkZW5jZTwva2V5d29yZD48a2V5d29y
ZD5tYWxlPC9rZXl3b3JkPjxrZXl3b3JkPm1lZGljYWwgcHJhY3RpY2U8L2tleXdvcmQ+PGtleXdv
cmQ+bWl4ZWQgaW5mZWN0aW9uPC9rZXl3b3JkPjxrZXl3b3JkPnByYWN0aWNlIGd1aWRlbGluZTwv
a2V5d29yZD48a2V5d29yZD5wcmlvcml0eSBqb3VybmFsPC9rZXl3b3JkPjxrZXl3b3JkPnByb3Bo
eWxheGlzPC9rZXl3b3JkPjxrZXl3b3JkPnRyZWF0bWVudCBkdXJhdGlvbjwva2V5d29yZD48a2V5
d29yZD50dWJlcmN1bGluIHRlc3Q8L2tleXdvcmQ+PGtleXdvcmQ+dHViZXJjdWxvc2lzPC9rZXl3
b3JkPjxrZXl3b3JkPmNvbW11bmljYXRpb24gYmFycmllcjwva2V5d29yZD48a2V5d29yZD5kZXZl
bG9waW5nIGNvdW50cnk8L2tleXdvcmQ+PGtleXdvcmQ+Z2xvYmFsIGhlYWx0aDwva2V5d29yZD48
a2V5d29yZD5oZWFsdGggcHJvbW90aW9uPC9rZXl3b3JkPjxrZXl3b3JkPmludGVybmF0aW9uYWwg
Y29vcGVyYXRpb248L2tleXdvcmQ+PGtleXdvcmQ+bHVuZyB0dWJlcmN1bG9zaXM8L2tleXdvcmQ+
PGtleXdvcmQ+Q29tbXVuaWNhdGlvbiBCYXJyaWVyczwva2V5d29yZD48a2V5d29yZD5EZXZlbG9w
aW5nIENvdW50cmllczwva2V5d29yZD48a2V5d29yZD5IZWFsdGggUG9saWN5PC9rZXl3b3JkPjxr
ZXl3b3JkPkhJViBJbmZlY3Rpb25zPC9rZXl3b3JkPjxrZXl3b3JkPkh1bWFuczwva2V5d29yZD48
a2V5d29yZD5UdWJlcmN1bG9zaXMsIFB1bG1vbmFyeTwva2V5d29yZD48L2tleXdvcmRzPjxkYXRl
cz48eWVhcj4yMDE5PC95ZWFyPjwvZGF0ZXM+PGlzYm4+MTAyNzM3MTkgKElTU04pPC9pc2JuPjx3
b3JrLXR5cGU+QXJ0aWNsZTwvd29yay10eXBlPjx1cmxzPjxyZWxhdGVkLXVybHM+PHVybD5odHRw
czovL3d3dy5zY29wdXMuY29tL2lud2FyZC9yZWNvcmQudXJpP2VpZD0yLXMyLjAtODUwNzczNDU1
MDgmYW1wO2RvaT0xMC41NTg4JTJmaWp0bGQuMTkuMDAxOCZhbXA7cGFydG5lcklEPTQwJmFtcDtt
ZDU9ODBmZmYxYjc5NDJlZmRlMmViMDQzZWYwYzIxMzg2NDI8L3VybD48L3JlbGF0ZWQtdXJscz48
L3VybHM+PGVsZWN0cm9uaWMtcmVzb3VyY2UtbnVtPjEwLjU1ODgvaWp0bGQuMTkuMDAxODwvZWxl
Y3Ryb25pYy1yZXNvdXJjZS1udW0+PHJlbW90ZS1kYXRhYmFzZS1uYW1lPlNjb3B1czwvcmVtb3Rl
LWRhdGFiYXNlLW5hbWU+PGxhbmd1YWdlPkVuZ2xpc2g8L2xhbmd1YWdlPjwvcmVjb3JkPjwvQ2l0
ZT48L0VuZE5vdGU+
</w:fldData>
              </w:fldChar>
            </w:r>
            <w:r w:rsidR="00833F5C">
              <w:rPr>
                <w:rFonts w:ascii="Times New Roman" w:eastAsia="Times New Roman" w:hAnsi="Times New Roman" w:cs="Times New Roman"/>
                <w:sz w:val="16"/>
                <w:szCs w:val="16"/>
              </w:rPr>
              <w:instrText xml:space="preserve"> ADDIN EN.CITE.DATA </w:instrText>
            </w:r>
            <w:r w:rsidR="00833F5C">
              <w:rPr>
                <w:rFonts w:ascii="Times New Roman" w:eastAsia="Times New Roman" w:hAnsi="Times New Roman" w:cs="Times New Roman"/>
                <w:sz w:val="16"/>
                <w:szCs w:val="16"/>
              </w:rPr>
            </w:r>
            <w:r w:rsidR="00833F5C">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115</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86186D4" w14:textId="5A5B44C0"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assessed current status of TPT implementation in countries supported by PEPFAR</w:t>
            </w:r>
          </w:p>
        </w:tc>
        <w:tc>
          <w:tcPr>
            <w:tcW w:w="1341" w:type="dxa"/>
            <w:tcBorders>
              <w:top w:val="nil"/>
              <w:left w:val="nil"/>
              <w:bottom w:val="single" w:sz="4" w:space="0" w:color="auto"/>
              <w:right w:val="single" w:sz="4" w:space="0" w:color="auto"/>
            </w:tcBorders>
            <w:shd w:val="clear" w:color="auto" w:fill="auto"/>
            <w:noWrap/>
            <w:vAlign w:val="bottom"/>
            <w:hideMark/>
          </w:tcPr>
          <w:p w14:paraId="107E4870" w14:textId="1E21255A" w:rsidR="00DD6228" w:rsidRPr="00BA6CCB" w:rsidRDefault="00DD6228" w:rsidP="00DD6228">
            <w:pPr>
              <w:spacing w:after="0" w:line="240" w:lineRule="auto"/>
              <w:rPr>
                <w:rFonts w:ascii="Times New Roman" w:eastAsia="Times New Roman" w:hAnsi="Times New Roman" w:cs="Times New Roman"/>
                <w:color w:val="000000"/>
                <w:sz w:val="16"/>
                <w:szCs w:val="16"/>
              </w:rPr>
            </w:pPr>
            <w:r w:rsidRPr="00BA6CCB">
              <w:rPr>
                <w:rFonts w:ascii="Times New Roman" w:eastAsia="Times New Roman" w:hAnsi="Times New Roman" w:cs="Times New Roman"/>
                <w:color w:val="000000"/>
                <w:sz w:val="16"/>
                <w:szCs w:val="16"/>
              </w:rPr>
              <w:t>PEPFAR-supported countries</w:t>
            </w:r>
            <w:r>
              <w:rPr>
                <w:rFonts w:ascii="Times New Roman" w:eastAsia="Times New Roman" w:hAnsi="Times New Roman" w:cs="Times New Roman"/>
                <w:color w:val="000000"/>
                <w:sz w:val="16"/>
                <w:szCs w:val="16"/>
              </w:rPr>
              <w:t xml:space="preserve"> covered</w:t>
            </w:r>
            <w:r w:rsidRPr="00BA6CCB">
              <w:rPr>
                <w:rFonts w:ascii="Times New Roman" w:eastAsia="Times New Roman" w:hAnsi="Times New Roman" w:cs="Times New Roman"/>
                <w:color w:val="000000"/>
                <w:sz w:val="16"/>
                <w:szCs w:val="16"/>
              </w:rPr>
              <w:t>: Angola, Botswana, Cambodia, Cameroon, China, C</w:t>
            </w:r>
            <w:r>
              <w:rPr>
                <w:rFonts w:ascii="Times New Roman" w:eastAsia="Times New Roman" w:hAnsi="Times New Roman" w:cs="Times New Roman"/>
                <w:color w:val="000000"/>
                <w:sz w:val="16"/>
                <w:szCs w:val="16"/>
              </w:rPr>
              <w:t>ô</w:t>
            </w:r>
            <w:r w:rsidRPr="00BA6CCB">
              <w:rPr>
                <w:rFonts w:ascii="Times New Roman" w:eastAsia="Times New Roman" w:hAnsi="Times New Roman" w:cs="Times New Roman"/>
                <w:color w:val="000000"/>
                <w:sz w:val="16"/>
                <w:szCs w:val="16"/>
              </w:rPr>
              <w:t>t</w:t>
            </w:r>
            <w:r>
              <w:rPr>
                <w:rFonts w:ascii="Times New Roman" w:eastAsia="Times New Roman" w:hAnsi="Times New Roman" w:cs="Times New Roman"/>
                <w:color w:val="000000"/>
                <w:sz w:val="16"/>
                <w:szCs w:val="16"/>
              </w:rPr>
              <w:t>e</w:t>
            </w:r>
            <w:r w:rsidRPr="00BA6CCB">
              <w:rPr>
                <w:rFonts w:ascii="Times New Roman" w:eastAsia="Times New Roman" w:hAnsi="Times New Roman" w:cs="Times New Roman"/>
                <w:color w:val="000000"/>
                <w:sz w:val="16"/>
                <w:szCs w:val="16"/>
              </w:rPr>
              <w:t xml:space="preserve"> d'Ivoire, Democratic Republic of the Congo, Dominican Republic, </w:t>
            </w:r>
            <w:r w:rsidR="00835C8A" w:rsidRPr="00835C8A">
              <w:rPr>
                <w:rFonts w:ascii="Times New Roman" w:eastAsia="Times New Roman" w:hAnsi="Times New Roman" w:cs="Times New Roman"/>
                <w:color w:val="000000"/>
                <w:sz w:val="16"/>
                <w:szCs w:val="16"/>
              </w:rPr>
              <w:t>Eswatini</w:t>
            </w:r>
            <w:r w:rsidR="00835C8A">
              <w:rPr>
                <w:rFonts w:ascii="Times New Roman" w:eastAsia="Times New Roman" w:hAnsi="Times New Roman" w:cs="Times New Roman"/>
                <w:color w:val="000000"/>
                <w:sz w:val="16"/>
                <w:szCs w:val="16"/>
              </w:rPr>
              <w:t xml:space="preserve">, </w:t>
            </w:r>
            <w:r w:rsidRPr="00BA6CCB">
              <w:rPr>
                <w:rFonts w:ascii="Times New Roman" w:eastAsia="Times New Roman" w:hAnsi="Times New Roman" w:cs="Times New Roman"/>
                <w:color w:val="000000"/>
                <w:sz w:val="16"/>
                <w:szCs w:val="16"/>
              </w:rPr>
              <w:t xml:space="preserve">Ethiopia, Ghana, Guatemala, Haiti, India, Jamaica, Kenya, Kyrgyzstan, Laos, Lesotho, Malawi, Mali, Mozambique, Myanmar, Namibia, Nigeria, Papua New Guinea, Rwanda, </w:t>
            </w:r>
            <w:r>
              <w:rPr>
                <w:rFonts w:ascii="Times New Roman" w:eastAsia="Times New Roman" w:hAnsi="Times New Roman" w:cs="Times New Roman"/>
                <w:color w:val="000000"/>
                <w:sz w:val="16"/>
                <w:szCs w:val="16"/>
              </w:rPr>
              <w:t>SA</w:t>
            </w:r>
            <w:r w:rsidRPr="00BA6CCB">
              <w:rPr>
                <w:rFonts w:ascii="Times New Roman" w:eastAsia="Times New Roman" w:hAnsi="Times New Roman" w:cs="Times New Roman"/>
                <w:color w:val="000000"/>
                <w:sz w:val="16"/>
                <w:szCs w:val="16"/>
              </w:rPr>
              <w:t>, South Sudan, Tanzania, Thailand, Uganda, Viet Nam, Zambia, Zimbabwe</w:t>
            </w:r>
          </w:p>
        </w:tc>
        <w:tc>
          <w:tcPr>
            <w:tcW w:w="859" w:type="dxa"/>
            <w:tcBorders>
              <w:top w:val="nil"/>
              <w:left w:val="nil"/>
              <w:bottom w:val="single" w:sz="4" w:space="0" w:color="auto"/>
              <w:right w:val="single" w:sz="4" w:space="0" w:color="auto"/>
            </w:tcBorders>
            <w:shd w:val="clear" w:color="auto" w:fill="auto"/>
            <w:noWrap/>
            <w:vAlign w:val="bottom"/>
            <w:hideMark/>
          </w:tcPr>
          <w:p w14:paraId="57ADA6DC"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c>
          <w:tcPr>
            <w:tcW w:w="780" w:type="dxa"/>
            <w:tcBorders>
              <w:top w:val="nil"/>
              <w:left w:val="nil"/>
              <w:bottom w:val="single" w:sz="4" w:space="0" w:color="auto"/>
              <w:right w:val="single" w:sz="4" w:space="0" w:color="auto"/>
            </w:tcBorders>
            <w:shd w:val="clear" w:color="auto" w:fill="auto"/>
            <w:noWrap/>
            <w:vAlign w:val="bottom"/>
            <w:hideMark/>
          </w:tcPr>
          <w:p w14:paraId="3BE72C46"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76DCA556"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722B87B8" w14:textId="21430284"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116</w:t>
            </w:r>
          </w:p>
        </w:tc>
        <w:tc>
          <w:tcPr>
            <w:tcW w:w="1283" w:type="dxa"/>
            <w:tcBorders>
              <w:top w:val="nil"/>
              <w:left w:val="nil"/>
              <w:bottom w:val="single" w:sz="4" w:space="0" w:color="auto"/>
              <w:right w:val="single" w:sz="4" w:space="0" w:color="auto"/>
            </w:tcBorders>
            <w:shd w:val="clear" w:color="auto" w:fill="auto"/>
            <w:noWrap/>
            <w:vAlign w:val="bottom"/>
            <w:hideMark/>
          </w:tcPr>
          <w:p w14:paraId="0B028446" w14:textId="202DB79E"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Taylor et al, 2017</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&lt;EndNote&gt;&lt;Cite&gt;&lt;Author&gt;Taylor&lt;/Author&gt;&lt;Year&gt;2017&lt;/Year&gt;&lt;RecNum&gt;435&lt;/RecNum&gt;&lt;DisplayText&gt;&lt;style face="superscript"&gt;116&lt;/style&gt;&lt;/DisplayText&gt;&lt;record&gt;&lt;rec-number&gt;435&lt;/rec-number&gt;&lt;foreign-keys&gt;&lt;key app="EN" db-id="z9saxw0fm02z0leraz8vrxsi9a9azp0tvd95" timestamp="1594074086"&gt;435&lt;/key&gt;&lt;/foreign-keys&gt;&lt;ref-type name="Journal Article"&gt;17&lt;/ref-type&gt;&lt;contributors&gt;&lt;authors&gt;&lt;author&gt;Taylor, Celia&lt;/author&gt;&lt;author&gt;Griffiths, Frances&lt;/author&gt;&lt;author&gt;Lilford, Richard&lt;/author&gt;&lt;/authors&gt;&lt;/contributors&gt;&lt;titles&gt;&lt;title&gt;Affordability of comprehensive community health worker programmes in rural sub-Saharan Africa&lt;/title&gt;&lt;secondary-title&gt;BMJ Glob Health.&lt;/secondary-title&gt;&lt;/titles&gt;&lt;periodical&gt;&lt;full-title&gt;BMJ Glob Health.&lt;/full-title&gt;&lt;/periodical&gt;&lt;pages&gt;e000391&lt;/pages&gt;&lt;volume&gt;2&lt;/volume&gt;&lt;number&gt;3&lt;/number&gt;&lt;dates&gt;&lt;year&gt;2017&lt;/year&gt;&lt;/dates&gt;&lt;isbn&gt;2059-7908&lt;/isbn&gt;&lt;urls&gt;&lt;/urls&gt;&lt;electronic-resource-num&gt;http://dx.doi.org/10.1136/bmjgh-2017-000391&lt;/electronic-resource-num&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116</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61EA15C7"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assessed the affordability of rural CHW programmes by estimating total programme costs relative to national healthcare expenditure at different CHW salaries and resources available for healthcare</w:t>
            </w:r>
          </w:p>
        </w:tc>
        <w:tc>
          <w:tcPr>
            <w:tcW w:w="1341" w:type="dxa"/>
            <w:tcBorders>
              <w:top w:val="nil"/>
              <w:left w:val="nil"/>
              <w:bottom w:val="single" w:sz="4" w:space="0" w:color="auto"/>
              <w:right w:val="single" w:sz="4" w:space="0" w:color="auto"/>
            </w:tcBorders>
            <w:shd w:val="clear" w:color="auto" w:fill="auto"/>
            <w:noWrap/>
            <w:vAlign w:val="bottom"/>
            <w:hideMark/>
          </w:tcPr>
          <w:p w14:paraId="6C52561F"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SSA</w:t>
            </w:r>
          </w:p>
        </w:tc>
        <w:tc>
          <w:tcPr>
            <w:tcW w:w="859" w:type="dxa"/>
            <w:tcBorders>
              <w:top w:val="nil"/>
              <w:left w:val="nil"/>
              <w:bottom w:val="single" w:sz="4" w:space="0" w:color="auto"/>
              <w:right w:val="single" w:sz="4" w:space="0" w:color="auto"/>
            </w:tcBorders>
            <w:shd w:val="clear" w:color="auto" w:fill="auto"/>
            <w:noWrap/>
            <w:vAlign w:val="bottom"/>
            <w:hideMark/>
          </w:tcPr>
          <w:p w14:paraId="2DBED381"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2,4</w:t>
            </w:r>
          </w:p>
        </w:tc>
        <w:tc>
          <w:tcPr>
            <w:tcW w:w="780" w:type="dxa"/>
            <w:tcBorders>
              <w:top w:val="nil"/>
              <w:left w:val="nil"/>
              <w:bottom w:val="single" w:sz="4" w:space="0" w:color="auto"/>
              <w:right w:val="single" w:sz="4" w:space="0" w:color="auto"/>
            </w:tcBorders>
            <w:shd w:val="clear" w:color="auto" w:fill="auto"/>
            <w:noWrap/>
            <w:vAlign w:val="bottom"/>
            <w:hideMark/>
          </w:tcPr>
          <w:p w14:paraId="0CC4D99A"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1693D672"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09BFBD85" w14:textId="5EA3F337"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117</w:t>
            </w:r>
          </w:p>
        </w:tc>
        <w:tc>
          <w:tcPr>
            <w:tcW w:w="1283" w:type="dxa"/>
            <w:tcBorders>
              <w:top w:val="nil"/>
              <w:left w:val="nil"/>
              <w:bottom w:val="single" w:sz="4" w:space="0" w:color="auto"/>
              <w:right w:val="single" w:sz="4" w:space="0" w:color="auto"/>
            </w:tcBorders>
            <w:shd w:val="clear" w:color="auto" w:fill="auto"/>
            <w:noWrap/>
            <w:vAlign w:val="bottom"/>
            <w:hideMark/>
          </w:tcPr>
          <w:p w14:paraId="1BD652BD" w14:textId="726924EC"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Teachout et al, 2020</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&lt;EndNote&gt;&lt;Cite&gt;&lt;Author&gt;Teachout&lt;/Author&gt;&lt;Year&gt;2020&lt;/Year&gt;&lt;RecNum&gt;425&lt;/RecNum&gt;&lt;DisplayText&gt;&lt;style face="superscript"&gt;117&lt;/style&gt;&lt;/DisplayText&gt;&lt;record&gt;&lt;rec-number&gt;425&lt;/rec-number&gt;&lt;foreign-keys&gt;&lt;key app="EN" db-id="z9saxw0fm02z0leraz8vrxsi9a9azp0tvd95" timestamp="1593261619"&gt;425&lt;/key&gt;&lt;/foreign-keys&gt;&lt;ref-type name="Report"&gt;27&lt;/ref-type&gt;&lt;contributors&gt;&lt;authors&gt;&lt;author&gt;Matthieu Teachout&lt;/author&gt;&lt;author&gt;Céline Zipfel&lt;/author&gt;&lt;/authors&gt;&lt;/contributors&gt;&lt;titles&gt;&lt;title&gt;The economic impact of COVID-19 lockdowns in sub-Saharan Africa&lt;/title&gt;&lt;/titles&gt;&lt;dates&gt;&lt;year&gt;2020&lt;/year&gt;&lt;/dates&gt;&lt;pub-location&gt;London&lt;/pub-location&gt;&lt;publisher&gt;International Growth Centre&lt;/publisher&gt;&lt;urls&gt;&lt;/urls&gt;&lt;/record&gt;&lt;/Cite&gt;&lt;/EndNote&gt;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117</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53E9FDAC"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analysis projects economic implications of the COVID-19 pandemic</w:t>
            </w:r>
          </w:p>
        </w:tc>
        <w:tc>
          <w:tcPr>
            <w:tcW w:w="1341" w:type="dxa"/>
            <w:tcBorders>
              <w:top w:val="nil"/>
              <w:left w:val="nil"/>
              <w:bottom w:val="single" w:sz="4" w:space="0" w:color="auto"/>
              <w:right w:val="single" w:sz="4" w:space="0" w:color="auto"/>
            </w:tcBorders>
            <w:shd w:val="clear" w:color="auto" w:fill="auto"/>
            <w:noWrap/>
            <w:vAlign w:val="bottom"/>
            <w:hideMark/>
          </w:tcPr>
          <w:p w14:paraId="52B57F0F"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w:t>
            </w:r>
          </w:p>
        </w:tc>
        <w:tc>
          <w:tcPr>
            <w:tcW w:w="859" w:type="dxa"/>
            <w:tcBorders>
              <w:top w:val="nil"/>
              <w:left w:val="nil"/>
              <w:bottom w:val="single" w:sz="4" w:space="0" w:color="auto"/>
              <w:right w:val="single" w:sz="4" w:space="0" w:color="auto"/>
            </w:tcBorders>
            <w:shd w:val="clear" w:color="auto" w:fill="auto"/>
            <w:noWrap/>
            <w:vAlign w:val="bottom"/>
            <w:hideMark/>
          </w:tcPr>
          <w:p w14:paraId="17D8388B"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c>
          <w:tcPr>
            <w:tcW w:w="780" w:type="dxa"/>
            <w:tcBorders>
              <w:top w:val="nil"/>
              <w:left w:val="nil"/>
              <w:bottom w:val="single" w:sz="4" w:space="0" w:color="auto"/>
              <w:right w:val="single" w:sz="4" w:space="0" w:color="auto"/>
            </w:tcBorders>
            <w:shd w:val="clear" w:color="auto" w:fill="auto"/>
            <w:noWrap/>
            <w:vAlign w:val="bottom"/>
            <w:hideMark/>
          </w:tcPr>
          <w:p w14:paraId="5CFDFB05"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4C03B4A9"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40968EE8" w14:textId="52B66710"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118</w:t>
            </w:r>
          </w:p>
        </w:tc>
        <w:tc>
          <w:tcPr>
            <w:tcW w:w="1283" w:type="dxa"/>
            <w:tcBorders>
              <w:top w:val="nil"/>
              <w:left w:val="nil"/>
              <w:bottom w:val="single" w:sz="4" w:space="0" w:color="auto"/>
              <w:right w:val="single" w:sz="4" w:space="0" w:color="auto"/>
            </w:tcBorders>
            <w:shd w:val="clear" w:color="auto" w:fill="auto"/>
            <w:noWrap/>
            <w:vAlign w:val="bottom"/>
            <w:hideMark/>
          </w:tcPr>
          <w:p w14:paraId="6AF53CA9" w14:textId="225672B9"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World Bank, 2020</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&lt;EndNote&gt;&lt;Cite&gt;&lt;Author&gt;The World Bank&lt;/Author&gt;&lt;Year&gt;2020&lt;/Year&gt;&lt;RecNum&gt;433&lt;/RecNum&gt;&lt;DisplayText&gt;&lt;style face="superscript"&gt;118&lt;/style&gt;&lt;/DisplayText&gt;&lt;record&gt;&lt;rec-number&gt;433&lt;/rec-number&gt;&lt;foreign-keys&gt;&lt;key app="EN" db-id="z9saxw0fm02z0leraz8vrxsi9a9azp0tvd95" timestamp="1593733436"&gt;433&lt;/key&gt;&lt;/foreign-keys&gt;&lt;ref-type name="Report"&gt;27&lt;/ref-type&gt;&lt;contributors&gt;&lt;authors&gt;&lt;author&gt;The World Bank,&lt;/author&gt;&lt;/authors&gt;&lt;/contributors&gt;&lt;titles&gt;&lt;title&gt;Global economic prospects&lt;/title&gt;&lt;/titles&gt;&lt;dates&gt;&lt;year&gt;2020&lt;/year&gt;&lt;/dates&gt;&lt;pub-location&gt;Washington, DC&lt;/pub-location&gt;&lt;publisher&gt;The World Bank&lt;/publisher&gt;&lt;urls&gt;&lt;/urls&gt;&lt;/record&gt;&lt;/Cite&gt;&lt;/EndNote&gt;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118</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15183BF"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analysis projects economic implications of the COVID-19 pandemic</w:t>
            </w:r>
          </w:p>
        </w:tc>
        <w:tc>
          <w:tcPr>
            <w:tcW w:w="1341" w:type="dxa"/>
            <w:tcBorders>
              <w:top w:val="nil"/>
              <w:left w:val="nil"/>
              <w:bottom w:val="single" w:sz="4" w:space="0" w:color="auto"/>
              <w:right w:val="single" w:sz="4" w:space="0" w:color="auto"/>
            </w:tcBorders>
            <w:shd w:val="clear" w:color="auto" w:fill="auto"/>
            <w:noWrap/>
            <w:vAlign w:val="bottom"/>
            <w:hideMark/>
          </w:tcPr>
          <w:p w14:paraId="5F382F52"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w:t>
            </w:r>
          </w:p>
        </w:tc>
        <w:tc>
          <w:tcPr>
            <w:tcW w:w="859" w:type="dxa"/>
            <w:tcBorders>
              <w:top w:val="nil"/>
              <w:left w:val="nil"/>
              <w:bottom w:val="single" w:sz="4" w:space="0" w:color="auto"/>
              <w:right w:val="single" w:sz="4" w:space="0" w:color="auto"/>
            </w:tcBorders>
            <w:shd w:val="clear" w:color="auto" w:fill="auto"/>
            <w:noWrap/>
            <w:vAlign w:val="bottom"/>
            <w:hideMark/>
          </w:tcPr>
          <w:p w14:paraId="097C3D3A"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c>
          <w:tcPr>
            <w:tcW w:w="780" w:type="dxa"/>
            <w:tcBorders>
              <w:top w:val="nil"/>
              <w:left w:val="nil"/>
              <w:bottom w:val="single" w:sz="4" w:space="0" w:color="auto"/>
              <w:right w:val="single" w:sz="4" w:space="0" w:color="auto"/>
            </w:tcBorders>
            <w:shd w:val="clear" w:color="auto" w:fill="auto"/>
            <w:noWrap/>
            <w:vAlign w:val="bottom"/>
            <w:hideMark/>
          </w:tcPr>
          <w:p w14:paraId="7E4584C7"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73BECB55"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4536A6AA" w14:textId="3A9CA1BC"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119</w:t>
            </w:r>
          </w:p>
        </w:tc>
        <w:tc>
          <w:tcPr>
            <w:tcW w:w="1283" w:type="dxa"/>
            <w:tcBorders>
              <w:top w:val="nil"/>
              <w:left w:val="nil"/>
              <w:bottom w:val="single" w:sz="4" w:space="0" w:color="auto"/>
              <w:right w:val="single" w:sz="4" w:space="0" w:color="auto"/>
            </w:tcBorders>
            <w:shd w:val="clear" w:color="auto" w:fill="auto"/>
            <w:noWrap/>
            <w:vAlign w:val="bottom"/>
            <w:hideMark/>
          </w:tcPr>
          <w:p w14:paraId="5CA4977B" w14:textId="49950361"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Tivura</w:t>
            </w:r>
            <w:proofErr w:type="spellEnd"/>
            <w:r w:rsidRPr="00BA6CCB">
              <w:rPr>
                <w:rFonts w:ascii="Times New Roman" w:eastAsia="Times New Roman" w:hAnsi="Times New Roman" w:cs="Times New Roman"/>
                <w:sz w:val="16"/>
                <w:szCs w:val="16"/>
              </w:rPr>
              <w:t xml:space="preserve"> et al, 2016</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&lt;EndNote&gt;&lt;Cite&gt;&lt;Author&gt;Tivura&lt;/Author&gt;&lt;Year&gt;2016&lt;/Year&gt;&lt;RecNum&gt;383&lt;/RecNum&gt;&lt;DisplayText&gt;&lt;style face="superscript"&gt;119&lt;/style&gt;&lt;/DisplayText&gt;&lt;record&gt;&lt;rec-number&gt;383&lt;/rec-number&gt;&lt;foreign-keys&gt;&lt;key app="EN" db-id="z9saxw0fm02z0leraz8vrxsi9a9azp0tvd95" timestamp="1591643500"&gt;383&lt;/key&gt;&lt;/foreign-keys&gt;&lt;ref-type name="Journal Article"&gt;17&lt;/ref-type&gt;&lt;contributors&gt;&lt;authors&gt;&lt;author&gt;Tivura, Mathilda&lt;/author&gt;&lt;author&gt;Asante, Isaac&lt;/author&gt;&lt;author&gt;van Wyk, Albert&lt;/author&gt;&lt;author&gt;Gyaase, Stephaney&lt;/author&gt;&lt;author&gt;Malik, Naiela&lt;/author&gt;&lt;author&gt;Mahama, Emmanuel&lt;/author&gt;&lt;author&gt;Hostetler, Dana M&lt;/author&gt;&lt;author&gt;Fernandez, Facundo M&lt;/author&gt;&lt;author&gt;Asante, Kwaku Poku&lt;/author&gt;&lt;author&gt;Kaur, Harparkash&lt;/author&gt;&lt;/authors&gt;&lt;/contributors&gt;&lt;titles&gt;&lt;title&gt;Quality of artemisinin-based combination therapy for malaria found in Ghanaian markets and public health implications of their use&lt;/title&gt;&lt;secondary-title&gt;BMC Pharmacol Toxicol&lt;/secondary-title&gt;&lt;/titles&gt;&lt;periodical&gt;&lt;full-title&gt;BMC Pharmacol Toxicol&lt;/full-title&gt;&lt;/periodical&gt;&lt;pages&gt;48&lt;/pages&gt;&lt;volume&gt;17&lt;/volume&gt;&lt;number&gt;1&lt;/number&gt;&lt;dates&gt;&lt;year&gt;2016&lt;/year&gt;&lt;/dates&gt;&lt;isbn&gt;2050-6511&lt;/isbn&gt;&lt;urls&gt;&lt;/urls&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119</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056A8BC4" w14:textId="36F4CB4D"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determined the quality of ACT available in predominantly rural communities in the middle part of Ghana</w:t>
            </w:r>
          </w:p>
        </w:tc>
        <w:tc>
          <w:tcPr>
            <w:tcW w:w="1341" w:type="dxa"/>
            <w:tcBorders>
              <w:top w:val="nil"/>
              <w:left w:val="nil"/>
              <w:bottom w:val="single" w:sz="4" w:space="0" w:color="auto"/>
              <w:right w:val="single" w:sz="4" w:space="0" w:color="auto"/>
            </w:tcBorders>
            <w:shd w:val="clear" w:color="auto" w:fill="auto"/>
            <w:noWrap/>
            <w:vAlign w:val="bottom"/>
            <w:hideMark/>
          </w:tcPr>
          <w:p w14:paraId="6380A037"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8 neighbouring districts of central part of Ghana: Kintampo North, Kintampo South, </w:t>
            </w:r>
            <w:proofErr w:type="spellStart"/>
            <w:r w:rsidRPr="00BA6CCB">
              <w:rPr>
                <w:rFonts w:ascii="Times New Roman" w:eastAsia="Times New Roman" w:hAnsi="Times New Roman" w:cs="Times New Roman"/>
                <w:sz w:val="16"/>
                <w:szCs w:val="16"/>
              </w:rPr>
              <w:t>Nkoranza</w:t>
            </w:r>
            <w:proofErr w:type="spellEnd"/>
            <w:r w:rsidRPr="00BA6CCB">
              <w:rPr>
                <w:rFonts w:ascii="Times New Roman" w:eastAsia="Times New Roman" w:hAnsi="Times New Roman" w:cs="Times New Roman"/>
                <w:sz w:val="16"/>
                <w:szCs w:val="16"/>
              </w:rPr>
              <w:t xml:space="preserve"> North, </w:t>
            </w:r>
            <w:proofErr w:type="spellStart"/>
            <w:r w:rsidRPr="00BA6CCB">
              <w:rPr>
                <w:rFonts w:ascii="Times New Roman" w:eastAsia="Times New Roman" w:hAnsi="Times New Roman" w:cs="Times New Roman"/>
                <w:sz w:val="16"/>
                <w:szCs w:val="16"/>
              </w:rPr>
              <w:t>Nkoranza</w:t>
            </w:r>
            <w:proofErr w:type="spellEnd"/>
            <w:r w:rsidRPr="00BA6CCB">
              <w:rPr>
                <w:rFonts w:ascii="Times New Roman" w:eastAsia="Times New Roman" w:hAnsi="Times New Roman" w:cs="Times New Roman"/>
                <w:sz w:val="16"/>
                <w:szCs w:val="16"/>
              </w:rPr>
              <w:t xml:space="preserve"> South, Techiman North, Techiman South, </w:t>
            </w:r>
            <w:proofErr w:type="spellStart"/>
            <w:r w:rsidRPr="00BA6CCB">
              <w:rPr>
                <w:rFonts w:ascii="Times New Roman" w:eastAsia="Times New Roman" w:hAnsi="Times New Roman" w:cs="Times New Roman"/>
                <w:sz w:val="16"/>
                <w:szCs w:val="16"/>
              </w:rPr>
              <w:t>Tain</w:t>
            </w:r>
            <w:proofErr w:type="spellEnd"/>
            <w:r w:rsidRPr="00BA6CCB">
              <w:rPr>
                <w:rFonts w:ascii="Times New Roman" w:eastAsia="Times New Roman" w:hAnsi="Times New Roman" w:cs="Times New Roman"/>
                <w:sz w:val="16"/>
                <w:szCs w:val="16"/>
              </w:rPr>
              <w:t xml:space="preserve"> and Wenchi </w:t>
            </w:r>
          </w:p>
        </w:tc>
        <w:tc>
          <w:tcPr>
            <w:tcW w:w="859" w:type="dxa"/>
            <w:tcBorders>
              <w:top w:val="nil"/>
              <w:left w:val="nil"/>
              <w:bottom w:val="single" w:sz="4" w:space="0" w:color="auto"/>
              <w:right w:val="single" w:sz="4" w:space="0" w:color="auto"/>
            </w:tcBorders>
            <w:shd w:val="clear" w:color="auto" w:fill="auto"/>
            <w:noWrap/>
            <w:vAlign w:val="bottom"/>
            <w:hideMark/>
          </w:tcPr>
          <w:p w14:paraId="588F38CB"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w:t>
            </w:r>
          </w:p>
        </w:tc>
        <w:tc>
          <w:tcPr>
            <w:tcW w:w="780" w:type="dxa"/>
            <w:tcBorders>
              <w:top w:val="nil"/>
              <w:left w:val="nil"/>
              <w:bottom w:val="single" w:sz="4" w:space="0" w:color="auto"/>
              <w:right w:val="single" w:sz="4" w:space="0" w:color="auto"/>
            </w:tcBorders>
            <w:shd w:val="clear" w:color="auto" w:fill="auto"/>
            <w:noWrap/>
            <w:vAlign w:val="bottom"/>
            <w:hideMark/>
          </w:tcPr>
          <w:p w14:paraId="0982A349"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2F1135B0"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798B7556" w14:textId="25F589BB"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120</w:t>
            </w:r>
          </w:p>
        </w:tc>
        <w:tc>
          <w:tcPr>
            <w:tcW w:w="1283" w:type="dxa"/>
            <w:tcBorders>
              <w:top w:val="nil"/>
              <w:left w:val="nil"/>
              <w:bottom w:val="single" w:sz="4" w:space="0" w:color="auto"/>
              <w:right w:val="single" w:sz="4" w:space="0" w:color="auto"/>
            </w:tcBorders>
            <w:shd w:val="clear" w:color="auto" w:fill="auto"/>
            <w:noWrap/>
            <w:vAlign w:val="bottom"/>
            <w:hideMark/>
          </w:tcPr>
          <w:p w14:paraId="76214F03" w14:textId="4841DEA5"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Togun</w:t>
            </w:r>
            <w:proofErr w:type="spellEnd"/>
            <w:r w:rsidRPr="00BA6CCB">
              <w:rPr>
                <w:rFonts w:ascii="Times New Roman" w:eastAsia="Times New Roman" w:hAnsi="Times New Roman" w:cs="Times New Roman"/>
                <w:sz w:val="16"/>
                <w:szCs w:val="16"/>
              </w:rPr>
              <w:t xml:space="preserve"> et al, 2020</w:t>
            </w:r>
            <w:r>
              <w:rPr>
                <w:rFonts w:ascii="Times New Roman" w:eastAsia="Times New Roman" w:hAnsi="Times New Roman" w:cs="Times New Roman"/>
                <w:sz w:val="16"/>
                <w:szCs w:val="16"/>
              </w:rPr>
              <w:fldChar w:fldCharType="begin">
                <w:fldData xml:space="preserve">PEVuZE5vdGU+PENpdGU+PEF1dGhvcj5Ub2d1bjwvQXV0aG9yPjxZZWFyPjIwMjA8L1llYXI+PFJl
Y051bT4yNTMyPC9SZWNOdW0+PERpc3BsYXlUZXh0PjxzdHlsZSBmYWNlPSJzdXBlcnNjcmlwdCI+
MTIwPC9zdHlsZT48L0Rpc3BsYXlUZXh0PjxyZWNvcmQ+PHJlYy1udW1iZXI+MjUzMjwvcmVjLW51
bWJlcj48Zm9yZWlnbi1rZXlzPjxrZXkgYXBwPSJFTiIgZGItaWQ9Ino5c2F4dzBmbTAyejBsZXJh
ejh2cnhzaTlhOWF6cDB0dmQ5NSIgdGltZXN0YW1wPSIxNjAxNzcwMjIxIj4yNTMyPC9rZXk+PC9m
b3JlaWduLWtleXM+PHJlZi10eXBlIG5hbWU9IkpvdXJuYWwgQXJ0aWNsZSI+MTc8L3JlZi10eXBl
Pjxjb250cmlidXRvcnM+PGF1dGhvcnM+PGF1dGhvcj5Ub2d1biwgVC48L2F1dGhvcj48YXV0aG9y
PkthbXBtYW5uLCBCLjwvYXV0aG9yPjxhdXRob3I+U3Rva2VyLCBOLiBHLjwvYXV0aG9yPjxhdXRo
b3I+TGlwbWFuLCBNLjwvYXV0aG9yPjwvYXV0aG9ycz48L2NvbnRyaWJ1dG9ycz48dGl0bGVzPjx0
aXRsZT5BbnRpY2lwYXRpbmcgdGhlIGltcGFjdCBvZiB0aGUgQ09WSUQtMTkgcGFuZGVtaWMgb24g
VEIgcGF0aWVudHMgYW5kIFRCIGNvbnRyb2wgcHJvZ3JhbW1lczwvdGl0bGU+PHNlY29uZGFyeS10
aXRsZT5Bbm4gQ2xpbiBNaWNyb2Jpb2wgQW50aW1pY3JvYi48L3NlY29uZGFyeS10aXRsZT48YWx0
LXRpdGxlPkFubi4gQ2xpbi4gTWljcm9iaW9sLiBBbnRpbWljcm9iLjwvYWx0LXRpdGxlPjwvdGl0
bGVzPjxwZXJpb2RpY2FsPjxmdWxsLXRpdGxlPkFubiBDbGluIE1pY3JvYmlvbCBBbnRpbWljcm9i
LjwvZnVsbC10aXRsZT48YWJici0xPkFubi4gQ2xpbi4gTWljcm9iaW9sLiBBbnRpbWljcm9iLjwv
YWJici0xPjwvcGVyaW9kaWNhbD48YWx0LXBlcmlvZGljYWw+PGZ1bGwtdGl0bGU+QW5uIENsaW4g
TWljcm9iaW9sIEFudGltaWNyb2IuPC9mdWxsLXRpdGxlPjxhYmJyLTE+QW5uLiBDbGluLiBNaWNy
b2Jpb2wuIEFudGltaWNyb2IuPC9hYmJyLTE+PC9hbHQtcGVyaW9kaWNhbD48cGFnZXM+MjE8L3Bh
Z2VzPjx2b2x1bWU+MTk8L3ZvbHVtZT48bnVtYmVyPjE8L251bWJlcj48a2V5d29yZHM+PGtleXdv
cmQ+QWZyaWNhPC9rZXl3b3JkPjxrZXl3b3JkPkNoaWxkcmVuPC9rZXl3b3JkPjxrZXl3b3JkPkNv
LW1vcmJpZGl0eTwva2V5d29yZD48a2V5d29yZD5DT1ZJRC0xOTwva2V5d29yZD48a2V5d29yZD5H
bG9iYWw8L2tleXdvcmQ+PGtleXdvcmQ+SXNvbGF0aW9uPC9rZXl3b3JkPjxrZXl3b3JkPlBhbmRl
bWljPC9rZXl3b3JkPjxrZXl3b3JkPlBvdmVydHk8L2tleXdvcmQ+PGtleXdvcmQ+VHJhbnNtaXNz
aW9uPC9rZXl3b3JkPjxrZXl3b3JkPlR1YmVyY3Vsb3Npczwva2V5d29yZD48a2V5d29yZD5jaGls
ZCBoZWFsdGg8L2tleXdvcmQ+PGtleXdvcmQ+Y2xpbmljYWwgZmVhdHVyZTwva2V5d29yZD48a2V5
d29yZD5jb3JvbmF2aXJ1cyBkaXNlYXNlIDIwMTk8L2tleXdvcmQ+PGtleXdvcmQ+ZGlhZ25vc3Rp
YyB0ZXN0PC9rZXl3b3JkPjxrZXl3b3JkPmRpc2Vhc2UgYXNzb2NpYXRpb248L2tleXdvcmQ+PGtl
eXdvcmQ+ZGlzZWFzZSBzZXZlcml0eTwva2V5d29yZD48a2V5d29yZD5oZWFsdGggZWNvbm9taWNz
PC9rZXl3b3JkPjxrZXl3b3JkPmh1bWFuPC9rZXl3b3JkPjxrZXl3b3JkPmluZmVjdGlvbiByaXNr
PC9rZXl3b3JkPjxrZXl3b3JkPm1peGVkIGluZmVjdGlvbjwva2V5d29yZD48a2V5d29yZD5SZXZp
ZXc8L2tleXdvcmQ+PGtleXdvcmQ+c3RpZ21hPC9rZXl3b3JkPjxrZXl3b3JkPnN5bXB0b208L2tl
eXdvcmQ+PGtleXdvcmQ+dHViZXJjdWxvc2lzIGNvbnRyb2w8L2tleXdvcmQ+PGtleXdvcmQ+VW5p
dGVkIEtpbmdkb208L2tleXdvcmQ+PGtleXdvcmQ+dnVsbmVyYWJsZSBwb3B1bGF0aW9uPC9rZXl3
b3JkPjxrZXl3b3JkPkJldGFjb3JvbmF2aXJ1czwva2V5d29yZD48a2V5d29yZD5jb21wbGljYXRp
b248L2tleXdvcmQ+PGtleXdvcmQ+Q29yb25hdmlydXMgaW5mZWN0aW9uPC9rZXl3b3JkPjxrZXl3
b3JkPmRldmVsb3BpbmcgY291bnRyeTwva2V5d29yZD48a2V5d29yZD5pbmZlY3Rpb24gY29udHJv
bDwva2V5d29yZD48a2V5d29yZD5sdW5nPC9rZXl3b3JkPjxrZXl3b3JkPk15Y29iYWN0ZXJpdW0g
dHViZXJjdWxvc2lzPC9rZXl3b3JkPjxrZXl3b3JkPnBhdGhvbG9neTwva2V5d29yZD48a2V5d29y
ZD5wcm9jZWR1cmVzPC9rZXl3b3JkPjxrZXl3b3JkPnZpcnVzIHBuZXVtb25pYTwva2V5d29yZD48
a2V5d29yZD5Db2luZmVjdGlvbjwva2V5d29yZD48a2V5d29yZD5Db3JvbmF2aXJ1cyBJbmZlY3Rp
b25zPC9rZXl3b3JkPjxrZXl3b3JkPkRldmVsb3BpbmcgQ291bnRyaWVzPC9rZXl3b3JkPjxrZXl3
b3JkPkh1bWFuczwva2V5d29yZD48a2V5d29yZD5QYW5kZW1pY3M8L2tleXdvcmQ+PGtleXdvcmQ+
UG5ldW1vbmlhLCBWaXJhbDwva2V5d29yZD48L2tleXdvcmRzPjxkYXRlcz48eWVhcj4yMDIwPC95
ZWFyPjwvZGF0ZXM+PGlzYm4+MTQ3NjA3MTEgKElTU04pPC9pc2JuPjx3b3JrLXR5cGU+UmV2aWV3
PC93b3JrLXR5cGU+PHVybHM+PHJlbGF0ZWQtdXJscz48dXJsPmh0dHBzOi8vd3d3LnNjb3B1cy5j
b20vaW53YXJkL3JlY29yZC51cmk/ZWlkPTItczIuMC04NTA4NTQ2MDg1OCZhbXA7ZG9pPTEwLjEx
ODYlMmZzMTI5NDEtMDIwLTAwMzYzLTEmYW1wO3BhcnRuZXJJRD00MCZhbXA7bWQ1PTQ4NWFjYmRj
OTFlMTc0NGJjZWI3NDZhMDRjZDM5NmMyPC91cmw+PC9yZWxhdGVkLXVybHM+PC91cmxzPjxjdXN0
b203PjIxPC9jdXN0b203PjxlbGVjdHJvbmljLXJlc291cmNlLW51bT4xMC4xMTg2L3MxMjk0MS0w
MjAtMDAzNjMtMTwvZWxlY3Ryb25pYy1yZXNvdXJjZS1udW0+PHJlbW90ZS1kYXRhYmFzZS1uYW1l
PlNjb3B1czwvcmVtb3RlLWRhdGFiYXNlLW5hbWU+PGxhbmd1YWdlPkVuZ2xpc2g8L2xhbmd1YWdl
PjwvcmVjb3JkPjwvQ2l0ZT48L0VuZE5vdGU+
</w:fldData>
              </w:fldChar>
            </w:r>
            <w:r w:rsidR="006E24DB">
              <w:rPr>
                <w:rFonts w:ascii="Times New Roman" w:eastAsia="Times New Roman" w:hAnsi="Times New Roman" w:cs="Times New Roman"/>
                <w:sz w:val="16"/>
                <w:szCs w:val="16"/>
              </w:rPr>
              <w:instrText xml:space="preserve"> ADDIN EN.CITE </w:instrText>
            </w:r>
            <w:r w:rsidR="006E24DB">
              <w:rPr>
                <w:rFonts w:ascii="Times New Roman" w:eastAsia="Times New Roman" w:hAnsi="Times New Roman" w:cs="Times New Roman"/>
                <w:sz w:val="16"/>
                <w:szCs w:val="16"/>
              </w:rPr>
              <w:fldChar w:fldCharType="begin">
                <w:fldData xml:space="preserve">PEVuZE5vdGU+PENpdGU+PEF1dGhvcj5Ub2d1bjwvQXV0aG9yPjxZZWFyPjIwMjA8L1llYXI+PFJl
Y051bT4yNTMyPC9SZWNOdW0+PERpc3BsYXlUZXh0PjxzdHlsZSBmYWNlPSJzdXBlcnNjcmlwdCI+
MTIwPC9zdHlsZT48L0Rpc3BsYXlUZXh0PjxyZWNvcmQ+PHJlYy1udW1iZXI+MjUzMjwvcmVjLW51
bWJlcj48Zm9yZWlnbi1rZXlzPjxrZXkgYXBwPSJFTiIgZGItaWQ9Ino5c2F4dzBmbTAyejBsZXJh
ejh2cnhzaTlhOWF6cDB0dmQ5NSIgdGltZXN0YW1wPSIxNjAxNzcwMjIxIj4yNTMyPC9rZXk+PC9m
b3JlaWduLWtleXM+PHJlZi10eXBlIG5hbWU9IkpvdXJuYWwgQXJ0aWNsZSI+MTc8L3JlZi10eXBl
Pjxjb250cmlidXRvcnM+PGF1dGhvcnM+PGF1dGhvcj5Ub2d1biwgVC48L2F1dGhvcj48YXV0aG9y
PkthbXBtYW5uLCBCLjwvYXV0aG9yPjxhdXRob3I+U3Rva2VyLCBOLiBHLjwvYXV0aG9yPjxhdXRo
b3I+TGlwbWFuLCBNLjwvYXV0aG9yPjwvYXV0aG9ycz48L2NvbnRyaWJ1dG9ycz48dGl0bGVzPjx0
aXRsZT5BbnRpY2lwYXRpbmcgdGhlIGltcGFjdCBvZiB0aGUgQ09WSUQtMTkgcGFuZGVtaWMgb24g
VEIgcGF0aWVudHMgYW5kIFRCIGNvbnRyb2wgcHJvZ3JhbW1lczwvdGl0bGU+PHNlY29uZGFyeS10
aXRsZT5Bbm4gQ2xpbiBNaWNyb2Jpb2wgQW50aW1pY3JvYi48L3NlY29uZGFyeS10aXRsZT48YWx0
LXRpdGxlPkFubi4gQ2xpbi4gTWljcm9iaW9sLiBBbnRpbWljcm9iLjwvYWx0LXRpdGxlPjwvdGl0
bGVzPjxwZXJpb2RpY2FsPjxmdWxsLXRpdGxlPkFubiBDbGluIE1pY3JvYmlvbCBBbnRpbWljcm9i
LjwvZnVsbC10aXRsZT48YWJici0xPkFubi4gQ2xpbi4gTWljcm9iaW9sLiBBbnRpbWljcm9iLjwv
YWJici0xPjwvcGVyaW9kaWNhbD48YWx0LXBlcmlvZGljYWw+PGZ1bGwtdGl0bGU+QW5uIENsaW4g
TWljcm9iaW9sIEFudGltaWNyb2IuPC9mdWxsLXRpdGxlPjxhYmJyLTE+QW5uLiBDbGluLiBNaWNy
b2Jpb2wuIEFudGltaWNyb2IuPC9hYmJyLTE+PC9hbHQtcGVyaW9kaWNhbD48cGFnZXM+MjE8L3Bh
Z2VzPjx2b2x1bWU+MTk8L3ZvbHVtZT48bnVtYmVyPjE8L251bWJlcj48a2V5d29yZHM+PGtleXdv
cmQ+QWZyaWNhPC9rZXl3b3JkPjxrZXl3b3JkPkNoaWxkcmVuPC9rZXl3b3JkPjxrZXl3b3JkPkNv
LW1vcmJpZGl0eTwva2V5d29yZD48a2V5d29yZD5DT1ZJRC0xOTwva2V5d29yZD48a2V5d29yZD5H
bG9iYWw8L2tleXdvcmQ+PGtleXdvcmQ+SXNvbGF0aW9uPC9rZXl3b3JkPjxrZXl3b3JkPlBhbmRl
bWljPC9rZXl3b3JkPjxrZXl3b3JkPlBvdmVydHk8L2tleXdvcmQ+PGtleXdvcmQ+VHJhbnNtaXNz
aW9uPC9rZXl3b3JkPjxrZXl3b3JkPlR1YmVyY3Vsb3Npczwva2V5d29yZD48a2V5d29yZD5jaGls
ZCBoZWFsdGg8L2tleXdvcmQ+PGtleXdvcmQ+Y2xpbmljYWwgZmVhdHVyZTwva2V5d29yZD48a2V5
d29yZD5jb3JvbmF2aXJ1cyBkaXNlYXNlIDIwMTk8L2tleXdvcmQ+PGtleXdvcmQ+ZGlhZ25vc3Rp
YyB0ZXN0PC9rZXl3b3JkPjxrZXl3b3JkPmRpc2Vhc2UgYXNzb2NpYXRpb248L2tleXdvcmQ+PGtl
eXdvcmQ+ZGlzZWFzZSBzZXZlcml0eTwva2V5d29yZD48a2V5d29yZD5oZWFsdGggZWNvbm9taWNz
PC9rZXl3b3JkPjxrZXl3b3JkPmh1bWFuPC9rZXl3b3JkPjxrZXl3b3JkPmluZmVjdGlvbiByaXNr
PC9rZXl3b3JkPjxrZXl3b3JkPm1peGVkIGluZmVjdGlvbjwva2V5d29yZD48a2V5d29yZD5SZXZp
ZXc8L2tleXdvcmQ+PGtleXdvcmQ+c3RpZ21hPC9rZXl3b3JkPjxrZXl3b3JkPnN5bXB0b208L2tl
eXdvcmQ+PGtleXdvcmQ+dHViZXJjdWxvc2lzIGNvbnRyb2w8L2tleXdvcmQ+PGtleXdvcmQ+VW5p
dGVkIEtpbmdkb208L2tleXdvcmQ+PGtleXdvcmQ+dnVsbmVyYWJsZSBwb3B1bGF0aW9uPC9rZXl3
b3JkPjxrZXl3b3JkPkJldGFjb3JvbmF2aXJ1czwva2V5d29yZD48a2V5d29yZD5jb21wbGljYXRp
b248L2tleXdvcmQ+PGtleXdvcmQ+Q29yb25hdmlydXMgaW5mZWN0aW9uPC9rZXl3b3JkPjxrZXl3
b3JkPmRldmVsb3BpbmcgY291bnRyeTwva2V5d29yZD48a2V5d29yZD5pbmZlY3Rpb24gY29udHJv
bDwva2V5d29yZD48a2V5d29yZD5sdW5nPC9rZXl3b3JkPjxrZXl3b3JkPk15Y29iYWN0ZXJpdW0g
dHViZXJjdWxvc2lzPC9rZXl3b3JkPjxrZXl3b3JkPnBhdGhvbG9neTwva2V5d29yZD48a2V5d29y
ZD5wcm9jZWR1cmVzPC9rZXl3b3JkPjxrZXl3b3JkPnZpcnVzIHBuZXVtb25pYTwva2V5d29yZD48
a2V5d29yZD5Db2luZmVjdGlvbjwva2V5d29yZD48a2V5d29yZD5Db3JvbmF2aXJ1cyBJbmZlY3Rp
b25zPC9rZXl3b3JkPjxrZXl3b3JkPkRldmVsb3BpbmcgQ291bnRyaWVzPC9rZXl3b3JkPjxrZXl3
b3JkPkh1bWFuczwva2V5d29yZD48a2V5d29yZD5QYW5kZW1pY3M8L2tleXdvcmQ+PGtleXdvcmQ+
UG5ldW1vbmlhLCBWaXJhbDwva2V5d29yZD48L2tleXdvcmRzPjxkYXRlcz48eWVhcj4yMDIwPC95
ZWFyPjwvZGF0ZXM+PGlzYm4+MTQ3NjA3MTEgKElTU04pPC9pc2JuPjx3b3JrLXR5cGU+UmV2aWV3
PC93b3JrLXR5cGU+PHVybHM+PHJlbGF0ZWQtdXJscz48dXJsPmh0dHBzOi8vd3d3LnNjb3B1cy5j
b20vaW53YXJkL3JlY29yZC51cmk/ZWlkPTItczIuMC04NTA4NTQ2MDg1OCZhbXA7ZG9pPTEwLjEx
ODYlMmZzMTI5NDEtMDIwLTAwMzYzLTEmYW1wO3BhcnRuZXJJRD00MCZhbXA7bWQ1PTQ4NWFjYmRj
OTFlMTc0NGJjZWI3NDZhMDRjZDM5NmMyPC91cmw+PC9yZWxhdGVkLXVybHM+PC91cmxzPjxjdXN0
b203PjIxPC9jdXN0b203PjxlbGVjdHJvbmljLXJlc291cmNlLW51bT4xMC4xMTg2L3MxMjk0MS0w
MjAtMDAzNjMtMTwvZWxlY3Ryb25pYy1yZXNvdXJjZS1udW0+PHJlbW90ZS1kYXRhYmFzZS1uYW1l
PlNjb3B1czwvcmVtb3RlLWRhdGFiYXNlLW5hbWU+PGxhbmd1YWdlPkVuZ2xpc2g8L2xhbmd1YWdl
PjwvcmVjb3JkPjwvQ2l0ZT48L0VuZE5vdGU+
</w:fldData>
              </w:fldChar>
            </w:r>
            <w:r w:rsidR="006E24DB">
              <w:rPr>
                <w:rFonts w:ascii="Times New Roman" w:eastAsia="Times New Roman" w:hAnsi="Times New Roman" w:cs="Times New Roman"/>
                <w:sz w:val="16"/>
                <w:szCs w:val="16"/>
              </w:rPr>
              <w:instrText xml:space="preserve"> ADDIN EN.CITE.DATA </w:instrText>
            </w:r>
            <w:r w:rsidR="006E24DB">
              <w:rPr>
                <w:rFonts w:ascii="Times New Roman" w:eastAsia="Times New Roman" w:hAnsi="Times New Roman" w:cs="Times New Roman"/>
                <w:sz w:val="16"/>
                <w:szCs w:val="16"/>
              </w:rPr>
            </w:r>
            <w:r w:rsidR="006E24DB">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120</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59B2799"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reviewed issues of how COVID-19 would affect TB control programmes: prioritisation of services, availability of drugs, the effect on hard-to-reach and LI communities and the role of stigmatisation, how paediatric TB disease might be affected, the possibility of increased disease transmission or disease susceptibility, and the problems caused by likely co-morbidity</w:t>
            </w:r>
          </w:p>
        </w:tc>
        <w:tc>
          <w:tcPr>
            <w:tcW w:w="1341" w:type="dxa"/>
            <w:tcBorders>
              <w:top w:val="nil"/>
              <w:left w:val="nil"/>
              <w:bottom w:val="single" w:sz="4" w:space="0" w:color="auto"/>
              <w:right w:val="single" w:sz="4" w:space="0" w:color="auto"/>
            </w:tcBorders>
            <w:shd w:val="clear" w:color="auto" w:fill="auto"/>
            <w:noWrap/>
            <w:vAlign w:val="bottom"/>
            <w:hideMark/>
          </w:tcPr>
          <w:p w14:paraId="1C4AF1AD"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 UK</w:t>
            </w:r>
          </w:p>
        </w:tc>
        <w:tc>
          <w:tcPr>
            <w:tcW w:w="859" w:type="dxa"/>
            <w:tcBorders>
              <w:top w:val="nil"/>
              <w:left w:val="nil"/>
              <w:bottom w:val="single" w:sz="4" w:space="0" w:color="auto"/>
              <w:right w:val="single" w:sz="4" w:space="0" w:color="auto"/>
            </w:tcBorders>
            <w:shd w:val="clear" w:color="auto" w:fill="auto"/>
            <w:noWrap/>
            <w:vAlign w:val="bottom"/>
            <w:hideMark/>
          </w:tcPr>
          <w:p w14:paraId="02262C34"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0D7A7CC4"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7EA581EA"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42455A2F" w14:textId="57B19C01"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121</w:t>
            </w:r>
          </w:p>
        </w:tc>
        <w:tc>
          <w:tcPr>
            <w:tcW w:w="1283" w:type="dxa"/>
            <w:tcBorders>
              <w:top w:val="nil"/>
              <w:left w:val="nil"/>
              <w:bottom w:val="single" w:sz="4" w:space="0" w:color="auto"/>
              <w:right w:val="single" w:sz="4" w:space="0" w:color="auto"/>
            </w:tcBorders>
            <w:shd w:val="clear" w:color="auto" w:fill="auto"/>
            <w:noWrap/>
            <w:vAlign w:val="bottom"/>
            <w:hideMark/>
          </w:tcPr>
          <w:p w14:paraId="79A18E38" w14:textId="5153FAE0"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United Nations Economic Commission for Africa, 2020</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&lt;EndNote&gt;&lt;Cite&gt;&lt;Author&gt;United Nations Economic Commission for Africa&lt;/Author&gt;&lt;Year&gt;2020&lt;/Year&gt;&lt;RecNum&gt;451&lt;/RecNum&gt;&lt;DisplayText&gt;&lt;style face="superscript"&gt;121&lt;/style&gt;&lt;/DisplayText&gt;&lt;record&gt;&lt;rec-number&gt;451&lt;/rec-number&gt;&lt;foreign-keys&gt;&lt;key app="EN" db-id="z9saxw0fm02z0leraz8vrxsi9a9azp0tvd95" timestamp="1594237622"&gt;451&lt;/key&gt;&lt;/foreign-keys&gt;&lt;ref-type name="Report"&gt;27&lt;/ref-type&gt;&lt;contributors&gt;&lt;authors&gt;&lt;author&gt;United Nations Economic Commission for Africa,&lt;/author&gt;&lt;/authors&gt;&lt;/contributors&gt;&lt;titles&gt;&lt;title&gt;ECA estimates billions worth of losses in Africa due to COVID-19 impact&lt;/title&gt;&lt;/titles&gt;&lt;dates&gt;&lt;year&gt;2020&lt;/year&gt;&lt;/dates&gt;&lt;pub-location&gt;Addis Ababa&lt;/pub-location&gt;&lt;publisher&gt;United Nations Economic Commission for Africa&lt;/publisher&gt;&lt;urls&gt;&lt;/urls&gt;&lt;/record&gt;&lt;/Cite&gt;&lt;/EndNote&gt;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121</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54CCD16F"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analysis predicted economic losses due to the COVID-19 pandemic across Africa</w:t>
            </w:r>
          </w:p>
        </w:tc>
        <w:tc>
          <w:tcPr>
            <w:tcW w:w="1341" w:type="dxa"/>
            <w:tcBorders>
              <w:top w:val="nil"/>
              <w:left w:val="nil"/>
              <w:bottom w:val="single" w:sz="4" w:space="0" w:color="auto"/>
              <w:right w:val="single" w:sz="4" w:space="0" w:color="auto"/>
            </w:tcBorders>
            <w:shd w:val="clear" w:color="auto" w:fill="auto"/>
            <w:noWrap/>
            <w:vAlign w:val="bottom"/>
            <w:hideMark/>
          </w:tcPr>
          <w:p w14:paraId="508B6664"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w:t>
            </w:r>
          </w:p>
        </w:tc>
        <w:tc>
          <w:tcPr>
            <w:tcW w:w="859" w:type="dxa"/>
            <w:tcBorders>
              <w:top w:val="nil"/>
              <w:left w:val="nil"/>
              <w:bottom w:val="single" w:sz="4" w:space="0" w:color="auto"/>
              <w:right w:val="single" w:sz="4" w:space="0" w:color="auto"/>
            </w:tcBorders>
            <w:shd w:val="clear" w:color="auto" w:fill="auto"/>
            <w:noWrap/>
            <w:vAlign w:val="bottom"/>
            <w:hideMark/>
          </w:tcPr>
          <w:p w14:paraId="0EE3E6B8"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c>
          <w:tcPr>
            <w:tcW w:w="780" w:type="dxa"/>
            <w:tcBorders>
              <w:top w:val="nil"/>
              <w:left w:val="nil"/>
              <w:bottom w:val="single" w:sz="4" w:space="0" w:color="auto"/>
              <w:right w:val="single" w:sz="4" w:space="0" w:color="auto"/>
            </w:tcBorders>
            <w:shd w:val="clear" w:color="auto" w:fill="auto"/>
            <w:noWrap/>
            <w:vAlign w:val="bottom"/>
            <w:hideMark/>
          </w:tcPr>
          <w:p w14:paraId="5816D2E5"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3875B2BB"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2E75EF56" w14:textId="53BAC0BB"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122</w:t>
            </w:r>
          </w:p>
        </w:tc>
        <w:tc>
          <w:tcPr>
            <w:tcW w:w="1283" w:type="dxa"/>
            <w:tcBorders>
              <w:top w:val="nil"/>
              <w:left w:val="nil"/>
              <w:bottom w:val="single" w:sz="4" w:space="0" w:color="auto"/>
              <w:right w:val="single" w:sz="4" w:space="0" w:color="auto"/>
            </w:tcBorders>
            <w:shd w:val="clear" w:color="auto" w:fill="auto"/>
            <w:noWrap/>
            <w:vAlign w:val="bottom"/>
            <w:hideMark/>
          </w:tcPr>
          <w:p w14:paraId="7D6B7D7F" w14:textId="0A93218F"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United Nations Secretary-General's High-Level Panel on Access to Medicines, 2016</w:t>
            </w:r>
            <w:r>
              <w:rPr>
                <w:rFonts w:ascii="Times New Roman" w:eastAsia="Times New Roman" w:hAnsi="Times New Roman" w:cs="Times New Roman"/>
                <w:sz w:val="16"/>
                <w:szCs w:val="16"/>
              </w:rPr>
              <w:fldChar w:fldCharType="begin"/>
            </w:r>
            <w:r w:rsidR="007038DF">
              <w:rPr>
                <w:rFonts w:ascii="Times New Roman" w:eastAsia="Times New Roman" w:hAnsi="Times New Roman" w:cs="Times New Roman"/>
                <w:sz w:val="16"/>
                <w:szCs w:val="16"/>
              </w:rPr>
              <w:instrText xml:space="preserve"> ADDIN EN.CITE &lt;EndNote&gt;&lt;Cite&gt;&lt;Author&gt;United Nations Secretary-General&amp;apos;s High-Level Panel on Access to Medicines&lt;/Author&gt;&lt;Year&gt;2016&lt;/Year&gt;&lt;RecNum&gt;2315&lt;/RecNum&gt;&lt;DisplayText&gt;&lt;style face="superscript"&gt;122&lt;/style&gt;&lt;/DisplayText&gt;&lt;record&gt;&lt;rec-number&gt;2315&lt;/rec-number&gt;&lt;foreign-keys&gt;&lt;key app="EN" db-id="z9saxw0fm02z0leraz8vrxsi9a9azp0tvd95" timestamp="1601768033"&gt;2315&lt;/key&gt;&lt;/foreign-keys&gt;&lt;ref-type name="Report"&gt;27&lt;/ref-type&gt;&lt;contributors&gt;&lt;authors&gt;&lt;author&gt;United Nations Secretary-General&amp;apos;s High-Level Panel on Access to Medicines,&lt;/author&gt;&lt;/authors&gt;&lt;/contributors&gt;&lt;titles&gt;&lt;title&gt;Strengthening local pharmaceutical production in Africa to improve and sustain Access to Medicines&lt;/title&gt;&lt;/titles&gt;&lt;dates&gt;&lt;year&gt;2016&lt;/year&gt;&lt;/dates&gt;&lt;pub-location&gt;New York&lt;/pub-location&gt;&lt;publisher&gt;United Nations Secretary-General&amp;apos;s High-Level Panel on Access to Medicines&lt;/publisher&gt;&lt;urls&gt;&lt;/urls&gt;&lt;/record&gt;&lt;/Cite&gt;&lt;/EndNote&gt;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122</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D1C99A1" w14:textId="541E91F4"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report describe</w:t>
            </w:r>
            <w:r>
              <w:rPr>
                <w:rFonts w:ascii="Times New Roman" w:eastAsia="Times New Roman" w:hAnsi="Times New Roman" w:cs="Times New Roman"/>
                <w:sz w:val="16"/>
                <w:szCs w:val="16"/>
              </w:rPr>
              <w:t>s</w:t>
            </w:r>
            <w:r w:rsidRPr="00BA6CCB">
              <w:rPr>
                <w:rFonts w:ascii="Times New Roman" w:eastAsia="Times New Roman" w:hAnsi="Times New Roman" w:cs="Times New Roman"/>
                <w:sz w:val="16"/>
                <w:szCs w:val="16"/>
              </w:rPr>
              <w:t xml:space="preserve"> the challenges and benefits of strengthening capacity for local PM in Africa</w:t>
            </w:r>
          </w:p>
        </w:tc>
        <w:tc>
          <w:tcPr>
            <w:tcW w:w="1341" w:type="dxa"/>
            <w:tcBorders>
              <w:top w:val="nil"/>
              <w:left w:val="nil"/>
              <w:bottom w:val="single" w:sz="4" w:space="0" w:color="auto"/>
              <w:right w:val="single" w:sz="4" w:space="0" w:color="auto"/>
            </w:tcBorders>
            <w:shd w:val="clear" w:color="auto" w:fill="auto"/>
            <w:noWrap/>
            <w:vAlign w:val="bottom"/>
            <w:hideMark/>
          </w:tcPr>
          <w:p w14:paraId="5D3E8177"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w:t>
            </w:r>
          </w:p>
        </w:tc>
        <w:tc>
          <w:tcPr>
            <w:tcW w:w="859" w:type="dxa"/>
            <w:tcBorders>
              <w:top w:val="nil"/>
              <w:left w:val="nil"/>
              <w:bottom w:val="single" w:sz="4" w:space="0" w:color="auto"/>
              <w:right w:val="single" w:sz="4" w:space="0" w:color="auto"/>
            </w:tcBorders>
            <w:shd w:val="clear" w:color="auto" w:fill="auto"/>
            <w:noWrap/>
            <w:vAlign w:val="bottom"/>
            <w:hideMark/>
          </w:tcPr>
          <w:p w14:paraId="41F9931D"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3,5</w:t>
            </w:r>
          </w:p>
        </w:tc>
        <w:tc>
          <w:tcPr>
            <w:tcW w:w="780" w:type="dxa"/>
            <w:tcBorders>
              <w:top w:val="nil"/>
              <w:left w:val="nil"/>
              <w:bottom w:val="single" w:sz="4" w:space="0" w:color="auto"/>
              <w:right w:val="single" w:sz="4" w:space="0" w:color="auto"/>
            </w:tcBorders>
            <w:shd w:val="clear" w:color="auto" w:fill="auto"/>
            <w:noWrap/>
            <w:vAlign w:val="bottom"/>
            <w:hideMark/>
          </w:tcPr>
          <w:p w14:paraId="1E8D940E"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397D82CC"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16567B04" w14:textId="3E80B521"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123</w:t>
            </w:r>
          </w:p>
        </w:tc>
        <w:tc>
          <w:tcPr>
            <w:tcW w:w="1283" w:type="dxa"/>
            <w:tcBorders>
              <w:top w:val="nil"/>
              <w:left w:val="nil"/>
              <w:bottom w:val="single" w:sz="4" w:space="0" w:color="auto"/>
              <w:right w:val="single" w:sz="4" w:space="0" w:color="auto"/>
            </w:tcBorders>
            <w:shd w:val="clear" w:color="auto" w:fill="auto"/>
            <w:noWrap/>
            <w:vAlign w:val="bottom"/>
            <w:hideMark/>
          </w:tcPr>
          <w:p w14:paraId="0EB9FC15" w14:textId="5C47424F"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Wadoum</w:t>
            </w:r>
            <w:proofErr w:type="spellEnd"/>
            <w:r w:rsidRPr="00BA6CCB">
              <w:rPr>
                <w:rFonts w:ascii="Times New Roman" w:eastAsia="Times New Roman" w:hAnsi="Times New Roman" w:cs="Times New Roman"/>
                <w:sz w:val="16"/>
                <w:szCs w:val="16"/>
              </w:rPr>
              <w:t xml:space="preserve"> et al, 2017</w:t>
            </w:r>
            <w:r>
              <w:rPr>
                <w:rFonts w:ascii="Times New Roman" w:eastAsia="Times New Roman" w:hAnsi="Times New Roman" w:cs="Times New Roman"/>
                <w:sz w:val="16"/>
                <w:szCs w:val="16"/>
              </w:rPr>
              <w:fldChar w:fldCharType="begin">
                <w:fldData xml:space="preserve">PEVuZE5vdGU+PENpdGU+PEF1dGhvcj5HdWV0aXlhIFdhZG91bTwvQXV0aG9yPjxZZWFyPjIwMTc8
L1llYXI+PFJlY051bT4yODM1PC9SZWNOdW0+PERpc3BsYXlUZXh0PjxzdHlsZSBmYWNlPSJzdXBl
cnNjcmlwdCI+MTIzPC9zdHlsZT48L0Rpc3BsYXlUZXh0PjxyZWNvcmQ+PHJlYy1udW1iZXI+Mjgz
NTwvcmVjLW51bWJlcj48Zm9yZWlnbi1rZXlzPjxrZXkgYXBwPSJFTiIgZGItaWQ9Ino5c2F4dzBm
bTAyejBsZXJhejh2cnhzaTlhOWF6cDB0dmQ5NSIgdGltZXN0YW1wPSIxNjAxNzcwOTc3Ij4yODM1
PC9rZXk+PC9mb3JlaWduLWtleXM+PHJlZi10eXBlIG5hbWU9IkpvdXJuYWwgQXJ0aWNsZSI+MTc8
L3JlZi10eXBlPjxjb250cmlidXRvcnM+PGF1dGhvcnM+PGF1dGhvcj5HdWV0aXlhIFdhZG91bSwg
Ui4gRS48L2F1dGhvcj48YXV0aG9yPlNhbWluLCBBLjwvYXV0aG9yPjxhdXRob3I+TWFmb3BhLCBO
LiBHLjwvYXV0aG9yPjxhdXRob3I+R2lvdmFuZXR0aSwgTS48L2F1dGhvcj48YXV0aG9yPlJ1c3Nv
LCBHLjwvYXV0aG9yPjxhdXRob3I+VHVyYXksIFAuPC9hdXRob3I+PGF1dGhvcj5UdXJheSwgSi48
L2F1dGhvcj48YXV0aG9yPkthcmdibywgTS48L2F1dGhvcj48YXV0aG9yPkthbnUsIE0uIFQuPC9h
dXRob3I+PGF1dGhvcj5LYXJnYm8sIEIuPC9hdXRob3I+PGF1dGhvcj5Ba3BhYmxpZSwgSi48L2F1
dGhvcj48YXV0aG9yPkNhaW4sIEMuIEouPC9hdXRob3I+PGF1dGhvcj5QYXNpbiwgUC48L2F1dGhv
cj48YXV0aG9yPkJhdHdhbGEsIFYuPC9hdXRob3I+PGF1dGhvcj5Tb2J6ZSwgTS4gUy48L2F1dGhv
cj48YXV0aG9yPlBvdGVzdGEsIE0uPC9hdXRob3I+PGF1dGhvcj5NaW51dG9sbywgQS48L2F1dGhv
cj48YXV0aG9yPkNvbGl6emksIFYuPC9hdXRob3I+PGF1dGhvcj5Nb250ZXNhbm8sIEMuPC9hdXRo
b3I+PC9hdXRob3JzPjwvY29udHJpYnV0b3JzPjx0aXRsZXM+PHRpdGxlPk1vYmlsZSBoZWFsdGgg
Y2xpbmljIGZvciB0aGUgbWVkaWNhbCBtYW5hZ2VtZW50IG9mIGNsaW5pY2FsIHNlcXVlbGFlIGV4
cGVyaWVuY2VkIGJ5IHN1cnZpdm9ycyBvZiB0aGUgMjAxMy0yMDE2IEVib2xhIHZpcnVzIGRpc2Vh
c2Ugb3V0YnJlYWsgaW4gU2llcnJhIExlb25lLCBXZXN0IEFmcmljYTwvdGl0bGU+PHNlY29uZGFy
eS10aXRsZT5FdXIgSiBDbGluIE1pY3JvYmlvbCBJbmZlY3QgRGlzPC9zZWNvbmRhcnktdGl0bGU+
PC90aXRsZXM+PHBlcmlvZGljYWw+PGZ1bGwtdGl0bGU+RXVyIEogQ2xpbiBNaWNyb2Jpb2wgSW5m
ZWN0IERpczwvZnVsbC10aXRsZT48L3BlcmlvZGljYWw+PHBhZ2VzPjIxOTMtMjIwMDwvcGFnZXM+
PHZvbHVtZT4zNjwvdm9sdW1lPjxudW1iZXI+MTE8L251bWJlcj48c2VjdGlvbj5HdWV0aXlhIFdh
ZG91bSwgUiBFLiBEZXBhcnRtZW50IG9mIEJpb2xvZ3ksIFVuaXZlcnNpdHkgb2YgUm9tZSAmcXVv
dDtUb3IgVmVyZ2F0YSZxdW90OywgVmlhIGRlbGxhIFJpY2VyY2EgU2NpZW50aWZpY2EsIDEsIDAw
MTMzLCBSb21lLCBJdGFseS4gcmFvdWxlbWVyaWNAZ21haWwuY29tLiYjeEQ7R3VldGl5YSBXYWRv
dW0sIFIgRS4gRGVwYXJ0bWVudCBvZiBQdWJsaWMgSGVhbHRoLCBVbml2ZXJzaXR5IG9mIE1ha2Vu
aSwgTWFrZW5pLCBTaWVycmEgTGVvbmUuIHJhb3VsZW1lcmljQGdtYWlsLmNvbS4mI3hEO0d1ZXRp
eWEgV2Fkb3VtLCBSIEUuIE1vbGVjdWxhciBCaW9sb2d5IGFuZCBJbW11bm9sb2d5IExhYm9yYXRv
cnkgKE1CSUwpLCBIb2x5IFNwaXJpdCBIb3NwaXRhbCwgTWFrZW5pLCBTaWVycmEgTGVvbmUuIHJh
b3VsZW1lcmljQGdtYWlsLmNvbS4mI3hEO0d1ZXRpeWEgV2Fkb3VtLCBSIEUuIERlcGFydG1lbnQg
b2YgQmlvY2hlbWlzdHJ5LCBVbml2ZXJzaXR5IG9mIERzY2hhbmcsIERzY2hhbmcsIENhbWVyb29u
LiByYW91bGVtZXJpY0BnbWFpbC5jb20uJiN4RDtTYW1pbiwgQS4gV29ybGQgSG9wZSBJbnRlcm5h
dGlvbmFsLCBGcmVldG93biwgU2llcnJhIExlb25lLiYjeEQ7TWFmb3BhLCBOIEcuIE1vbGVjdWxh
ciBCaW9sb2d5IGFuZCBJbW11bm9sb2d5IExhYm9yYXRvcnkgKE1CSUwpLCBIb2x5IFNwaXJpdCBI
b3NwaXRhbCwgTWFrZW5pLCBTaWVycmEgTGVvbmUuJiN4RDtNYWZvcGEsIE4gRy4gRGVwYXJ0bWVu
dCBvZiBCaW9jaGVtaXN0cnksIFVuaXZlcnNpdHkgb2YgRHNjaGFuZywgRHNjaGFuZywgQ2FtZXJv
b24uJiN4RDtHaW92YW5ldHRpLCBNLiBEZXBhcnRtZW50IG9mIEJpb2xvZ3ksIFVuaXZlcnNpdHkg
b2YgUm9tZSAmcXVvdDtUb3IgVmVyZ2F0YSZxdW90OywgVmlhIGRlbGxhIFJpY2VyY2EgU2NpZW50
aWZpY2EsIDEsIDAwMTMzLCBSb21lLCBJdGFseS4mI3hEO0dpb3ZhbmV0dGksIE0uIE1vbGVjdWxh
ciBCaW9sb2d5IGFuZCBJbW11bm9sb2d5IExhYm9yYXRvcnkgKE1CSUwpLCBIb2x5IFNwaXJpdCBI
b3NwaXRhbCwgTWFrZW5pLCBTaWVycmEgTGVvbmUuJiN4RDtHaW92YW5ldHRpLCBNLiBOYXRpb25h
bCBJbnN0aXR1dGUgb2YgSGVhbHRoLUlTUywgUm9tZSwgSXRhbHkuJiN4RDtSdXNzbywgRy4gTW9s
ZWN1bGFyIEJpb2xvZ3kgYW5kIEltbXVub2xvZ3kgTGFib3JhdG9yeSAoTUJJTCksIEhvbHkgU3Bp
cml0IEhvc3BpdGFsLCBNYWtlbmksIFNpZXJyYSBMZW9uZS4mI3hEO1J1c3NvLCBHLiBEZXBhcnRt
ZW50IG9mIFB1YmxpYyBIZWFsdGggYW5kIEluZmVjdGlvdXMgRGlzZWFzZXMsIFVuaXZlcnNpdHkg
b2YgUm9tZSBJICZxdW90O0xhIFNhcGllbnphJnF1b3Q7LCBSb21lLCBJdGFseS4mI3hEO1R1cmF5
LCBQLiBEZXBhcnRtZW50IG9mIFB1YmxpYyBIZWFsdGgsIFVuaXZlcnNpdHkgb2YgTWFrZW5pLCBN
YWtlbmksIFNpZXJyYSBMZW9uZS4mI3hEO1R1cmF5LCBQLiBIb2x5IFNwaXJpdCBIb3NwaXRhbCwg
TWFrZW5pLCBTaWVycmEgTGVvbmUuJiN4RDtUdXJheSwgSi4gRGVwYXJ0bWVudCBvZiBQdWJsaWMg
SGVhbHRoLCBVbml2ZXJzaXR5IG9mIE1ha2VuaSwgTWFrZW5pLCBTaWVycmEgTGVvbmUuJiN4RDtU
dXJheSwgSi4gSG9seSBTcGlyaXQgSG9zcGl0YWwsIE1ha2VuaSwgU2llcnJhIExlb25lLiYjeEQ7
S2FyZ2JvLCBNLiBQYXJ0bmVyIFJlbGllZiBEZXZlbG9wbWVudCwgRnJlZXRvd24sIFNpZXJyYSBM
ZW9uZS4mI3hEO0thbnUsIE0gVC4gU2llcnJhIExlb25lIEFzc29jaWF0aW9uIG9mIEVib2xhIFN1
cnZpdm9ycyBCb21iYWxpIEJyYW5jaCAoU0xBRVNCKSwgQm9tYmFsaSwgU2llcnJhIExlb25lLiYj
eEQ7S2FyZ2JvLCBCLiBTaWVycmEgTGVvbmUgTWluaXN0cnkgb2YgSGVhbHRoIGFuZCBTYW5pdGF0
aW9uIChNb0hTKSwgRnJlZXRvd24sIFNpZXJyYSBMZW9uZS4mI3hEO0FrcGFibGllLCBKLiBXb3Js
ZCBIZWFsdGggT3JnYW5pemF0aW9uIChXSE8pLCBGcmVldG93biwgU2llcnJhIExlb25lLiYjeEQ7
Q2FpbiwgQyBKLiBXb3JsZCBIb3BlIEludGVybmF0aW9uYWwsIEZyZWV0b3duLCBTaWVycmEgTGVv
bmUuJiN4RDtQYXNpbiwgUC4gRU5HSU0gSXRhbGlhbiBjb29wZXJhdGlvbiwgVmljZW56YSwgSXRh
bHkuJiN4RDtCYXR3YWxhLCBWLiBBZnJpY2FuIFVuaW9uIFN1cHBvcnQgdG8gRWJvbGEgT3V0YnJl
YWsgaW4gV2VzdCBBZnJpY2EgKEFTRU9XQSksIEZyZWV0b3duLCBTaWVycmEgTGVvbmUuJiN4RDtC
YXR3YWxhLCBWLiBNYmFyYXJhIFVuaXZlcnNpdHkgb2YgU2NpZW5jZSBhbmQgVGVjaG5vbG9neSwg
TWJhcmFyYSwgVWdhbmRhLiYjeEQ7U29iemUsIE0gUy4gRGVwYXJ0bWVudCBvZiBCaW9tZWRpY2Fs
IFNjaWVuY2VzLCBVbml2ZXJzaXR5IG9mIERzY2hhbmcsIERzY2hhbmcsIENhbWVyb29uLiYjeEQ7
UG90ZXN0YSwgTS4gRGVwYXJ0bWVudCBvZiBCaW9sb2d5LCBVbml2ZXJzaXR5IG9mIFJvbWUgJnF1
b3Q7VG9yIFZlcmdhdGEmcXVvdDssIFZpYSBkZWxsYSBSaWNlcmNhIFNjaWVudGlmaWNhLCAxLCAw
MDEzMywgUm9tZSwgSXRhbHkuJiN4RDtQb3Rlc3RhLCBNLiBNb2xlY3VsYXIgQmlvbG9neSBhbmQg
SW1tdW5vbG9neSBMYWJvcmF0b3J5IChNQklMKSwgSG9seSBTcGlyaXQgSG9zcGl0YWwsIE1ha2Vu
aSwgU2llcnJhIExlb25lLiYjeEQ7TWludXRvbG8sIEEuIERlcGFydG1lbnQgb2YgQmlvbG9neSwg
VW5pdmVyc2l0eSBvZiBSb21lICZxdW90O1RvciBWZXJnYXRhJnF1b3Q7LCBWaWEgZGVsbGEgUmlj
ZXJjYSBTY2llbnRpZmljYSwgMSwgMDAxMzMsIFJvbWUsIEl0YWx5LiYjeEQ7TWludXRvbG8sIEEu
IE1vbGVjdWxhciBCaW9sb2d5IGFuZCBJbW11bm9sb2d5IExhYm9yYXRvcnkgKE1CSUwpLCBIb2x5
IFNwaXJpdCBIb3NwaXRhbCwgTWFrZW5pLCBTaWVycmEgTGVvbmUuJiN4RDtDb2xpenppLCBWLiBE
ZXBhcnRtZW50IG9mIEJpb2xvZ3ksIFVuaXZlcnNpdHkgb2YgUm9tZSAmcXVvdDtUb3IgVmVyZ2F0
YSZxdW90OywgVmlhIGRlbGxhIFJpY2VyY2EgU2NpZW50aWZpY2EsIDEsIDAwMTMzLCBSb21lLCBJ
dGFseS4gY29saXp6aUBiaW8udW5pcm9tYTIuaXQuJiN4RDtDb2xpenppLCBWLiBEZXBhcnRtZW50
IG9mIFB1YmxpYyBIZWFsdGgsIFVuaXZlcnNpdHkgb2YgTWFrZW5pLCBNYWtlbmksIFNpZXJyYSBM
ZW9uZS4gY29saXp6aUBiaW8udW5pcm9tYTIuaXQuJiN4RDtDb2xpenppLCBWLiBNb2xlY3VsYXIg
QmlvbG9neSBhbmQgSW1tdW5vbG9neSBMYWJvcmF0b3J5IChNQklMKSwgSG9seSBTcGlyaXQgSG9z
cGl0YWwsIE1ha2VuaSwgU2llcnJhIExlb25lLiBjb2xpenppQGJpby51bmlyb21hMi5pdC4mI3hE
O01vbnRlc2FubywgQy4gRGVwYXJ0bWVudCBvZiBCaW9sb2d5LCBVbml2ZXJzaXR5IG9mIFJvbWUg
JnF1b3Q7VG9yIFZlcmdhdGEmcXVvdDssIFZpYSBkZWxsYSBSaWNlcmNhIFNjaWVudGlmaWNhLCAx
LCAwMDEzMywgUm9tZSwgSXRhbHkuIG1vbnRlc2Fub0B1bmlyb21hMi5pdC4mI3hEO01vbnRlc2Fu
bywgQy4gRGVwYXJ0bWVudCBvZiBQdWJsaWMgSGVhbHRoLCBVbml2ZXJzaXR5IG9mIE1ha2VuaSwg
TWFrZW5pLCBTaWVycmEgTGVvbmUuIG1vbnRlc2Fub0B1bmlyb21hMi5pdC4mI3hEO01vbnRlc2Fu
bywgQy4gTW9sZWN1bGFyIEJpb2xvZ3kgYW5kIEltbXVub2xvZ3kgTGFib3JhdG9yeSAoTUJJTCks
IEhvbHkgU3Bpcml0IEhvc3BpdGFsLCBNYWtlbmksIFNpZXJyYSBMZW9uZS4gbW9udGVzYW5vQHVu
aXJvbWEyLml0Ljwvc2VjdGlvbj48a2V5d29yZHM+PGtleXdvcmQ+QWRvbGVzY2VudDwva2V5d29y
ZD48a2V5d29yZD5BZHVsdDwva2V5d29yZD48a2V5d29yZD4qRGVsaXZlcnkgb2YgSGVhbHRoIENh
cmUvbXQgW01ldGhvZHNdPC9rZXl3b3JkPjxrZXl3b3JkPipEaXNlYXNlIE91dGJyZWFrczwva2V5
d29yZD48a2V5d29yZD5FYm9sYXZpcnVzL2lwIFtJc29sYXRpb24gJmFtcDsgUHVyaWZpY2F0aW9u
XTwva2V5d29yZD48a2V5d29yZD5GZW1hbGU8L2tleXdvcmQ+PGtleXdvcmQ+KkhlbW9ycmhhZ2lj
IEZldmVyLCBFYm9sYS9lcCBbRXBpZGVtaW9sb2d5XTwva2V5d29yZD48a2V5d29yZD5IdW1hbnM8
L2tleXdvcmQ+PGtleXdvcmQ+TWFsZTwva2V5d29yZD48a2V5d29yZD4qUnVyYWwgSGVhbHRoIFNl
cnZpY2VzPC9rZXl3b3JkPjxrZXl3b3JkPlJ1cmFsIFBvcHVsYXRpb248L2tleXdvcmQ+PGtleXdv
cmQ+U2llcnJhIExlb25lL2VwIFtFcGlkZW1pb2xvZ3ldPC9rZXl3b3JkPjxrZXl3b3JkPipTdXJ2
aXZvcnM8L2tleXdvcmQ+PGtleXdvcmQ+WW91bmcgQWR1bHQ8L2tleXdvcmQ+PC9rZXl3b3Jkcz48
ZGF0ZXM+PHllYXI+MjAxNzwveWVhcj48L2RhdGVzPjxwdWItbG9jYXRpb24+R2VybWFueTwvcHVi
LWxvY2F0aW9uPjxpc2JuPjE0MzUtNDM3MyYjeEQ7MDkzNC05NzIzPC9pc2JuPjx1cmxzPjxyZWxh
dGVkLXVybHM+PHVybD5odHRwOi8vb3ZpZHNwLm92aWQuY29tL292aWR3ZWIuY2dpP1Q9SlMmYW1w
O1BBR0U9cmVmZXJlbmNlJmFtcDtEPW1lZDE0JmFtcDtORVdTPU4mYW1wO0FOPTI4Njk1MzU0PC91
cmw+PC9yZWxhdGVkLXVybHM+PC91cmxzPjxlbGVjdHJvbmljLXJlc291cmNlLW51bT5odHRwczov
L2R4LmRvaS5vcmcvMTAuMTAwNy9zMTAwOTYtMDE3LTMwNDUtMTwvZWxlY3Ryb25pYy1yZXNvdXJj
ZS1udW0+PC9yZWNvcmQ+PC9DaXRlPjwvRW5kTm90ZT4A
</w:fldData>
              </w:fldChar>
            </w:r>
            <w:r w:rsidR="000507B7">
              <w:rPr>
                <w:rFonts w:ascii="Times New Roman" w:eastAsia="Times New Roman" w:hAnsi="Times New Roman" w:cs="Times New Roman"/>
                <w:sz w:val="16"/>
                <w:szCs w:val="16"/>
              </w:rPr>
              <w:instrText xml:space="preserve"> ADDIN EN.CITE </w:instrText>
            </w:r>
            <w:r w:rsidR="000507B7">
              <w:rPr>
                <w:rFonts w:ascii="Times New Roman" w:eastAsia="Times New Roman" w:hAnsi="Times New Roman" w:cs="Times New Roman"/>
                <w:sz w:val="16"/>
                <w:szCs w:val="16"/>
              </w:rPr>
              <w:fldChar w:fldCharType="begin">
                <w:fldData xml:space="preserve">PEVuZE5vdGU+PENpdGU+PEF1dGhvcj5HdWV0aXlhIFdhZG91bTwvQXV0aG9yPjxZZWFyPjIwMTc8
L1llYXI+PFJlY051bT4yODM1PC9SZWNOdW0+PERpc3BsYXlUZXh0PjxzdHlsZSBmYWNlPSJzdXBl
cnNjcmlwdCI+MTIzPC9zdHlsZT48L0Rpc3BsYXlUZXh0PjxyZWNvcmQ+PHJlYy1udW1iZXI+Mjgz
NTwvcmVjLW51bWJlcj48Zm9yZWlnbi1rZXlzPjxrZXkgYXBwPSJFTiIgZGItaWQ9Ino5c2F4dzBm
bTAyejBsZXJhejh2cnhzaTlhOWF6cDB0dmQ5NSIgdGltZXN0YW1wPSIxNjAxNzcwOTc3Ij4yODM1
PC9rZXk+PC9mb3JlaWduLWtleXM+PHJlZi10eXBlIG5hbWU9IkpvdXJuYWwgQXJ0aWNsZSI+MTc8
L3JlZi10eXBlPjxjb250cmlidXRvcnM+PGF1dGhvcnM+PGF1dGhvcj5HdWV0aXlhIFdhZG91bSwg
Ui4gRS48L2F1dGhvcj48YXV0aG9yPlNhbWluLCBBLjwvYXV0aG9yPjxhdXRob3I+TWFmb3BhLCBO
LiBHLjwvYXV0aG9yPjxhdXRob3I+R2lvdmFuZXR0aSwgTS48L2F1dGhvcj48YXV0aG9yPlJ1c3Nv
LCBHLjwvYXV0aG9yPjxhdXRob3I+VHVyYXksIFAuPC9hdXRob3I+PGF1dGhvcj5UdXJheSwgSi48
L2F1dGhvcj48YXV0aG9yPkthcmdibywgTS48L2F1dGhvcj48YXV0aG9yPkthbnUsIE0uIFQuPC9h
dXRob3I+PGF1dGhvcj5LYXJnYm8sIEIuPC9hdXRob3I+PGF1dGhvcj5Ba3BhYmxpZSwgSi48L2F1
dGhvcj48YXV0aG9yPkNhaW4sIEMuIEouPC9hdXRob3I+PGF1dGhvcj5QYXNpbiwgUC48L2F1dGhv
cj48YXV0aG9yPkJhdHdhbGEsIFYuPC9hdXRob3I+PGF1dGhvcj5Tb2J6ZSwgTS4gUy48L2F1dGhv
cj48YXV0aG9yPlBvdGVzdGEsIE0uPC9hdXRob3I+PGF1dGhvcj5NaW51dG9sbywgQS48L2F1dGhv
cj48YXV0aG9yPkNvbGl6emksIFYuPC9hdXRob3I+PGF1dGhvcj5Nb250ZXNhbm8sIEMuPC9hdXRo
b3I+PC9hdXRob3JzPjwvY29udHJpYnV0b3JzPjx0aXRsZXM+PHRpdGxlPk1vYmlsZSBoZWFsdGgg
Y2xpbmljIGZvciB0aGUgbWVkaWNhbCBtYW5hZ2VtZW50IG9mIGNsaW5pY2FsIHNlcXVlbGFlIGV4
cGVyaWVuY2VkIGJ5IHN1cnZpdm9ycyBvZiB0aGUgMjAxMy0yMDE2IEVib2xhIHZpcnVzIGRpc2Vh
c2Ugb3V0YnJlYWsgaW4gU2llcnJhIExlb25lLCBXZXN0IEFmcmljYTwvdGl0bGU+PHNlY29uZGFy
eS10aXRsZT5FdXIgSiBDbGluIE1pY3JvYmlvbCBJbmZlY3QgRGlzPC9zZWNvbmRhcnktdGl0bGU+
PC90aXRsZXM+PHBlcmlvZGljYWw+PGZ1bGwtdGl0bGU+RXVyIEogQ2xpbiBNaWNyb2Jpb2wgSW5m
ZWN0IERpczwvZnVsbC10aXRsZT48L3BlcmlvZGljYWw+PHBhZ2VzPjIxOTMtMjIwMDwvcGFnZXM+
PHZvbHVtZT4zNjwvdm9sdW1lPjxudW1iZXI+MTE8L251bWJlcj48c2VjdGlvbj5HdWV0aXlhIFdh
ZG91bSwgUiBFLiBEZXBhcnRtZW50IG9mIEJpb2xvZ3ksIFVuaXZlcnNpdHkgb2YgUm9tZSAmcXVv
dDtUb3IgVmVyZ2F0YSZxdW90OywgVmlhIGRlbGxhIFJpY2VyY2EgU2NpZW50aWZpY2EsIDEsIDAw
MTMzLCBSb21lLCBJdGFseS4gcmFvdWxlbWVyaWNAZ21haWwuY29tLiYjeEQ7R3VldGl5YSBXYWRv
dW0sIFIgRS4gRGVwYXJ0bWVudCBvZiBQdWJsaWMgSGVhbHRoLCBVbml2ZXJzaXR5IG9mIE1ha2Vu
aSwgTWFrZW5pLCBTaWVycmEgTGVvbmUuIHJhb3VsZW1lcmljQGdtYWlsLmNvbS4mI3hEO0d1ZXRp
eWEgV2Fkb3VtLCBSIEUuIE1vbGVjdWxhciBCaW9sb2d5IGFuZCBJbW11bm9sb2d5IExhYm9yYXRv
cnkgKE1CSUwpLCBIb2x5IFNwaXJpdCBIb3NwaXRhbCwgTWFrZW5pLCBTaWVycmEgTGVvbmUuIHJh
b3VsZW1lcmljQGdtYWlsLmNvbS4mI3hEO0d1ZXRpeWEgV2Fkb3VtLCBSIEUuIERlcGFydG1lbnQg
b2YgQmlvY2hlbWlzdHJ5LCBVbml2ZXJzaXR5IG9mIERzY2hhbmcsIERzY2hhbmcsIENhbWVyb29u
LiByYW91bGVtZXJpY0BnbWFpbC5jb20uJiN4RDtTYW1pbiwgQS4gV29ybGQgSG9wZSBJbnRlcm5h
dGlvbmFsLCBGcmVldG93biwgU2llcnJhIExlb25lLiYjeEQ7TWFmb3BhLCBOIEcuIE1vbGVjdWxh
ciBCaW9sb2d5IGFuZCBJbW11bm9sb2d5IExhYm9yYXRvcnkgKE1CSUwpLCBIb2x5IFNwaXJpdCBI
b3NwaXRhbCwgTWFrZW5pLCBTaWVycmEgTGVvbmUuJiN4RDtNYWZvcGEsIE4gRy4gRGVwYXJ0bWVu
dCBvZiBCaW9jaGVtaXN0cnksIFVuaXZlcnNpdHkgb2YgRHNjaGFuZywgRHNjaGFuZywgQ2FtZXJv
b24uJiN4RDtHaW92YW5ldHRpLCBNLiBEZXBhcnRtZW50IG9mIEJpb2xvZ3ksIFVuaXZlcnNpdHkg
b2YgUm9tZSAmcXVvdDtUb3IgVmVyZ2F0YSZxdW90OywgVmlhIGRlbGxhIFJpY2VyY2EgU2NpZW50
aWZpY2EsIDEsIDAwMTMzLCBSb21lLCBJdGFseS4mI3hEO0dpb3ZhbmV0dGksIE0uIE1vbGVjdWxh
ciBCaW9sb2d5IGFuZCBJbW11bm9sb2d5IExhYm9yYXRvcnkgKE1CSUwpLCBIb2x5IFNwaXJpdCBI
b3NwaXRhbCwgTWFrZW5pLCBTaWVycmEgTGVvbmUuJiN4RDtHaW92YW5ldHRpLCBNLiBOYXRpb25h
bCBJbnN0aXR1dGUgb2YgSGVhbHRoLUlTUywgUm9tZSwgSXRhbHkuJiN4RDtSdXNzbywgRy4gTW9s
ZWN1bGFyIEJpb2xvZ3kgYW5kIEltbXVub2xvZ3kgTGFib3JhdG9yeSAoTUJJTCksIEhvbHkgU3Bp
cml0IEhvc3BpdGFsLCBNYWtlbmksIFNpZXJyYSBMZW9uZS4mI3hEO1J1c3NvLCBHLiBEZXBhcnRt
ZW50IG9mIFB1YmxpYyBIZWFsdGggYW5kIEluZmVjdGlvdXMgRGlzZWFzZXMsIFVuaXZlcnNpdHkg
b2YgUm9tZSBJICZxdW90O0xhIFNhcGllbnphJnF1b3Q7LCBSb21lLCBJdGFseS4mI3hEO1R1cmF5
LCBQLiBEZXBhcnRtZW50IG9mIFB1YmxpYyBIZWFsdGgsIFVuaXZlcnNpdHkgb2YgTWFrZW5pLCBN
YWtlbmksIFNpZXJyYSBMZW9uZS4mI3hEO1R1cmF5LCBQLiBIb2x5IFNwaXJpdCBIb3NwaXRhbCwg
TWFrZW5pLCBTaWVycmEgTGVvbmUuJiN4RDtUdXJheSwgSi4gRGVwYXJ0bWVudCBvZiBQdWJsaWMg
SGVhbHRoLCBVbml2ZXJzaXR5IG9mIE1ha2VuaSwgTWFrZW5pLCBTaWVycmEgTGVvbmUuJiN4RDtU
dXJheSwgSi4gSG9seSBTcGlyaXQgSG9zcGl0YWwsIE1ha2VuaSwgU2llcnJhIExlb25lLiYjeEQ7
S2FyZ2JvLCBNLiBQYXJ0bmVyIFJlbGllZiBEZXZlbG9wbWVudCwgRnJlZXRvd24sIFNpZXJyYSBM
ZW9uZS4mI3hEO0thbnUsIE0gVC4gU2llcnJhIExlb25lIEFzc29jaWF0aW9uIG9mIEVib2xhIFN1
cnZpdm9ycyBCb21iYWxpIEJyYW5jaCAoU0xBRVNCKSwgQm9tYmFsaSwgU2llcnJhIExlb25lLiYj
eEQ7S2FyZ2JvLCBCLiBTaWVycmEgTGVvbmUgTWluaXN0cnkgb2YgSGVhbHRoIGFuZCBTYW5pdGF0
aW9uIChNb0hTKSwgRnJlZXRvd24sIFNpZXJyYSBMZW9uZS4mI3hEO0FrcGFibGllLCBKLiBXb3Js
ZCBIZWFsdGggT3JnYW5pemF0aW9uIChXSE8pLCBGcmVldG93biwgU2llcnJhIExlb25lLiYjeEQ7
Q2FpbiwgQyBKLiBXb3JsZCBIb3BlIEludGVybmF0aW9uYWwsIEZyZWV0b3duLCBTaWVycmEgTGVv
bmUuJiN4RDtQYXNpbiwgUC4gRU5HSU0gSXRhbGlhbiBjb29wZXJhdGlvbiwgVmljZW56YSwgSXRh
bHkuJiN4RDtCYXR3YWxhLCBWLiBBZnJpY2FuIFVuaW9uIFN1cHBvcnQgdG8gRWJvbGEgT3V0YnJl
YWsgaW4gV2VzdCBBZnJpY2EgKEFTRU9XQSksIEZyZWV0b3duLCBTaWVycmEgTGVvbmUuJiN4RDtC
YXR3YWxhLCBWLiBNYmFyYXJhIFVuaXZlcnNpdHkgb2YgU2NpZW5jZSBhbmQgVGVjaG5vbG9neSwg
TWJhcmFyYSwgVWdhbmRhLiYjeEQ7U29iemUsIE0gUy4gRGVwYXJ0bWVudCBvZiBCaW9tZWRpY2Fs
IFNjaWVuY2VzLCBVbml2ZXJzaXR5IG9mIERzY2hhbmcsIERzY2hhbmcsIENhbWVyb29uLiYjeEQ7
UG90ZXN0YSwgTS4gRGVwYXJ0bWVudCBvZiBCaW9sb2d5LCBVbml2ZXJzaXR5IG9mIFJvbWUgJnF1
b3Q7VG9yIFZlcmdhdGEmcXVvdDssIFZpYSBkZWxsYSBSaWNlcmNhIFNjaWVudGlmaWNhLCAxLCAw
MDEzMywgUm9tZSwgSXRhbHkuJiN4RDtQb3Rlc3RhLCBNLiBNb2xlY3VsYXIgQmlvbG9neSBhbmQg
SW1tdW5vbG9neSBMYWJvcmF0b3J5IChNQklMKSwgSG9seSBTcGlyaXQgSG9zcGl0YWwsIE1ha2Vu
aSwgU2llcnJhIExlb25lLiYjeEQ7TWludXRvbG8sIEEuIERlcGFydG1lbnQgb2YgQmlvbG9neSwg
VW5pdmVyc2l0eSBvZiBSb21lICZxdW90O1RvciBWZXJnYXRhJnF1b3Q7LCBWaWEgZGVsbGEgUmlj
ZXJjYSBTY2llbnRpZmljYSwgMSwgMDAxMzMsIFJvbWUsIEl0YWx5LiYjeEQ7TWludXRvbG8sIEEu
IE1vbGVjdWxhciBCaW9sb2d5IGFuZCBJbW11bm9sb2d5IExhYm9yYXRvcnkgKE1CSUwpLCBIb2x5
IFNwaXJpdCBIb3NwaXRhbCwgTWFrZW5pLCBTaWVycmEgTGVvbmUuJiN4RDtDb2xpenppLCBWLiBE
ZXBhcnRtZW50IG9mIEJpb2xvZ3ksIFVuaXZlcnNpdHkgb2YgUm9tZSAmcXVvdDtUb3IgVmVyZ2F0
YSZxdW90OywgVmlhIGRlbGxhIFJpY2VyY2EgU2NpZW50aWZpY2EsIDEsIDAwMTMzLCBSb21lLCBJ
dGFseS4gY29saXp6aUBiaW8udW5pcm9tYTIuaXQuJiN4RDtDb2xpenppLCBWLiBEZXBhcnRtZW50
IG9mIFB1YmxpYyBIZWFsdGgsIFVuaXZlcnNpdHkgb2YgTWFrZW5pLCBNYWtlbmksIFNpZXJyYSBM
ZW9uZS4gY29saXp6aUBiaW8udW5pcm9tYTIuaXQuJiN4RDtDb2xpenppLCBWLiBNb2xlY3VsYXIg
QmlvbG9neSBhbmQgSW1tdW5vbG9neSBMYWJvcmF0b3J5IChNQklMKSwgSG9seSBTcGlyaXQgSG9z
cGl0YWwsIE1ha2VuaSwgU2llcnJhIExlb25lLiBjb2xpenppQGJpby51bmlyb21hMi5pdC4mI3hE
O01vbnRlc2FubywgQy4gRGVwYXJ0bWVudCBvZiBCaW9sb2d5LCBVbml2ZXJzaXR5IG9mIFJvbWUg
JnF1b3Q7VG9yIFZlcmdhdGEmcXVvdDssIFZpYSBkZWxsYSBSaWNlcmNhIFNjaWVudGlmaWNhLCAx
LCAwMDEzMywgUm9tZSwgSXRhbHkuIG1vbnRlc2Fub0B1bmlyb21hMi5pdC4mI3hEO01vbnRlc2Fu
bywgQy4gRGVwYXJ0bWVudCBvZiBQdWJsaWMgSGVhbHRoLCBVbml2ZXJzaXR5IG9mIE1ha2VuaSwg
TWFrZW5pLCBTaWVycmEgTGVvbmUuIG1vbnRlc2Fub0B1bmlyb21hMi5pdC4mI3hEO01vbnRlc2Fu
bywgQy4gTW9sZWN1bGFyIEJpb2xvZ3kgYW5kIEltbXVub2xvZ3kgTGFib3JhdG9yeSAoTUJJTCks
IEhvbHkgU3Bpcml0IEhvc3BpdGFsLCBNYWtlbmksIFNpZXJyYSBMZW9uZS4gbW9udGVzYW5vQHVu
aXJvbWEyLml0Ljwvc2VjdGlvbj48a2V5d29yZHM+PGtleXdvcmQ+QWRvbGVzY2VudDwva2V5d29y
ZD48a2V5d29yZD5BZHVsdDwva2V5d29yZD48a2V5d29yZD4qRGVsaXZlcnkgb2YgSGVhbHRoIENh
cmUvbXQgW01ldGhvZHNdPC9rZXl3b3JkPjxrZXl3b3JkPipEaXNlYXNlIE91dGJyZWFrczwva2V5
d29yZD48a2V5d29yZD5FYm9sYXZpcnVzL2lwIFtJc29sYXRpb24gJmFtcDsgUHVyaWZpY2F0aW9u
XTwva2V5d29yZD48a2V5d29yZD5GZW1hbGU8L2tleXdvcmQ+PGtleXdvcmQ+KkhlbW9ycmhhZ2lj
IEZldmVyLCBFYm9sYS9lcCBbRXBpZGVtaW9sb2d5XTwva2V5d29yZD48a2V5d29yZD5IdW1hbnM8
L2tleXdvcmQ+PGtleXdvcmQ+TWFsZTwva2V5d29yZD48a2V5d29yZD4qUnVyYWwgSGVhbHRoIFNl
cnZpY2VzPC9rZXl3b3JkPjxrZXl3b3JkPlJ1cmFsIFBvcHVsYXRpb248L2tleXdvcmQ+PGtleXdv
cmQ+U2llcnJhIExlb25lL2VwIFtFcGlkZW1pb2xvZ3ldPC9rZXl3b3JkPjxrZXl3b3JkPipTdXJ2
aXZvcnM8L2tleXdvcmQ+PGtleXdvcmQ+WW91bmcgQWR1bHQ8L2tleXdvcmQ+PC9rZXl3b3Jkcz48
ZGF0ZXM+PHllYXI+MjAxNzwveWVhcj48L2RhdGVzPjxwdWItbG9jYXRpb24+R2VybWFueTwvcHVi
LWxvY2F0aW9uPjxpc2JuPjE0MzUtNDM3MyYjeEQ7MDkzNC05NzIzPC9pc2JuPjx1cmxzPjxyZWxh
dGVkLXVybHM+PHVybD5odHRwOi8vb3ZpZHNwLm92aWQuY29tL292aWR3ZWIuY2dpP1Q9SlMmYW1w
O1BBR0U9cmVmZXJlbmNlJmFtcDtEPW1lZDE0JmFtcDtORVdTPU4mYW1wO0FOPTI4Njk1MzU0PC91
cmw+PC9yZWxhdGVkLXVybHM+PC91cmxzPjxlbGVjdHJvbmljLXJlc291cmNlLW51bT5odHRwczov
L2R4LmRvaS5vcmcvMTAuMTAwNy9zMTAwOTYtMDE3LTMwNDUtMTwvZWxlY3Ryb25pYy1yZXNvdXJj
ZS1udW0+PC9yZWNvcmQ+PC9DaXRlPjwvRW5kTm90ZT4A
</w:fldData>
              </w:fldChar>
            </w:r>
            <w:r w:rsidR="000507B7">
              <w:rPr>
                <w:rFonts w:ascii="Times New Roman" w:eastAsia="Times New Roman" w:hAnsi="Times New Roman" w:cs="Times New Roman"/>
                <w:sz w:val="16"/>
                <w:szCs w:val="16"/>
              </w:rPr>
              <w:instrText xml:space="preserve"> ADDIN EN.CITE.DATA </w:instrText>
            </w:r>
            <w:r w:rsidR="000507B7">
              <w:rPr>
                <w:rFonts w:ascii="Times New Roman" w:eastAsia="Times New Roman" w:hAnsi="Times New Roman" w:cs="Times New Roman"/>
                <w:sz w:val="16"/>
                <w:szCs w:val="16"/>
              </w:rPr>
            </w:r>
            <w:r w:rsidR="000507B7">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123</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2DF8E486" w14:textId="5A3C5F8C"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assessed the implementation of MC to </w:t>
            </w:r>
            <w:r w:rsidR="002E0254" w:rsidRPr="00BA6CCB">
              <w:rPr>
                <w:rFonts w:ascii="Times New Roman" w:eastAsia="Times New Roman" w:hAnsi="Times New Roman" w:cs="Times New Roman"/>
                <w:sz w:val="16"/>
                <w:szCs w:val="16"/>
              </w:rPr>
              <w:t>address barriers</w:t>
            </w:r>
            <w:r w:rsidRPr="00BA6CCB">
              <w:rPr>
                <w:rFonts w:ascii="Times New Roman" w:eastAsia="Times New Roman" w:hAnsi="Times New Roman" w:cs="Times New Roman"/>
                <w:sz w:val="16"/>
                <w:szCs w:val="16"/>
              </w:rPr>
              <w:t xml:space="preserve"> related to uptake of services </w:t>
            </w:r>
            <w:r w:rsidR="007F63E1" w:rsidRPr="00BA6CCB">
              <w:rPr>
                <w:rFonts w:ascii="Times New Roman" w:eastAsia="Times New Roman" w:hAnsi="Times New Roman" w:cs="Times New Roman"/>
                <w:sz w:val="16"/>
                <w:szCs w:val="16"/>
              </w:rPr>
              <w:t>among EVD</w:t>
            </w:r>
            <w:r w:rsidRPr="00BA6CCB">
              <w:rPr>
                <w:rFonts w:ascii="Times New Roman" w:eastAsia="Times New Roman" w:hAnsi="Times New Roman" w:cs="Times New Roman"/>
                <w:sz w:val="16"/>
                <w:szCs w:val="16"/>
              </w:rPr>
              <w:t xml:space="preserve"> survivors</w:t>
            </w:r>
          </w:p>
        </w:tc>
        <w:tc>
          <w:tcPr>
            <w:tcW w:w="1341" w:type="dxa"/>
            <w:tcBorders>
              <w:top w:val="nil"/>
              <w:left w:val="nil"/>
              <w:bottom w:val="single" w:sz="4" w:space="0" w:color="auto"/>
              <w:right w:val="single" w:sz="4" w:space="0" w:color="auto"/>
            </w:tcBorders>
            <w:shd w:val="clear" w:color="auto" w:fill="auto"/>
            <w:noWrap/>
            <w:vAlign w:val="bottom"/>
            <w:hideMark/>
          </w:tcPr>
          <w:p w14:paraId="4063B7A8"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Rural communities of the </w:t>
            </w:r>
            <w:proofErr w:type="spellStart"/>
            <w:r w:rsidRPr="00BA6CCB">
              <w:rPr>
                <w:rFonts w:ascii="Times New Roman" w:eastAsia="Times New Roman" w:hAnsi="Times New Roman" w:cs="Times New Roman"/>
                <w:sz w:val="16"/>
                <w:szCs w:val="16"/>
              </w:rPr>
              <w:t>Bombali</w:t>
            </w:r>
            <w:proofErr w:type="spellEnd"/>
            <w:r w:rsidRPr="00BA6CCB">
              <w:rPr>
                <w:rFonts w:ascii="Times New Roman" w:eastAsia="Times New Roman" w:hAnsi="Times New Roman" w:cs="Times New Roman"/>
                <w:sz w:val="16"/>
                <w:szCs w:val="16"/>
              </w:rPr>
              <w:t xml:space="preserve"> and Port </w:t>
            </w:r>
            <w:proofErr w:type="spellStart"/>
            <w:r w:rsidRPr="00BA6CCB">
              <w:rPr>
                <w:rFonts w:ascii="Times New Roman" w:eastAsia="Times New Roman" w:hAnsi="Times New Roman" w:cs="Times New Roman"/>
                <w:sz w:val="16"/>
                <w:szCs w:val="16"/>
              </w:rPr>
              <w:t>Loko</w:t>
            </w:r>
            <w:proofErr w:type="spellEnd"/>
            <w:r w:rsidRPr="00BA6CCB">
              <w:rPr>
                <w:rFonts w:ascii="Times New Roman" w:eastAsia="Times New Roman" w:hAnsi="Times New Roman" w:cs="Times New Roman"/>
                <w:sz w:val="16"/>
                <w:szCs w:val="16"/>
              </w:rPr>
              <w:t xml:space="preserve"> districts of northern Sierra Leone, West Africa</w:t>
            </w:r>
          </w:p>
        </w:tc>
        <w:tc>
          <w:tcPr>
            <w:tcW w:w="859" w:type="dxa"/>
            <w:tcBorders>
              <w:top w:val="nil"/>
              <w:left w:val="nil"/>
              <w:bottom w:val="single" w:sz="4" w:space="0" w:color="auto"/>
              <w:right w:val="single" w:sz="4" w:space="0" w:color="auto"/>
            </w:tcBorders>
            <w:shd w:val="clear" w:color="auto" w:fill="auto"/>
            <w:noWrap/>
            <w:vAlign w:val="bottom"/>
            <w:hideMark/>
          </w:tcPr>
          <w:p w14:paraId="4C896CBD"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4F1D7E27"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7AB50459"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1F0FA3C7" w14:textId="6AB17BBE"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124</w:t>
            </w:r>
          </w:p>
        </w:tc>
        <w:tc>
          <w:tcPr>
            <w:tcW w:w="1283" w:type="dxa"/>
            <w:tcBorders>
              <w:top w:val="nil"/>
              <w:left w:val="nil"/>
              <w:bottom w:val="single" w:sz="4" w:space="0" w:color="auto"/>
              <w:right w:val="single" w:sz="4" w:space="0" w:color="auto"/>
            </w:tcBorders>
            <w:shd w:val="clear" w:color="auto" w:fill="auto"/>
            <w:noWrap/>
            <w:vAlign w:val="bottom"/>
            <w:hideMark/>
          </w:tcPr>
          <w:p w14:paraId="360AD0B3" w14:textId="159D3DD2"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Walker et al, 1976</w:t>
            </w:r>
            <w:r>
              <w:rPr>
                <w:rFonts w:ascii="Times New Roman" w:eastAsia="Times New Roman" w:hAnsi="Times New Roman" w:cs="Times New Roman"/>
                <w:sz w:val="16"/>
                <w:szCs w:val="16"/>
              </w:rPr>
              <w:fldChar w:fldCharType="begin">
                <w:fldData xml:space="preserve">PEVuZE5vdGU+PENpdGU+PEF1dGhvcj5XYWxrZXI8L0F1dGhvcj48WWVhcj4xOTc2PC9ZZWFyPjxS
ZWNOdW0+MjkwMzwvUmVjTnVtPjxEaXNwbGF5VGV4dD48c3R5bGUgZmFjZT0ic3VwZXJzY3JpcHQi
PjEyNDwvc3R5bGU+PC9EaXNwbGF5VGV4dD48cmVjb3JkPjxyZWMtbnVtYmVyPjI5MDM8L3JlYy1u
dW1iZXI+PGZvcmVpZ24ta2V5cz48a2V5IGFwcD0iRU4iIGRiLWlkPSJ6OXNheHcwZm0wMnowbGVy
YXo4dnJ4c2k5YTlhenAwdHZkOTUiIHRpbWVzdGFtcD0iMTYwMTc3MTAwOCI+MjkwMzwva2V5Pjwv
Zm9yZWlnbi1rZXlzPjxyZWYtdHlwZSBuYW1lPSJKb3VybmFsIEFydGljbGUiPjE3PC9yZWYtdHlw
ZT48Y29udHJpYnV0b3JzPjxhdXRob3JzPjxhdXRob3I+V2Fsa2VyLCBHLjwvYXV0aG9yPjwvYXV0
aG9ycz48L2NvbnRyaWJ1dG9ycz48dGl0bGVzPjx0aXRsZT5QcmltYXJ5IGhlYWx0aCBjYXJlIGlu
IEJvdHN3YW5hOiBhIHN0dWR5IGluIGNvc3QtZWZmZWN0aXZlbmVzczwvdGl0bGU+PHNlY29uZGFy
eS10aXRsZT5KIFIgU29jIE1lZC48L3NlY29uZGFyeS10aXRsZT48YWx0LXRpdGxlPkouIFIuIFNv
Yy4gTWVkLjwvYWx0LXRpdGxlPjwvdGl0bGVzPjxhbHQtcGVyaW9kaWNhbD48ZnVsbC10aXRsZT5K
b3VybmFsIG9mIHRoZSBSb3lhbCBTb2NpZXR5IG9mIE1lZGljaW5lPC9mdWxsLXRpdGxlPjxhYmJy
LTE+Si4gUi4gU29jLiBNZWQuPC9hYmJyLTE+PC9hbHQtcGVyaW9kaWNhbD48cGFnZXM+OTM2LTkz
OTwvcGFnZXM+PHZvbHVtZT42OTwvdm9sdW1lPjxudW1iZXI+MTI8L251bWJlcj48a2V5d29yZHM+
PGtleXdvcmQ+Y29zdCBiZW5lZml0IGFuYWx5c2lzPC9rZXl3b3JkPjxrZXl3b3JkPmhlYWx0aCBz
ZXJ2aWNlPC9rZXl3b3JkPjxrZXl3b3JkPm1vYmlsZSBjbGluaWM8L2tleXdvcmQ+PGtleXdvcmQ+
bW9iaWxlIGVtZXJnZW5jeSBsaWZlIHN1cHBvcnQ8L2tleXdvcmQ+PGtleXdvcmQ+dGhlcmFweTwv
a2V5d29yZD48a2V5d29yZD5BZnJpY2E8L2tleXdvcmQ+PGtleXdvcmQ+QWZyaWNhIFNvdXRoIE9m
IFRoZSBTYWhhcmE8L2tleXdvcmQ+PGtleXdvcmQ+Qm90c3dhbmE8L2tleXdvcmQ+PGtleXdvcmQ+
Q2xpbmljIEFjdGl2aXRpZXM8L2tleXdvcmQ+PGtleXdvcmQ+Q29tcGFyYXRpdmUgU3R1ZGllczwv
a2V5d29yZD48a2V5d29yZD5Db3N0IEVmZmVjdGl2ZW5lc3M8L2tleXdvcmQ+PGtleXdvcmQ+RGVs
aXZlcnkgT2YgSGVhbHRoIENhcmU8L2tleXdvcmQ+PGtleXdvcmQ+RGV2ZWxvcGluZyBDb3VudHJp
ZXM8L2tleXdvcmQ+PGtleXdvcmQ+RW5nbGlzaCBTcGVha2luZyBBZnJpY2E8L2tleXdvcmQ+PGtl
eXdvcmQ+RXZhbHVhdGlvbjwva2V5d29yZD48a2V5d29yZD5FdmFsdWF0aW9uIEluZGV4ZXM8L2tl
eXdvcmQ+PGtleXdvcmQ+RXZhbHVhdGlvbiBNZXRob2RvbG9neTwva2V5d29yZD48a2V5d29yZD5I
ZWFsdGg8L2tleXdvcmQ+PGtleXdvcmQ+SGVhbHRoIEZhY2lsaXRpZXM8L2tleXdvcmQ+PGtleXdv
cmQ+SGVhbHRoIFNlcnZpY2VzPC9rZXl3b3JkPjxrZXl3b3JkPkhlYWx0aCBTZXJ2aWNlcyBBZG1p
bmlzdHJhdGlvbjwva2V5d29yZD48a2V5d29yZD5IZWFsdGggU2VydmljZXMgRXZhbHVhdGlvbjwv
a2V5d29yZD48a2V5d29yZD5NYW5hZ2VtZW50PC9rZXl3b3JkPjxrZXl3b3JkPk1lZGljaW5lPC9r
ZXl3b3JkPjxrZXl3b3JkPk1vYmlsZSBIZWFsdGggVW5pdHM8L2tleXdvcmQ+PGtleXdvcmQ+T3Jn
YW5pemF0aW9uIEFuZCBBZG1pbmlzdHJhdGlvbjwva2V5d29yZD48a2V5d29yZD5QcmltYXJ5IEhl
YWx0aCBDYXJlPC9rZXl3b3JkPjxrZXl3b3JkPlByb2dyYW0gQWN0aXZpdGllczwva2V5d29yZD48
a2V5d29yZD5Qcm9ncmFtIEV2YWx1YXRpb248L2tleXdvcmQ+PGtleXdvcmQ+UHJvZ3JhbXM8L2tl
eXdvcmQ+PGtleXdvcmQ+UXVhbnRpdGF0aXZlIEV2YWx1YXRpb248L2tleXdvcmQ+PGtleXdvcmQ+
UmVzZWFyY2ggTWV0aG9kb2xvZ3k8L2tleXdvcmQ+PGtleXdvcmQ+U291dGhlcm4gQWZyaWNhPC9r
ZXl3b3JkPjxrZXl3b3JkPlN0dWRpZXM8L2tleXdvcmQ+PGtleXdvcmQ+QWlyY3JhZnQ8L2tleXdv
cmQ+PGtleXdvcmQ+Q29tbXVuaXR5IEhlYWx0aCBTZXJ2aWNlczwva2V5d29yZD48a2V5d29yZD5D
b3N0LUJlbmVmaXQgQW5hbHlzaXM8L2tleXdvcmQ+PC9rZXl3b3Jkcz48ZGF0ZXM+PHllYXI+MTk3
NjwveWVhcj48L2RhdGVzPjxpc2JuPjAxNDEwNzY4IChJU1NOKTwvaXNibj48d29yay10eXBlPkFy
dGljbGU8L3dvcmstdHlwZT48dXJscz48cmVsYXRlZC11cmxzPjx1cmw+aHR0cHM6Ly93d3cuc2Nv
cHVzLmNvbS9pbndhcmQvcmVjb3JkLnVyaT9laWQ9Mi1zMi4wLTAwMTcyMTQ0NzEmYW1wO2RvaT0x
MC4xMTc3JTJmMDAzNTkxNTc3NjA2OTAxMjIwJmFtcDtwYXJ0bmVySUQ9NDAmYW1wO21kNT1kMmE2
N2NjOTAyYWJjYzljMDFjYzAwYTY4ZjdiMTVlODwvdXJsPjwvcmVsYXRlZC11cmxzPjwvdXJscz48
ZWxlY3Ryb25pYy1yZXNvdXJjZS1udW0+MTAuMTE3Ny8wMDM1OTE1Nzc2MDY5MDEyMjA8L2VsZWN0
cm9uaWMtcmVzb3VyY2UtbnVtPjxyZW1vdGUtZGF0YWJhc2UtbmFtZT5TY29wdXM8L3JlbW90ZS1k
YXRhYmFzZS1uYW1lPjxsYW5ndWFnZT5FbmdsaXNoPC9sYW5ndWFnZT48L3JlY29yZD48L0NpdGU+
PC9FbmROb3RlPn==
</w:fldData>
              </w:fldChar>
            </w:r>
            <w:r w:rsidR="00AE3185">
              <w:rPr>
                <w:rFonts w:ascii="Times New Roman" w:eastAsia="Times New Roman" w:hAnsi="Times New Roman" w:cs="Times New Roman"/>
                <w:sz w:val="16"/>
                <w:szCs w:val="16"/>
              </w:rPr>
              <w:instrText xml:space="preserve"> ADDIN EN.CITE </w:instrText>
            </w:r>
            <w:r w:rsidR="00AE3185">
              <w:rPr>
                <w:rFonts w:ascii="Times New Roman" w:eastAsia="Times New Roman" w:hAnsi="Times New Roman" w:cs="Times New Roman"/>
                <w:sz w:val="16"/>
                <w:szCs w:val="16"/>
              </w:rPr>
              <w:fldChar w:fldCharType="begin">
                <w:fldData xml:space="preserve">PEVuZE5vdGU+PENpdGU+PEF1dGhvcj5XYWxrZXI8L0F1dGhvcj48WWVhcj4xOTc2PC9ZZWFyPjxS
ZWNOdW0+MjkwMzwvUmVjTnVtPjxEaXNwbGF5VGV4dD48c3R5bGUgZmFjZT0ic3VwZXJzY3JpcHQi
PjEyNDwvc3R5bGU+PC9EaXNwbGF5VGV4dD48cmVjb3JkPjxyZWMtbnVtYmVyPjI5MDM8L3JlYy1u
dW1iZXI+PGZvcmVpZ24ta2V5cz48a2V5IGFwcD0iRU4iIGRiLWlkPSJ6OXNheHcwZm0wMnowbGVy
YXo4dnJ4c2k5YTlhenAwdHZkOTUiIHRpbWVzdGFtcD0iMTYwMTc3MTAwOCI+MjkwMzwva2V5Pjwv
Zm9yZWlnbi1rZXlzPjxyZWYtdHlwZSBuYW1lPSJKb3VybmFsIEFydGljbGUiPjE3PC9yZWYtdHlw
ZT48Y29udHJpYnV0b3JzPjxhdXRob3JzPjxhdXRob3I+V2Fsa2VyLCBHLjwvYXV0aG9yPjwvYXV0
aG9ycz48L2NvbnRyaWJ1dG9ycz48dGl0bGVzPjx0aXRsZT5QcmltYXJ5IGhlYWx0aCBjYXJlIGlu
IEJvdHN3YW5hOiBhIHN0dWR5IGluIGNvc3QtZWZmZWN0aXZlbmVzczwvdGl0bGU+PHNlY29uZGFy
eS10aXRsZT5KIFIgU29jIE1lZC48L3NlY29uZGFyeS10aXRsZT48YWx0LXRpdGxlPkouIFIuIFNv
Yy4gTWVkLjwvYWx0LXRpdGxlPjwvdGl0bGVzPjxhbHQtcGVyaW9kaWNhbD48ZnVsbC10aXRsZT5K
b3VybmFsIG9mIHRoZSBSb3lhbCBTb2NpZXR5IG9mIE1lZGljaW5lPC9mdWxsLXRpdGxlPjxhYmJy
LTE+Si4gUi4gU29jLiBNZWQuPC9hYmJyLTE+PC9hbHQtcGVyaW9kaWNhbD48cGFnZXM+OTM2LTkz
OTwvcGFnZXM+PHZvbHVtZT42OTwvdm9sdW1lPjxudW1iZXI+MTI8L251bWJlcj48a2V5d29yZHM+
PGtleXdvcmQ+Y29zdCBiZW5lZml0IGFuYWx5c2lzPC9rZXl3b3JkPjxrZXl3b3JkPmhlYWx0aCBz
ZXJ2aWNlPC9rZXl3b3JkPjxrZXl3b3JkPm1vYmlsZSBjbGluaWM8L2tleXdvcmQ+PGtleXdvcmQ+
bW9iaWxlIGVtZXJnZW5jeSBsaWZlIHN1cHBvcnQ8L2tleXdvcmQ+PGtleXdvcmQ+dGhlcmFweTwv
a2V5d29yZD48a2V5d29yZD5BZnJpY2E8L2tleXdvcmQ+PGtleXdvcmQ+QWZyaWNhIFNvdXRoIE9m
IFRoZSBTYWhhcmE8L2tleXdvcmQ+PGtleXdvcmQ+Qm90c3dhbmE8L2tleXdvcmQ+PGtleXdvcmQ+
Q2xpbmljIEFjdGl2aXRpZXM8L2tleXdvcmQ+PGtleXdvcmQ+Q29tcGFyYXRpdmUgU3R1ZGllczwv
a2V5d29yZD48a2V5d29yZD5Db3N0IEVmZmVjdGl2ZW5lc3M8L2tleXdvcmQ+PGtleXdvcmQ+RGVs
aXZlcnkgT2YgSGVhbHRoIENhcmU8L2tleXdvcmQ+PGtleXdvcmQ+RGV2ZWxvcGluZyBDb3VudHJp
ZXM8L2tleXdvcmQ+PGtleXdvcmQ+RW5nbGlzaCBTcGVha2luZyBBZnJpY2E8L2tleXdvcmQ+PGtl
eXdvcmQ+RXZhbHVhdGlvbjwva2V5d29yZD48a2V5d29yZD5FdmFsdWF0aW9uIEluZGV4ZXM8L2tl
eXdvcmQ+PGtleXdvcmQ+RXZhbHVhdGlvbiBNZXRob2RvbG9neTwva2V5d29yZD48a2V5d29yZD5I
ZWFsdGg8L2tleXdvcmQ+PGtleXdvcmQ+SGVhbHRoIEZhY2lsaXRpZXM8L2tleXdvcmQ+PGtleXdv
cmQ+SGVhbHRoIFNlcnZpY2VzPC9rZXl3b3JkPjxrZXl3b3JkPkhlYWx0aCBTZXJ2aWNlcyBBZG1p
bmlzdHJhdGlvbjwva2V5d29yZD48a2V5d29yZD5IZWFsdGggU2VydmljZXMgRXZhbHVhdGlvbjwv
a2V5d29yZD48a2V5d29yZD5NYW5hZ2VtZW50PC9rZXl3b3JkPjxrZXl3b3JkPk1lZGljaW5lPC9r
ZXl3b3JkPjxrZXl3b3JkPk1vYmlsZSBIZWFsdGggVW5pdHM8L2tleXdvcmQ+PGtleXdvcmQ+T3Jn
YW5pemF0aW9uIEFuZCBBZG1pbmlzdHJhdGlvbjwva2V5d29yZD48a2V5d29yZD5QcmltYXJ5IEhl
YWx0aCBDYXJlPC9rZXl3b3JkPjxrZXl3b3JkPlByb2dyYW0gQWN0aXZpdGllczwva2V5d29yZD48
a2V5d29yZD5Qcm9ncmFtIEV2YWx1YXRpb248L2tleXdvcmQ+PGtleXdvcmQ+UHJvZ3JhbXM8L2tl
eXdvcmQ+PGtleXdvcmQ+UXVhbnRpdGF0aXZlIEV2YWx1YXRpb248L2tleXdvcmQ+PGtleXdvcmQ+
UmVzZWFyY2ggTWV0aG9kb2xvZ3k8L2tleXdvcmQ+PGtleXdvcmQ+U291dGhlcm4gQWZyaWNhPC9r
ZXl3b3JkPjxrZXl3b3JkPlN0dWRpZXM8L2tleXdvcmQ+PGtleXdvcmQ+QWlyY3JhZnQ8L2tleXdv
cmQ+PGtleXdvcmQ+Q29tbXVuaXR5IEhlYWx0aCBTZXJ2aWNlczwva2V5d29yZD48a2V5d29yZD5D
b3N0LUJlbmVmaXQgQW5hbHlzaXM8L2tleXdvcmQ+PC9rZXl3b3Jkcz48ZGF0ZXM+PHllYXI+MTk3
NjwveWVhcj48L2RhdGVzPjxpc2JuPjAxNDEwNzY4IChJU1NOKTwvaXNibj48d29yay10eXBlPkFy
dGljbGU8L3dvcmstdHlwZT48dXJscz48cmVsYXRlZC11cmxzPjx1cmw+aHR0cHM6Ly93d3cuc2Nv
cHVzLmNvbS9pbndhcmQvcmVjb3JkLnVyaT9laWQ9Mi1zMi4wLTAwMTcyMTQ0NzEmYW1wO2RvaT0x
MC4xMTc3JTJmMDAzNTkxNTc3NjA2OTAxMjIwJmFtcDtwYXJ0bmVySUQ9NDAmYW1wO21kNT1kMmE2
N2NjOTAyYWJjYzljMDFjYzAwYTY4ZjdiMTVlODwvdXJsPjwvcmVsYXRlZC11cmxzPjwvdXJscz48
ZWxlY3Ryb25pYy1yZXNvdXJjZS1udW0+MTAuMTE3Ny8wMDM1OTE1Nzc2MDY5MDEyMjA8L2VsZWN0
cm9uaWMtcmVzb3VyY2UtbnVtPjxyZW1vdGUtZGF0YWJhc2UtbmFtZT5TY29wdXM8L3JlbW90ZS1k
YXRhYmFzZS1uYW1lPjxsYW5ndWFnZT5FbmdsaXNoPC9sYW5ndWFnZT48L3JlY29yZD48L0NpdGU+
PC9FbmROb3RlPn==
</w:fldData>
              </w:fldChar>
            </w:r>
            <w:r w:rsidR="00AE3185">
              <w:rPr>
                <w:rFonts w:ascii="Times New Roman" w:eastAsia="Times New Roman" w:hAnsi="Times New Roman" w:cs="Times New Roman"/>
                <w:sz w:val="16"/>
                <w:szCs w:val="16"/>
              </w:rPr>
              <w:instrText xml:space="preserve"> ADDIN EN.CITE.DATA </w:instrText>
            </w:r>
            <w:r w:rsidR="00AE3185">
              <w:rPr>
                <w:rFonts w:ascii="Times New Roman" w:eastAsia="Times New Roman" w:hAnsi="Times New Roman" w:cs="Times New Roman"/>
                <w:sz w:val="16"/>
                <w:szCs w:val="16"/>
              </w:rPr>
            </w:r>
            <w:r w:rsidR="00AE3185">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124</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76C53B77"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compared MC with fixed clinics with regard to the cost-efficiency and cost-effectiveness of the delivery of PHC</w:t>
            </w:r>
          </w:p>
        </w:tc>
        <w:tc>
          <w:tcPr>
            <w:tcW w:w="1341" w:type="dxa"/>
            <w:tcBorders>
              <w:top w:val="nil"/>
              <w:left w:val="nil"/>
              <w:bottom w:val="single" w:sz="4" w:space="0" w:color="auto"/>
              <w:right w:val="single" w:sz="4" w:space="0" w:color="auto"/>
            </w:tcBorders>
            <w:shd w:val="clear" w:color="auto" w:fill="auto"/>
            <w:noWrap/>
            <w:vAlign w:val="bottom"/>
            <w:hideMark/>
          </w:tcPr>
          <w:p w14:paraId="07872963"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Botswana</w:t>
            </w:r>
          </w:p>
        </w:tc>
        <w:tc>
          <w:tcPr>
            <w:tcW w:w="859" w:type="dxa"/>
            <w:tcBorders>
              <w:top w:val="nil"/>
              <w:left w:val="nil"/>
              <w:bottom w:val="single" w:sz="4" w:space="0" w:color="auto"/>
              <w:right w:val="single" w:sz="4" w:space="0" w:color="auto"/>
            </w:tcBorders>
            <w:shd w:val="clear" w:color="auto" w:fill="auto"/>
            <w:noWrap/>
            <w:vAlign w:val="bottom"/>
            <w:hideMark/>
          </w:tcPr>
          <w:p w14:paraId="674B76D5"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551AA83D"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54F7CADF"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0D74C285" w14:textId="35E5102D"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125</w:t>
            </w:r>
          </w:p>
        </w:tc>
        <w:tc>
          <w:tcPr>
            <w:tcW w:w="1283" w:type="dxa"/>
            <w:tcBorders>
              <w:top w:val="nil"/>
              <w:left w:val="nil"/>
              <w:bottom w:val="single" w:sz="4" w:space="0" w:color="auto"/>
              <w:right w:val="single" w:sz="4" w:space="0" w:color="auto"/>
            </w:tcBorders>
            <w:shd w:val="clear" w:color="auto" w:fill="auto"/>
            <w:noWrap/>
            <w:vAlign w:val="bottom"/>
            <w:hideMark/>
          </w:tcPr>
          <w:p w14:paraId="53572947" w14:textId="0284013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Walker et al, 1977</w:t>
            </w:r>
            <w:r>
              <w:rPr>
                <w:rFonts w:ascii="Times New Roman" w:eastAsia="Times New Roman" w:hAnsi="Times New Roman" w:cs="Times New Roman"/>
                <w:sz w:val="16"/>
                <w:szCs w:val="16"/>
              </w:rPr>
              <w:fldChar w:fldCharType="begin"/>
            </w:r>
            <w:r w:rsidR="004D21AA">
              <w:rPr>
                <w:rFonts w:ascii="Times New Roman" w:eastAsia="Times New Roman" w:hAnsi="Times New Roman" w:cs="Times New Roman"/>
                <w:sz w:val="16"/>
                <w:szCs w:val="16"/>
              </w:rPr>
              <w:instrText xml:space="preserve"> ADDIN EN.CITE &lt;EndNote&gt;&lt;Cite&gt;&lt;Author&gt;Walker&lt;/Author&gt;&lt;Year&gt;1977&lt;/Year&gt;&lt;RecNum&gt;3329&lt;/RecNum&gt;&lt;DisplayText&gt;&lt;style face="superscript"&gt;125&lt;/style&gt;&lt;/DisplayText&gt;&lt;record&gt;&lt;rec-number&gt;3329&lt;/rec-number&gt;&lt;foreign-keys&gt;&lt;key app="EN" db-id="z9saxw0fm02z0leraz8vrxsi9a9azp0tvd95" timestamp="1602408785"&gt;3329&lt;/key&gt;&lt;/foreign-keys&gt;&lt;ref-type name="Journal Article"&gt;17&lt;/ref-type&gt;&lt;contributors&gt;&lt;authors&gt;&lt;author&gt;Walker, Godfrey&lt;/author&gt;&lt;author&gt;Gish, Oscar&lt;/author&gt;&lt;/authors&gt;&lt;/contributors&gt;&lt;titles&gt;&lt;title&gt;Mobile health services: a study in cost-effectiveness&lt;/title&gt;&lt;secondary-title&gt;Med Care&lt;/secondary-title&gt;&lt;/titles&gt;&lt;periodical&gt;&lt;full-title&gt;Med Care&lt;/full-title&gt;&lt;/periodical&gt;&lt;pages&gt;267-276&lt;/pages&gt;&lt;volume&gt;15&lt;/volume&gt;&lt;number&gt;4&lt;/number&gt;&lt;dates&gt;&lt;year&gt;1977&lt;/year&gt;&lt;/dates&gt;&lt;publisher&gt;Lippincott Williams &amp;amp; Wilkins&lt;/publisher&gt;&lt;isbn&gt;00257079&lt;/isbn&gt;&lt;urls&gt;&lt;related-urls&gt;&lt;url&gt;http://www.jstor.org/stable/3763780&lt;/url&gt;&lt;/related-urls&gt;&lt;/urls&gt;&lt;custom1&gt;Full publication date: Apr., 1977&lt;/custom1&gt;&lt;electronic-resource-num&gt;10.1097/00005650-197704000-00001&lt;/electronic-resource-num&gt;&lt;remote-database-name&gt;JSTOR&lt;/remote-database-name&gt;&lt;access-date&gt;2020/10/11/&lt;/access-date&gt;&lt;/record&gt;&lt;/Cite&gt;&lt;/EndNote&gt;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125</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51B5B294"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compared the cost-effectiveness of MC (air/land) with fixed HF: per patient contact and per likely effective patient contact</w:t>
            </w:r>
          </w:p>
        </w:tc>
        <w:tc>
          <w:tcPr>
            <w:tcW w:w="1341" w:type="dxa"/>
            <w:tcBorders>
              <w:top w:val="nil"/>
              <w:left w:val="nil"/>
              <w:bottom w:val="single" w:sz="4" w:space="0" w:color="auto"/>
              <w:right w:val="single" w:sz="4" w:space="0" w:color="auto"/>
            </w:tcBorders>
            <w:shd w:val="clear" w:color="auto" w:fill="auto"/>
            <w:noWrap/>
            <w:vAlign w:val="bottom"/>
            <w:hideMark/>
          </w:tcPr>
          <w:p w14:paraId="4290C310"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Botswana</w:t>
            </w:r>
          </w:p>
        </w:tc>
        <w:tc>
          <w:tcPr>
            <w:tcW w:w="859" w:type="dxa"/>
            <w:tcBorders>
              <w:top w:val="nil"/>
              <w:left w:val="nil"/>
              <w:bottom w:val="single" w:sz="4" w:space="0" w:color="auto"/>
              <w:right w:val="single" w:sz="4" w:space="0" w:color="auto"/>
            </w:tcBorders>
            <w:shd w:val="clear" w:color="auto" w:fill="auto"/>
            <w:noWrap/>
            <w:vAlign w:val="bottom"/>
            <w:hideMark/>
          </w:tcPr>
          <w:p w14:paraId="46981AD9"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544ACF19"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15E892AE"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412EB038" w14:textId="2FAA5442"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126</w:t>
            </w:r>
          </w:p>
        </w:tc>
        <w:tc>
          <w:tcPr>
            <w:tcW w:w="1283" w:type="dxa"/>
            <w:tcBorders>
              <w:top w:val="nil"/>
              <w:left w:val="nil"/>
              <w:bottom w:val="single" w:sz="4" w:space="0" w:color="auto"/>
              <w:right w:val="single" w:sz="4" w:space="0" w:color="auto"/>
            </w:tcBorders>
            <w:shd w:val="clear" w:color="auto" w:fill="auto"/>
            <w:noWrap/>
            <w:vAlign w:val="bottom"/>
            <w:hideMark/>
          </w:tcPr>
          <w:p w14:paraId="372B1AB4" w14:textId="3368D39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Watson et al, 2018</w:t>
            </w:r>
            <w:r>
              <w:rPr>
                <w:rFonts w:ascii="Times New Roman" w:eastAsia="Times New Roman" w:hAnsi="Times New Roman" w:cs="Times New Roman"/>
                <w:sz w:val="16"/>
                <w:szCs w:val="16"/>
              </w:rPr>
              <w:fldChar w:fldCharType="begin"/>
            </w:r>
            <w:r w:rsidR="000507B7">
              <w:rPr>
                <w:rFonts w:ascii="Times New Roman" w:eastAsia="Times New Roman" w:hAnsi="Times New Roman" w:cs="Times New Roman"/>
                <w:sz w:val="16"/>
                <w:szCs w:val="16"/>
              </w:rPr>
              <w:instrText xml:space="preserve"> ADDIN EN.CITE &lt;EndNote&gt;&lt;Cite&gt;&lt;Author&gt;Watson&lt;/Author&gt;&lt;Year&gt;2018&lt;/Year&gt;&lt;RecNum&gt;443&lt;/RecNum&gt;&lt;DisplayText&gt;&lt;style face="superscript"&gt;126&lt;/style&gt;&lt;/DisplayText&gt;&lt;record&gt;&lt;rec-number&gt;443&lt;/rec-number&gt;&lt;foreign-keys&gt;&lt;key app="EN" db-id="z9saxw0fm02z0leraz8vrxsi9a9azp0tvd95" timestamp="1594151016"&gt;443&lt;/key&gt;&lt;/foreign-keys&gt;&lt;ref-type name="Journal Article"&gt;17&lt;/ref-type&gt;&lt;contributors&gt;&lt;authors&gt;&lt;author&gt;Watson, Samuel I&lt;/author&gt;&lt;author&gt;Sahota, Harvir&lt;/author&gt;&lt;author&gt;Taylor, Celia A&lt;/author&gt;&lt;author&gt;Chen, Yen-Fu&lt;/author&gt;&lt;author&gt;Lilford, Richard J&lt;/author&gt;&lt;/authors&gt;&lt;/contributors&gt;&lt;titles&gt;&lt;title&gt;Cost-effectiveness of health care service delivery interventions in low and middle income countries: a systematic review&lt;/title&gt;&lt;secondary-title&gt;Glob Health Res Policy&lt;/secondary-title&gt;&lt;/titles&gt;&lt;periodical&gt;&lt;full-title&gt;Glob Health Res Policy&lt;/full-title&gt;&lt;/periodical&gt;&lt;pages&gt;17&lt;/pages&gt;&lt;volume&gt;3&lt;/volume&gt;&lt;number&gt;1&lt;/number&gt;&lt;keywords&gt;&lt;keyword&gt;Health service delivery, Economic evaluation, Service delivery intervention, Cost-effectiveness, Systematic&lt;/keyword&gt;&lt;keyword&gt;review&lt;/keyword&gt;&lt;/keywords&gt;&lt;dates&gt;&lt;year&gt;2018&lt;/year&gt;&lt;/dates&gt;&lt;isbn&gt;2397-0642&lt;/isbn&gt;&lt;urls&gt;&lt;/urls&gt;&lt;electronic-resource-num&gt;https://doi.org/10.1186/s41256-018-0073-z&lt;/electronic-resource-num&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126</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6861F734" w14:textId="4DB19432"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review</w:t>
            </w:r>
            <w:r w:rsidR="00604139">
              <w:rPr>
                <w:rFonts w:ascii="Times New Roman" w:eastAsia="Times New Roman" w:hAnsi="Times New Roman" w:cs="Times New Roman"/>
                <w:sz w:val="16"/>
                <w:szCs w:val="16"/>
              </w:rPr>
              <w:t>ed</w:t>
            </w:r>
            <w:r w:rsidRPr="00BA6CCB">
              <w:rPr>
                <w:rFonts w:ascii="Times New Roman" w:eastAsia="Times New Roman" w:hAnsi="Times New Roman" w:cs="Times New Roman"/>
                <w:sz w:val="16"/>
                <w:szCs w:val="16"/>
              </w:rPr>
              <w:t xml:space="preserve"> the scope, quality, and findings of economic evaluations of service delivery interventions in LMIC</w:t>
            </w:r>
          </w:p>
        </w:tc>
        <w:tc>
          <w:tcPr>
            <w:tcW w:w="1341" w:type="dxa"/>
            <w:tcBorders>
              <w:top w:val="nil"/>
              <w:left w:val="nil"/>
              <w:bottom w:val="single" w:sz="4" w:space="0" w:color="auto"/>
              <w:right w:val="single" w:sz="4" w:space="0" w:color="auto"/>
            </w:tcBorders>
            <w:shd w:val="clear" w:color="auto" w:fill="auto"/>
            <w:noWrap/>
            <w:vAlign w:val="bottom"/>
            <w:hideMark/>
          </w:tcPr>
          <w:p w14:paraId="115565CD"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LMIC</w:t>
            </w:r>
          </w:p>
        </w:tc>
        <w:tc>
          <w:tcPr>
            <w:tcW w:w="859" w:type="dxa"/>
            <w:tcBorders>
              <w:top w:val="nil"/>
              <w:left w:val="nil"/>
              <w:bottom w:val="single" w:sz="4" w:space="0" w:color="auto"/>
              <w:right w:val="single" w:sz="4" w:space="0" w:color="auto"/>
            </w:tcBorders>
            <w:shd w:val="clear" w:color="auto" w:fill="auto"/>
            <w:noWrap/>
            <w:vAlign w:val="bottom"/>
            <w:hideMark/>
          </w:tcPr>
          <w:p w14:paraId="142F3022"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2,4</w:t>
            </w:r>
          </w:p>
        </w:tc>
        <w:tc>
          <w:tcPr>
            <w:tcW w:w="780" w:type="dxa"/>
            <w:tcBorders>
              <w:top w:val="nil"/>
              <w:left w:val="nil"/>
              <w:bottom w:val="single" w:sz="4" w:space="0" w:color="auto"/>
              <w:right w:val="single" w:sz="4" w:space="0" w:color="auto"/>
            </w:tcBorders>
            <w:shd w:val="clear" w:color="auto" w:fill="auto"/>
            <w:noWrap/>
            <w:vAlign w:val="bottom"/>
            <w:hideMark/>
          </w:tcPr>
          <w:p w14:paraId="715646D7"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40218201"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164FD855" w14:textId="346F2D83"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127</w:t>
            </w:r>
          </w:p>
        </w:tc>
        <w:tc>
          <w:tcPr>
            <w:tcW w:w="1283" w:type="dxa"/>
            <w:tcBorders>
              <w:top w:val="nil"/>
              <w:left w:val="nil"/>
              <w:bottom w:val="single" w:sz="4" w:space="0" w:color="auto"/>
              <w:right w:val="single" w:sz="4" w:space="0" w:color="auto"/>
            </w:tcBorders>
            <w:shd w:val="clear" w:color="auto" w:fill="auto"/>
            <w:noWrap/>
            <w:vAlign w:val="bottom"/>
            <w:hideMark/>
          </w:tcPr>
          <w:p w14:paraId="102AF46C" w14:textId="0393C076"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Weiss et al, 2020</w:t>
            </w:r>
            <w:r>
              <w:rPr>
                <w:rFonts w:ascii="Times New Roman" w:eastAsia="Times New Roman" w:hAnsi="Times New Roman" w:cs="Times New Roman"/>
                <w:sz w:val="16"/>
                <w:szCs w:val="16"/>
              </w:rPr>
              <w:fldChar w:fldCharType="begin"/>
            </w:r>
            <w:r w:rsidR="004D21AA">
              <w:rPr>
                <w:rFonts w:ascii="Times New Roman" w:eastAsia="Times New Roman" w:hAnsi="Times New Roman" w:cs="Times New Roman"/>
                <w:sz w:val="16"/>
                <w:szCs w:val="16"/>
              </w:rPr>
              <w:instrText xml:space="preserve"> ADDIN EN.CITE &lt;EndNote&gt;&lt;Cite&gt;&lt;Author&gt;Weiss&lt;/Author&gt;&lt;Year&gt;2020&lt;/Year&gt;&lt;RecNum&gt;2330&lt;/RecNum&gt;&lt;DisplayText&gt;&lt;style face="superscript"&gt;127&lt;/style&gt;&lt;/DisplayText&gt;&lt;record&gt;&lt;rec-number&gt;2330&lt;/rec-number&gt;&lt;foreign-keys&gt;&lt;key app="EN" db-id="z9saxw0fm02z0leraz8vrxsi9a9azp0tvd95" timestamp="1601770158"&gt;2330&lt;/key&gt;&lt;/foreign-keys&gt;&lt;ref-type name="Journal Article"&gt;17&lt;/ref-type&gt;&lt;contributors&gt;&lt;authors&gt;&lt;author&gt;Weiss, Daniel J.&lt;/author&gt;&lt;author&gt;Bertozzi-Villa, Amelia&lt;/author&gt;&lt;author&gt;Rumisha, Susan F.&lt;/author&gt;&lt;author&gt;Amratia, Punam&lt;/author&gt;&lt;author&gt;Arambepola, Rohan&lt;/author&gt;&lt;author&gt;Battle, Katherine E.&lt;/author&gt;&lt;author&gt;Cameron, Ewan&lt;/author&gt;&lt;author&gt;Chestnutt, Elisabeth&lt;/author&gt;&lt;author&gt;Gibson, Harry S.&lt;/author&gt;&lt;author&gt;Harris, Joseph&lt;/author&gt;&lt;author&gt;Keddie, Suzanne&lt;/author&gt;&lt;author&gt;Millar, Justin J.&lt;/author&gt;&lt;author&gt;Rozier, Jennifer&lt;/author&gt;&lt;author&gt;Symons, Tasmin L.&lt;/author&gt;&lt;author&gt;Vargas-Ruiz, Camilo&lt;/author&gt;&lt;author&gt;Hay, Simon I.&lt;/author&gt;&lt;author&gt;Smith, David L.&lt;/author&gt;&lt;author&gt;Alonso, Pedro L.&lt;/author&gt;&lt;author&gt;Noor, Abdisalan M.&lt;/author&gt;&lt;author&gt;Bhatt, Samir&lt;/author&gt;&lt;author&gt;Gething, Peter W.&lt;/author&gt;&lt;/authors&gt;&lt;/contributors&gt;&lt;titles&gt;&lt;title&gt;Indirect effects of the COVID-19 pandemic on malaria intervention coverage, morbidity, and mortality in Africa: a geospatial modelling analysis&lt;/title&gt;&lt;secondary-title&gt;Lancet Infect Dis.&lt;/secondary-title&gt;&lt;/titles&gt;&lt;periodical&gt;&lt;full-title&gt;Lancet Infect Dis.&lt;/full-title&gt;&lt;/periodical&gt;&lt;pages&gt;59-69&lt;/pages&gt;&lt;volume&gt;21&lt;/volume&gt;&lt;number&gt;1&lt;/number&gt;&lt;dates&gt;&lt;year&gt;2020&lt;/year&gt;&lt;/dates&gt;&lt;accession-num&gt;32971006&lt;/accession-num&gt;&lt;urls&gt;&lt;/urls&gt;&lt;electronic-resource-num&gt;10.1016/S1473-3099(20)30700-3&lt;/electronic-resource-num&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127</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23DC3B9"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estimated the possible additional malaria-attributable morbidity and mortality across malaria-endemic African countries in 2020 relative to a baseline in which intervention deployment is unhindered</w:t>
            </w:r>
          </w:p>
        </w:tc>
        <w:tc>
          <w:tcPr>
            <w:tcW w:w="1341" w:type="dxa"/>
            <w:tcBorders>
              <w:top w:val="nil"/>
              <w:left w:val="nil"/>
              <w:bottom w:val="single" w:sz="4" w:space="0" w:color="auto"/>
              <w:right w:val="single" w:sz="4" w:space="0" w:color="auto"/>
            </w:tcBorders>
            <w:shd w:val="clear" w:color="auto" w:fill="auto"/>
            <w:noWrap/>
            <w:vAlign w:val="bottom"/>
            <w:hideMark/>
          </w:tcPr>
          <w:p w14:paraId="068A4E07"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w:t>
            </w:r>
          </w:p>
        </w:tc>
        <w:tc>
          <w:tcPr>
            <w:tcW w:w="859" w:type="dxa"/>
            <w:tcBorders>
              <w:top w:val="nil"/>
              <w:left w:val="nil"/>
              <w:bottom w:val="single" w:sz="4" w:space="0" w:color="auto"/>
              <w:right w:val="single" w:sz="4" w:space="0" w:color="auto"/>
            </w:tcBorders>
            <w:shd w:val="clear" w:color="auto" w:fill="auto"/>
            <w:noWrap/>
            <w:vAlign w:val="bottom"/>
            <w:hideMark/>
          </w:tcPr>
          <w:p w14:paraId="02E01067"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68E1F92F"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7A6E238F"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6085297E" w14:textId="2831C3A6"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128</w:t>
            </w:r>
          </w:p>
        </w:tc>
        <w:tc>
          <w:tcPr>
            <w:tcW w:w="1283" w:type="dxa"/>
            <w:tcBorders>
              <w:top w:val="nil"/>
              <w:left w:val="nil"/>
              <w:bottom w:val="single" w:sz="4" w:space="0" w:color="auto"/>
              <w:right w:val="single" w:sz="4" w:space="0" w:color="auto"/>
            </w:tcBorders>
            <w:shd w:val="clear" w:color="auto" w:fill="auto"/>
            <w:noWrap/>
            <w:vAlign w:val="bottom"/>
            <w:hideMark/>
          </w:tcPr>
          <w:p w14:paraId="6F95AB66" w14:textId="6F240B5E"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White et al, 2015</w:t>
            </w:r>
            <w:r>
              <w:rPr>
                <w:rFonts w:ascii="Times New Roman" w:eastAsia="Times New Roman" w:hAnsi="Times New Roman" w:cs="Times New Roman"/>
                <w:sz w:val="16"/>
                <w:szCs w:val="16"/>
              </w:rPr>
              <w:fldChar w:fldCharType="begin"/>
            </w:r>
            <w:r w:rsidR="00AE3185">
              <w:rPr>
                <w:rFonts w:ascii="Times New Roman" w:eastAsia="Times New Roman" w:hAnsi="Times New Roman" w:cs="Times New Roman"/>
                <w:sz w:val="16"/>
                <w:szCs w:val="16"/>
              </w:rPr>
              <w:instrText xml:space="preserve"> ADDIN EN.CITE &lt;EndNote&gt;&lt;Cite&gt;&lt;Author&gt;White&lt;/Author&gt;&lt;Year&gt;2015&lt;/Year&gt;&lt;RecNum&gt;3322&lt;/RecNum&gt;&lt;DisplayText&gt;&lt;style face="superscript"&gt;128&lt;/style&gt;&lt;/DisplayText&gt;&lt;record&gt;&lt;rec-number&gt;3322&lt;/rec-number&gt;&lt;foreign-keys&gt;&lt;key app="EN" db-id="z9saxw0fm02z0leraz8vrxsi9a9azp0tvd95" timestamp="1601949924"&gt;3322&lt;/key&gt;&lt;/foreign-keys&gt;&lt;ref-type name="Journal Article"&gt;17&lt;/ref-type&gt;&lt;contributors&gt;&lt;authors&gt;&lt;author&gt;White, Richard O&lt;/author&gt;&lt;author&gt;Eden, Svetlana&lt;/author&gt;&lt;author&gt;Wallston, Kenneth A&lt;/author&gt;&lt;author&gt;Kripalani, Sunil&lt;/author&gt;&lt;author&gt;Barto, Shari&lt;/author&gt;&lt;author&gt;Shintani, Ayumi&lt;/author&gt;&lt;author&gt;Rothman, Russell L&lt;/author&gt;&lt;/authors&gt;&lt;/contributors&gt;&lt;titles&gt;&lt;title&gt;Health communication, self-care, and treatment satisfaction among low-income diabetes patients in a public health setting&lt;/title&gt;&lt;secondary-title&gt;Patient Educ Couns&lt;/secondary-title&gt;&lt;/titles&gt;&lt;periodical&gt;&lt;full-title&gt;Patient Educ Couns&lt;/full-title&gt;&lt;/periodical&gt;&lt;pages&gt;144-149&lt;/pages&gt;&lt;volume&gt;98&lt;/volume&gt;&lt;number&gt;2&lt;/number&gt;&lt;keywords&gt;&lt;keyword&gt;Diabetes&lt;/keyword&gt;&lt;keyword&gt;Health communication&lt;/keyword&gt;&lt;keyword&gt;Primary care&lt;/keyword&gt;&lt;keyword&gt;Provider education&lt;/keyword&gt;&lt;keyword&gt;Public health&lt;/keyword&gt;&lt;/keywords&gt;&lt;dates&gt;&lt;year&gt;2015&lt;/year&gt;&lt;/dates&gt;&lt;isbn&gt;0738-3991&lt;/isbn&gt;&lt;urls&gt;&lt;/urls&gt;&lt;electronic-resource-num&gt;10.1016/j.pec.2014.10.019&lt;/electronic-resource-num&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128</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57A2218C"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assessed the quality of baseline HC and measured associations with diabetes outcome</w:t>
            </w:r>
          </w:p>
        </w:tc>
        <w:tc>
          <w:tcPr>
            <w:tcW w:w="1341" w:type="dxa"/>
            <w:tcBorders>
              <w:top w:val="nil"/>
              <w:left w:val="nil"/>
              <w:bottom w:val="single" w:sz="4" w:space="0" w:color="auto"/>
              <w:right w:val="single" w:sz="4" w:space="0" w:color="auto"/>
            </w:tcBorders>
            <w:shd w:val="clear" w:color="auto" w:fill="auto"/>
            <w:noWrap/>
            <w:vAlign w:val="bottom"/>
            <w:hideMark/>
          </w:tcPr>
          <w:p w14:paraId="01EDE39C"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Tennessee, US</w:t>
            </w:r>
          </w:p>
        </w:tc>
        <w:tc>
          <w:tcPr>
            <w:tcW w:w="859" w:type="dxa"/>
            <w:tcBorders>
              <w:top w:val="nil"/>
              <w:left w:val="nil"/>
              <w:bottom w:val="single" w:sz="4" w:space="0" w:color="auto"/>
              <w:right w:val="single" w:sz="4" w:space="0" w:color="auto"/>
            </w:tcBorders>
            <w:shd w:val="clear" w:color="auto" w:fill="auto"/>
            <w:noWrap/>
            <w:vAlign w:val="bottom"/>
            <w:hideMark/>
          </w:tcPr>
          <w:p w14:paraId="1E4192CB"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4</w:t>
            </w:r>
          </w:p>
        </w:tc>
        <w:tc>
          <w:tcPr>
            <w:tcW w:w="780" w:type="dxa"/>
            <w:tcBorders>
              <w:top w:val="nil"/>
              <w:left w:val="nil"/>
              <w:bottom w:val="single" w:sz="4" w:space="0" w:color="auto"/>
              <w:right w:val="single" w:sz="4" w:space="0" w:color="auto"/>
            </w:tcBorders>
            <w:shd w:val="clear" w:color="auto" w:fill="auto"/>
            <w:noWrap/>
            <w:vAlign w:val="bottom"/>
            <w:hideMark/>
          </w:tcPr>
          <w:p w14:paraId="54A93549"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5E827D0B"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6E571052" w14:textId="182B6E9B"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129</w:t>
            </w:r>
          </w:p>
        </w:tc>
        <w:tc>
          <w:tcPr>
            <w:tcW w:w="1283" w:type="dxa"/>
            <w:tcBorders>
              <w:top w:val="nil"/>
              <w:left w:val="nil"/>
              <w:bottom w:val="single" w:sz="4" w:space="0" w:color="auto"/>
              <w:right w:val="single" w:sz="4" w:space="0" w:color="auto"/>
            </w:tcBorders>
            <w:shd w:val="clear" w:color="auto" w:fill="auto"/>
            <w:noWrap/>
            <w:vAlign w:val="bottom"/>
            <w:hideMark/>
          </w:tcPr>
          <w:p w14:paraId="1D19FEDF" w14:textId="09121FC9"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Wilkinson D and </w:t>
            </w:r>
            <w:proofErr w:type="spellStart"/>
            <w:r w:rsidRPr="00BA6CCB">
              <w:rPr>
                <w:rFonts w:ascii="Times New Roman" w:eastAsia="Times New Roman" w:hAnsi="Times New Roman" w:cs="Times New Roman"/>
                <w:sz w:val="16"/>
                <w:szCs w:val="16"/>
              </w:rPr>
              <w:t>Sach</w:t>
            </w:r>
            <w:proofErr w:type="spellEnd"/>
            <w:r w:rsidRPr="00BA6CCB">
              <w:rPr>
                <w:rFonts w:ascii="Times New Roman" w:eastAsia="Times New Roman" w:hAnsi="Times New Roman" w:cs="Times New Roman"/>
                <w:sz w:val="16"/>
                <w:szCs w:val="16"/>
              </w:rPr>
              <w:t xml:space="preserve"> ME, 1997</w:t>
            </w:r>
            <w:r>
              <w:rPr>
                <w:rFonts w:ascii="Times New Roman" w:eastAsia="Times New Roman" w:hAnsi="Times New Roman" w:cs="Times New Roman"/>
                <w:sz w:val="16"/>
                <w:szCs w:val="16"/>
              </w:rPr>
              <w:fldChar w:fldCharType="begin">
                <w:fldData xml:space="preserve">PEVuZE5vdGU+PENpdGU+PEF1dGhvcj5XaWxraW5zb248L0F1dGhvcj48WWVhcj4xOTk3PC9ZZWFy
PjxSZWNOdW0+Mjg5MjwvUmVjTnVtPjxEaXNwbGF5VGV4dD48c3R5bGUgZmFjZT0ic3VwZXJzY3Jp
cHQiPjEyOTwvc3R5bGU+PC9EaXNwbGF5VGV4dD48cmVjb3JkPjxyZWMtbnVtYmVyPjI4OTI8L3Jl
Yy1udW1iZXI+PGZvcmVpZ24ta2V5cz48a2V5IGFwcD0iRU4iIGRiLWlkPSJ6OXNheHcwZm0wMnow
bGVyYXo4dnJ4c2k5YTlhenAwdHZkOTUiIHRpbWVzdGFtcD0iMTYwMTc3MTAwOCI+Mjg5Mjwva2V5
PjwvZm9yZWlnbi1rZXlzPjxyZWYtdHlwZSBuYW1lPSJKb3VybmFsIEFydGljbGUiPjE3PC9yZWYt
dHlwZT48Y29udHJpYnV0b3JzPjxhdXRob3JzPjxhdXRob3I+V2lsa2luc29uLCBELjwvYXV0aG9y
PjxhdXRob3I+U2FjaCwgTS4gRS48L2F1dGhvcj48L2F1dGhvcnM+PC9jb250cmlidXRvcnM+PHRp
dGxlcz48dGl0bGU+Q29zdCBlZmZlY3RpdmUgb24tc2l0ZSBzY3JlZW5pbmcgZm9yIGFuYWVtaWEg
aW4gcHJlZ25hbmN5IGluIHByaW1hcnkgY2FyZSBjbGluaWNzPC90aXRsZT48c2Vjb25kYXJ5LXRp
dGxlPlMgQWZyIE1lZCBKLjwvc2Vjb25kYXJ5LXRpdGxlPjxhbHQtdGl0bGU+Uy4gQUZSLiBNRUQu
IEouPC9hbHQtdGl0bGU+PC90aXRsZXM+PHBlcmlvZGljYWw+PGZ1bGwtdGl0bGU+UyBBZnIgTWVk
IEouPC9mdWxsLXRpdGxlPjwvcGVyaW9kaWNhbD48cGFnZXM+NDYzLTQ2NTwvcGFnZXM+PHZvbHVt
ZT44Nzwvdm9sdW1lPjxudW1iZXI+NDwvbnVtYmVyPjxrZXl3b3Jkcz48a2V5d29yZD5jb3BwZXIg
c3VsZmF0ZTwva2V5d29yZD48a2V5d29yZD5oZW1vZ2xvYmluPC9rZXl3b3JkPjxrZXl3b3JkPmFu
ZW1pYTwva2V5d29yZD48a2V5d29yZD5hcnRpY2xlPC9rZXl3b3JkPjxrZXl3b3JkPmF1dG9hbmFs
eXplcjwva2V5d29yZD48a2V5d29yZD5jbGluaWNhbCB0cmlhbDwva2V5d29yZD48a2V5d29yZD5j
b250cm9sbGVkIGNsaW5pY2FsIHRyaWFsPC9rZXl3b3JkPjxrZXl3b3JkPmNvbnRyb2xsZWQgc3R1
ZHk8L2tleXdvcmQ+PGtleXdvcmQ+Y29zdCBlZmZlY3RpdmVuZXNzIGFuYWx5c2lzPC9rZXl3b3Jk
PjxrZXl3b3JkPmRpYWdub3N0aWMgYWNjdXJhY3k8L2tleXdvcmQ+PGtleXdvcmQ+ZmVtYWxlPC9r
ZXl3b3JkPjxrZXl3b3JkPmhlYWx0aCBjYXJlIGNvc3Q8L2tleXdvcmQ+PGtleXdvcmQ+aGVtb2ds
b2JpbiBkZXRlcm1pbmF0aW9uPC9rZXl3b3JkPjxrZXl3b3JkPmh1bWFuPC9rZXl3b3JkPjxrZXl3
b3JkPmludGVybWV0aG9kIGNvbXBhcmlzb248L2tleXdvcmQ+PGtleXdvcmQ+cHJlZ25hbmN5PC9r
ZXl3b3JkPjxrZXl3b3JkPnByZW5hdGFsIGNhcmU8L2tleXdvcmQ+PGtleXdvcmQ+cHJpbWFyeSBt
ZWRpY2FsIGNhcmU8L2tleXdvcmQ+PGtleXdvcmQ+c2NyZWVuaW5nPC9rZXl3b3JkPjxrZXl3b3Jk
PkNvc3QtQmVuZWZpdCBBbmFseXNpczwva2V5d29yZD48a2V5d29yZD5GZWFzaWJpbGl0eSBTdHVk
aWVzPC9rZXl3b3JkPjxrZXl3b3JkPkhlbW9nbG9iaW5zPC9rZXl3b3JkPjxrZXl3b3JkPkh1bWFu
czwva2V5d29yZD48a2V5d29yZD5NYXNzIFNjcmVlbmluZzwva2V5d29yZD48a2V5d29yZD5QcmVk
aWN0aXZlIFZhbHVlIG9mIFRlc3RzPC9rZXl3b3JkPjxrZXl3b3JkPlByZWduYW5jeSBDb21wbGlj
YXRpb25zLCBIZW1hdG9sb2dpYzwva2V5d29yZD48a2V5d29yZD5QcmltYXJ5IEhlYWx0aCBDYXJl
PC9rZXl3b3JkPjxrZXl3b3JkPlNlbnNpdGl2aXR5IGFuZCBTcGVjaWZpY2l0eTwva2V5d29yZD48
a2V5d29yZD5Tb3V0aCBBZnJpY2E8L2tleXdvcmQ+PC9rZXl3b3Jkcz48ZGF0ZXM+PHllYXI+MTk5
NzwveWVhcj48L2RhdGVzPjxpc2JuPjAyNTY5NTc0IChJU1NOKTwvaXNibj48d29yay10eXBlPkFy
dGljbGU8L3dvcmstdHlwZT48dXJscz48cmVsYXRlZC11cmxzPjx1cmw+aHR0cHM6Ly93d3cuc2Nv
cHVzLmNvbS9pbndhcmQvcmVjb3JkLnVyaT9laWQ9Mi1zMi4wLTAwMzA5MTU5NDAmYW1wO3BhcnRu
ZXJJRD00MCZhbXA7bWQ1PTNiM2ZkNzNjODQyOWMxMmMzMDUwZjZiMzdhMDJlMzY1PC91cmw+PC9y
ZWxhdGVkLXVybHM+PC91cmxzPjxyZW1vdGUtZGF0YWJhc2UtbmFtZT5TY29wdXM8L3JlbW90ZS1k
YXRhYmFzZS1uYW1lPjxsYW5ndWFnZT5FbmdsaXNoPC9sYW5ndWFnZT48L3JlY29yZD48L0NpdGU+
PC9FbmROb3RlPn==
</w:fldData>
              </w:fldChar>
            </w:r>
            <w:r w:rsidR="004D21AA">
              <w:rPr>
                <w:rFonts w:ascii="Times New Roman" w:eastAsia="Times New Roman" w:hAnsi="Times New Roman" w:cs="Times New Roman"/>
                <w:sz w:val="16"/>
                <w:szCs w:val="16"/>
              </w:rPr>
              <w:instrText xml:space="preserve"> ADDIN EN.CITE </w:instrText>
            </w:r>
            <w:r w:rsidR="004D21AA">
              <w:rPr>
                <w:rFonts w:ascii="Times New Roman" w:eastAsia="Times New Roman" w:hAnsi="Times New Roman" w:cs="Times New Roman"/>
                <w:sz w:val="16"/>
                <w:szCs w:val="16"/>
              </w:rPr>
              <w:fldChar w:fldCharType="begin">
                <w:fldData xml:space="preserve">PEVuZE5vdGU+PENpdGU+PEF1dGhvcj5XaWxraW5zb248L0F1dGhvcj48WWVhcj4xOTk3PC9ZZWFy
PjxSZWNOdW0+Mjg5MjwvUmVjTnVtPjxEaXNwbGF5VGV4dD48c3R5bGUgZmFjZT0ic3VwZXJzY3Jp
cHQiPjEyOTwvc3R5bGU+PC9EaXNwbGF5VGV4dD48cmVjb3JkPjxyZWMtbnVtYmVyPjI4OTI8L3Jl
Yy1udW1iZXI+PGZvcmVpZ24ta2V5cz48a2V5IGFwcD0iRU4iIGRiLWlkPSJ6OXNheHcwZm0wMnow
bGVyYXo4dnJ4c2k5YTlhenAwdHZkOTUiIHRpbWVzdGFtcD0iMTYwMTc3MTAwOCI+Mjg5Mjwva2V5
PjwvZm9yZWlnbi1rZXlzPjxyZWYtdHlwZSBuYW1lPSJKb3VybmFsIEFydGljbGUiPjE3PC9yZWYt
dHlwZT48Y29udHJpYnV0b3JzPjxhdXRob3JzPjxhdXRob3I+V2lsa2luc29uLCBELjwvYXV0aG9y
PjxhdXRob3I+U2FjaCwgTS4gRS48L2F1dGhvcj48L2F1dGhvcnM+PC9jb250cmlidXRvcnM+PHRp
dGxlcz48dGl0bGU+Q29zdCBlZmZlY3RpdmUgb24tc2l0ZSBzY3JlZW5pbmcgZm9yIGFuYWVtaWEg
aW4gcHJlZ25hbmN5IGluIHByaW1hcnkgY2FyZSBjbGluaWNzPC90aXRsZT48c2Vjb25kYXJ5LXRp
dGxlPlMgQWZyIE1lZCBKLjwvc2Vjb25kYXJ5LXRpdGxlPjxhbHQtdGl0bGU+Uy4gQUZSLiBNRUQu
IEouPC9hbHQtdGl0bGU+PC90aXRsZXM+PHBlcmlvZGljYWw+PGZ1bGwtdGl0bGU+UyBBZnIgTWVk
IEouPC9mdWxsLXRpdGxlPjwvcGVyaW9kaWNhbD48cGFnZXM+NDYzLTQ2NTwvcGFnZXM+PHZvbHVt
ZT44Nzwvdm9sdW1lPjxudW1iZXI+NDwvbnVtYmVyPjxrZXl3b3Jkcz48a2V5d29yZD5jb3BwZXIg
c3VsZmF0ZTwva2V5d29yZD48a2V5d29yZD5oZW1vZ2xvYmluPC9rZXl3b3JkPjxrZXl3b3JkPmFu
ZW1pYTwva2V5d29yZD48a2V5d29yZD5hcnRpY2xlPC9rZXl3b3JkPjxrZXl3b3JkPmF1dG9hbmFs
eXplcjwva2V5d29yZD48a2V5d29yZD5jbGluaWNhbCB0cmlhbDwva2V5d29yZD48a2V5d29yZD5j
b250cm9sbGVkIGNsaW5pY2FsIHRyaWFsPC9rZXl3b3JkPjxrZXl3b3JkPmNvbnRyb2xsZWQgc3R1
ZHk8L2tleXdvcmQ+PGtleXdvcmQ+Y29zdCBlZmZlY3RpdmVuZXNzIGFuYWx5c2lzPC9rZXl3b3Jk
PjxrZXl3b3JkPmRpYWdub3N0aWMgYWNjdXJhY3k8L2tleXdvcmQ+PGtleXdvcmQ+ZmVtYWxlPC9r
ZXl3b3JkPjxrZXl3b3JkPmhlYWx0aCBjYXJlIGNvc3Q8L2tleXdvcmQ+PGtleXdvcmQ+aGVtb2ds
b2JpbiBkZXRlcm1pbmF0aW9uPC9rZXl3b3JkPjxrZXl3b3JkPmh1bWFuPC9rZXl3b3JkPjxrZXl3
b3JkPmludGVybWV0aG9kIGNvbXBhcmlzb248L2tleXdvcmQ+PGtleXdvcmQ+cHJlZ25hbmN5PC9r
ZXl3b3JkPjxrZXl3b3JkPnByZW5hdGFsIGNhcmU8L2tleXdvcmQ+PGtleXdvcmQ+cHJpbWFyeSBt
ZWRpY2FsIGNhcmU8L2tleXdvcmQ+PGtleXdvcmQ+c2NyZWVuaW5nPC9rZXl3b3JkPjxrZXl3b3Jk
PkNvc3QtQmVuZWZpdCBBbmFseXNpczwva2V5d29yZD48a2V5d29yZD5GZWFzaWJpbGl0eSBTdHVk
aWVzPC9rZXl3b3JkPjxrZXl3b3JkPkhlbW9nbG9iaW5zPC9rZXl3b3JkPjxrZXl3b3JkPkh1bWFu
czwva2V5d29yZD48a2V5d29yZD5NYXNzIFNjcmVlbmluZzwva2V5d29yZD48a2V5d29yZD5QcmVk
aWN0aXZlIFZhbHVlIG9mIFRlc3RzPC9rZXl3b3JkPjxrZXl3b3JkPlByZWduYW5jeSBDb21wbGlj
YXRpb25zLCBIZW1hdG9sb2dpYzwva2V5d29yZD48a2V5d29yZD5QcmltYXJ5IEhlYWx0aCBDYXJl
PC9rZXl3b3JkPjxrZXl3b3JkPlNlbnNpdGl2aXR5IGFuZCBTcGVjaWZpY2l0eTwva2V5d29yZD48
a2V5d29yZD5Tb3V0aCBBZnJpY2E8L2tleXdvcmQ+PC9rZXl3b3Jkcz48ZGF0ZXM+PHllYXI+MTk5
NzwveWVhcj48L2RhdGVzPjxpc2JuPjAyNTY5NTc0IChJU1NOKTwvaXNibj48d29yay10eXBlPkFy
dGljbGU8L3dvcmstdHlwZT48dXJscz48cmVsYXRlZC11cmxzPjx1cmw+aHR0cHM6Ly93d3cuc2Nv
cHVzLmNvbS9pbndhcmQvcmVjb3JkLnVyaT9laWQ9Mi1zMi4wLTAwMzA5MTU5NDAmYW1wO3BhcnRu
ZXJJRD00MCZhbXA7bWQ1PTNiM2ZkNzNjODQyOWMxMmMzMDUwZjZiMzdhMDJlMzY1PC91cmw+PC9y
ZWxhdGVkLXVybHM+PC91cmxzPjxyZW1vdGUtZGF0YWJhc2UtbmFtZT5TY29wdXM8L3JlbW90ZS1k
YXRhYmFzZS1uYW1lPjxsYW5ndWFnZT5FbmdsaXNoPC9sYW5ndWFnZT48L3JlY29yZD48L0NpdGU+
PC9FbmROb3RlPn==
</w:fldData>
              </w:fldChar>
            </w:r>
            <w:r w:rsidR="004D21AA">
              <w:rPr>
                <w:rFonts w:ascii="Times New Roman" w:eastAsia="Times New Roman" w:hAnsi="Times New Roman" w:cs="Times New Roman"/>
                <w:sz w:val="16"/>
                <w:szCs w:val="16"/>
              </w:rPr>
              <w:instrText xml:space="preserve"> ADDIN EN.CITE.DATA </w:instrText>
            </w:r>
            <w:r w:rsidR="004D21AA">
              <w:rPr>
                <w:rFonts w:ascii="Times New Roman" w:eastAsia="Times New Roman" w:hAnsi="Times New Roman" w:cs="Times New Roman"/>
                <w:sz w:val="16"/>
                <w:szCs w:val="16"/>
              </w:rPr>
            </w:r>
            <w:r w:rsidR="004D21AA">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129</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5F769EC1" w14:textId="586472FB"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(1) investigated the feasibility, </w:t>
            </w:r>
            <w:r w:rsidR="00604139" w:rsidRPr="00BA6CCB">
              <w:rPr>
                <w:rFonts w:ascii="Times New Roman" w:eastAsia="Times New Roman" w:hAnsi="Times New Roman" w:cs="Times New Roman"/>
                <w:sz w:val="16"/>
                <w:szCs w:val="16"/>
              </w:rPr>
              <w:t>accuracy,</w:t>
            </w:r>
            <w:r w:rsidRPr="00BA6CCB">
              <w:rPr>
                <w:rFonts w:ascii="Times New Roman" w:eastAsia="Times New Roman" w:hAnsi="Times New Roman" w:cs="Times New Roman"/>
                <w:sz w:val="16"/>
                <w:szCs w:val="16"/>
              </w:rPr>
              <w:t xml:space="preserve"> and cost of developing a system of on-site screening for anaemia in pregnancy in primary care, and (2) described its adoption by a mobile clinic team</w:t>
            </w:r>
          </w:p>
        </w:tc>
        <w:tc>
          <w:tcPr>
            <w:tcW w:w="1341" w:type="dxa"/>
            <w:tcBorders>
              <w:top w:val="nil"/>
              <w:left w:val="nil"/>
              <w:bottom w:val="single" w:sz="4" w:space="0" w:color="auto"/>
              <w:right w:val="single" w:sz="4" w:space="0" w:color="auto"/>
            </w:tcBorders>
            <w:shd w:val="clear" w:color="auto" w:fill="auto"/>
            <w:noWrap/>
            <w:vAlign w:val="bottom"/>
            <w:hideMark/>
          </w:tcPr>
          <w:p w14:paraId="64B52E0C" w14:textId="1FF2AD8E"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Hlabisa health district, Kwazulu-Natal, </w:t>
            </w:r>
            <w:r>
              <w:rPr>
                <w:rFonts w:ascii="Times New Roman" w:eastAsia="Times New Roman" w:hAnsi="Times New Roman" w:cs="Times New Roman"/>
                <w:sz w:val="16"/>
                <w:szCs w:val="16"/>
              </w:rPr>
              <w:t>SA</w:t>
            </w:r>
          </w:p>
        </w:tc>
        <w:tc>
          <w:tcPr>
            <w:tcW w:w="859" w:type="dxa"/>
            <w:tcBorders>
              <w:top w:val="nil"/>
              <w:left w:val="nil"/>
              <w:bottom w:val="single" w:sz="4" w:space="0" w:color="auto"/>
              <w:right w:val="single" w:sz="4" w:space="0" w:color="auto"/>
            </w:tcBorders>
            <w:shd w:val="clear" w:color="auto" w:fill="auto"/>
            <w:noWrap/>
            <w:vAlign w:val="bottom"/>
            <w:hideMark/>
          </w:tcPr>
          <w:p w14:paraId="15B47DB2"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4846C864"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1D11EE81"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4F03EB3B" w14:textId="553EE5BB"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130</w:t>
            </w:r>
          </w:p>
        </w:tc>
        <w:tc>
          <w:tcPr>
            <w:tcW w:w="1283" w:type="dxa"/>
            <w:tcBorders>
              <w:top w:val="nil"/>
              <w:left w:val="nil"/>
              <w:bottom w:val="single" w:sz="4" w:space="0" w:color="auto"/>
              <w:right w:val="single" w:sz="4" w:space="0" w:color="auto"/>
            </w:tcBorders>
            <w:shd w:val="clear" w:color="auto" w:fill="auto"/>
            <w:noWrap/>
            <w:vAlign w:val="bottom"/>
            <w:hideMark/>
          </w:tcPr>
          <w:p w14:paraId="64642746" w14:textId="54BD472C"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Wirtz et al, 2017</w:t>
            </w:r>
            <w:r>
              <w:rPr>
                <w:rFonts w:ascii="Times New Roman" w:eastAsia="Times New Roman" w:hAnsi="Times New Roman" w:cs="Times New Roman"/>
                <w:sz w:val="16"/>
                <w:szCs w:val="16"/>
              </w:rPr>
              <w:fldChar w:fldCharType="begin"/>
            </w:r>
            <w:r w:rsidR="00AE3185">
              <w:rPr>
                <w:rFonts w:ascii="Times New Roman" w:eastAsia="Times New Roman" w:hAnsi="Times New Roman" w:cs="Times New Roman"/>
                <w:sz w:val="16"/>
                <w:szCs w:val="16"/>
              </w:rPr>
              <w:instrText xml:space="preserve"> ADDIN EN.CITE &lt;EndNote&gt;&lt;Cite&gt;&lt;Author&gt;Wirtz&lt;/Author&gt;&lt;Year&gt;2017&lt;/Year&gt;&lt;RecNum&gt;321&lt;/RecNum&gt;&lt;DisplayText&gt;&lt;style face="superscript"&gt;130&lt;/style&gt;&lt;/DisplayText&gt;&lt;record&gt;&lt;rec-number&gt;321&lt;/rec-number&gt;&lt;foreign-keys&gt;&lt;key app="EN" db-id="z9saxw0fm02z0leraz8vrxsi9a9azp0tvd95" timestamp="1589581619"&gt;321&lt;/key&gt;&lt;/foreign-keys&gt;&lt;ref-type name="Journal Article"&gt;17&lt;/ref-type&gt;&lt;contributors&gt;&lt;authors&gt;&lt;author&gt;Wirtz, Veronika J.&lt;/author&gt;&lt;author&gt;Hogerzeil, Hans V.&lt;/author&gt;&lt;author&gt;Gray, Andrew L.&lt;/author&gt;&lt;author&gt;Bigdeli, Maryam&lt;/author&gt;&lt;author&gt;de Joncheere, Cornelis P.&lt;/author&gt;&lt;author&gt;Ewen, Margaret A.&lt;/author&gt;&lt;author&gt;Gyansa-Lutterodt, Martha&lt;/author&gt;&lt;author&gt;Jing, Sun&lt;/author&gt;&lt;author&gt;Luiza, Vera L.&lt;/author&gt;&lt;author&gt;Mbindyo, Regina M.&lt;/author&gt;&lt;author&gt;Möller, Helene&lt;/author&gt;&lt;author&gt;Moucheraud, Corrina&lt;/author&gt;&lt;author&gt;Pécoul, Bernard&lt;/author&gt;&lt;author&gt;Rägo, Lembit&lt;/author&gt;&lt;author&gt;Rashidian, Arash&lt;/author&gt;&lt;author&gt;Ross-Degnan, Dennis&lt;/author&gt;&lt;author&gt;Stephens, Peter N.&lt;/author&gt;&lt;author&gt;Teerawattananon, Yot&lt;/author&gt;&lt;author&gt;t Hoen, Ellen F. M.&lt;/author&gt;&lt;author&gt;Wagner, Anita K.&lt;/author&gt;&lt;author&gt;Yadav, Prashant&lt;/author&gt;&lt;author&gt;Reich, Michael R.&lt;/author&gt;&lt;/authors&gt;&lt;/contributors&gt;&lt;titles&gt;&lt;title&gt;Essential medicines for universal health coverage&lt;/title&gt;&lt;secondary-title&gt;Lancet.&lt;/secondary-title&gt;&lt;/titles&gt;&lt;periodical&gt;&lt;full-title&gt;Lancet.&lt;/full-title&gt;&lt;/periodical&gt;&lt;pages&gt;403-476&lt;/pages&gt;&lt;volume&gt;389&lt;/volume&gt;&lt;number&gt;10067&lt;/number&gt;&lt;dates&gt;&lt;year&gt;2017&lt;/year&gt;&lt;/dates&gt;&lt;publisher&gt;Elsevier&lt;/publisher&gt;&lt;isbn&gt;0140-6736&lt;/isbn&gt;&lt;urls&gt;&lt;related-urls&gt;&lt;url&gt;https://doi.org/10.1016/S0140-6736(16)31599-9&lt;/url&gt;&lt;/related-urls&gt;&lt;/urls&gt;&lt;electronic-resource-num&gt;10.1016/S0140-6736(16)31599-9&lt;/electronic-resource-num&gt;&lt;access-date&gt;2020/05/15&lt;/access-date&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130</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4913FE45" w14:textId="19397C2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study identified five areas that are crucial to </w:t>
            </w:r>
            <w:r w:rsidR="00260831">
              <w:rPr>
                <w:rFonts w:ascii="Times New Roman" w:eastAsia="Times New Roman" w:hAnsi="Times New Roman" w:cs="Times New Roman"/>
                <w:sz w:val="16"/>
                <w:szCs w:val="16"/>
              </w:rPr>
              <w:t>EM</w:t>
            </w:r>
            <w:r w:rsidRPr="00BA6CCB">
              <w:rPr>
                <w:rFonts w:ascii="Times New Roman" w:eastAsia="Times New Roman" w:hAnsi="Times New Roman" w:cs="Times New Roman"/>
                <w:sz w:val="16"/>
                <w:szCs w:val="16"/>
              </w:rPr>
              <w:t xml:space="preserve"> policies</w:t>
            </w:r>
          </w:p>
        </w:tc>
        <w:tc>
          <w:tcPr>
            <w:tcW w:w="1341" w:type="dxa"/>
            <w:tcBorders>
              <w:top w:val="nil"/>
              <w:left w:val="nil"/>
              <w:bottom w:val="single" w:sz="4" w:space="0" w:color="auto"/>
              <w:right w:val="single" w:sz="4" w:space="0" w:color="auto"/>
            </w:tcBorders>
            <w:shd w:val="clear" w:color="auto" w:fill="auto"/>
            <w:noWrap/>
            <w:vAlign w:val="bottom"/>
            <w:hideMark/>
          </w:tcPr>
          <w:p w14:paraId="1F0E6B38"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w:t>
            </w:r>
          </w:p>
        </w:tc>
        <w:tc>
          <w:tcPr>
            <w:tcW w:w="859" w:type="dxa"/>
            <w:tcBorders>
              <w:top w:val="nil"/>
              <w:left w:val="nil"/>
              <w:bottom w:val="single" w:sz="4" w:space="0" w:color="auto"/>
              <w:right w:val="single" w:sz="4" w:space="0" w:color="auto"/>
            </w:tcBorders>
            <w:shd w:val="clear" w:color="auto" w:fill="auto"/>
            <w:noWrap/>
            <w:vAlign w:val="bottom"/>
            <w:hideMark/>
          </w:tcPr>
          <w:p w14:paraId="07340822"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1-5</w:t>
            </w:r>
          </w:p>
        </w:tc>
        <w:tc>
          <w:tcPr>
            <w:tcW w:w="780" w:type="dxa"/>
            <w:tcBorders>
              <w:top w:val="nil"/>
              <w:left w:val="nil"/>
              <w:bottom w:val="single" w:sz="4" w:space="0" w:color="auto"/>
              <w:right w:val="single" w:sz="4" w:space="0" w:color="auto"/>
            </w:tcBorders>
            <w:shd w:val="clear" w:color="auto" w:fill="auto"/>
            <w:noWrap/>
            <w:vAlign w:val="bottom"/>
            <w:hideMark/>
          </w:tcPr>
          <w:p w14:paraId="7228AA15"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r>
      <w:tr w:rsidR="00DD6228" w:rsidRPr="00BA6CCB" w14:paraId="2E422D64"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53F77C8A" w14:textId="69002454"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131</w:t>
            </w:r>
          </w:p>
        </w:tc>
        <w:tc>
          <w:tcPr>
            <w:tcW w:w="1283" w:type="dxa"/>
            <w:tcBorders>
              <w:top w:val="nil"/>
              <w:left w:val="nil"/>
              <w:bottom w:val="single" w:sz="4" w:space="0" w:color="auto"/>
              <w:right w:val="single" w:sz="4" w:space="0" w:color="auto"/>
            </w:tcBorders>
            <w:shd w:val="clear" w:color="auto" w:fill="auto"/>
            <w:noWrap/>
            <w:vAlign w:val="bottom"/>
            <w:hideMark/>
          </w:tcPr>
          <w:p w14:paraId="5871A461" w14:textId="76D35544"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World Health Organization, 2020</w:t>
            </w:r>
            <w:r>
              <w:rPr>
                <w:rFonts w:ascii="Times New Roman" w:eastAsia="Times New Roman" w:hAnsi="Times New Roman" w:cs="Times New Roman"/>
                <w:sz w:val="16"/>
                <w:szCs w:val="16"/>
              </w:rPr>
              <w:t xml:space="preserve"> 1</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&lt;EndNote&gt;&lt;Cite&gt;&lt;Author&gt;World Health Organization&lt;/Author&gt;&lt;Year&gt;2020&lt;/Year&gt;&lt;RecNum&gt;324&lt;/RecNum&gt;&lt;DisplayText&gt;&lt;style face="superscript"&gt;131&lt;/style&gt;&lt;/DisplayText&gt;&lt;record&gt;&lt;rec-number&gt;324&lt;/rec-number&gt;&lt;foreign-keys&gt;&lt;key app="EN" db-id="z9saxw0fm02z0leraz8vrxsi9a9azp0tvd95" timestamp="1589590965"&gt;324&lt;/key&gt;&lt;/foreign-keys&gt;&lt;ref-type name="Report"&gt;27&lt;/ref-type&gt;&lt;contributors&gt;&lt;authors&gt;&lt;author&gt;World Health Organization,&lt;/author&gt;&lt;/authors&gt;&lt;/contributors&gt;&lt;titles&gt;&lt;title&gt;COVID-19 Supply Chain System: requesting and receiving supplies&lt;/title&gt;&lt;/titles&gt;&lt;dates&gt;&lt;year&gt;2020&lt;/year&gt;&lt;/dates&gt;&lt;pub-location&gt;Geneva&lt;/pub-location&gt;&lt;publisher&gt;World Health Organization&lt;/publisher&gt;&lt;urls&gt;&lt;/urls&gt;&lt;/record&gt;&lt;/Cite&gt;&lt;/EndNote&gt;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131</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3B44266F" w14:textId="76E72771"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report describes the aims, structure, and functioning of the CSCS</w:t>
            </w:r>
          </w:p>
        </w:tc>
        <w:tc>
          <w:tcPr>
            <w:tcW w:w="1341" w:type="dxa"/>
            <w:tcBorders>
              <w:top w:val="nil"/>
              <w:left w:val="nil"/>
              <w:bottom w:val="single" w:sz="4" w:space="0" w:color="auto"/>
              <w:right w:val="single" w:sz="4" w:space="0" w:color="auto"/>
            </w:tcBorders>
            <w:shd w:val="clear" w:color="auto" w:fill="auto"/>
            <w:noWrap/>
            <w:vAlign w:val="bottom"/>
            <w:hideMark/>
          </w:tcPr>
          <w:p w14:paraId="408343DF"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Global</w:t>
            </w:r>
          </w:p>
        </w:tc>
        <w:tc>
          <w:tcPr>
            <w:tcW w:w="859" w:type="dxa"/>
            <w:tcBorders>
              <w:top w:val="nil"/>
              <w:left w:val="nil"/>
              <w:bottom w:val="single" w:sz="4" w:space="0" w:color="auto"/>
              <w:right w:val="single" w:sz="4" w:space="0" w:color="auto"/>
            </w:tcBorders>
            <w:shd w:val="clear" w:color="auto" w:fill="auto"/>
            <w:noWrap/>
            <w:vAlign w:val="bottom"/>
            <w:hideMark/>
          </w:tcPr>
          <w:p w14:paraId="06CF89CC"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1,2</w:t>
            </w:r>
          </w:p>
        </w:tc>
        <w:tc>
          <w:tcPr>
            <w:tcW w:w="780" w:type="dxa"/>
            <w:tcBorders>
              <w:top w:val="nil"/>
              <w:left w:val="nil"/>
              <w:bottom w:val="single" w:sz="4" w:space="0" w:color="auto"/>
              <w:right w:val="single" w:sz="4" w:space="0" w:color="auto"/>
            </w:tcBorders>
            <w:shd w:val="clear" w:color="auto" w:fill="auto"/>
            <w:noWrap/>
            <w:vAlign w:val="bottom"/>
            <w:hideMark/>
          </w:tcPr>
          <w:p w14:paraId="62E60B08"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30D35AC6"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3BD415FE" w14:textId="457E8BD9"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132</w:t>
            </w:r>
          </w:p>
        </w:tc>
        <w:tc>
          <w:tcPr>
            <w:tcW w:w="1283" w:type="dxa"/>
            <w:tcBorders>
              <w:top w:val="nil"/>
              <w:left w:val="nil"/>
              <w:bottom w:val="single" w:sz="4" w:space="0" w:color="auto"/>
              <w:right w:val="single" w:sz="4" w:space="0" w:color="auto"/>
            </w:tcBorders>
            <w:shd w:val="clear" w:color="auto" w:fill="auto"/>
            <w:noWrap/>
            <w:vAlign w:val="bottom"/>
            <w:hideMark/>
          </w:tcPr>
          <w:p w14:paraId="525C81BF" w14:textId="6A1586A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World Health Organization, 2020</w:t>
            </w:r>
            <w:r>
              <w:rPr>
                <w:rFonts w:ascii="Times New Roman" w:eastAsia="Times New Roman" w:hAnsi="Times New Roman" w:cs="Times New Roman"/>
                <w:sz w:val="16"/>
                <w:szCs w:val="16"/>
              </w:rPr>
              <w:t xml:space="preserve"> 2</w:t>
            </w:r>
            <w:r>
              <w:rPr>
                <w:rFonts w:ascii="Times New Roman" w:eastAsia="Times New Roman" w:hAnsi="Times New Roman" w:cs="Times New Roman"/>
                <w:sz w:val="16"/>
                <w:szCs w:val="16"/>
              </w:rPr>
              <w:fldChar w:fldCharType="begin"/>
            </w:r>
            <w:r w:rsidR="0014377E">
              <w:rPr>
                <w:rFonts w:ascii="Times New Roman" w:eastAsia="Times New Roman" w:hAnsi="Times New Roman" w:cs="Times New Roman"/>
                <w:sz w:val="16"/>
                <w:szCs w:val="16"/>
              </w:rPr>
              <w:instrText xml:space="preserve"> ADDIN EN.CITE &lt;EndNote&gt;&lt;Cite&gt;&lt;Author&gt;World Health Organization&lt;/Author&gt;&lt;Year&gt;2020&lt;/Year&gt;&lt;RecNum&gt;424&lt;/RecNum&gt;&lt;DisplayText&gt;&lt;style face="superscript"&gt;132&lt;/style&gt;&lt;/DisplayText&gt;&lt;record&gt;&lt;rec-number&gt;424&lt;/rec-number&gt;&lt;foreign-keys&gt;&lt;key app="EN" db-id="z9saxw0fm02z0leraz8vrxsi9a9azp0tvd95" timestamp="1593065152"&gt;424&lt;/key&gt;&lt;/foreign-keys&gt;&lt;ref-type name="Report"&gt;27&lt;/ref-type&gt;&lt;contributors&gt;&lt;authors&gt;&lt;author&gt;World Health Organization,&lt;/author&gt;&lt;/authors&gt;&lt;/contributors&gt;&lt;titles&gt;&lt;title&gt;The potential impact of health service disruptions on the burden of malaria: a modelling analysis for countries in sub-Saharan Africa&lt;/title&gt;&lt;/titles&gt;&lt;dates&gt;&lt;year&gt;2020&lt;/year&gt;&lt;/dates&gt;&lt;pub-location&gt;Geneva&lt;/pub-location&gt;&lt;publisher&gt;World Health Organization&lt;/publisher&gt;&lt;isbn&gt;9240004645&lt;/isbn&gt;&lt;urls&gt;&lt;/urls&gt;&lt;/record&gt;&lt;/Cite&gt;&lt;/EndNote&gt;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132</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56737B4F" w14:textId="791E1FD8"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predicts potential impacts on malaria burden under hypothetical scenarios of health service disruptions due to the COVID-19 pandemic</w:t>
            </w:r>
          </w:p>
        </w:tc>
        <w:tc>
          <w:tcPr>
            <w:tcW w:w="1341" w:type="dxa"/>
            <w:tcBorders>
              <w:top w:val="nil"/>
              <w:left w:val="nil"/>
              <w:bottom w:val="single" w:sz="4" w:space="0" w:color="auto"/>
              <w:right w:val="single" w:sz="4" w:space="0" w:color="auto"/>
            </w:tcBorders>
            <w:shd w:val="clear" w:color="auto" w:fill="auto"/>
            <w:noWrap/>
            <w:vAlign w:val="bottom"/>
            <w:hideMark/>
          </w:tcPr>
          <w:p w14:paraId="274E71D3"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Africa</w:t>
            </w:r>
          </w:p>
        </w:tc>
        <w:tc>
          <w:tcPr>
            <w:tcW w:w="859" w:type="dxa"/>
            <w:tcBorders>
              <w:top w:val="nil"/>
              <w:left w:val="nil"/>
              <w:bottom w:val="single" w:sz="4" w:space="0" w:color="auto"/>
              <w:right w:val="single" w:sz="4" w:space="0" w:color="auto"/>
            </w:tcBorders>
            <w:shd w:val="clear" w:color="auto" w:fill="auto"/>
            <w:noWrap/>
            <w:vAlign w:val="bottom"/>
            <w:hideMark/>
          </w:tcPr>
          <w:p w14:paraId="07716341"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23F95F8D"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r w:rsidR="00DD6228" w:rsidRPr="00BA6CCB" w14:paraId="06158174"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tcPr>
          <w:p w14:paraId="374E1A66" w14:textId="22C7DBCD"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133</w:t>
            </w:r>
          </w:p>
        </w:tc>
        <w:tc>
          <w:tcPr>
            <w:tcW w:w="1283" w:type="dxa"/>
            <w:tcBorders>
              <w:top w:val="nil"/>
              <w:left w:val="nil"/>
              <w:bottom w:val="single" w:sz="4" w:space="0" w:color="auto"/>
              <w:right w:val="single" w:sz="4" w:space="0" w:color="auto"/>
            </w:tcBorders>
            <w:shd w:val="clear" w:color="auto" w:fill="auto"/>
            <w:noWrap/>
            <w:vAlign w:val="bottom"/>
            <w:hideMark/>
          </w:tcPr>
          <w:p w14:paraId="4A5784EF" w14:textId="12DE2096"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World Trade Organ</w:t>
            </w:r>
            <w:r w:rsidR="00442FF1">
              <w:rPr>
                <w:rFonts w:ascii="Times New Roman" w:eastAsia="Times New Roman" w:hAnsi="Times New Roman" w:cs="Times New Roman"/>
                <w:sz w:val="16"/>
                <w:szCs w:val="16"/>
              </w:rPr>
              <w:t>i</w:t>
            </w:r>
            <w:r w:rsidRPr="00BA6CCB">
              <w:rPr>
                <w:rFonts w:ascii="Times New Roman" w:eastAsia="Times New Roman" w:hAnsi="Times New Roman" w:cs="Times New Roman"/>
                <w:sz w:val="16"/>
                <w:szCs w:val="16"/>
              </w:rPr>
              <w:t>zation, 2020</w:t>
            </w:r>
            <w:r>
              <w:rPr>
                <w:rFonts w:ascii="Times New Roman" w:eastAsia="Times New Roman" w:hAnsi="Times New Roman" w:cs="Times New Roman"/>
                <w:sz w:val="16"/>
                <w:szCs w:val="16"/>
              </w:rPr>
              <w:fldChar w:fldCharType="begin"/>
            </w:r>
            <w:r w:rsidR="008740DB">
              <w:rPr>
                <w:rFonts w:ascii="Times New Roman" w:eastAsia="Times New Roman" w:hAnsi="Times New Roman" w:cs="Times New Roman"/>
                <w:sz w:val="16"/>
                <w:szCs w:val="16"/>
              </w:rPr>
              <w:instrText xml:space="preserve"> ADDIN EN.CITE &lt;EndNote&gt;&lt;Cite&gt;&lt;Author&gt;World Trade Organization&lt;/Author&gt;&lt;Year&gt;2020&lt;/Year&gt;&lt;RecNum&gt;3313&lt;/RecNum&gt;&lt;DisplayText&gt;&lt;style face="superscript"&gt;133&lt;/style&gt;&lt;/DisplayText&gt;&lt;record&gt;&lt;rec-number&gt;3313&lt;/rec-number&gt;&lt;foreign-keys&gt;&lt;key app="EN" db-id="z9saxw0fm02z0leraz8vrxsi9a9azp0tvd95" timestamp="1601843616"&gt;3313&lt;/key&gt;&lt;/foreign-keys&gt;&lt;ref-type name="Report"&gt;27&lt;/ref-type&gt;&lt;contributors&gt;&lt;authors&gt;&lt;author&gt;World Trade Organization,&lt;/author&gt;&lt;/authors&gt;&lt;/contributors&gt;&lt;titles&gt;&lt;title&gt;Waiver from certain provisions of the TRIPS agreement for the prevention, containment and treatment of COVID-19: communication from India and South Africa&lt;/title&gt;&lt;/titles&gt;&lt;dates&gt;&lt;year&gt;2020&lt;/year&gt;&lt;/dates&gt;&lt;pub-location&gt;Geneva&lt;/pub-location&gt;&lt;publisher&gt;World Trade Organization&lt;/publisher&gt;&lt;urls&gt;&lt;/urls&gt;&lt;/record&gt;&lt;/Cite&gt;&lt;/EndNote&gt;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133</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2CCA6AF7" w14:textId="728F9488"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 xml:space="preserve">The report (1) describes barriers that intellectual property rights pose to global sharing of technology and know-how in order that rapid responses for the handling of COVID-19 can be put in place on a real time basis, and (2) requests a waiver from the implementation, </w:t>
            </w:r>
            <w:r w:rsidR="002E0254" w:rsidRPr="00BA6CCB">
              <w:rPr>
                <w:rFonts w:ascii="Times New Roman" w:eastAsia="Times New Roman" w:hAnsi="Times New Roman" w:cs="Times New Roman"/>
                <w:sz w:val="16"/>
                <w:szCs w:val="16"/>
              </w:rPr>
              <w:t>application,</w:t>
            </w:r>
            <w:r w:rsidRPr="00BA6CCB">
              <w:rPr>
                <w:rFonts w:ascii="Times New Roman" w:eastAsia="Times New Roman" w:hAnsi="Times New Roman" w:cs="Times New Roman"/>
                <w:sz w:val="16"/>
                <w:szCs w:val="16"/>
              </w:rPr>
              <w:t xml:space="preserve"> and enforcement of Sections 1, 4, 5, and 7 of Part II of the TRIPS Agreement in relation to prevention, </w:t>
            </w:r>
            <w:r w:rsidR="007F63E1" w:rsidRPr="00BA6CCB">
              <w:rPr>
                <w:rFonts w:ascii="Times New Roman" w:eastAsia="Times New Roman" w:hAnsi="Times New Roman" w:cs="Times New Roman"/>
                <w:sz w:val="16"/>
                <w:szCs w:val="16"/>
              </w:rPr>
              <w:t>containment,</w:t>
            </w:r>
            <w:r w:rsidRPr="00BA6CCB">
              <w:rPr>
                <w:rFonts w:ascii="Times New Roman" w:eastAsia="Times New Roman" w:hAnsi="Times New Roman" w:cs="Times New Roman"/>
                <w:sz w:val="16"/>
                <w:szCs w:val="16"/>
              </w:rPr>
              <w:t xml:space="preserve"> or treatment of COVID-19.</w:t>
            </w:r>
          </w:p>
        </w:tc>
        <w:tc>
          <w:tcPr>
            <w:tcW w:w="1341" w:type="dxa"/>
            <w:tcBorders>
              <w:top w:val="nil"/>
              <w:left w:val="nil"/>
              <w:bottom w:val="single" w:sz="4" w:space="0" w:color="auto"/>
              <w:right w:val="single" w:sz="4" w:space="0" w:color="auto"/>
            </w:tcBorders>
            <w:shd w:val="clear" w:color="auto" w:fill="auto"/>
            <w:noWrap/>
            <w:vAlign w:val="bottom"/>
            <w:hideMark/>
          </w:tcPr>
          <w:p w14:paraId="6C7650E2" w14:textId="1459F37D" w:rsidR="00DD6228" w:rsidRPr="00BA6CCB" w:rsidRDefault="00DD6228" w:rsidP="00DD6228">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w:t>
            </w:r>
            <w:r>
              <w:rPr>
                <w:rFonts w:eastAsia="Times New Roman"/>
                <w:sz w:val="16"/>
                <w:szCs w:val="16"/>
              </w:rPr>
              <w:t>A</w:t>
            </w:r>
            <w:r w:rsidRPr="00BA6CCB">
              <w:rPr>
                <w:rFonts w:ascii="Times New Roman" w:eastAsia="Times New Roman" w:hAnsi="Times New Roman" w:cs="Times New Roman"/>
                <w:sz w:val="16"/>
                <w:szCs w:val="16"/>
              </w:rPr>
              <w:t>, India</w:t>
            </w:r>
          </w:p>
        </w:tc>
        <w:tc>
          <w:tcPr>
            <w:tcW w:w="859" w:type="dxa"/>
            <w:tcBorders>
              <w:top w:val="nil"/>
              <w:left w:val="nil"/>
              <w:bottom w:val="single" w:sz="4" w:space="0" w:color="auto"/>
              <w:right w:val="single" w:sz="4" w:space="0" w:color="auto"/>
            </w:tcBorders>
            <w:shd w:val="clear" w:color="auto" w:fill="auto"/>
            <w:noWrap/>
            <w:vAlign w:val="bottom"/>
            <w:hideMark/>
          </w:tcPr>
          <w:p w14:paraId="1209CF10"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5</w:t>
            </w:r>
          </w:p>
        </w:tc>
        <w:tc>
          <w:tcPr>
            <w:tcW w:w="780" w:type="dxa"/>
            <w:tcBorders>
              <w:top w:val="nil"/>
              <w:left w:val="nil"/>
              <w:bottom w:val="single" w:sz="4" w:space="0" w:color="auto"/>
              <w:right w:val="single" w:sz="4" w:space="0" w:color="auto"/>
            </w:tcBorders>
            <w:shd w:val="clear" w:color="auto" w:fill="auto"/>
            <w:noWrap/>
            <w:vAlign w:val="bottom"/>
            <w:hideMark/>
          </w:tcPr>
          <w:p w14:paraId="1D594E17"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r>
      <w:tr w:rsidR="00DD6228" w:rsidRPr="00BA6CCB" w14:paraId="502FF680" w14:textId="77777777" w:rsidTr="00DD6228">
        <w:trPr>
          <w:trHeight w:val="300"/>
        </w:trPr>
        <w:tc>
          <w:tcPr>
            <w:tcW w:w="686" w:type="dxa"/>
            <w:tcBorders>
              <w:top w:val="nil"/>
              <w:left w:val="single" w:sz="4" w:space="0" w:color="auto"/>
              <w:bottom w:val="single" w:sz="4" w:space="0" w:color="auto"/>
              <w:right w:val="single" w:sz="4" w:space="0" w:color="auto"/>
            </w:tcBorders>
            <w:shd w:val="clear" w:color="auto" w:fill="auto"/>
            <w:noWrap/>
            <w:vAlign w:val="bottom"/>
            <w:hideMark/>
          </w:tcPr>
          <w:p w14:paraId="0214025B" w14:textId="68480463" w:rsidR="00DD6228" w:rsidRPr="00BA6CCB" w:rsidRDefault="00DD6228" w:rsidP="00DD6228">
            <w:pPr>
              <w:spacing w:after="0" w:line="240" w:lineRule="auto"/>
              <w:jc w:val="right"/>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134</w:t>
            </w:r>
          </w:p>
        </w:tc>
        <w:tc>
          <w:tcPr>
            <w:tcW w:w="1283" w:type="dxa"/>
            <w:tcBorders>
              <w:top w:val="nil"/>
              <w:left w:val="nil"/>
              <w:bottom w:val="single" w:sz="4" w:space="0" w:color="auto"/>
              <w:right w:val="single" w:sz="4" w:space="0" w:color="auto"/>
            </w:tcBorders>
            <w:shd w:val="clear" w:color="auto" w:fill="auto"/>
            <w:noWrap/>
            <w:vAlign w:val="bottom"/>
            <w:hideMark/>
          </w:tcPr>
          <w:p w14:paraId="54AB0DE9" w14:textId="2B96F6AB" w:rsidR="00DD6228" w:rsidRPr="00BA6CCB" w:rsidRDefault="00DD6228" w:rsidP="00DD6228">
            <w:pPr>
              <w:spacing w:after="0" w:line="240" w:lineRule="auto"/>
              <w:rPr>
                <w:rFonts w:ascii="Times New Roman" w:eastAsia="Times New Roman" w:hAnsi="Times New Roman" w:cs="Times New Roman"/>
                <w:sz w:val="16"/>
                <w:szCs w:val="16"/>
              </w:rPr>
            </w:pPr>
            <w:proofErr w:type="spellStart"/>
            <w:r w:rsidRPr="00BA6CCB">
              <w:rPr>
                <w:rFonts w:ascii="Times New Roman" w:eastAsia="Times New Roman" w:hAnsi="Times New Roman" w:cs="Times New Roman"/>
                <w:sz w:val="16"/>
                <w:szCs w:val="16"/>
              </w:rPr>
              <w:t>Ziadé</w:t>
            </w:r>
            <w:proofErr w:type="spellEnd"/>
            <w:r w:rsidRPr="00BA6CCB">
              <w:rPr>
                <w:rFonts w:ascii="Times New Roman" w:eastAsia="Times New Roman" w:hAnsi="Times New Roman" w:cs="Times New Roman"/>
                <w:sz w:val="16"/>
                <w:szCs w:val="16"/>
              </w:rPr>
              <w:t xml:space="preserve"> et al, 2020</w:t>
            </w:r>
            <w:r>
              <w:rPr>
                <w:rFonts w:ascii="Times New Roman" w:eastAsia="Times New Roman" w:hAnsi="Times New Roman" w:cs="Times New Roman"/>
                <w:sz w:val="16"/>
                <w:szCs w:val="16"/>
              </w:rPr>
              <w:fldChar w:fldCharType="begin"/>
            </w:r>
            <w:r w:rsidR="00833F5C">
              <w:rPr>
                <w:rFonts w:ascii="Times New Roman" w:eastAsia="Times New Roman" w:hAnsi="Times New Roman" w:cs="Times New Roman"/>
                <w:sz w:val="16"/>
                <w:szCs w:val="16"/>
              </w:rPr>
              <w:instrText xml:space="preserve"> ADDIN EN.CITE &lt;EndNote&gt;&lt;Cite&gt;&lt;Author&gt;Ziadé&lt;/Author&gt;&lt;Year&gt;2020&lt;/Year&gt;&lt;RecNum&gt;2565&lt;/RecNum&gt;&lt;DisplayText&gt;&lt;style face="superscript"&gt;134&lt;/style&gt;&lt;/DisplayText&gt;&lt;record&gt;&lt;rec-number&gt;2565&lt;/rec-number&gt;&lt;foreign-keys&gt;&lt;key app="EN" db-id="z9saxw0fm02z0leraz8vrxsi9a9azp0tvd95" timestamp="1601770222"&gt;2565&lt;/key&gt;&lt;/foreign-keys&gt;&lt;ref-type name="Journal Article"&gt;17&lt;/ref-type&gt;&lt;contributors&gt;&lt;authors&gt;&lt;author&gt;Ziadé, N.&lt;/author&gt;&lt;author&gt;el Kibbi, L.&lt;/author&gt;&lt;author&gt;Hmamouchi, I.&lt;/author&gt;&lt;author&gt;Abdulateef, N.&lt;/author&gt;&lt;author&gt;Halabi, H.&lt;/author&gt;&lt;author&gt;Hamdi, W.&lt;/author&gt;&lt;author&gt;Abutiban, F.&lt;/author&gt;&lt;author&gt;el Rakawi, M.&lt;/author&gt;&lt;author&gt;Eissa, M.&lt;/author&gt;&lt;author&gt;Masri, B.&lt;/author&gt;&lt;/authors&gt;&lt;/contributors&gt;&lt;titles&gt;&lt;title&gt;Impact of the COVID-19 pandemic on patients with chronic rheumatic diseases: a study in 15 Arab countries&lt;/title&gt;&lt;secondary-title&gt;Int J Rheum Dis&lt;/secondary-title&gt;&lt;alt-title&gt;Int. J. Rheum. Dis.&lt;/alt-title&gt;&lt;/titles&gt;&lt;periodical&gt;&lt;full-title&gt;Int J Rheum Dis&lt;/full-title&gt;&lt;/periodical&gt;&lt;alt-periodical&gt;&lt;full-title&gt;International Journal of Rheumatic Diseases&lt;/full-title&gt;&lt;abbr-1&gt;Int. J. Rheum. Dis.&lt;/abbr-1&gt;&lt;/alt-periodical&gt;&lt;pages&gt;1550-1557&lt;/pages&gt;&lt;volume&gt;23&lt;/volume&gt;&lt;number&gt;11&lt;/number&gt;&lt;keywords&gt;&lt;keyword&gt;access to care&lt;/keyword&gt;&lt;keyword&gt;adherence&lt;/keyword&gt;&lt;keyword&gt;COVID-19&lt;/keyword&gt;&lt;keyword&gt;persistency&lt;/keyword&gt;&lt;/keywords&gt;&lt;dates&gt;&lt;year&gt;2020&lt;/year&gt;&lt;/dates&gt;&lt;isbn&gt;17561841 (ISSN)&lt;/isbn&gt;&lt;work-type&gt;Article&lt;/work-type&gt;&lt;urls&gt;&lt;related-urls&gt;&lt;url&gt;https://www.scopus.com/inward/record.uri?eid=2-s2.0-85090185868&amp;amp;doi=10.1111%2f1756-185X.13960&amp;amp;partnerID=40&amp;amp;md5=a5d06b9f6d0d1a1bd51ae740f548e3b4&lt;/url&gt;&lt;/related-urls&gt;&lt;/urls&gt;&lt;electronic-resource-num&gt;10.1111/1756-185X.13960&lt;/electronic-resource-num&gt;&lt;remote-database-name&gt;Scopus&lt;/remote-database-name&gt;&lt;language&gt;English&lt;/language&gt;&lt;/record&gt;&lt;/Cite&gt;&lt;/EndNote&gt;</w:instrText>
            </w:r>
            <w:r>
              <w:rPr>
                <w:rFonts w:ascii="Times New Roman" w:eastAsia="Times New Roman" w:hAnsi="Times New Roman" w:cs="Times New Roman"/>
                <w:sz w:val="16"/>
                <w:szCs w:val="16"/>
              </w:rPr>
              <w:fldChar w:fldCharType="separate"/>
            </w:r>
            <w:r w:rsidRPr="00DD6228">
              <w:rPr>
                <w:rFonts w:ascii="Times New Roman" w:eastAsia="Times New Roman" w:hAnsi="Times New Roman" w:cs="Times New Roman"/>
                <w:noProof/>
                <w:sz w:val="16"/>
                <w:szCs w:val="16"/>
                <w:vertAlign w:val="superscript"/>
              </w:rPr>
              <w:t>134</w:t>
            </w:r>
            <w:r>
              <w:rPr>
                <w:rFonts w:ascii="Times New Roman" w:eastAsia="Times New Roman" w:hAnsi="Times New Roman" w:cs="Times New Roman"/>
                <w:sz w:val="16"/>
                <w:szCs w:val="16"/>
              </w:rPr>
              <w:fldChar w:fldCharType="end"/>
            </w:r>
          </w:p>
        </w:tc>
        <w:tc>
          <w:tcPr>
            <w:tcW w:w="4401" w:type="dxa"/>
            <w:tcBorders>
              <w:top w:val="nil"/>
              <w:left w:val="single" w:sz="4" w:space="0" w:color="auto"/>
              <w:bottom w:val="single" w:sz="4" w:space="0" w:color="auto"/>
              <w:right w:val="single" w:sz="4" w:space="0" w:color="auto"/>
            </w:tcBorders>
            <w:shd w:val="clear" w:color="auto" w:fill="auto"/>
            <w:noWrap/>
            <w:vAlign w:val="bottom"/>
            <w:hideMark/>
          </w:tcPr>
          <w:p w14:paraId="0AF04A46" w14:textId="1981316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The study evaluated the impact of COVID-19 on the access to rheumatology care for patients with CRD in the Arab countries</w:t>
            </w:r>
          </w:p>
        </w:tc>
        <w:tc>
          <w:tcPr>
            <w:tcW w:w="1341" w:type="dxa"/>
            <w:tcBorders>
              <w:top w:val="nil"/>
              <w:left w:val="nil"/>
              <w:bottom w:val="single" w:sz="4" w:space="0" w:color="auto"/>
              <w:right w:val="single" w:sz="4" w:space="0" w:color="auto"/>
            </w:tcBorders>
            <w:shd w:val="clear" w:color="auto" w:fill="auto"/>
            <w:noWrap/>
            <w:vAlign w:val="bottom"/>
            <w:hideMark/>
          </w:tcPr>
          <w:p w14:paraId="3F5E177A" w14:textId="1D2CD7FB" w:rsidR="00DD6228" w:rsidRPr="00BA6CCB" w:rsidRDefault="00DD6228" w:rsidP="00DD6228">
            <w:pPr>
              <w:spacing w:after="0" w:line="240" w:lineRule="auto"/>
              <w:rPr>
                <w:rFonts w:ascii="Times New Roman" w:eastAsia="Times New Roman" w:hAnsi="Times New Roman" w:cs="Times New Roman"/>
                <w:color w:val="000000"/>
                <w:sz w:val="16"/>
                <w:szCs w:val="16"/>
              </w:rPr>
            </w:pPr>
            <w:r w:rsidRPr="00BA6CCB">
              <w:rPr>
                <w:rFonts w:ascii="Times New Roman" w:eastAsia="Times New Roman" w:hAnsi="Times New Roman" w:cs="Times New Roman"/>
                <w:color w:val="000000"/>
                <w:sz w:val="16"/>
                <w:szCs w:val="16"/>
              </w:rPr>
              <w:t>Arab countries: Levant (Iraq, Jordan, Lebanon, Palestine, Syria), Gulf (</w:t>
            </w:r>
            <w:proofErr w:type="spellStart"/>
            <w:proofErr w:type="gramStart"/>
            <w:r w:rsidRPr="00BA6CCB">
              <w:rPr>
                <w:rFonts w:ascii="Times New Roman" w:eastAsia="Times New Roman" w:hAnsi="Times New Roman" w:cs="Times New Roman"/>
                <w:color w:val="000000"/>
                <w:sz w:val="16"/>
                <w:szCs w:val="16"/>
              </w:rPr>
              <w:t>Bahrain,Kuwait</w:t>
            </w:r>
            <w:proofErr w:type="spellEnd"/>
            <w:proofErr w:type="gramEnd"/>
            <w:r w:rsidRPr="00BA6CCB">
              <w:rPr>
                <w:rFonts w:ascii="Times New Roman" w:eastAsia="Times New Roman" w:hAnsi="Times New Roman" w:cs="Times New Roman"/>
                <w:color w:val="000000"/>
                <w:sz w:val="16"/>
                <w:szCs w:val="16"/>
              </w:rPr>
              <w:t>, Oman, Qatar, KSA, Oman, UAE) and North Africa (Algeria, Egypt, Libya, Morocco, Sudan, Tunisia)</w:t>
            </w:r>
          </w:p>
        </w:tc>
        <w:tc>
          <w:tcPr>
            <w:tcW w:w="859" w:type="dxa"/>
            <w:tcBorders>
              <w:top w:val="nil"/>
              <w:left w:val="nil"/>
              <w:bottom w:val="single" w:sz="4" w:space="0" w:color="auto"/>
              <w:right w:val="single" w:sz="4" w:space="0" w:color="auto"/>
            </w:tcBorders>
            <w:shd w:val="clear" w:color="auto" w:fill="auto"/>
            <w:noWrap/>
            <w:vAlign w:val="bottom"/>
            <w:hideMark/>
          </w:tcPr>
          <w:p w14:paraId="17B77811"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2</w:t>
            </w:r>
          </w:p>
        </w:tc>
        <w:tc>
          <w:tcPr>
            <w:tcW w:w="780" w:type="dxa"/>
            <w:tcBorders>
              <w:top w:val="nil"/>
              <w:left w:val="nil"/>
              <w:bottom w:val="single" w:sz="4" w:space="0" w:color="auto"/>
              <w:right w:val="single" w:sz="4" w:space="0" w:color="auto"/>
            </w:tcBorders>
            <w:shd w:val="clear" w:color="auto" w:fill="auto"/>
            <w:noWrap/>
            <w:vAlign w:val="bottom"/>
            <w:hideMark/>
          </w:tcPr>
          <w:p w14:paraId="7485E85C" w14:textId="77777777" w:rsidR="00DD6228" w:rsidRPr="00BA6CCB" w:rsidRDefault="00DD6228" w:rsidP="00DD6228">
            <w:pPr>
              <w:spacing w:after="0" w:line="240" w:lineRule="auto"/>
              <w:rPr>
                <w:rFonts w:ascii="Times New Roman" w:eastAsia="Times New Roman" w:hAnsi="Times New Roman" w:cs="Times New Roman"/>
                <w:sz w:val="16"/>
                <w:szCs w:val="16"/>
              </w:rPr>
            </w:pPr>
            <w:r w:rsidRPr="00BA6CCB">
              <w:rPr>
                <w:rFonts w:ascii="Times New Roman" w:eastAsia="Times New Roman" w:hAnsi="Times New Roman" w:cs="Times New Roman"/>
                <w:sz w:val="16"/>
                <w:szCs w:val="16"/>
              </w:rPr>
              <w:t>1</w:t>
            </w:r>
          </w:p>
        </w:tc>
      </w:tr>
    </w:tbl>
    <w:p w14:paraId="5BA0AFAF" w14:textId="3ABFB201" w:rsidR="00A203F4" w:rsidRDefault="00A203F4" w:rsidP="00A203F4"/>
    <w:p w14:paraId="671CB238" w14:textId="52EDFC30" w:rsidR="00A203F4" w:rsidRDefault="00A203F4" w:rsidP="00A203F4"/>
    <w:p w14:paraId="3643E8BA" w14:textId="77777777" w:rsidR="00A203F4" w:rsidRDefault="00A203F4" w:rsidP="00A203F4">
      <w:pPr>
        <w:pStyle w:val="Heading1"/>
        <w:rPr>
          <w:rFonts w:ascii="Times New Roman" w:hAnsi="Times New Roman" w:cs="Times New Roman"/>
          <w:b/>
          <w:bCs/>
          <w:color w:val="FF0000"/>
          <w:sz w:val="20"/>
          <w:szCs w:val="20"/>
        </w:rPr>
      </w:pPr>
      <w:bookmarkStart w:id="16" w:name="_Toc53323192"/>
      <w:r w:rsidRPr="004302E0">
        <w:rPr>
          <w:rFonts w:ascii="Times New Roman" w:hAnsi="Times New Roman" w:cs="Times New Roman"/>
          <w:b/>
          <w:bCs/>
          <w:color w:val="FF0000"/>
          <w:sz w:val="20"/>
          <w:szCs w:val="20"/>
        </w:rPr>
        <w:t xml:space="preserve">Supplement </w:t>
      </w:r>
      <w:r>
        <w:rPr>
          <w:rFonts w:ascii="Times New Roman" w:hAnsi="Times New Roman" w:cs="Times New Roman"/>
          <w:b/>
          <w:bCs/>
          <w:color w:val="FF0000"/>
          <w:sz w:val="20"/>
          <w:szCs w:val="20"/>
        </w:rPr>
        <w:t>2</w:t>
      </w:r>
      <w:r w:rsidRPr="004302E0">
        <w:rPr>
          <w:rFonts w:ascii="Times New Roman" w:hAnsi="Times New Roman" w:cs="Times New Roman"/>
          <w:b/>
          <w:bCs/>
          <w:color w:val="FF0000"/>
          <w:sz w:val="20"/>
          <w:szCs w:val="20"/>
        </w:rPr>
        <w:t>:</w:t>
      </w:r>
      <w:bookmarkEnd w:id="16"/>
    </w:p>
    <w:p w14:paraId="6643F50B" w14:textId="77777777" w:rsidR="00A203F4" w:rsidRPr="004302E0" w:rsidRDefault="00A203F4" w:rsidP="00A203F4"/>
    <w:p w14:paraId="581CA027" w14:textId="77777777" w:rsidR="00A203F4" w:rsidRPr="00C1242E" w:rsidRDefault="00A203F4" w:rsidP="007038DF">
      <w:pPr>
        <w:spacing w:after="0"/>
        <w:rPr>
          <w:rFonts w:ascii="Times New Roman" w:hAnsi="Times New Roman" w:cs="Times New Roman"/>
        </w:rPr>
      </w:pPr>
      <w:r w:rsidRPr="00C1242E">
        <w:rPr>
          <w:rFonts w:ascii="Times New Roman" w:hAnsi="Times New Roman" w:cs="Times New Roman"/>
        </w:rPr>
        <w:t>Further references</w:t>
      </w:r>
    </w:p>
    <w:p w14:paraId="7CE5D1D8" w14:textId="77777777" w:rsidR="00E91BB7" w:rsidRDefault="00E91BB7" w:rsidP="00A203F4"/>
    <w:p w14:paraId="684F815E" w14:textId="77777777" w:rsidR="008740DB" w:rsidRPr="008740DB" w:rsidRDefault="00E91BB7" w:rsidP="008740DB">
      <w:pPr>
        <w:pStyle w:val="EndNoteBibliography"/>
        <w:spacing w:after="0"/>
        <w:ind w:left="540" w:hanging="540"/>
        <w:rPr>
          <w:rFonts w:ascii="Times New Roman" w:hAnsi="Times New Roman" w:cs="Times New Roman"/>
        </w:rPr>
      </w:pPr>
      <w:r w:rsidRPr="00F65A79">
        <w:rPr>
          <w:rFonts w:ascii="Times New Roman" w:hAnsi="Times New Roman" w:cs="Times New Roman"/>
        </w:rPr>
        <w:fldChar w:fldCharType="begin"/>
      </w:r>
      <w:r w:rsidRPr="00F65A79">
        <w:rPr>
          <w:rFonts w:ascii="Times New Roman" w:hAnsi="Times New Roman" w:cs="Times New Roman"/>
        </w:rPr>
        <w:instrText xml:space="preserve"> ADDIN EN.REFLIST </w:instrText>
      </w:r>
      <w:r w:rsidRPr="00F65A79">
        <w:rPr>
          <w:rFonts w:ascii="Times New Roman" w:hAnsi="Times New Roman" w:cs="Times New Roman"/>
        </w:rPr>
        <w:fldChar w:fldCharType="separate"/>
      </w:r>
      <w:r w:rsidR="008740DB" w:rsidRPr="008740DB">
        <w:rPr>
          <w:rFonts w:ascii="Times New Roman" w:hAnsi="Times New Roman" w:cs="Times New Roman"/>
        </w:rPr>
        <w:t>1.</w:t>
      </w:r>
      <w:r w:rsidR="008740DB" w:rsidRPr="008740DB">
        <w:rPr>
          <w:rFonts w:ascii="Times New Roman" w:hAnsi="Times New Roman" w:cs="Times New Roman"/>
        </w:rPr>
        <w:tab/>
        <w:t xml:space="preserve">Abbas K, Procter SR, van Zandvoort K, et al. Routine childhood immunisation during the COVID-19 pandemic in Africa: a benefit–risk analysis of health benefits versus excess risk of SARS-CoV-2 infection. </w:t>
      </w:r>
      <w:r w:rsidR="008740DB" w:rsidRPr="008740DB">
        <w:rPr>
          <w:rFonts w:ascii="Times New Roman" w:hAnsi="Times New Roman" w:cs="Times New Roman"/>
          <w:i/>
        </w:rPr>
        <w:t>Lancet Glob Health</w:t>
      </w:r>
      <w:r w:rsidR="008740DB" w:rsidRPr="008740DB">
        <w:rPr>
          <w:rFonts w:ascii="Times New Roman" w:hAnsi="Times New Roman" w:cs="Times New Roman"/>
        </w:rPr>
        <w:t xml:space="preserve"> 2020; </w:t>
      </w:r>
      <w:r w:rsidR="008740DB" w:rsidRPr="008740DB">
        <w:rPr>
          <w:rFonts w:ascii="Times New Roman" w:hAnsi="Times New Roman" w:cs="Times New Roman"/>
          <w:b/>
        </w:rPr>
        <w:t>8</w:t>
      </w:r>
      <w:r w:rsidR="008740DB" w:rsidRPr="008740DB">
        <w:rPr>
          <w:rFonts w:ascii="Times New Roman" w:hAnsi="Times New Roman" w:cs="Times New Roman"/>
        </w:rPr>
        <w:t>(10): e1264-e72.</w:t>
      </w:r>
    </w:p>
    <w:p w14:paraId="55B09395"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2.</w:t>
      </w:r>
      <w:r w:rsidRPr="008740DB">
        <w:rPr>
          <w:rFonts w:ascii="Times New Roman" w:hAnsi="Times New Roman" w:cs="Times New Roman"/>
        </w:rPr>
        <w:tab/>
        <w:t>African Union. Pharmaceutical manufacturing plan for Africa. In: Third session of the African Union conference of Ministers of Health: strengthening of health systems for equity and development in Africa. 2017 April  9-13. Johannesburg. Addis Ababa: African Union, 2007.</w:t>
      </w:r>
    </w:p>
    <w:p w14:paraId="2105C0F0"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3.</w:t>
      </w:r>
      <w:r w:rsidRPr="008740DB">
        <w:rPr>
          <w:rFonts w:ascii="Times New Roman" w:hAnsi="Times New Roman" w:cs="Times New Roman"/>
        </w:rPr>
        <w:tab/>
        <w:t xml:space="preserve">Ahmed SAKS, Ajisola M, Azeem K, et al. Impact of the societal response to COVID-19 on access to healthcare for non-COVID-19 health issues in slum communities of Bangladesh, Kenya, Nigeria and Pakistan: results of pre-COVID and COVID-19 lockdown stakeholder engagements. </w:t>
      </w:r>
      <w:r w:rsidRPr="008740DB">
        <w:rPr>
          <w:rFonts w:ascii="Times New Roman" w:hAnsi="Times New Roman" w:cs="Times New Roman"/>
          <w:i/>
        </w:rPr>
        <w:t>BMJ Glob Health</w:t>
      </w:r>
      <w:r w:rsidRPr="008740DB">
        <w:rPr>
          <w:rFonts w:ascii="Times New Roman" w:hAnsi="Times New Roman" w:cs="Times New Roman"/>
        </w:rPr>
        <w:t xml:space="preserve"> 2020; </w:t>
      </w:r>
      <w:r w:rsidRPr="008740DB">
        <w:rPr>
          <w:rFonts w:ascii="Times New Roman" w:hAnsi="Times New Roman" w:cs="Times New Roman"/>
          <w:b/>
        </w:rPr>
        <w:t>5</w:t>
      </w:r>
      <w:r w:rsidRPr="008740DB">
        <w:rPr>
          <w:rFonts w:ascii="Times New Roman" w:hAnsi="Times New Roman" w:cs="Times New Roman"/>
        </w:rPr>
        <w:t>(8): e003042.</w:t>
      </w:r>
    </w:p>
    <w:p w14:paraId="6CAE0B35"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4.</w:t>
      </w:r>
      <w:r w:rsidRPr="008740DB">
        <w:rPr>
          <w:rFonts w:ascii="Times New Roman" w:hAnsi="Times New Roman" w:cs="Times New Roman"/>
        </w:rPr>
        <w:tab/>
        <w:t xml:space="preserve">Akoria OA, Isah AO. Prescription writing in public and private hospitals in Benin City, Nigeria: the effects of an educational intervention. </w:t>
      </w:r>
      <w:r w:rsidRPr="008740DB">
        <w:rPr>
          <w:rFonts w:ascii="Times New Roman" w:hAnsi="Times New Roman" w:cs="Times New Roman"/>
          <w:i/>
        </w:rPr>
        <w:t>Can J Clin Pharmacol</w:t>
      </w:r>
      <w:r w:rsidRPr="008740DB">
        <w:rPr>
          <w:rFonts w:ascii="Times New Roman" w:hAnsi="Times New Roman" w:cs="Times New Roman"/>
        </w:rPr>
        <w:t xml:space="preserve"> 2008; </w:t>
      </w:r>
      <w:r w:rsidRPr="008740DB">
        <w:rPr>
          <w:rFonts w:ascii="Times New Roman" w:hAnsi="Times New Roman" w:cs="Times New Roman"/>
          <w:b/>
        </w:rPr>
        <w:t>15</w:t>
      </w:r>
      <w:r w:rsidRPr="008740DB">
        <w:rPr>
          <w:rFonts w:ascii="Times New Roman" w:hAnsi="Times New Roman" w:cs="Times New Roman"/>
        </w:rPr>
        <w:t>(2): e295-305.</w:t>
      </w:r>
    </w:p>
    <w:p w14:paraId="11EFD0BD"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5.</w:t>
      </w:r>
      <w:r w:rsidRPr="008740DB">
        <w:rPr>
          <w:rFonts w:ascii="Times New Roman" w:hAnsi="Times New Roman" w:cs="Times New Roman"/>
        </w:rPr>
        <w:tab/>
        <w:t xml:space="preserve">Al-Ali N. Covid-19 and feminism in the Global South: challenges, initiatives and dilemmas. </w:t>
      </w:r>
      <w:r w:rsidRPr="008740DB">
        <w:rPr>
          <w:rFonts w:ascii="Times New Roman" w:hAnsi="Times New Roman" w:cs="Times New Roman"/>
          <w:i/>
        </w:rPr>
        <w:t>Eur J Womens Stud</w:t>
      </w:r>
      <w:r w:rsidRPr="008740DB">
        <w:rPr>
          <w:rFonts w:ascii="Times New Roman" w:hAnsi="Times New Roman" w:cs="Times New Roman"/>
        </w:rPr>
        <w:t xml:space="preserve"> 2020; </w:t>
      </w:r>
      <w:r w:rsidRPr="008740DB">
        <w:rPr>
          <w:rFonts w:ascii="Times New Roman" w:hAnsi="Times New Roman" w:cs="Times New Roman"/>
          <w:b/>
        </w:rPr>
        <w:t>27</w:t>
      </w:r>
      <w:r w:rsidRPr="008740DB">
        <w:rPr>
          <w:rFonts w:ascii="Times New Roman" w:hAnsi="Times New Roman" w:cs="Times New Roman"/>
        </w:rPr>
        <w:t>(4): 333.</w:t>
      </w:r>
    </w:p>
    <w:p w14:paraId="362CDEEC"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6.</w:t>
      </w:r>
      <w:r w:rsidRPr="008740DB">
        <w:rPr>
          <w:rFonts w:ascii="Times New Roman" w:hAnsi="Times New Roman" w:cs="Times New Roman"/>
        </w:rPr>
        <w:tab/>
        <w:t xml:space="preserve">Amazigo U, Noma M, Boatin BA, Etya'ale DE, Seketeli A, Dadzie KY. Delivery systems and cost recovery in Mectizan treatment for onchocerciasis. </w:t>
      </w:r>
      <w:r w:rsidRPr="008740DB">
        <w:rPr>
          <w:rFonts w:ascii="Times New Roman" w:hAnsi="Times New Roman" w:cs="Times New Roman"/>
          <w:i/>
        </w:rPr>
        <w:t>Ann Trop Med Parasitol</w:t>
      </w:r>
      <w:r w:rsidRPr="008740DB">
        <w:rPr>
          <w:rFonts w:ascii="Times New Roman" w:hAnsi="Times New Roman" w:cs="Times New Roman"/>
        </w:rPr>
        <w:t xml:space="preserve"> 1998; </w:t>
      </w:r>
      <w:r w:rsidRPr="008740DB">
        <w:rPr>
          <w:rFonts w:ascii="Times New Roman" w:hAnsi="Times New Roman" w:cs="Times New Roman"/>
          <w:b/>
        </w:rPr>
        <w:t>92 Suppl 1</w:t>
      </w:r>
      <w:r w:rsidRPr="008740DB">
        <w:rPr>
          <w:rFonts w:ascii="Times New Roman" w:hAnsi="Times New Roman" w:cs="Times New Roman"/>
        </w:rPr>
        <w:t>: S23-31.</w:t>
      </w:r>
    </w:p>
    <w:p w14:paraId="6EDD02FA"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7.</w:t>
      </w:r>
      <w:r w:rsidRPr="008740DB">
        <w:rPr>
          <w:rFonts w:ascii="Times New Roman" w:hAnsi="Times New Roman" w:cs="Times New Roman"/>
        </w:rPr>
        <w:tab/>
        <w:t xml:space="preserve">Amimo F, Lambert B, Magit A. What does the COVID-19 pandemic mean for HIV, tuberculosis, and malaria control? </w:t>
      </w:r>
      <w:r w:rsidRPr="008740DB">
        <w:rPr>
          <w:rFonts w:ascii="Times New Roman" w:hAnsi="Times New Roman" w:cs="Times New Roman"/>
          <w:i/>
        </w:rPr>
        <w:t>Trop Med Health</w:t>
      </w:r>
      <w:r w:rsidRPr="008740DB">
        <w:rPr>
          <w:rFonts w:ascii="Times New Roman" w:hAnsi="Times New Roman" w:cs="Times New Roman"/>
        </w:rPr>
        <w:t xml:space="preserve"> 2020; </w:t>
      </w:r>
      <w:r w:rsidRPr="008740DB">
        <w:rPr>
          <w:rFonts w:ascii="Times New Roman" w:hAnsi="Times New Roman" w:cs="Times New Roman"/>
          <w:b/>
        </w:rPr>
        <w:t>48</w:t>
      </w:r>
      <w:r w:rsidRPr="008740DB">
        <w:rPr>
          <w:rFonts w:ascii="Times New Roman" w:hAnsi="Times New Roman" w:cs="Times New Roman"/>
        </w:rPr>
        <w:t>: 32.</w:t>
      </w:r>
    </w:p>
    <w:p w14:paraId="7B62BEE2"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8.</w:t>
      </w:r>
      <w:r w:rsidRPr="008740DB">
        <w:rPr>
          <w:rFonts w:ascii="Times New Roman" w:hAnsi="Times New Roman" w:cs="Times New Roman"/>
        </w:rPr>
        <w:tab/>
        <w:t xml:space="preserve">Amin AA, Kokwaro G. Antimalarial drug quality in Africa. </w:t>
      </w:r>
      <w:r w:rsidRPr="008740DB">
        <w:rPr>
          <w:rFonts w:ascii="Times New Roman" w:hAnsi="Times New Roman" w:cs="Times New Roman"/>
          <w:i/>
        </w:rPr>
        <w:t>J Clin Pharm Ther</w:t>
      </w:r>
      <w:r w:rsidRPr="008740DB">
        <w:rPr>
          <w:rFonts w:ascii="Times New Roman" w:hAnsi="Times New Roman" w:cs="Times New Roman"/>
        </w:rPr>
        <w:t xml:space="preserve"> 2007; </w:t>
      </w:r>
      <w:r w:rsidRPr="008740DB">
        <w:rPr>
          <w:rFonts w:ascii="Times New Roman" w:hAnsi="Times New Roman" w:cs="Times New Roman"/>
          <w:b/>
        </w:rPr>
        <w:t>32</w:t>
      </w:r>
      <w:r w:rsidRPr="008740DB">
        <w:rPr>
          <w:rFonts w:ascii="Times New Roman" w:hAnsi="Times New Roman" w:cs="Times New Roman"/>
        </w:rPr>
        <w:t>(5): 429-40.</w:t>
      </w:r>
    </w:p>
    <w:p w14:paraId="7A9B022A"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9.</w:t>
      </w:r>
      <w:r w:rsidRPr="008740DB">
        <w:rPr>
          <w:rFonts w:ascii="Times New Roman" w:hAnsi="Times New Roman" w:cs="Times New Roman"/>
        </w:rPr>
        <w:tab/>
        <w:t xml:space="preserve">Aneni E, De Beer IH, Hanson L, Rijnen B, Brenan AT, Feeley FG. Mobile primary healthcare services and health outcomes of children in rural Namibia. </w:t>
      </w:r>
      <w:r w:rsidRPr="008740DB">
        <w:rPr>
          <w:rFonts w:ascii="Times New Roman" w:hAnsi="Times New Roman" w:cs="Times New Roman"/>
          <w:i/>
        </w:rPr>
        <w:t>Rural Remote Health</w:t>
      </w:r>
      <w:r w:rsidRPr="008740DB">
        <w:rPr>
          <w:rFonts w:ascii="Times New Roman" w:hAnsi="Times New Roman" w:cs="Times New Roman"/>
        </w:rPr>
        <w:t xml:space="preserve"> 2013; </w:t>
      </w:r>
      <w:r w:rsidRPr="008740DB">
        <w:rPr>
          <w:rFonts w:ascii="Times New Roman" w:hAnsi="Times New Roman" w:cs="Times New Roman"/>
          <w:b/>
        </w:rPr>
        <w:t>13</w:t>
      </w:r>
      <w:r w:rsidRPr="008740DB">
        <w:rPr>
          <w:rFonts w:ascii="Times New Roman" w:hAnsi="Times New Roman" w:cs="Times New Roman"/>
        </w:rPr>
        <w:t>(3): 2380.</w:t>
      </w:r>
    </w:p>
    <w:p w14:paraId="4FC8F368"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10.</w:t>
      </w:r>
      <w:r w:rsidRPr="008740DB">
        <w:rPr>
          <w:rFonts w:ascii="Times New Roman" w:hAnsi="Times New Roman" w:cs="Times New Roman"/>
        </w:rPr>
        <w:tab/>
        <w:t xml:space="preserve">Angwenyi V, Angwenyi V, Angwenyi V, et al. Context matters: a qualitative study of the practicalities and dilemmas of delivering integrated chronic care within primary and secondary care settings in a rural Malawian district. </w:t>
      </w:r>
      <w:r w:rsidRPr="008740DB">
        <w:rPr>
          <w:rFonts w:ascii="Times New Roman" w:hAnsi="Times New Roman" w:cs="Times New Roman"/>
          <w:i/>
        </w:rPr>
        <w:t>BMC Fam Pract</w:t>
      </w:r>
      <w:r w:rsidRPr="008740DB">
        <w:rPr>
          <w:rFonts w:ascii="Times New Roman" w:hAnsi="Times New Roman" w:cs="Times New Roman"/>
        </w:rPr>
        <w:t xml:space="preserve"> 2020; </w:t>
      </w:r>
      <w:r w:rsidRPr="008740DB">
        <w:rPr>
          <w:rFonts w:ascii="Times New Roman" w:hAnsi="Times New Roman" w:cs="Times New Roman"/>
          <w:b/>
        </w:rPr>
        <w:t>21</w:t>
      </w:r>
      <w:r w:rsidRPr="008740DB">
        <w:rPr>
          <w:rFonts w:ascii="Times New Roman" w:hAnsi="Times New Roman" w:cs="Times New Roman"/>
        </w:rPr>
        <w:t>(1): 101.</w:t>
      </w:r>
    </w:p>
    <w:p w14:paraId="792F4E4B"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11.</w:t>
      </w:r>
      <w:r w:rsidRPr="008740DB">
        <w:rPr>
          <w:rFonts w:ascii="Times New Roman" w:hAnsi="Times New Roman" w:cs="Times New Roman"/>
        </w:rPr>
        <w:tab/>
        <w:t xml:space="preserve">Anyakora C, Oni Y, Ezedinachi U, et al. Quality medicines in maternal health: results of oxytocin, misoprostol, magnesium sulfate and calcium gluconate quality audits. </w:t>
      </w:r>
      <w:r w:rsidRPr="008740DB">
        <w:rPr>
          <w:rFonts w:ascii="Times New Roman" w:hAnsi="Times New Roman" w:cs="Times New Roman"/>
          <w:i/>
        </w:rPr>
        <w:t>BMC Pregnancy Childbirth</w:t>
      </w:r>
      <w:r w:rsidRPr="008740DB">
        <w:rPr>
          <w:rFonts w:ascii="Times New Roman" w:hAnsi="Times New Roman" w:cs="Times New Roman"/>
        </w:rPr>
        <w:t xml:space="preserve"> 2018; </w:t>
      </w:r>
      <w:r w:rsidRPr="008740DB">
        <w:rPr>
          <w:rFonts w:ascii="Times New Roman" w:hAnsi="Times New Roman" w:cs="Times New Roman"/>
          <w:b/>
        </w:rPr>
        <w:t>18</w:t>
      </w:r>
      <w:r w:rsidRPr="008740DB">
        <w:rPr>
          <w:rFonts w:ascii="Times New Roman" w:hAnsi="Times New Roman" w:cs="Times New Roman"/>
        </w:rPr>
        <w:t>(1): 44.</w:t>
      </w:r>
    </w:p>
    <w:p w14:paraId="281A682A"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12.</w:t>
      </w:r>
      <w:r w:rsidRPr="008740DB">
        <w:rPr>
          <w:rFonts w:ascii="Times New Roman" w:hAnsi="Times New Roman" w:cs="Times New Roman"/>
        </w:rPr>
        <w:tab/>
        <w:t xml:space="preserve">Arndt C, Davies R, Gabriel S, et al. Covid-19 lockdowns, income distribution, and food security: an analysis for South Africa. </w:t>
      </w:r>
      <w:r w:rsidRPr="008740DB">
        <w:rPr>
          <w:rFonts w:ascii="Times New Roman" w:hAnsi="Times New Roman" w:cs="Times New Roman"/>
          <w:i/>
        </w:rPr>
        <w:t>Glob Food Sec</w:t>
      </w:r>
      <w:r w:rsidRPr="008740DB">
        <w:rPr>
          <w:rFonts w:ascii="Times New Roman" w:hAnsi="Times New Roman" w:cs="Times New Roman"/>
        </w:rPr>
        <w:t xml:space="preserve"> 2020; </w:t>
      </w:r>
      <w:r w:rsidRPr="008740DB">
        <w:rPr>
          <w:rFonts w:ascii="Times New Roman" w:hAnsi="Times New Roman" w:cs="Times New Roman"/>
          <w:b/>
        </w:rPr>
        <w:t>26</w:t>
      </w:r>
      <w:r w:rsidRPr="008740DB">
        <w:rPr>
          <w:rFonts w:ascii="Times New Roman" w:hAnsi="Times New Roman" w:cs="Times New Roman"/>
        </w:rPr>
        <w:t>: 100410.</w:t>
      </w:r>
    </w:p>
    <w:p w14:paraId="4BE8D917"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13.</w:t>
      </w:r>
      <w:r w:rsidRPr="008740DB">
        <w:rPr>
          <w:rFonts w:ascii="Times New Roman" w:hAnsi="Times New Roman" w:cs="Times New Roman"/>
        </w:rPr>
        <w:tab/>
        <w:t xml:space="preserve">Ashengo TA, Grund J, Mhlanga M, et al. Feasibility and validity of telephone triage for adverse events during a voluntary medical male circumcision campaign in Swaziland. </w:t>
      </w:r>
      <w:r w:rsidRPr="008740DB">
        <w:rPr>
          <w:rFonts w:ascii="Times New Roman" w:hAnsi="Times New Roman" w:cs="Times New Roman"/>
          <w:i/>
        </w:rPr>
        <w:t>BMC Public Health</w:t>
      </w:r>
      <w:r w:rsidRPr="008740DB">
        <w:rPr>
          <w:rFonts w:ascii="Times New Roman" w:hAnsi="Times New Roman" w:cs="Times New Roman"/>
        </w:rPr>
        <w:t xml:space="preserve"> 2014; </w:t>
      </w:r>
      <w:r w:rsidRPr="008740DB">
        <w:rPr>
          <w:rFonts w:ascii="Times New Roman" w:hAnsi="Times New Roman" w:cs="Times New Roman"/>
          <w:b/>
        </w:rPr>
        <w:t>14</w:t>
      </w:r>
      <w:r w:rsidRPr="008740DB">
        <w:rPr>
          <w:rFonts w:ascii="Times New Roman" w:hAnsi="Times New Roman" w:cs="Times New Roman"/>
        </w:rPr>
        <w:t>(1): 858.</w:t>
      </w:r>
    </w:p>
    <w:p w14:paraId="607D630D"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14.</w:t>
      </w:r>
      <w:r w:rsidRPr="008740DB">
        <w:rPr>
          <w:rFonts w:ascii="Times New Roman" w:hAnsi="Times New Roman" w:cs="Times New Roman"/>
        </w:rPr>
        <w:tab/>
        <w:t xml:space="preserve">Babigumira JB, Sethi AK, Smyth KA, Singer ME. Cost effectiveness of facility-based care, home-based care and mobile clinics for provision of antiretroviral therapy in Uganda. </w:t>
      </w:r>
      <w:r w:rsidRPr="008740DB">
        <w:rPr>
          <w:rFonts w:ascii="Times New Roman" w:hAnsi="Times New Roman" w:cs="Times New Roman"/>
          <w:i/>
        </w:rPr>
        <w:t>Pharmacoeconomics</w:t>
      </w:r>
      <w:r w:rsidRPr="008740DB">
        <w:rPr>
          <w:rFonts w:ascii="Times New Roman" w:hAnsi="Times New Roman" w:cs="Times New Roman"/>
        </w:rPr>
        <w:t xml:space="preserve"> 2009; </w:t>
      </w:r>
      <w:r w:rsidRPr="008740DB">
        <w:rPr>
          <w:rFonts w:ascii="Times New Roman" w:hAnsi="Times New Roman" w:cs="Times New Roman"/>
          <w:b/>
        </w:rPr>
        <w:t>27</w:t>
      </w:r>
      <w:r w:rsidRPr="008740DB">
        <w:rPr>
          <w:rFonts w:ascii="Times New Roman" w:hAnsi="Times New Roman" w:cs="Times New Roman"/>
        </w:rPr>
        <w:t>(11): 963-73.</w:t>
      </w:r>
    </w:p>
    <w:p w14:paraId="16075F85"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15.</w:t>
      </w:r>
      <w:r w:rsidRPr="008740DB">
        <w:rPr>
          <w:rFonts w:ascii="Times New Roman" w:hAnsi="Times New Roman" w:cs="Times New Roman"/>
        </w:rPr>
        <w:tab/>
        <w:t xml:space="preserve">Bagayoko CO, Anne A, Fieschi M, Geissbuhler A. Can ICTs contribute to the efficiency and provide equitable access to the health care system in sub-Saharan Africa? The Mali experience. </w:t>
      </w:r>
      <w:r w:rsidRPr="008740DB">
        <w:rPr>
          <w:rFonts w:ascii="Times New Roman" w:hAnsi="Times New Roman" w:cs="Times New Roman"/>
          <w:i/>
        </w:rPr>
        <w:t>Yearb Med Inform</w:t>
      </w:r>
      <w:r w:rsidRPr="008740DB">
        <w:rPr>
          <w:rFonts w:ascii="Times New Roman" w:hAnsi="Times New Roman" w:cs="Times New Roman"/>
        </w:rPr>
        <w:t xml:space="preserve"> 2011; </w:t>
      </w:r>
      <w:r w:rsidRPr="008740DB">
        <w:rPr>
          <w:rFonts w:ascii="Times New Roman" w:hAnsi="Times New Roman" w:cs="Times New Roman"/>
          <w:b/>
        </w:rPr>
        <w:t>6</w:t>
      </w:r>
      <w:r w:rsidRPr="008740DB">
        <w:rPr>
          <w:rFonts w:ascii="Times New Roman" w:hAnsi="Times New Roman" w:cs="Times New Roman"/>
        </w:rPr>
        <w:t>: 33-8.</w:t>
      </w:r>
    </w:p>
    <w:p w14:paraId="6C7C2A0B"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16.</w:t>
      </w:r>
      <w:r w:rsidRPr="008740DB">
        <w:rPr>
          <w:rFonts w:ascii="Times New Roman" w:hAnsi="Times New Roman" w:cs="Times New Roman"/>
        </w:rPr>
        <w:tab/>
        <w:t xml:space="preserve">Bailie R. An economic appraisal of a mobile cervical cytology screening service. </w:t>
      </w:r>
      <w:r w:rsidRPr="008740DB">
        <w:rPr>
          <w:rFonts w:ascii="Times New Roman" w:hAnsi="Times New Roman" w:cs="Times New Roman"/>
          <w:i/>
        </w:rPr>
        <w:t>S Afr Med J</w:t>
      </w:r>
      <w:r w:rsidRPr="008740DB">
        <w:rPr>
          <w:rFonts w:ascii="Times New Roman" w:hAnsi="Times New Roman" w:cs="Times New Roman"/>
        </w:rPr>
        <w:t xml:space="preserve"> 1996; </w:t>
      </w:r>
      <w:r w:rsidRPr="008740DB">
        <w:rPr>
          <w:rFonts w:ascii="Times New Roman" w:hAnsi="Times New Roman" w:cs="Times New Roman"/>
          <w:b/>
        </w:rPr>
        <w:t>86</w:t>
      </w:r>
      <w:r w:rsidRPr="008740DB">
        <w:rPr>
          <w:rFonts w:ascii="Times New Roman" w:hAnsi="Times New Roman" w:cs="Times New Roman"/>
        </w:rPr>
        <w:t>(9 Suppl): 1179-84.</w:t>
      </w:r>
    </w:p>
    <w:p w14:paraId="685DB946"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17.</w:t>
      </w:r>
      <w:r w:rsidRPr="008740DB">
        <w:rPr>
          <w:rFonts w:ascii="Times New Roman" w:hAnsi="Times New Roman" w:cs="Times New Roman"/>
        </w:rPr>
        <w:tab/>
        <w:t xml:space="preserve">Bains SS, Egede LE. Associations between health literacy, diabetes knowledge, self-care behaviors, and glycemic control in a low income population with type 2 diabetes. </w:t>
      </w:r>
      <w:r w:rsidRPr="008740DB">
        <w:rPr>
          <w:rFonts w:ascii="Times New Roman" w:hAnsi="Times New Roman" w:cs="Times New Roman"/>
          <w:i/>
        </w:rPr>
        <w:t>Diabetes Technol Ther</w:t>
      </w:r>
      <w:r w:rsidRPr="008740DB">
        <w:rPr>
          <w:rFonts w:ascii="Times New Roman" w:hAnsi="Times New Roman" w:cs="Times New Roman"/>
        </w:rPr>
        <w:t xml:space="preserve"> 2011; </w:t>
      </w:r>
      <w:r w:rsidRPr="008740DB">
        <w:rPr>
          <w:rFonts w:ascii="Times New Roman" w:hAnsi="Times New Roman" w:cs="Times New Roman"/>
          <w:b/>
        </w:rPr>
        <w:t>13</w:t>
      </w:r>
      <w:r w:rsidRPr="008740DB">
        <w:rPr>
          <w:rFonts w:ascii="Times New Roman" w:hAnsi="Times New Roman" w:cs="Times New Roman"/>
        </w:rPr>
        <w:t>(3): 335-41.</w:t>
      </w:r>
    </w:p>
    <w:p w14:paraId="6EE156B0"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18.</w:t>
      </w:r>
      <w:r w:rsidRPr="008740DB">
        <w:rPr>
          <w:rFonts w:ascii="Times New Roman" w:hAnsi="Times New Roman" w:cs="Times New Roman"/>
        </w:rPr>
        <w:tab/>
        <w:t xml:space="preserve">Balakrishnan A, Lesurtel M, Siriwardena AK, et al. Delivery of hepato-pancreato-biliary surgery during the COVID-19 pandemic: an European-African Hepato-Pancreato-Biliary Association (E-AHPBA) cross-sectional survey. </w:t>
      </w:r>
      <w:r w:rsidRPr="008740DB">
        <w:rPr>
          <w:rFonts w:ascii="Times New Roman" w:hAnsi="Times New Roman" w:cs="Times New Roman"/>
          <w:i/>
        </w:rPr>
        <w:t>HPB (Oxford)</w:t>
      </w:r>
      <w:r w:rsidRPr="008740DB">
        <w:rPr>
          <w:rFonts w:ascii="Times New Roman" w:hAnsi="Times New Roman" w:cs="Times New Roman"/>
        </w:rPr>
        <w:t xml:space="preserve"> 2020; </w:t>
      </w:r>
      <w:r w:rsidRPr="008740DB">
        <w:rPr>
          <w:rFonts w:ascii="Times New Roman" w:hAnsi="Times New Roman" w:cs="Times New Roman"/>
          <w:b/>
        </w:rPr>
        <w:t>22</w:t>
      </w:r>
      <w:r w:rsidRPr="008740DB">
        <w:rPr>
          <w:rFonts w:ascii="Times New Roman" w:hAnsi="Times New Roman" w:cs="Times New Roman"/>
        </w:rPr>
        <w:t>(8): 1128-34.</w:t>
      </w:r>
    </w:p>
    <w:p w14:paraId="463E4EA7"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19.</w:t>
      </w:r>
      <w:r w:rsidRPr="008740DB">
        <w:rPr>
          <w:rFonts w:ascii="Times New Roman" w:hAnsi="Times New Roman" w:cs="Times New Roman"/>
        </w:rPr>
        <w:tab/>
        <w:t xml:space="preserve">Balvanz P, Yamanis TJ, Mulawa MI, et al. Microfinance and health interventions: factors influencing loan repayment success with young men in Dar es Salaam, Tanzania. </w:t>
      </w:r>
      <w:r w:rsidRPr="008740DB">
        <w:rPr>
          <w:rFonts w:ascii="Times New Roman" w:hAnsi="Times New Roman" w:cs="Times New Roman"/>
          <w:i/>
        </w:rPr>
        <w:t>Glob Public Health</w:t>
      </w:r>
      <w:r w:rsidRPr="008740DB">
        <w:rPr>
          <w:rFonts w:ascii="Times New Roman" w:hAnsi="Times New Roman" w:cs="Times New Roman"/>
        </w:rPr>
        <w:t xml:space="preserve"> 2019; </w:t>
      </w:r>
      <w:r w:rsidRPr="008740DB">
        <w:rPr>
          <w:rFonts w:ascii="Times New Roman" w:hAnsi="Times New Roman" w:cs="Times New Roman"/>
          <w:b/>
        </w:rPr>
        <w:t>14</w:t>
      </w:r>
      <w:r w:rsidRPr="008740DB">
        <w:rPr>
          <w:rFonts w:ascii="Times New Roman" w:hAnsi="Times New Roman" w:cs="Times New Roman"/>
        </w:rPr>
        <w:t>(2): 254-70.</w:t>
      </w:r>
    </w:p>
    <w:p w14:paraId="6EC3B4FC" w14:textId="77777777" w:rsidR="008740DB" w:rsidRPr="00442FF1"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20.</w:t>
      </w:r>
      <w:r w:rsidRPr="008740DB">
        <w:rPr>
          <w:rFonts w:ascii="Times New Roman" w:hAnsi="Times New Roman" w:cs="Times New Roman"/>
        </w:rPr>
        <w:tab/>
        <w:t xml:space="preserve">Bate R, Coticelli P, Tren R, Attaran A. Antimalarial drug quality in the most severely malarious parts of Africa - a six country study. </w:t>
      </w:r>
      <w:r w:rsidRPr="00442FF1">
        <w:rPr>
          <w:rFonts w:ascii="Times New Roman" w:hAnsi="Times New Roman" w:cs="Times New Roman"/>
          <w:i/>
        </w:rPr>
        <w:t>PLoS One</w:t>
      </w:r>
      <w:r w:rsidRPr="00442FF1">
        <w:rPr>
          <w:rFonts w:ascii="Times New Roman" w:hAnsi="Times New Roman" w:cs="Times New Roman"/>
        </w:rPr>
        <w:t xml:space="preserve"> 2008; </w:t>
      </w:r>
      <w:r w:rsidRPr="00442FF1">
        <w:rPr>
          <w:rFonts w:ascii="Times New Roman" w:hAnsi="Times New Roman" w:cs="Times New Roman"/>
          <w:b/>
        </w:rPr>
        <w:t>3</w:t>
      </w:r>
      <w:r w:rsidRPr="00442FF1">
        <w:rPr>
          <w:rFonts w:ascii="Times New Roman" w:hAnsi="Times New Roman" w:cs="Times New Roman"/>
        </w:rPr>
        <w:t>(5): e2132.</w:t>
      </w:r>
    </w:p>
    <w:p w14:paraId="50CC5DEB" w14:textId="77777777" w:rsidR="008740DB" w:rsidRPr="008740DB" w:rsidRDefault="008740DB" w:rsidP="008740DB">
      <w:pPr>
        <w:pStyle w:val="EndNoteBibliography"/>
        <w:spacing w:after="0"/>
        <w:ind w:left="540" w:hanging="540"/>
        <w:rPr>
          <w:rFonts w:ascii="Times New Roman" w:hAnsi="Times New Roman" w:cs="Times New Roman"/>
        </w:rPr>
      </w:pPr>
      <w:r w:rsidRPr="00442FF1">
        <w:rPr>
          <w:rFonts w:ascii="Times New Roman" w:hAnsi="Times New Roman" w:cs="Times New Roman"/>
        </w:rPr>
        <w:t>21.</w:t>
      </w:r>
      <w:r w:rsidRPr="00442FF1">
        <w:rPr>
          <w:rFonts w:ascii="Times New Roman" w:hAnsi="Times New Roman" w:cs="Times New Roman"/>
        </w:rPr>
        <w:tab/>
        <w:t xml:space="preserve">Belew S, Suleman S, Wynendaele E, et al. </w:t>
      </w:r>
      <w:r w:rsidRPr="008740DB">
        <w:rPr>
          <w:rFonts w:ascii="Times New Roman" w:hAnsi="Times New Roman" w:cs="Times New Roman"/>
        </w:rPr>
        <w:t xml:space="preserve">Quality of anthelminthic medicines available in Jimma Ethiopia. </w:t>
      </w:r>
      <w:r w:rsidRPr="008740DB">
        <w:rPr>
          <w:rFonts w:ascii="Times New Roman" w:hAnsi="Times New Roman" w:cs="Times New Roman"/>
          <w:i/>
        </w:rPr>
        <w:t>Acta Trop</w:t>
      </w:r>
      <w:r w:rsidRPr="008740DB">
        <w:rPr>
          <w:rFonts w:ascii="Times New Roman" w:hAnsi="Times New Roman" w:cs="Times New Roman"/>
        </w:rPr>
        <w:t xml:space="preserve"> 2018; </w:t>
      </w:r>
      <w:r w:rsidRPr="008740DB">
        <w:rPr>
          <w:rFonts w:ascii="Times New Roman" w:hAnsi="Times New Roman" w:cs="Times New Roman"/>
          <w:b/>
        </w:rPr>
        <w:t>177</w:t>
      </w:r>
      <w:r w:rsidRPr="008740DB">
        <w:rPr>
          <w:rFonts w:ascii="Times New Roman" w:hAnsi="Times New Roman" w:cs="Times New Roman"/>
        </w:rPr>
        <w:t>: 157-63.</w:t>
      </w:r>
    </w:p>
    <w:p w14:paraId="5C2CEB6F"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22.</w:t>
      </w:r>
      <w:r w:rsidRPr="008740DB">
        <w:rPr>
          <w:rFonts w:ascii="Times New Roman" w:hAnsi="Times New Roman" w:cs="Times New Roman"/>
        </w:rPr>
        <w:tab/>
        <w:t xml:space="preserve">Bell D, Hansen KS, Kiragga AN, Kambugu A, Kissa J, Mbonye AK. Predicting the impact of COVID-19 and the potential impact of the public health response on disease burden in Uganda. </w:t>
      </w:r>
      <w:r w:rsidRPr="008740DB">
        <w:rPr>
          <w:rFonts w:ascii="Times New Roman" w:hAnsi="Times New Roman" w:cs="Times New Roman"/>
          <w:i/>
        </w:rPr>
        <w:t>Am J Trop Med Hyg</w:t>
      </w:r>
      <w:r w:rsidRPr="008740DB">
        <w:rPr>
          <w:rFonts w:ascii="Times New Roman" w:hAnsi="Times New Roman" w:cs="Times New Roman"/>
        </w:rPr>
        <w:t xml:space="preserve"> 2020; </w:t>
      </w:r>
      <w:r w:rsidRPr="008740DB">
        <w:rPr>
          <w:rFonts w:ascii="Times New Roman" w:hAnsi="Times New Roman" w:cs="Times New Roman"/>
          <w:b/>
        </w:rPr>
        <w:t>103</w:t>
      </w:r>
      <w:r w:rsidRPr="008740DB">
        <w:rPr>
          <w:rFonts w:ascii="Times New Roman" w:hAnsi="Times New Roman" w:cs="Times New Roman"/>
        </w:rPr>
        <w:t>(3): 1191-7.</w:t>
      </w:r>
    </w:p>
    <w:p w14:paraId="25CD9A9A"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23.</w:t>
      </w:r>
      <w:r w:rsidRPr="008740DB">
        <w:rPr>
          <w:rFonts w:ascii="Times New Roman" w:hAnsi="Times New Roman" w:cs="Times New Roman"/>
        </w:rPr>
        <w:tab/>
        <w:t xml:space="preserve">Boyer S, Eboko F, Camara M, et al. Scaling up access to antiretroviral treatment for HIV infection: the impact of decentralization of healthcare delivery in Cameroon. </w:t>
      </w:r>
      <w:r w:rsidRPr="008740DB">
        <w:rPr>
          <w:rFonts w:ascii="Times New Roman" w:hAnsi="Times New Roman" w:cs="Times New Roman"/>
          <w:i/>
        </w:rPr>
        <w:t>AIDS</w:t>
      </w:r>
      <w:r w:rsidRPr="008740DB">
        <w:rPr>
          <w:rFonts w:ascii="Times New Roman" w:hAnsi="Times New Roman" w:cs="Times New Roman"/>
        </w:rPr>
        <w:t xml:space="preserve"> 2010; </w:t>
      </w:r>
      <w:r w:rsidRPr="008740DB">
        <w:rPr>
          <w:rFonts w:ascii="Times New Roman" w:hAnsi="Times New Roman" w:cs="Times New Roman"/>
          <w:b/>
        </w:rPr>
        <w:t>24 Suppl 1</w:t>
      </w:r>
      <w:r w:rsidRPr="008740DB">
        <w:rPr>
          <w:rFonts w:ascii="Times New Roman" w:hAnsi="Times New Roman" w:cs="Times New Roman"/>
        </w:rPr>
        <w:t>: S5-15.</w:t>
      </w:r>
    </w:p>
    <w:p w14:paraId="2A88FF13"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24.</w:t>
      </w:r>
      <w:r w:rsidRPr="008740DB">
        <w:rPr>
          <w:rFonts w:ascii="Times New Roman" w:hAnsi="Times New Roman" w:cs="Times New Roman"/>
        </w:rPr>
        <w:tab/>
        <w:t>Brenton P, Isik G. De-fragmenting Africa: deepening regional trade integration in goods and services. Washington, DC: World Bank Publications; 2012.</w:t>
      </w:r>
    </w:p>
    <w:p w14:paraId="141AD854"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25.</w:t>
      </w:r>
      <w:r w:rsidRPr="008740DB">
        <w:rPr>
          <w:rFonts w:ascii="Times New Roman" w:hAnsi="Times New Roman" w:cs="Times New Roman"/>
        </w:rPr>
        <w:tab/>
        <w:t xml:space="preserve">Brey Z, Mash R, Goliath C, Roman D. Home delivery of medication during coronavirus disease 2019, Cape Town, South Africa: short report. </w:t>
      </w:r>
      <w:r w:rsidRPr="008740DB">
        <w:rPr>
          <w:rFonts w:ascii="Times New Roman" w:hAnsi="Times New Roman" w:cs="Times New Roman"/>
          <w:i/>
        </w:rPr>
        <w:t>Afr J Prim Health Care Fam Med</w:t>
      </w:r>
      <w:r w:rsidRPr="008740DB">
        <w:rPr>
          <w:rFonts w:ascii="Times New Roman" w:hAnsi="Times New Roman" w:cs="Times New Roman"/>
        </w:rPr>
        <w:t xml:space="preserve"> 2020; </w:t>
      </w:r>
      <w:r w:rsidRPr="008740DB">
        <w:rPr>
          <w:rFonts w:ascii="Times New Roman" w:hAnsi="Times New Roman" w:cs="Times New Roman"/>
          <w:b/>
        </w:rPr>
        <w:t>12</w:t>
      </w:r>
      <w:r w:rsidRPr="008740DB">
        <w:rPr>
          <w:rFonts w:ascii="Times New Roman" w:hAnsi="Times New Roman" w:cs="Times New Roman"/>
        </w:rPr>
        <w:t>(1): 2449.</w:t>
      </w:r>
    </w:p>
    <w:p w14:paraId="3C9E1EA9"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26.</w:t>
      </w:r>
      <w:r w:rsidRPr="008740DB">
        <w:rPr>
          <w:rFonts w:ascii="Times New Roman" w:hAnsi="Times New Roman" w:cs="Times New Roman"/>
        </w:rPr>
        <w:tab/>
        <w:t xml:space="preserve">Buonsenso D, Cinicola B, Kallon MN, Iodice F. Child healthcare and immunizations in sub-Saharan Africa during the COVID-19 pandemic. </w:t>
      </w:r>
      <w:r w:rsidRPr="008740DB">
        <w:rPr>
          <w:rFonts w:ascii="Times New Roman" w:hAnsi="Times New Roman" w:cs="Times New Roman"/>
          <w:i/>
        </w:rPr>
        <w:t>Front Pediatr</w:t>
      </w:r>
      <w:r w:rsidRPr="008740DB">
        <w:rPr>
          <w:rFonts w:ascii="Times New Roman" w:hAnsi="Times New Roman" w:cs="Times New Roman"/>
        </w:rPr>
        <w:t xml:space="preserve"> 2020; </w:t>
      </w:r>
      <w:r w:rsidRPr="008740DB">
        <w:rPr>
          <w:rFonts w:ascii="Times New Roman" w:hAnsi="Times New Roman" w:cs="Times New Roman"/>
          <w:b/>
        </w:rPr>
        <w:t>8</w:t>
      </w:r>
      <w:r w:rsidRPr="008740DB">
        <w:rPr>
          <w:rFonts w:ascii="Times New Roman" w:hAnsi="Times New Roman" w:cs="Times New Roman"/>
        </w:rPr>
        <w:t>: 517.</w:t>
      </w:r>
    </w:p>
    <w:p w14:paraId="5A2FA7FC"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27.</w:t>
      </w:r>
      <w:r w:rsidRPr="008740DB">
        <w:rPr>
          <w:rFonts w:ascii="Times New Roman" w:hAnsi="Times New Roman" w:cs="Times New Roman"/>
        </w:rPr>
        <w:tab/>
        <w:t xml:space="preserve">Cabore JW, Karamagi HC, Kipruto H, et al. The potential effects of widespread community transmission of SARS-CoV-2 infection in the World Health Organization African Region: a predictive model. </w:t>
      </w:r>
      <w:r w:rsidRPr="008740DB">
        <w:rPr>
          <w:rFonts w:ascii="Times New Roman" w:hAnsi="Times New Roman" w:cs="Times New Roman"/>
          <w:i/>
        </w:rPr>
        <w:t>BMJ Glob Health</w:t>
      </w:r>
      <w:r w:rsidRPr="008740DB">
        <w:rPr>
          <w:rFonts w:ascii="Times New Roman" w:hAnsi="Times New Roman" w:cs="Times New Roman"/>
        </w:rPr>
        <w:t xml:space="preserve"> 2020; </w:t>
      </w:r>
      <w:r w:rsidRPr="008740DB">
        <w:rPr>
          <w:rFonts w:ascii="Times New Roman" w:hAnsi="Times New Roman" w:cs="Times New Roman"/>
          <w:b/>
        </w:rPr>
        <w:t>5</w:t>
      </w:r>
      <w:r w:rsidRPr="008740DB">
        <w:rPr>
          <w:rFonts w:ascii="Times New Roman" w:hAnsi="Times New Roman" w:cs="Times New Roman"/>
        </w:rPr>
        <w:t>(5): e002647.</w:t>
      </w:r>
    </w:p>
    <w:p w14:paraId="12FA6003"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28.</w:t>
      </w:r>
      <w:r w:rsidRPr="008740DB">
        <w:rPr>
          <w:rFonts w:ascii="Times New Roman" w:hAnsi="Times New Roman" w:cs="Times New Roman"/>
        </w:rPr>
        <w:tab/>
        <w:t>Carbaugh A, Kates J, Oum S. COVID-19 &amp; PEPFAR: implications for the future. San Francisco: KFF, 2020.</w:t>
      </w:r>
    </w:p>
    <w:p w14:paraId="63A3ECB7"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29.</w:t>
      </w:r>
      <w:r w:rsidRPr="008740DB">
        <w:rPr>
          <w:rFonts w:ascii="Times New Roman" w:hAnsi="Times New Roman" w:cs="Times New Roman"/>
        </w:rPr>
        <w:tab/>
        <w:t xml:space="preserve">Chu KM, Smith M, Steyn E, Goldberg P, Bougard H, Buccimazza I. Changes in surgical practice in 85 South African hospitals during COVID-19 hard lockdown. </w:t>
      </w:r>
      <w:r w:rsidRPr="008740DB">
        <w:rPr>
          <w:rFonts w:ascii="Times New Roman" w:hAnsi="Times New Roman" w:cs="Times New Roman"/>
          <w:i/>
        </w:rPr>
        <w:t>S Afr Med J</w:t>
      </w:r>
      <w:r w:rsidRPr="008740DB">
        <w:rPr>
          <w:rFonts w:ascii="Times New Roman" w:hAnsi="Times New Roman" w:cs="Times New Roman"/>
        </w:rPr>
        <w:t xml:space="preserve"> 2020; </w:t>
      </w:r>
      <w:r w:rsidRPr="008740DB">
        <w:rPr>
          <w:rFonts w:ascii="Times New Roman" w:hAnsi="Times New Roman" w:cs="Times New Roman"/>
          <w:b/>
        </w:rPr>
        <w:t>110</w:t>
      </w:r>
      <w:r w:rsidRPr="008740DB">
        <w:rPr>
          <w:rFonts w:ascii="Times New Roman" w:hAnsi="Times New Roman" w:cs="Times New Roman"/>
        </w:rPr>
        <w:t>(9): 916-9.</w:t>
      </w:r>
    </w:p>
    <w:p w14:paraId="48AFCE38"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30.</w:t>
      </w:r>
      <w:r w:rsidRPr="008740DB">
        <w:rPr>
          <w:rFonts w:ascii="Times New Roman" w:hAnsi="Times New Roman" w:cs="Times New Roman"/>
        </w:rPr>
        <w:tab/>
        <w:t xml:space="preserve">Cilloni L, Fu H, Vesga JF, et al. The potential impact of the COVID-19 pandemic on the tuberculosis epidemic a modelling analysis. </w:t>
      </w:r>
      <w:r w:rsidRPr="008740DB">
        <w:rPr>
          <w:rFonts w:ascii="Times New Roman" w:hAnsi="Times New Roman" w:cs="Times New Roman"/>
          <w:i/>
        </w:rPr>
        <w:t>EClinicalMedicine</w:t>
      </w:r>
      <w:r w:rsidRPr="008740DB">
        <w:rPr>
          <w:rFonts w:ascii="Times New Roman" w:hAnsi="Times New Roman" w:cs="Times New Roman"/>
        </w:rPr>
        <w:t xml:space="preserve"> 2020; </w:t>
      </w:r>
      <w:r w:rsidRPr="008740DB">
        <w:rPr>
          <w:rFonts w:ascii="Times New Roman" w:hAnsi="Times New Roman" w:cs="Times New Roman"/>
          <w:b/>
        </w:rPr>
        <w:t>28</w:t>
      </w:r>
      <w:r w:rsidRPr="008740DB">
        <w:rPr>
          <w:rFonts w:ascii="Times New Roman" w:hAnsi="Times New Roman" w:cs="Times New Roman"/>
        </w:rPr>
        <w:t>: 100603.</w:t>
      </w:r>
    </w:p>
    <w:p w14:paraId="1F014E4F"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31.</w:t>
      </w:r>
      <w:r w:rsidRPr="008740DB">
        <w:rPr>
          <w:rFonts w:ascii="Times New Roman" w:hAnsi="Times New Roman" w:cs="Times New Roman"/>
        </w:rPr>
        <w:tab/>
        <w:t xml:space="preserve">Coeytaux FM, Kilani T, McEvoy M. The role of information, education, and communication in family planning service delivery in Tunisia. </w:t>
      </w:r>
      <w:r w:rsidRPr="008740DB">
        <w:rPr>
          <w:rFonts w:ascii="Times New Roman" w:hAnsi="Times New Roman" w:cs="Times New Roman"/>
          <w:i/>
        </w:rPr>
        <w:t>Stud Fam Plann</w:t>
      </w:r>
      <w:r w:rsidRPr="008740DB">
        <w:rPr>
          <w:rFonts w:ascii="Times New Roman" w:hAnsi="Times New Roman" w:cs="Times New Roman"/>
        </w:rPr>
        <w:t xml:space="preserve"> 1987; </w:t>
      </w:r>
      <w:r w:rsidRPr="008740DB">
        <w:rPr>
          <w:rFonts w:ascii="Times New Roman" w:hAnsi="Times New Roman" w:cs="Times New Roman"/>
          <w:b/>
        </w:rPr>
        <w:t>18</w:t>
      </w:r>
      <w:r w:rsidRPr="008740DB">
        <w:rPr>
          <w:rFonts w:ascii="Times New Roman" w:hAnsi="Times New Roman" w:cs="Times New Roman"/>
        </w:rPr>
        <w:t>(4): 229-34.</w:t>
      </w:r>
    </w:p>
    <w:p w14:paraId="3D967FD4"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32.</w:t>
      </w:r>
      <w:r w:rsidRPr="008740DB">
        <w:rPr>
          <w:rFonts w:ascii="Times New Roman" w:hAnsi="Times New Roman" w:cs="Times New Roman"/>
        </w:rPr>
        <w:tab/>
        <w:t xml:space="preserve">Coker M, Folayan MO, Michelow IC, Oladokun RE, Torbunde N, Sam-Agudu NA. Things must not fall apart: the ripple effects of the COVID-19 pandemic on children in sub-Saharan Africa. </w:t>
      </w:r>
      <w:r w:rsidRPr="008740DB">
        <w:rPr>
          <w:rFonts w:ascii="Times New Roman" w:hAnsi="Times New Roman" w:cs="Times New Roman"/>
          <w:i/>
        </w:rPr>
        <w:t xml:space="preserve">Pediatr Res </w:t>
      </w:r>
      <w:r w:rsidRPr="008740DB">
        <w:rPr>
          <w:rFonts w:ascii="Times New Roman" w:hAnsi="Times New Roman" w:cs="Times New Roman"/>
        </w:rPr>
        <w:t>2020. doi: 10.1038/s41390-020-01174-y [Epub ahead of print].</w:t>
      </w:r>
    </w:p>
    <w:p w14:paraId="17488CD1"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33.</w:t>
      </w:r>
      <w:r w:rsidRPr="008740DB">
        <w:rPr>
          <w:rFonts w:ascii="Times New Roman" w:hAnsi="Times New Roman" w:cs="Times New Roman"/>
        </w:rPr>
        <w:tab/>
        <w:t xml:space="preserve">Dansie LS, Odoch WD, Årdal C. Industrial perceptions of medicines regulatory harmonization in the East African Community. </w:t>
      </w:r>
      <w:r w:rsidRPr="008740DB">
        <w:rPr>
          <w:rFonts w:ascii="Times New Roman" w:hAnsi="Times New Roman" w:cs="Times New Roman"/>
          <w:i/>
        </w:rPr>
        <w:t>PLoS One</w:t>
      </w:r>
      <w:r w:rsidRPr="008740DB">
        <w:rPr>
          <w:rFonts w:ascii="Times New Roman" w:hAnsi="Times New Roman" w:cs="Times New Roman"/>
        </w:rPr>
        <w:t xml:space="preserve"> 2019; </w:t>
      </w:r>
      <w:r w:rsidRPr="008740DB">
        <w:rPr>
          <w:rFonts w:ascii="Times New Roman" w:hAnsi="Times New Roman" w:cs="Times New Roman"/>
          <w:b/>
        </w:rPr>
        <w:t>14</w:t>
      </w:r>
      <w:r w:rsidRPr="008740DB">
        <w:rPr>
          <w:rFonts w:ascii="Times New Roman" w:hAnsi="Times New Roman" w:cs="Times New Roman"/>
        </w:rPr>
        <w:t>(6): e0218617.</w:t>
      </w:r>
    </w:p>
    <w:p w14:paraId="4F4C5107"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34.</w:t>
      </w:r>
      <w:r w:rsidRPr="008740DB">
        <w:rPr>
          <w:rFonts w:ascii="Times New Roman" w:hAnsi="Times New Roman" w:cs="Times New Roman"/>
        </w:rPr>
        <w:tab/>
        <w:t xml:space="preserve">Davey DLJ, Bekker L-G, Mashele N, Gorbach P, Coates TJ, Myer L. PrEP retention and prescriptions for pregnant women during COVID-19 lockdown in South Africa. </w:t>
      </w:r>
      <w:r w:rsidRPr="008740DB">
        <w:rPr>
          <w:rFonts w:ascii="Times New Roman" w:hAnsi="Times New Roman" w:cs="Times New Roman"/>
          <w:i/>
        </w:rPr>
        <w:t>Lancet HIV</w:t>
      </w:r>
      <w:r w:rsidRPr="008740DB">
        <w:rPr>
          <w:rFonts w:ascii="Times New Roman" w:hAnsi="Times New Roman" w:cs="Times New Roman"/>
        </w:rPr>
        <w:t xml:space="preserve"> 2020; </w:t>
      </w:r>
      <w:r w:rsidRPr="008740DB">
        <w:rPr>
          <w:rFonts w:ascii="Times New Roman" w:hAnsi="Times New Roman" w:cs="Times New Roman"/>
          <w:b/>
        </w:rPr>
        <w:t>7</w:t>
      </w:r>
      <w:r w:rsidRPr="008740DB">
        <w:rPr>
          <w:rFonts w:ascii="Times New Roman" w:hAnsi="Times New Roman" w:cs="Times New Roman"/>
        </w:rPr>
        <w:t>(11): e735.</w:t>
      </w:r>
    </w:p>
    <w:p w14:paraId="283FBD0F"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35.</w:t>
      </w:r>
      <w:r w:rsidRPr="008740DB">
        <w:rPr>
          <w:rFonts w:ascii="Times New Roman" w:hAnsi="Times New Roman" w:cs="Times New Roman"/>
        </w:rPr>
        <w:tab/>
        <w:t xml:space="preserve">de Beer I, Chani K, Feeley FG, Rinke de Wit TF, Sweeney-Bindels E, Mulongeni P. Assessing the costs of mobile voluntary counseling and testing at the work place versus facility based voluntary counseling and testing in Namibia. </w:t>
      </w:r>
      <w:r w:rsidRPr="008740DB">
        <w:rPr>
          <w:rFonts w:ascii="Times New Roman" w:hAnsi="Times New Roman" w:cs="Times New Roman"/>
          <w:i/>
        </w:rPr>
        <w:t>Rural Remote Health</w:t>
      </w:r>
      <w:r w:rsidRPr="008740DB">
        <w:rPr>
          <w:rFonts w:ascii="Times New Roman" w:hAnsi="Times New Roman" w:cs="Times New Roman"/>
        </w:rPr>
        <w:t xml:space="preserve"> 2015; </w:t>
      </w:r>
      <w:r w:rsidRPr="008740DB">
        <w:rPr>
          <w:rFonts w:ascii="Times New Roman" w:hAnsi="Times New Roman" w:cs="Times New Roman"/>
          <w:b/>
        </w:rPr>
        <w:t>15</w:t>
      </w:r>
      <w:r w:rsidRPr="008740DB">
        <w:rPr>
          <w:rFonts w:ascii="Times New Roman" w:hAnsi="Times New Roman" w:cs="Times New Roman"/>
        </w:rPr>
        <w:t>(4): 3357.</w:t>
      </w:r>
    </w:p>
    <w:p w14:paraId="00A6AD18"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36.</w:t>
      </w:r>
      <w:r w:rsidRPr="008740DB">
        <w:rPr>
          <w:rFonts w:ascii="Times New Roman" w:hAnsi="Times New Roman" w:cs="Times New Roman"/>
        </w:rPr>
        <w:tab/>
        <w:t xml:space="preserve">Dionisio D, Cao YZ, Lu HZ, Kraisintu K, Messeri D. Affordable antiretroviral drugs for the under-served markets: how to expand equitable access against the backdrop of challenging scenarios? </w:t>
      </w:r>
      <w:r w:rsidRPr="008740DB">
        <w:rPr>
          <w:rFonts w:ascii="Times New Roman" w:hAnsi="Times New Roman" w:cs="Times New Roman"/>
          <w:i/>
        </w:rPr>
        <w:t>Curr HIV Res</w:t>
      </w:r>
      <w:r w:rsidRPr="008740DB">
        <w:rPr>
          <w:rFonts w:ascii="Times New Roman" w:hAnsi="Times New Roman" w:cs="Times New Roman"/>
        </w:rPr>
        <w:t xml:space="preserve"> 2006; </w:t>
      </w:r>
      <w:r w:rsidRPr="008740DB">
        <w:rPr>
          <w:rFonts w:ascii="Times New Roman" w:hAnsi="Times New Roman" w:cs="Times New Roman"/>
          <w:b/>
        </w:rPr>
        <w:t>4</w:t>
      </w:r>
      <w:r w:rsidRPr="008740DB">
        <w:rPr>
          <w:rFonts w:ascii="Times New Roman" w:hAnsi="Times New Roman" w:cs="Times New Roman"/>
        </w:rPr>
        <w:t>(1): 3-20.</w:t>
      </w:r>
    </w:p>
    <w:p w14:paraId="275CAC35"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37.</w:t>
      </w:r>
      <w:r w:rsidRPr="008740DB">
        <w:rPr>
          <w:rFonts w:ascii="Times New Roman" w:hAnsi="Times New Roman" w:cs="Times New Roman"/>
        </w:rPr>
        <w:tab/>
        <w:t xml:space="preserve">Dorward J, Mabuto T, Charalambous S, Fielding KL, Hoffmann CJ. Factors associated with poor linkage to HIV care in South Africa: secondary analysis of data from the Thol'impilo trial. </w:t>
      </w:r>
      <w:r w:rsidRPr="008740DB">
        <w:rPr>
          <w:rFonts w:ascii="Times New Roman" w:hAnsi="Times New Roman" w:cs="Times New Roman"/>
          <w:i/>
        </w:rPr>
        <w:t>J Acquir Immune Defic Syndr</w:t>
      </w:r>
      <w:r w:rsidRPr="008740DB">
        <w:rPr>
          <w:rFonts w:ascii="Times New Roman" w:hAnsi="Times New Roman" w:cs="Times New Roman"/>
        </w:rPr>
        <w:t xml:space="preserve"> 2017; </w:t>
      </w:r>
      <w:r w:rsidRPr="008740DB">
        <w:rPr>
          <w:rFonts w:ascii="Times New Roman" w:hAnsi="Times New Roman" w:cs="Times New Roman"/>
          <w:b/>
        </w:rPr>
        <w:t>76</w:t>
      </w:r>
      <w:r w:rsidRPr="008740DB">
        <w:rPr>
          <w:rFonts w:ascii="Times New Roman" w:hAnsi="Times New Roman" w:cs="Times New Roman"/>
        </w:rPr>
        <w:t>(5): 453-60.</w:t>
      </w:r>
    </w:p>
    <w:p w14:paraId="0F1EA01D"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38.</w:t>
      </w:r>
      <w:r w:rsidRPr="008740DB">
        <w:rPr>
          <w:rFonts w:ascii="Times New Roman" w:hAnsi="Times New Roman" w:cs="Times New Roman"/>
        </w:rPr>
        <w:tab/>
        <w:t xml:space="preserve">Douglas M, Katikireddi SV, Taulbut M, McKee M, McCartney G. Mitigating the wider health effects of covid-19 pandemic response. </w:t>
      </w:r>
      <w:r w:rsidRPr="008740DB">
        <w:rPr>
          <w:rFonts w:ascii="Times New Roman" w:hAnsi="Times New Roman" w:cs="Times New Roman"/>
          <w:i/>
        </w:rPr>
        <w:t>BMJ</w:t>
      </w:r>
      <w:r w:rsidRPr="008740DB">
        <w:rPr>
          <w:rFonts w:ascii="Times New Roman" w:hAnsi="Times New Roman" w:cs="Times New Roman"/>
        </w:rPr>
        <w:t xml:space="preserve"> 2020; </w:t>
      </w:r>
      <w:r w:rsidRPr="008740DB">
        <w:rPr>
          <w:rFonts w:ascii="Times New Roman" w:hAnsi="Times New Roman" w:cs="Times New Roman"/>
          <w:b/>
        </w:rPr>
        <w:t>369</w:t>
      </w:r>
      <w:r w:rsidRPr="008740DB">
        <w:rPr>
          <w:rFonts w:ascii="Times New Roman" w:hAnsi="Times New Roman" w:cs="Times New Roman"/>
        </w:rPr>
        <w:t>: m1557.</w:t>
      </w:r>
    </w:p>
    <w:p w14:paraId="1E410439"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39.</w:t>
      </w:r>
      <w:r w:rsidRPr="008740DB">
        <w:rPr>
          <w:rFonts w:ascii="Times New Roman" w:hAnsi="Times New Roman" w:cs="Times New Roman"/>
        </w:rPr>
        <w:tab/>
        <w:t xml:space="preserve">Ekeigwe AA. Drug manufacturing and access to medicines: the West African story. A literature review of challenges and proposed remediation. </w:t>
      </w:r>
      <w:r w:rsidRPr="008740DB">
        <w:rPr>
          <w:rFonts w:ascii="Times New Roman" w:hAnsi="Times New Roman" w:cs="Times New Roman"/>
          <w:i/>
        </w:rPr>
        <w:t>AAPS Open</w:t>
      </w:r>
      <w:r w:rsidRPr="008740DB">
        <w:rPr>
          <w:rFonts w:ascii="Times New Roman" w:hAnsi="Times New Roman" w:cs="Times New Roman"/>
        </w:rPr>
        <w:t xml:space="preserve"> 2019; </w:t>
      </w:r>
      <w:r w:rsidRPr="008740DB">
        <w:rPr>
          <w:rFonts w:ascii="Times New Roman" w:hAnsi="Times New Roman" w:cs="Times New Roman"/>
          <w:b/>
        </w:rPr>
        <w:t>5</w:t>
      </w:r>
      <w:r w:rsidRPr="008740DB">
        <w:rPr>
          <w:rFonts w:ascii="Times New Roman" w:hAnsi="Times New Roman" w:cs="Times New Roman"/>
        </w:rPr>
        <w:t>(1): 3.</w:t>
      </w:r>
    </w:p>
    <w:p w14:paraId="58C866AC"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40.</w:t>
      </w:r>
      <w:r w:rsidRPr="008740DB">
        <w:rPr>
          <w:rFonts w:ascii="Times New Roman" w:hAnsi="Times New Roman" w:cs="Times New Roman"/>
        </w:rPr>
        <w:tab/>
        <w:t xml:space="preserve">Essack SY, Schellack N, Pople T, et al. Part III. Antibiotic supply chain and management in human health. </w:t>
      </w:r>
      <w:r w:rsidRPr="008740DB">
        <w:rPr>
          <w:rFonts w:ascii="Times New Roman" w:hAnsi="Times New Roman" w:cs="Times New Roman"/>
          <w:i/>
        </w:rPr>
        <w:t>S Afr Med J</w:t>
      </w:r>
      <w:r w:rsidRPr="008740DB">
        <w:rPr>
          <w:rFonts w:ascii="Times New Roman" w:hAnsi="Times New Roman" w:cs="Times New Roman"/>
        </w:rPr>
        <w:t xml:space="preserve"> 2011; </w:t>
      </w:r>
      <w:r w:rsidRPr="008740DB">
        <w:rPr>
          <w:rFonts w:ascii="Times New Roman" w:hAnsi="Times New Roman" w:cs="Times New Roman"/>
          <w:b/>
        </w:rPr>
        <w:t>101</w:t>
      </w:r>
      <w:r w:rsidRPr="008740DB">
        <w:rPr>
          <w:rFonts w:ascii="Times New Roman" w:hAnsi="Times New Roman" w:cs="Times New Roman"/>
        </w:rPr>
        <w:t>(8): 562-6.</w:t>
      </w:r>
    </w:p>
    <w:p w14:paraId="73025394"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41.</w:t>
      </w:r>
      <w:r w:rsidRPr="008740DB">
        <w:rPr>
          <w:rFonts w:ascii="Times New Roman" w:hAnsi="Times New Roman" w:cs="Times New Roman"/>
        </w:rPr>
        <w:tab/>
        <w:t xml:space="preserve">Ezziane Z. Essential drugs production in Brazil, Russia, India, China and South Africa (BRICS): opportunities and challenges. </w:t>
      </w:r>
      <w:r w:rsidRPr="008740DB">
        <w:rPr>
          <w:rFonts w:ascii="Times New Roman" w:hAnsi="Times New Roman" w:cs="Times New Roman"/>
          <w:i/>
        </w:rPr>
        <w:t>Int J Health Policy Manag</w:t>
      </w:r>
      <w:r w:rsidRPr="008740DB">
        <w:rPr>
          <w:rFonts w:ascii="Times New Roman" w:hAnsi="Times New Roman" w:cs="Times New Roman"/>
        </w:rPr>
        <w:t xml:space="preserve"> 2014; </w:t>
      </w:r>
      <w:r w:rsidRPr="008740DB">
        <w:rPr>
          <w:rFonts w:ascii="Times New Roman" w:hAnsi="Times New Roman" w:cs="Times New Roman"/>
          <w:b/>
        </w:rPr>
        <w:t>3</w:t>
      </w:r>
      <w:r w:rsidRPr="008740DB">
        <w:rPr>
          <w:rFonts w:ascii="Times New Roman" w:hAnsi="Times New Roman" w:cs="Times New Roman"/>
        </w:rPr>
        <w:t>(7): 365-70.</w:t>
      </w:r>
    </w:p>
    <w:p w14:paraId="49E5D3F0"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42.</w:t>
      </w:r>
      <w:r w:rsidRPr="008740DB">
        <w:rPr>
          <w:rFonts w:ascii="Times New Roman" w:hAnsi="Times New Roman" w:cs="Times New Roman"/>
        </w:rPr>
        <w:tab/>
        <w:t xml:space="preserve">Fiehler J, Brouwer P, Diaz C, et al. COVID-19 and neurointerventional service worldwide: a survey of the European Society of Minimally Invasive Neurological Therapy (ESMINT), the Society of NeuroInterventional Surgery (SNIS), the Sociedad Iberolatinoamericana de Neuroradiologia Diagnostica y Terapeutica (SILAN), the Society of Vascular and Interventional Neurology (SVIN), and the World Federation of Interventional and Therapeutic Neuroradiology (WFITN). </w:t>
      </w:r>
      <w:r w:rsidRPr="008740DB">
        <w:rPr>
          <w:rFonts w:ascii="Times New Roman" w:hAnsi="Times New Roman" w:cs="Times New Roman"/>
          <w:i/>
        </w:rPr>
        <w:t>J Neurointerv Surg</w:t>
      </w:r>
      <w:r w:rsidRPr="008740DB">
        <w:rPr>
          <w:rFonts w:ascii="Times New Roman" w:hAnsi="Times New Roman" w:cs="Times New Roman"/>
        </w:rPr>
        <w:t xml:space="preserve"> 2020; </w:t>
      </w:r>
      <w:r w:rsidRPr="008740DB">
        <w:rPr>
          <w:rFonts w:ascii="Times New Roman" w:hAnsi="Times New Roman" w:cs="Times New Roman"/>
          <w:b/>
        </w:rPr>
        <w:t>12</w:t>
      </w:r>
      <w:r w:rsidRPr="008740DB">
        <w:rPr>
          <w:rFonts w:ascii="Times New Roman" w:hAnsi="Times New Roman" w:cs="Times New Roman"/>
        </w:rPr>
        <w:t>(8): 726-30.</w:t>
      </w:r>
    </w:p>
    <w:p w14:paraId="5A7F50E9"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43.</w:t>
      </w:r>
      <w:r w:rsidRPr="008740DB">
        <w:rPr>
          <w:rFonts w:ascii="Times New Roman" w:hAnsi="Times New Roman" w:cs="Times New Roman"/>
        </w:rPr>
        <w:tab/>
        <w:t xml:space="preserve">Fox-Rushby JA. The Gambia: Cost and effectiveness of a mobile maternal health care service, West Kiang. </w:t>
      </w:r>
      <w:r w:rsidRPr="008740DB">
        <w:rPr>
          <w:rFonts w:ascii="Times New Roman" w:hAnsi="Times New Roman" w:cs="Times New Roman"/>
          <w:i/>
        </w:rPr>
        <w:t>World Health Stat Q</w:t>
      </w:r>
      <w:r w:rsidRPr="008740DB">
        <w:rPr>
          <w:rFonts w:ascii="Times New Roman" w:hAnsi="Times New Roman" w:cs="Times New Roman"/>
        </w:rPr>
        <w:t xml:space="preserve"> 1995; </w:t>
      </w:r>
      <w:r w:rsidRPr="008740DB">
        <w:rPr>
          <w:rFonts w:ascii="Times New Roman" w:hAnsi="Times New Roman" w:cs="Times New Roman"/>
          <w:b/>
        </w:rPr>
        <w:t>48</w:t>
      </w:r>
      <w:r w:rsidRPr="008740DB">
        <w:rPr>
          <w:rFonts w:ascii="Times New Roman" w:hAnsi="Times New Roman" w:cs="Times New Roman"/>
        </w:rPr>
        <w:t>(1): 23-7.</w:t>
      </w:r>
    </w:p>
    <w:p w14:paraId="6E239B8A"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44.</w:t>
      </w:r>
      <w:r w:rsidRPr="008740DB">
        <w:rPr>
          <w:rFonts w:ascii="Times New Roman" w:hAnsi="Times New Roman" w:cs="Times New Roman"/>
        </w:rPr>
        <w:tab/>
        <w:t xml:space="preserve">Frehywot S, Vovides Y, Talib Z, et al. E-learning in medical education in resource constrained low- and middle-income countries. </w:t>
      </w:r>
      <w:r w:rsidRPr="008740DB">
        <w:rPr>
          <w:rFonts w:ascii="Times New Roman" w:hAnsi="Times New Roman" w:cs="Times New Roman"/>
          <w:i/>
        </w:rPr>
        <w:t>Hum Resour Health</w:t>
      </w:r>
      <w:r w:rsidRPr="008740DB">
        <w:rPr>
          <w:rFonts w:ascii="Times New Roman" w:hAnsi="Times New Roman" w:cs="Times New Roman"/>
        </w:rPr>
        <w:t xml:space="preserve"> 2013; </w:t>
      </w:r>
      <w:r w:rsidRPr="008740DB">
        <w:rPr>
          <w:rFonts w:ascii="Times New Roman" w:hAnsi="Times New Roman" w:cs="Times New Roman"/>
          <w:b/>
        </w:rPr>
        <w:t>11</w:t>
      </w:r>
      <w:r w:rsidRPr="008740DB">
        <w:rPr>
          <w:rFonts w:ascii="Times New Roman" w:hAnsi="Times New Roman" w:cs="Times New Roman"/>
        </w:rPr>
        <w:t>(1): 4.</w:t>
      </w:r>
    </w:p>
    <w:p w14:paraId="0C09C0B4"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45.</w:t>
      </w:r>
      <w:r w:rsidRPr="008740DB">
        <w:rPr>
          <w:rFonts w:ascii="Times New Roman" w:hAnsi="Times New Roman" w:cs="Times New Roman"/>
        </w:rPr>
        <w:tab/>
        <w:t xml:space="preserve">Freudenberg LS, Paez D, Giammarile F, et al. Global impact of COVID-19 on nuclear medicine departments: an international survey in April 2020. </w:t>
      </w:r>
      <w:r w:rsidRPr="008740DB">
        <w:rPr>
          <w:rFonts w:ascii="Times New Roman" w:hAnsi="Times New Roman" w:cs="Times New Roman"/>
          <w:i/>
        </w:rPr>
        <w:t>J Nucl Med</w:t>
      </w:r>
      <w:r w:rsidRPr="008740DB">
        <w:rPr>
          <w:rFonts w:ascii="Times New Roman" w:hAnsi="Times New Roman" w:cs="Times New Roman"/>
        </w:rPr>
        <w:t xml:space="preserve"> 2020; </w:t>
      </w:r>
      <w:r w:rsidRPr="008740DB">
        <w:rPr>
          <w:rFonts w:ascii="Times New Roman" w:hAnsi="Times New Roman" w:cs="Times New Roman"/>
          <w:b/>
        </w:rPr>
        <w:t>61</w:t>
      </w:r>
      <w:r w:rsidRPr="008740DB">
        <w:rPr>
          <w:rFonts w:ascii="Times New Roman" w:hAnsi="Times New Roman" w:cs="Times New Roman"/>
        </w:rPr>
        <w:t>(9): 1278-83.</w:t>
      </w:r>
    </w:p>
    <w:p w14:paraId="40AA27CA"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46.</w:t>
      </w:r>
      <w:r w:rsidRPr="008740DB">
        <w:rPr>
          <w:rFonts w:ascii="Times New Roman" w:hAnsi="Times New Roman" w:cs="Times New Roman"/>
        </w:rPr>
        <w:tab/>
        <w:t>Gavi, the Vaccine Alliance. COVID-19: Gavi steps up response to pandemic. Geneva: Gavi, the Vaccine Alliance, 2020.</w:t>
      </w:r>
    </w:p>
    <w:p w14:paraId="1EC0DAB0"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47.</w:t>
      </w:r>
      <w:r w:rsidRPr="008740DB">
        <w:rPr>
          <w:rFonts w:ascii="Times New Roman" w:hAnsi="Times New Roman" w:cs="Times New Roman"/>
        </w:rPr>
        <w:tab/>
        <w:t xml:space="preserve">Geldsetzer P, Reinmuth M, Ouma PO, et al. Mapping physical access to health care for older adults in sub-Saharan Africa and implications for the COVID-19 response: a cross-sectional analysis. </w:t>
      </w:r>
      <w:r w:rsidRPr="008740DB">
        <w:rPr>
          <w:rFonts w:ascii="Times New Roman" w:hAnsi="Times New Roman" w:cs="Times New Roman"/>
          <w:i/>
        </w:rPr>
        <w:t>Lancet Healthy Longev</w:t>
      </w:r>
      <w:r w:rsidRPr="008740DB">
        <w:rPr>
          <w:rFonts w:ascii="Times New Roman" w:hAnsi="Times New Roman" w:cs="Times New Roman"/>
        </w:rPr>
        <w:t xml:space="preserve"> 2020; </w:t>
      </w:r>
      <w:r w:rsidRPr="008740DB">
        <w:rPr>
          <w:rFonts w:ascii="Times New Roman" w:hAnsi="Times New Roman" w:cs="Times New Roman"/>
          <w:b/>
        </w:rPr>
        <w:t>1</w:t>
      </w:r>
      <w:r w:rsidRPr="008740DB">
        <w:rPr>
          <w:rFonts w:ascii="Times New Roman" w:hAnsi="Times New Roman" w:cs="Times New Roman"/>
        </w:rPr>
        <w:t>(1): e32-e42.</w:t>
      </w:r>
    </w:p>
    <w:p w14:paraId="2F817C62"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48.</w:t>
      </w:r>
      <w:r w:rsidRPr="008740DB">
        <w:rPr>
          <w:rFonts w:ascii="Times New Roman" w:hAnsi="Times New Roman" w:cs="Times New Roman"/>
        </w:rPr>
        <w:tab/>
        <w:t xml:space="preserve">Gnegel G, Hauk C, Neci R, et al. Identification of falsified chloroquine tablets in Africa at the time of the COVID-19 pandemic. </w:t>
      </w:r>
      <w:r w:rsidRPr="008740DB">
        <w:rPr>
          <w:rFonts w:ascii="Times New Roman" w:hAnsi="Times New Roman" w:cs="Times New Roman"/>
          <w:i/>
        </w:rPr>
        <w:t>Am J Trop Med Hyg</w:t>
      </w:r>
      <w:r w:rsidRPr="008740DB">
        <w:rPr>
          <w:rFonts w:ascii="Times New Roman" w:hAnsi="Times New Roman" w:cs="Times New Roman"/>
        </w:rPr>
        <w:t xml:space="preserve"> 2020; </w:t>
      </w:r>
      <w:r w:rsidRPr="008740DB">
        <w:rPr>
          <w:rFonts w:ascii="Times New Roman" w:hAnsi="Times New Roman" w:cs="Times New Roman"/>
          <w:b/>
        </w:rPr>
        <w:t>103</w:t>
      </w:r>
      <w:r w:rsidRPr="008740DB">
        <w:rPr>
          <w:rFonts w:ascii="Times New Roman" w:hAnsi="Times New Roman" w:cs="Times New Roman"/>
        </w:rPr>
        <w:t>(1): 73-6.</w:t>
      </w:r>
    </w:p>
    <w:p w14:paraId="71EA75E5"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49.</w:t>
      </w:r>
      <w:r w:rsidRPr="008740DB">
        <w:rPr>
          <w:rFonts w:ascii="Times New Roman" w:hAnsi="Times New Roman" w:cs="Times New Roman"/>
        </w:rPr>
        <w:tab/>
        <w:t xml:space="preserve">Gorman SE, Martinez JM, Olson J. An assessment of HIV treatment outcomes among utilizers of semi-mobile clinics in rural Kenya. </w:t>
      </w:r>
      <w:r w:rsidRPr="008740DB">
        <w:rPr>
          <w:rFonts w:ascii="Times New Roman" w:hAnsi="Times New Roman" w:cs="Times New Roman"/>
          <w:i/>
        </w:rPr>
        <w:t>AIDS Care</w:t>
      </w:r>
      <w:r w:rsidRPr="008740DB">
        <w:rPr>
          <w:rFonts w:ascii="Times New Roman" w:hAnsi="Times New Roman" w:cs="Times New Roman"/>
        </w:rPr>
        <w:t xml:space="preserve"> 2015; </w:t>
      </w:r>
      <w:r w:rsidRPr="008740DB">
        <w:rPr>
          <w:rFonts w:ascii="Times New Roman" w:hAnsi="Times New Roman" w:cs="Times New Roman"/>
          <w:b/>
        </w:rPr>
        <w:t>27</w:t>
      </w:r>
      <w:r w:rsidRPr="008740DB">
        <w:rPr>
          <w:rFonts w:ascii="Times New Roman" w:hAnsi="Times New Roman" w:cs="Times New Roman"/>
        </w:rPr>
        <w:t>(5): 665-8.</w:t>
      </w:r>
    </w:p>
    <w:p w14:paraId="24AB6943"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50.</w:t>
      </w:r>
      <w:r w:rsidRPr="008740DB">
        <w:rPr>
          <w:rFonts w:ascii="Times New Roman" w:hAnsi="Times New Roman" w:cs="Times New Roman"/>
        </w:rPr>
        <w:tab/>
        <w:t xml:space="preserve">Govindasamy D, Kranzer K, Van Schaik N, et al. Linkage to HIV, TB and non-communicable disease care from a mobile testing unit in Cape Town, South Africa. </w:t>
      </w:r>
      <w:r w:rsidRPr="008740DB">
        <w:rPr>
          <w:rFonts w:ascii="Times New Roman" w:hAnsi="Times New Roman" w:cs="Times New Roman"/>
          <w:i/>
        </w:rPr>
        <w:t>PLoS One</w:t>
      </w:r>
      <w:r w:rsidRPr="008740DB">
        <w:rPr>
          <w:rFonts w:ascii="Times New Roman" w:hAnsi="Times New Roman" w:cs="Times New Roman"/>
        </w:rPr>
        <w:t xml:space="preserve"> 2013; </w:t>
      </w:r>
      <w:r w:rsidRPr="008740DB">
        <w:rPr>
          <w:rFonts w:ascii="Times New Roman" w:hAnsi="Times New Roman" w:cs="Times New Roman"/>
          <w:b/>
        </w:rPr>
        <w:t>8</w:t>
      </w:r>
      <w:r w:rsidRPr="008740DB">
        <w:rPr>
          <w:rFonts w:ascii="Times New Roman" w:hAnsi="Times New Roman" w:cs="Times New Roman"/>
        </w:rPr>
        <w:t>(11): e80017.</w:t>
      </w:r>
    </w:p>
    <w:p w14:paraId="6A3EC60A"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51.</w:t>
      </w:r>
      <w:r w:rsidRPr="008740DB">
        <w:rPr>
          <w:rFonts w:ascii="Times New Roman" w:hAnsi="Times New Roman" w:cs="Times New Roman"/>
        </w:rPr>
        <w:tab/>
        <w:t xml:space="preserve">Harries AD, Schouten EJ, Makombe SD, et al. Ensuring uninterrupted supplies of antiretroviral drugs in resource-poor settings: an example from Malawi. </w:t>
      </w:r>
      <w:r w:rsidRPr="008740DB">
        <w:rPr>
          <w:rFonts w:ascii="Times New Roman" w:hAnsi="Times New Roman" w:cs="Times New Roman"/>
          <w:i/>
        </w:rPr>
        <w:t>Bull World Health Organ</w:t>
      </w:r>
      <w:r w:rsidRPr="008740DB">
        <w:rPr>
          <w:rFonts w:ascii="Times New Roman" w:hAnsi="Times New Roman" w:cs="Times New Roman"/>
        </w:rPr>
        <w:t xml:space="preserve"> 2007; </w:t>
      </w:r>
      <w:r w:rsidRPr="008740DB">
        <w:rPr>
          <w:rFonts w:ascii="Times New Roman" w:hAnsi="Times New Roman" w:cs="Times New Roman"/>
          <w:b/>
        </w:rPr>
        <w:t>85</w:t>
      </w:r>
      <w:r w:rsidRPr="008740DB">
        <w:rPr>
          <w:rFonts w:ascii="Times New Roman" w:hAnsi="Times New Roman" w:cs="Times New Roman"/>
        </w:rPr>
        <w:t>(2): 152-5.</w:t>
      </w:r>
    </w:p>
    <w:p w14:paraId="05DFC173"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52.</w:t>
      </w:r>
      <w:r w:rsidRPr="008740DB">
        <w:rPr>
          <w:rFonts w:ascii="Times New Roman" w:hAnsi="Times New Roman" w:cs="Times New Roman"/>
        </w:rPr>
        <w:tab/>
        <w:t xml:space="preserve">Heller DJ, Kumar A, Kishore SP, Horowitz CR, Joshi R, Vedanthan R. Assessment of barriers and facilitators to the delivery of care for noncommunicable diseases by nonphysician health workers in low- and middle-income countries: a systematic review and qualitative analysis. </w:t>
      </w:r>
      <w:r w:rsidRPr="008740DB">
        <w:rPr>
          <w:rFonts w:ascii="Times New Roman" w:hAnsi="Times New Roman" w:cs="Times New Roman"/>
          <w:i/>
        </w:rPr>
        <w:t>JAMA Netw Open</w:t>
      </w:r>
      <w:r w:rsidRPr="008740DB">
        <w:rPr>
          <w:rFonts w:ascii="Times New Roman" w:hAnsi="Times New Roman" w:cs="Times New Roman"/>
        </w:rPr>
        <w:t xml:space="preserve"> 2019; </w:t>
      </w:r>
      <w:r w:rsidRPr="008740DB">
        <w:rPr>
          <w:rFonts w:ascii="Times New Roman" w:hAnsi="Times New Roman" w:cs="Times New Roman"/>
          <w:b/>
        </w:rPr>
        <w:t>2</w:t>
      </w:r>
      <w:r w:rsidRPr="008740DB">
        <w:rPr>
          <w:rFonts w:ascii="Times New Roman" w:hAnsi="Times New Roman" w:cs="Times New Roman"/>
        </w:rPr>
        <w:t>(12): e1916545.</w:t>
      </w:r>
    </w:p>
    <w:p w14:paraId="73993F10"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53.</w:t>
      </w:r>
      <w:r w:rsidRPr="008740DB">
        <w:rPr>
          <w:rFonts w:ascii="Times New Roman" w:hAnsi="Times New Roman" w:cs="Times New Roman"/>
        </w:rPr>
        <w:tab/>
        <w:t xml:space="preserve">Hogan AB, Jewell BL, Sherrard-Smith E, et al. Potential impact of the COVID-19 pandemic on HIV, tuberculosis, and malaria in low-income and middle-income countries: a modelling study. </w:t>
      </w:r>
      <w:r w:rsidRPr="008740DB">
        <w:rPr>
          <w:rFonts w:ascii="Times New Roman" w:hAnsi="Times New Roman" w:cs="Times New Roman"/>
          <w:i/>
        </w:rPr>
        <w:t>Lancet Glob Health</w:t>
      </w:r>
      <w:r w:rsidRPr="008740DB">
        <w:rPr>
          <w:rFonts w:ascii="Times New Roman" w:hAnsi="Times New Roman" w:cs="Times New Roman"/>
        </w:rPr>
        <w:t xml:space="preserve"> 2020; </w:t>
      </w:r>
      <w:r w:rsidRPr="008740DB">
        <w:rPr>
          <w:rFonts w:ascii="Times New Roman" w:hAnsi="Times New Roman" w:cs="Times New Roman"/>
          <w:b/>
        </w:rPr>
        <w:t>8</w:t>
      </w:r>
      <w:r w:rsidRPr="008740DB">
        <w:rPr>
          <w:rFonts w:ascii="Times New Roman" w:hAnsi="Times New Roman" w:cs="Times New Roman"/>
        </w:rPr>
        <w:t>(9): e1132-e41.</w:t>
      </w:r>
    </w:p>
    <w:p w14:paraId="0E7A95EE"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54.</w:t>
      </w:r>
      <w:r w:rsidRPr="008740DB">
        <w:rPr>
          <w:rFonts w:ascii="Times New Roman" w:hAnsi="Times New Roman" w:cs="Times New Roman"/>
        </w:rPr>
        <w:tab/>
        <w:t xml:space="preserve">Hsiao A, Vogt V, Quentin W. Effect of corruption on perceived difficulties in healthcare access in sub-Saharan Africa. </w:t>
      </w:r>
      <w:r w:rsidRPr="008740DB">
        <w:rPr>
          <w:rFonts w:ascii="Times New Roman" w:hAnsi="Times New Roman" w:cs="Times New Roman"/>
          <w:i/>
        </w:rPr>
        <w:t>PloS one</w:t>
      </w:r>
      <w:r w:rsidRPr="008740DB">
        <w:rPr>
          <w:rFonts w:ascii="Times New Roman" w:hAnsi="Times New Roman" w:cs="Times New Roman"/>
        </w:rPr>
        <w:t xml:space="preserve"> 2019; </w:t>
      </w:r>
      <w:r w:rsidRPr="008740DB">
        <w:rPr>
          <w:rFonts w:ascii="Times New Roman" w:hAnsi="Times New Roman" w:cs="Times New Roman"/>
          <w:b/>
        </w:rPr>
        <w:t>14</w:t>
      </w:r>
      <w:r w:rsidRPr="008740DB">
        <w:rPr>
          <w:rFonts w:ascii="Times New Roman" w:hAnsi="Times New Roman" w:cs="Times New Roman"/>
        </w:rPr>
        <w:t>(8): e0220583.</w:t>
      </w:r>
    </w:p>
    <w:p w14:paraId="33F5C1AB"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55.</w:t>
      </w:r>
      <w:r w:rsidRPr="008740DB">
        <w:rPr>
          <w:rFonts w:ascii="Times New Roman" w:hAnsi="Times New Roman" w:cs="Times New Roman"/>
        </w:rPr>
        <w:tab/>
        <w:t xml:space="preserve">Ibrahim H, Kamour AM, Harhara T, Gaba WH, Nair SC. Covid-19 pandemic research opportunity: is the Middle East &amp; North Africa (MENA) missing out? </w:t>
      </w:r>
      <w:r w:rsidRPr="008740DB">
        <w:rPr>
          <w:rFonts w:ascii="Times New Roman" w:hAnsi="Times New Roman" w:cs="Times New Roman"/>
          <w:i/>
        </w:rPr>
        <w:t>Contemp Clin Trials</w:t>
      </w:r>
      <w:r w:rsidRPr="008740DB">
        <w:rPr>
          <w:rFonts w:ascii="Times New Roman" w:hAnsi="Times New Roman" w:cs="Times New Roman"/>
        </w:rPr>
        <w:t xml:space="preserve"> 2020; </w:t>
      </w:r>
      <w:r w:rsidRPr="008740DB">
        <w:rPr>
          <w:rFonts w:ascii="Times New Roman" w:hAnsi="Times New Roman" w:cs="Times New Roman"/>
          <w:b/>
        </w:rPr>
        <w:t>96</w:t>
      </w:r>
      <w:r w:rsidRPr="008740DB">
        <w:rPr>
          <w:rFonts w:ascii="Times New Roman" w:hAnsi="Times New Roman" w:cs="Times New Roman"/>
        </w:rPr>
        <w:t>: 106106.</w:t>
      </w:r>
    </w:p>
    <w:p w14:paraId="559A506C"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56.</w:t>
      </w:r>
      <w:r w:rsidRPr="008740DB">
        <w:rPr>
          <w:rFonts w:ascii="Times New Roman" w:hAnsi="Times New Roman" w:cs="Times New Roman"/>
        </w:rPr>
        <w:tab/>
        <w:t xml:space="preserve">Igumbor J, Davids A, Nieuwoudt C, Lee J, Roomaney R. Assessment of activities performed by clinical nurse practitioners and implications for staffing and patient care at primary health care level in South Africa. </w:t>
      </w:r>
      <w:r w:rsidRPr="008740DB">
        <w:rPr>
          <w:rFonts w:ascii="Times New Roman" w:hAnsi="Times New Roman" w:cs="Times New Roman"/>
          <w:i/>
        </w:rPr>
        <w:t>Curationis</w:t>
      </w:r>
      <w:r w:rsidRPr="008740DB">
        <w:rPr>
          <w:rFonts w:ascii="Times New Roman" w:hAnsi="Times New Roman" w:cs="Times New Roman"/>
        </w:rPr>
        <w:t xml:space="preserve"> 2016; </w:t>
      </w:r>
      <w:r w:rsidRPr="008740DB">
        <w:rPr>
          <w:rFonts w:ascii="Times New Roman" w:hAnsi="Times New Roman" w:cs="Times New Roman"/>
          <w:b/>
        </w:rPr>
        <w:t>39</w:t>
      </w:r>
      <w:r w:rsidRPr="008740DB">
        <w:rPr>
          <w:rFonts w:ascii="Times New Roman" w:hAnsi="Times New Roman" w:cs="Times New Roman"/>
        </w:rPr>
        <w:t>(1): 1-8.</w:t>
      </w:r>
    </w:p>
    <w:p w14:paraId="2E8C2DA8"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57.</w:t>
      </w:r>
      <w:r w:rsidRPr="008740DB">
        <w:rPr>
          <w:rFonts w:ascii="Times New Roman" w:hAnsi="Times New Roman" w:cs="Times New Roman"/>
        </w:rPr>
        <w:tab/>
        <w:t>International Food Policy Research Institute. Poverty and food insecurity could grow dramatically as COVID-19 spreads. Washington, DC: International Food Policy Research Institute, 2020.</w:t>
      </w:r>
    </w:p>
    <w:p w14:paraId="793A2235"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58.</w:t>
      </w:r>
      <w:r w:rsidRPr="008740DB">
        <w:rPr>
          <w:rFonts w:ascii="Times New Roman" w:hAnsi="Times New Roman" w:cs="Times New Roman"/>
        </w:rPr>
        <w:tab/>
        <w:t>International Monetary Fund. World economic outlook, April 2020: the great lockdown. Washington, DC: International Monetary Fund 2020.</w:t>
      </w:r>
    </w:p>
    <w:p w14:paraId="5BB134EE"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59.</w:t>
      </w:r>
      <w:r w:rsidRPr="008740DB">
        <w:rPr>
          <w:rFonts w:ascii="Times New Roman" w:hAnsi="Times New Roman" w:cs="Times New Roman"/>
        </w:rPr>
        <w:tab/>
        <w:t xml:space="preserve">Jacobs E, Bertone MP, Toonen J, Akwataghibe N, Witter S. Performance-based financing, basic packages of health services and user-fee exemption mechanisms: an analysis of health-financing policy integration in three fragile and conflict-affected settings. </w:t>
      </w:r>
      <w:r w:rsidRPr="008740DB">
        <w:rPr>
          <w:rFonts w:ascii="Times New Roman" w:hAnsi="Times New Roman" w:cs="Times New Roman"/>
          <w:i/>
        </w:rPr>
        <w:t>Appl Health Econ Health Policy</w:t>
      </w:r>
      <w:r w:rsidRPr="008740DB">
        <w:rPr>
          <w:rFonts w:ascii="Times New Roman" w:hAnsi="Times New Roman" w:cs="Times New Roman"/>
        </w:rPr>
        <w:t xml:space="preserve"> 2020; </w:t>
      </w:r>
      <w:r w:rsidRPr="008740DB">
        <w:rPr>
          <w:rFonts w:ascii="Times New Roman" w:hAnsi="Times New Roman" w:cs="Times New Roman"/>
          <w:b/>
        </w:rPr>
        <w:t>18</w:t>
      </w:r>
      <w:r w:rsidRPr="008740DB">
        <w:rPr>
          <w:rFonts w:ascii="Times New Roman" w:hAnsi="Times New Roman" w:cs="Times New Roman"/>
        </w:rPr>
        <w:t>(6): 801-10.</w:t>
      </w:r>
    </w:p>
    <w:p w14:paraId="50F24B50"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60.</w:t>
      </w:r>
      <w:r w:rsidRPr="008740DB">
        <w:rPr>
          <w:rFonts w:ascii="Times New Roman" w:hAnsi="Times New Roman" w:cs="Times New Roman"/>
        </w:rPr>
        <w:tab/>
        <w:t xml:space="preserve">Jacobson JL. Maternal mortality and morbidity. Zimbabwe's birth force. </w:t>
      </w:r>
      <w:r w:rsidRPr="008740DB">
        <w:rPr>
          <w:rFonts w:ascii="Times New Roman" w:hAnsi="Times New Roman" w:cs="Times New Roman"/>
          <w:i/>
        </w:rPr>
        <w:t>Newsl Womens Glob Netw Reprod Rights</w:t>
      </w:r>
      <w:r w:rsidRPr="008740DB">
        <w:rPr>
          <w:rFonts w:ascii="Times New Roman" w:hAnsi="Times New Roman" w:cs="Times New Roman"/>
        </w:rPr>
        <w:t xml:space="preserve"> 1991; (36): 16-7.</w:t>
      </w:r>
    </w:p>
    <w:p w14:paraId="0C0087F1"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61.</w:t>
      </w:r>
      <w:r w:rsidRPr="008740DB">
        <w:rPr>
          <w:rFonts w:ascii="Times New Roman" w:hAnsi="Times New Roman" w:cs="Times New Roman"/>
        </w:rPr>
        <w:tab/>
        <w:t xml:space="preserve">Jewell BL, Mudimu E, Stover J, et al. Potential effects of disruption to HIV programmes in sub-Saharan Africa caused by COVID-19: results from multiple mathematical models. </w:t>
      </w:r>
      <w:r w:rsidRPr="008740DB">
        <w:rPr>
          <w:rFonts w:ascii="Times New Roman" w:hAnsi="Times New Roman" w:cs="Times New Roman"/>
          <w:i/>
        </w:rPr>
        <w:t>The lancet HIV</w:t>
      </w:r>
      <w:r w:rsidRPr="008740DB">
        <w:rPr>
          <w:rFonts w:ascii="Times New Roman" w:hAnsi="Times New Roman" w:cs="Times New Roman"/>
        </w:rPr>
        <w:t xml:space="preserve"> 2020; </w:t>
      </w:r>
      <w:r w:rsidRPr="008740DB">
        <w:rPr>
          <w:rFonts w:ascii="Times New Roman" w:hAnsi="Times New Roman" w:cs="Times New Roman"/>
          <w:b/>
        </w:rPr>
        <w:t>7</w:t>
      </w:r>
      <w:r w:rsidRPr="008740DB">
        <w:rPr>
          <w:rFonts w:ascii="Times New Roman" w:hAnsi="Times New Roman" w:cs="Times New Roman"/>
        </w:rPr>
        <w:t>(9): e629-e40.</w:t>
      </w:r>
    </w:p>
    <w:p w14:paraId="39287833"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62.</w:t>
      </w:r>
      <w:r w:rsidRPr="008740DB">
        <w:rPr>
          <w:rFonts w:ascii="Times New Roman" w:hAnsi="Times New Roman" w:cs="Times New Roman"/>
        </w:rPr>
        <w:tab/>
        <w:t xml:space="preserve">Jewell BL, Smith JA, Hallett TB. Understanding the impact of interruptions to HIV services during the COVID-19 pandemic: a modelling study. </w:t>
      </w:r>
      <w:r w:rsidRPr="008740DB">
        <w:rPr>
          <w:rFonts w:ascii="Times New Roman" w:hAnsi="Times New Roman" w:cs="Times New Roman"/>
          <w:i/>
        </w:rPr>
        <w:t>EClinicalMedicine</w:t>
      </w:r>
      <w:r w:rsidRPr="008740DB">
        <w:rPr>
          <w:rFonts w:ascii="Times New Roman" w:hAnsi="Times New Roman" w:cs="Times New Roman"/>
        </w:rPr>
        <w:t xml:space="preserve"> 2020; </w:t>
      </w:r>
      <w:r w:rsidRPr="008740DB">
        <w:rPr>
          <w:rFonts w:ascii="Times New Roman" w:hAnsi="Times New Roman" w:cs="Times New Roman"/>
          <w:b/>
        </w:rPr>
        <w:t>26</w:t>
      </w:r>
      <w:r w:rsidRPr="008740DB">
        <w:rPr>
          <w:rFonts w:ascii="Times New Roman" w:hAnsi="Times New Roman" w:cs="Times New Roman"/>
        </w:rPr>
        <w:t>: 100483.</w:t>
      </w:r>
    </w:p>
    <w:p w14:paraId="4582271D"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63.</w:t>
      </w:r>
      <w:r w:rsidRPr="008740DB">
        <w:rPr>
          <w:rFonts w:ascii="Times New Roman" w:hAnsi="Times New Roman" w:cs="Times New Roman"/>
        </w:rPr>
        <w:tab/>
        <w:t>Joint United Nations Programme on HIV and AIDS. Global HIV statistics. Geneva: Joint United Nations Programme on HIV and AIDS, 2020.</w:t>
      </w:r>
    </w:p>
    <w:p w14:paraId="35F5F9C0"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64.</w:t>
      </w:r>
      <w:r w:rsidRPr="008740DB">
        <w:rPr>
          <w:rFonts w:ascii="Times New Roman" w:hAnsi="Times New Roman" w:cs="Times New Roman"/>
        </w:rPr>
        <w:tab/>
        <w:t xml:space="preserve">Kay M, Wijayanayaka S, Cook H, Hollingworth S. Understanding quality use of medicines in refugee communities in Australian primary care: a qualitative study. </w:t>
      </w:r>
      <w:r w:rsidRPr="008740DB">
        <w:rPr>
          <w:rFonts w:ascii="Times New Roman" w:hAnsi="Times New Roman" w:cs="Times New Roman"/>
          <w:i/>
        </w:rPr>
        <w:t>Br J Gen Pract</w:t>
      </w:r>
      <w:r w:rsidRPr="008740DB">
        <w:rPr>
          <w:rFonts w:ascii="Times New Roman" w:hAnsi="Times New Roman" w:cs="Times New Roman"/>
        </w:rPr>
        <w:t xml:space="preserve"> 2016; </w:t>
      </w:r>
      <w:r w:rsidRPr="008740DB">
        <w:rPr>
          <w:rFonts w:ascii="Times New Roman" w:hAnsi="Times New Roman" w:cs="Times New Roman"/>
          <w:b/>
        </w:rPr>
        <w:t>66</w:t>
      </w:r>
      <w:r w:rsidRPr="008740DB">
        <w:rPr>
          <w:rFonts w:ascii="Times New Roman" w:hAnsi="Times New Roman" w:cs="Times New Roman"/>
        </w:rPr>
        <w:t>(647): e397-e409.</w:t>
      </w:r>
    </w:p>
    <w:p w14:paraId="03B443E4"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65.</w:t>
      </w:r>
      <w:r w:rsidRPr="008740DB">
        <w:rPr>
          <w:rFonts w:ascii="Times New Roman" w:hAnsi="Times New Roman" w:cs="Times New Roman"/>
        </w:rPr>
        <w:tab/>
        <w:t xml:space="preserve">Kefale AT, Shebo HH. Availability of essential medicines and pharmaceutical inventory management practice at health centers of Adama town, Ethiopia. </w:t>
      </w:r>
      <w:r w:rsidRPr="008740DB">
        <w:rPr>
          <w:rFonts w:ascii="Times New Roman" w:hAnsi="Times New Roman" w:cs="Times New Roman"/>
          <w:i/>
        </w:rPr>
        <w:t>BMC Health Serv Res</w:t>
      </w:r>
      <w:r w:rsidRPr="008740DB">
        <w:rPr>
          <w:rFonts w:ascii="Times New Roman" w:hAnsi="Times New Roman" w:cs="Times New Roman"/>
        </w:rPr>
        <w:t xml:space="preserve"> 2019; </w:t>
      </w:r>
      <w:r w:rsidRPr="008740DB">
        <w:rPr>
          <w:rFonts w:ascii="Times New Roman" w:hAnsi="Times New Roman" w:cs="Times New Roman"/>
          <w:b/>
        </w:rPr>
        <w:t>19</w:t>
      </w:r>
      <w:r w:rsidRPr="008740DB">
        <w:rPr>
          <w:rFonts w:ascii="Times New Roman" w:hAnsi="Times New Roman" w:cs="Times New Roman"/>
        </w:rPr>
        <w:t>(1): 254.</w:t>
      </w:r>
    </w:p>
    <w:p w14:paraId="4A0E3754"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66.</w:t>
      </w:r>
      <w:r w:rsidRPr="008740DB">
        <w:rPr>
          <w:rFonts w:ascii="Times New Roman" w:hAnsi="Times New Roman" w:cs="Times New Roman"/>
        </w:rPr>
        <w:tab/>
        <w:t xml:space="preserve">Kranzer K, Lawn SD, Meyer-Rath G, et al. Feasibility, yield, and cost of active tuberculosis case finding linked to a mobile HIV service in Cape Town, South Africa: a cross-sectional study. </w:t>
      </w:r>
      <w:r w:rsidRPr="008740DB">
        <w:rPr>
          <w:rFonts w:ascii="Times New Roman" w:hAnsi="Times New Roman" w:cs="Times New Roman"/>
          <w:i/>
        </w:rPr>
        <w:t>PLoS Med</w:t>
      </w:r>
      <w:r w:rsidRPr="008740DB">
        <w:rPr>
          <w:rFonts w:ascii="Times New Roman" w:hAnsi="Times New Roman" w:cs="Times New Roman"/>
        </w:rPr>
        <w:t xml:space="preserve"> 2012; </w:t>
      </w:r>
      <w:r w:rsidRPr="008740DB">
        <w:rPr>
          <w:rFonts w:ascii="Times New Roman" w:hAnsi="Times New Roman" w:cs="Times New Roman"/>
          <w:b/>
        </w:rPr>
        <w:t>9</w:t>
      </w:r>
      <w:r w:rsidRPr="008740DB">
        <w:rPr>
          <w:rFonts w:ascii="Times New Roman" w:hAnsi="Times New Roman" w:cs="Times New Roman"/>
        </w:rPr>
        <w:t>(8): e1001281.</w:t>
      </w:r>
    </w:p>
    <w:p w14:paraId="38219C61"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67.</w:t>
      </w:r>
      <w:r w:rsidRPr="008740DB">
        <w:rPr>
          <w:rFonts w:ascii="Times New Roman" w:hAnsi="Times New Roman" w:cs="Times New Roman"/>
        </w:rPr>
        <w:tab/>
        <w:t xml:space="preserve">Kredo T, Adeniyi FB, Bateganya M, Pienaar ED. Task shifting from doctors to non‐doctors for initiation and maintenance of antiretroviral therapy. </w:t>
      </w:r>
      <w:r w:rsidRPr="008740DB">
        <w:rPr>
          <w:rFonts w:ascii="Times New Roman" w:hAnsi="Times New Roman" w:cs="Times New Roman"/>
          <w:i/>
        </w:rPr>
        <w:t>Cochrane Database Syst Rev</w:t>
      </w:r>
      <w:r w:rsidRPr="008740DB">
        <w:rPr>
          <w:rFonts w:ascii="Times New Roman" w:hAnsi="Times New Roman" w:cs="Times New Roman"/>
        </w:rPr>
        <w:t xml:space="preserve"> 2014; (7): CD007331.</w:t>
      </w:r>
    </w:p>
    <w:p w14:paraId="4A52CECD"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68.</w:t>
      </w:r>
      <w:r w:rsidRPr="008740DB">
        <w:rPr>
          <w:rFonts w:ascii="Times New Roman" w:hAnsi="Times New Roman" w:cs="Times New Roman"/>
        </w:rPr>
        <w:tab/>
        <w:t xml:space="preserve">Kroon J, Prince E, Denicker GA. Trends in treatment performed in the Phelophepa Dental Clinic: 1995-2000. </w:t>
      </w:r>
      <w:r w:rsidRPr="008740DB">
        <w:rPr>
          <w:rFonts w:ascii="Times New Roman" w:hAnsi="Times New Roman" w:cs="Times New Roman"/>
          <w:i/>
        </w:rPr>
        <w:t>SADJ</w:t>
      </w:r>
      <w:r w:rsidRPr="008740DB">
        <w:rPr>
          <w:rFonts w:ascii="Times New Roman" w:hAnsi="Times New Roman" w:cs="Times New Roman"/>
        </w:rPr>
        <w:t xml:space="preserve"> 2001; </w:t>
      </w:r>
      <w:r w:rsidRPr="008740DB">
        <w:rPr>
          <w:rFonts w:ascii="Times New Roman" w:hAnsi="Times New Roman" w:cs="Times New Roman"/>
          <w:b/>
        </w:rPr>
        <w:t>56</w:t>
      </w:r>
      <w:r w:rsidRPr="008740DB">
        <w:rPr>
          <w:rFonts w:ascii="Times New Roman" w:hAnsi="Times New Roman" w:cs="Times New Roman"/>
        </w:rPr>
        <w:t>(10): 462-6.</w:t>
      </w:r>
    </w:p>
    <w:p w14:paraId="7080D2CF"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69.</w:t>
      </w:r>
      <w:r w:rsidRPr="008740DB">
        <w:rPr>
          <w:rFonts w:ascii="Times New Roman" w:hAnsi="Times New Roman" w:cs="Times New Roman"/>
        </w:rPr>
        <w:tab/>
        <w:t xml:space="preserve">Labhardt ND, Motlomelo M, Cerutti B, et al. Home-based versus mobile clinic HIV testing and counseling in rural Lesotho: a cluster-randomized trial. </w:t>
      </w:r>
      <w:r w:rsidRPr="008740DB">
        <w:rPr>
          <w:rFonts w:ascii="Times New Roman" w:hAnsi="Times New Roman" w:cs="Times New Roman"/>
          <w:i/>
        </w:rPr>
        <w:t>PLoS Med</w:t>
      </w:r>
      <w:r w:rsidRPr="008740DB">
        <w:rPr>
          <w:rFonts w:ascii="Times New Roman" w:hAnsi="Times New Roman" w:cs="Times New Roman"/>
        </w:rPr>
        <w:t xml:space="preserve"> 2014; </w:t>
      </w:r>
      <w:r w:rsidRPr="008740DB">
        <w:rPr>
          <w:rFonts w:ascii="Times New Roman" w:hAnsi="Times New Roman" w:cs="Times New Roman"/>
          <w:b/>
        </w:rPr>
        <w:t>11</w:t>
      </w:r>
      <w:r w:rsidRPr="008740DB">
        <w:rPr>
          <w:rFonts w:ascii="Times New Roman" w:hAnsi="Times New Roman" w:cs="Times New Roman"/>
        </w:rPr>
        <w:t>(12): e1001768.</w:t>
      </w:r>
    </w:p>
    <w:p w14:paraId="192D5E52"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70.</w:t>
      </w:r>
      <w:r w:rsidRPr="008740DB">
        <w:rPr>
          <w:rFonts w:ascii="Times New Roman" w:hAnsi="Times New Roman" w:cs="Times New Roman"/>
        </w:rPr>
        <w:tab/>
        <w:t xml:space="preserve">Larson B, Schnippel K, Ndibongo B, et al. Rapid point-of-care CD4 testing at mobile HIV testing sites to increase linkage to care: an evaluation of a pilot program in South Africa. </w:t>
      </w:r>
      <w:r w:rsidRPr="008740DB">
        <w:rPr>
          <w:rFonts w:ascii="Times New Roman" w:hAnsi="Times New Roman" w:cs="Times New Roman"/>
          <w:i/>
        </w:rPr>
        <w:t>J Acquir Immune Defic Syndr</w:t>
      </w:r>
      <w:r w:rsidRPr="008740DB">
        <w:rPr>
          <w:rFonts w:ascii="Times New Roman" w:hAnsi="Times New Roman" w:cs="Times New Roman"/>
        </w:rPr>
        <w:t xml:space="preserve"> 2012; </w:t>
      </w:r>
      <w:r w:rsidRPr="008740DB">
        <w:rPr>
          <w:rFonts w:ascii="Times New Roman" w:hAnsi="Times New Roman" w:cs="Times New Roman"/>
          <w:b/>
        </w:rPr>
        <w:t>61</w:t>
      </w:r>
      <w:r w:rsidRPr="008740DB">
        <w:rPr>
          <w:rFonts w:ascii="Times New Roman" w:hAnsi="Times New Roman" w:cs="Times New Roman"/>
        </w:rPr>
        <w:t>(2): e13-7.</w:t>
      </w:r>
    </w:p>
    <w:p w14:paraId="110AD35B"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71.</w:t>
      </w:r>
      <w:r w:rsidRPr="008740DB">
        <w:rPr>
          <w:rFonts w:ascii="Times New Roman" w:hAnsi="Times New Roman" w:cs="Times New Roman"/>
        </w:rPr>
        <w:tab/>
        <w:t>Lewis M, Pettersson G. Governance in health care delivery: raising performance. Washington, DC: The World Bank; 2009.</w:t>
      </w:r>
    </w:p>
    <w:p w14:paraId="18E0CBB3"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72.</w:t>
      </w:r>
      <w:r w:rsidRPr="008740DB">
        <w:rPr>
          <w:rFonts w:ascii="Times New Roman" w:hAnsi="Times New Roman" w:cs="Times New Roman"/>
        </w:rPr>
        <w:tab/>
        <w:t xml:space="preserve">Libamba E, Makombe S, Harries AD, et al. Scaling up antiretroviral therapy in Africa: learning from tuberculosis control programmes - the case of Malawi. </w:t>
      </w:r>
      <w:r w:rsidRPr="008740DB">
        <w:rPr>
          <w:rFonts w:ascii="Times New Roman" w:hAnsi="Times New Roman" w:cs="Times New Roman"/>
          <w:i/>
        </w:rPr>
        <w:t>Int J Tuberc Lung Dis</w:t>
      </w:r>
      <w:r w:rsidRPr="008740DB">
        <w:rPr>
          <w:rFonts w:ascii="Times New Roman" w:hAnsi="Times New Roman" w:cs="Times New Roman"/>
        </w:rPr>
        <w:t xml:space="preserve"> 2005; </w:t>
      </w:r>
      <w:r w:rsidRPr="008740DB">
        <w:rPr>
          <w:rFonts w:ascii="Times New Roman" w:hAnsi="Times New Roman" w:cs="Times New Roman"/>
          <w:b/>
        </w:rPr>
        <w:t>9</w:t>
      </w:r>
      <w:r w:rsidRPr="008740DB">
        <w:rPr>
          <w:rFonts w:ascii="Times New Roman" w:hAnsi="Times New Roman" w:cs="Times New Roman"/>
        </w:rPr>
        <w:t>(10): 1062-71.</w:t>
      </w:r>
    </w:p>
    <w:p w14:paraId="4DFDA561"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73.</w:t>
      </w:r>
      <w:r w:rsidRPr="008740DB">
        <w:rPr>
          <w:rFonts w:ascii="Times New Roman" w:hAnsi="Times New Roman" w:cs="Times New Roman"/>
        </w:rPr>
        <w:tab/>
        <w:t xml:space="preserve">Masiye F, Chitah BM, McIntyre D. From targeted exemptions to user fee abolition in health care: experience from rural Zambia. </w:t>
      </w:r>
      <w:r w:rsidRPr="008740DB">
        <w:rPr>
          <w:rFonts w:ascii="Times New Roman" w:hAnsi="Times New Roman" w:cs="Times New Roman"/>
          <w:i/>
        </w:rPr>
        <w:t>Soc Sci Med</w:t>
      </w:r>
      <w:r w:rsidRPr="008740DB">
        <w:rPr>
          <w:rFonts w:ascii="Times New Roman" w:hAnsi="Times New Roman" w:cs="Times New Roman"/>
        </w:rPr>
        <w:t xml:space="preserve"> 2010; </w:t>
      </w:r>
      <w:r w:rsidRPr="008740DB">
        <w:rPr>
          <w:rFonts w:ascii="Times New Roman" w:hAnsi="Times New Roman" w:cs="Times New Roman"/>
          <w:b/>
        </w:rPr>
        <w:t>71</w:t>
      </w:r>
      <w:r w:rsidRPr="008740DB">
        <w:rPr>
          <w:rFonts w:ascii="Times New Roman" w:hAnsi="Times New Roman" w:cs="Times New Roman"/>
        </w:rPr>
        <w:t>(4): 743-50.</w:t>
      </w:r>
    </w:p>
    <w:p w14:paraId="79BC81F7"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74.</w:t>
      </w:r>
      <w:r w:rsidRPr="008740DB">
        <w:rPr>
          <w:rFonts w:ascii="Times New Roman" w:hAnsi="Times New Roman" w:cs="Times New Roman"/>
        </w:rPr>
        <w:tab/>
        <w:t xml:space="preserve">Mavungu Landu DJ, Frédérich M, Manzambi Kuwekita J, et al. Quality of antimalarials in Kinshasa peri-urban areas with regard to local pharmaceutical legislation and regulation. </w:t>
      </w:r>
      <w:r w:rsidRPr="008740DB">
        <w:rPr>
          <w:rFonts w:ascii="Times New Roman" w:hAnsi="Times New Roman" w:cs="Times New Roman"/>
          <w:i/>
        </w:rPr>
        <w:t>Int Health</w:t>
      </w:r>
      <w:r w:rsidRPr="008740DB">
        <w:rPr>
          <w:rFonts w:ascii="Times New Roman" w:hAnsi="Times New Roman" w:cs="Times New Roman"/>
        </w:rPr>
        <w:t xml:space="preserve"> 2019; </w:t>
      </w:r>
      <w:r w:rsidRPr="008740DB">
        <w:rPr>
          <w:rFonts w:ascii="Times New Roman" w:hAnsi="Times New Roman" w:cs="Times New Roman"/>
          <w:b/>
        </w:rPr>
        <w:t>12</w:t>
      </w:r>
      <w:r w:rsidRPr="008740DB">
        <w:rPr>
          <w:rFonts w:ascii="Times New Roman" w:hAnsi="Times New Roman" w:cs="Times New Roman"/>
        </w:rPr>
        <w:t>(4): 253-63.</w:t>
      </w:r>
    </w:p>
    <w:p w14:paraId="6490EAA9"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75.</w:t>
      </w:r>
      <w:r w:rsidRPr="008740DB">
        <w:rPr>
          <w:rFonts w:ascii="Times New Roman" w:hAnsi="Times New Roman" w:cs="Times New Roman"/>
        </w:rPr>
        <w:tab/>
        <w:t xml:space="preserve">Mc Donald T, Chapman RD, MacKenzie J. Primary health care rendered from mobile units: can computers help? </w:t>
      </w:r>
      <w:r w:rsidRPr="008740DB">
        <w:rPr>
          <w:rFonts w:ascii="Times New Roman" w:hAnsi="Times New Roman" w:cs="Times New Roman"/>
          <w:i/>
        </w:rPr>
        <w:t>Curationis</w:t>
      </w:r>
      <w:r w:rsidRPr="008740DB">
        <w:rPr>
          <w:rFonts w:ascii="Times New Roman" w:hAnsi="Times New Roman" w:cs="Times New Roman"/>
        </w:rPr>
        <w:t xml:space="preserve"> 1994; </w:t>
      </w:r>
      <w:r w:rsidRPr="008740DB">
        <w:rPr>
          <w:rFonts w:ascii="Times New Roman" w:hAnsi="Times New Roman" w:cs="Times New Roman"/>
          <w:b/>
        </w:rPr>
        <w:t>17</w:t>
      </w:r>
      <w:r w:rsidRPr="008740DB">
        <w:rPr>
          <w:rFonts w:ascii="Times New Roman" w:hAnsi="Times New Roman" w:cs="Times New Roman"/>
        </w:rPr>
        <w:t>(2): 35-8.</w:t>
      </w:r>
    </w:p>
    <w:p w14:paraId="1DE59EA3"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76.</w:t>
      </w:r>
      <w:r w:rsidRPr="008740DB">
        <w:rPr>
          <w:rFonts w:ascii="Times New Roman" w:hAnsi="Times New Roman" w:cs="Times New Roman"/>
        </w:rPr>
        <w:tab/>
        <w:t xml:space="preserve">McClintock HF, Alber JM, Schrauben SJ, Mazzola CM, Wiebe DJ. Constructing a measure of health literacy in sub-Saharan African countries. </w:t>
      </w:r>
      <w:r w:rsidRPr="008740DB">
        <w:rPr>
          <w:rFonts w:ascii="Times New Roman" w:hAnsi="Times New Roman" w:cs="Times New Roman"/>
          <w:i/>
        </w:rPr>
        <w:t>Health Promot Int</w:t>
      </w:r>
      <w:r w:rsidRPr="008740DB">
        <w:rPr>
          <w:rFonts w:ascii="Times New Roman" w:hAnsi="Times New Roman" w:cs="Times New Roman"/>
        </w:rPr>
        <w:t xml:space="preserve"> 2019; </w:t>
      </w:r>
      <w:r w:rsidRPr="008740DB">
        <w:rPr>
          <w:rFonts w:ascii="Times New Roman" w:hAnsi="Times New Roman" w:cs="Times New Roman"/>
          <w:b/>
        </w:rPr>
        <w:t>35</w:t>
      </w:r>
      <w:r w:rsidRPr="008740DB">
        <w:rPr>
          <w:rFonts w:ascii="Times New Roman" w:hAnsi="Times New Roman" w:cs="Times New Roman"/>
        </w:rPr>
        <w:t>(5): 907-15.</w:t>
      </w:r>
    </w:p>
    <w:p w14:paraId="5B9DC29C"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77.</w:t>
      </w:r>
      <w:r w:rsidRPr="008740DB">
        <w:rPr>
          <w:rFonts w:ascii="Times New Roman" w:hAnsi="Times New Roman" w:cs="Times New Roman"/>
        </w:rPr>
        <w:tab/>
        <w:t xml:space="preserve">McQuaid CF, McCreesh N, Read JM, et al. The potential impact of COVID-19-related disruption on tuberculosis burden. </w:t>
      </w:r>
      <w:r w:rsidRPr="008740DB">
        <w:rPr>
          <w:rFonts w:ascii="Times New Roman" w:hAnsi="Times New Roman" w:cs="Times New Roman"/>
          <w:i/>
        </w:rPr>
        <w:t>Eur Respir J</w:t>
      </w:r>
      <w:r w:rsidRPr="008740DB">
        <w:rPr>
          <w:rFonts w:ascii="Times New Roman" w:hAnsi="Times New Roman" w:cs="Times New Roman"/>
        </w:rPr>
        <w:t xml:space="preserve"> 2020; </w:t>
      </w:r>
      <w:r w:rsidRPr="008740DB">
        <w:rPr>
          <w:rFonts w:ascii="Times New Roman" w:hAnsi="Times New Roman" w:cs="Times New Roman"/>
          <w:b/>
        </w:rPr>
        <w:t>56</w:t>
      </w:r>
      <w:r w:rsidRPr="008740DB">
        <w:rPr>
          <w:rFonts w:ascii="Times New Roman" w:hAnsi="Times New Roman" w:cs="Times New Roman"/>
        </w:rPr>
        <w:t>(2): 2001718.</w:t>
      </w:r>
    </w:p>
    <w:p w14:paraId="1E5C5BCC"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78.</w:t>
      </w:r>
      <w:r w:rsidRPr="008740DB">
        <w:rPr>
          <w:rFonts w:ascii="Times New Roman" w:hAnsi="Times New Roman" w:cs="Times New Roman"/>
        </w:rPr>
        <w:tab/>
        <w:t xml:space="preserve">Mhimbira FA, Cuevas LE, Dacombe R, Mkopi A, Sinclair D. Interventions to increase tuberculosis case detection at primary healthcare or community-level services. </w:t>
      </w:r>
      <w:r w:rsidRPr="008740DB">
        <w:rPr>
          <w:rFonts w:ascii="Times New Roman" w:hAnsi="Times New Roman" w:cs="Times New Roman"/>
          <w:i/>
        </w:rPr>
        <w:t>Cochrane Database Syst Rev</w:t>
      </w:r>
      <w:r w:rsidRPr="008740DB">
        <w:rPr>
          <w:rFonts w:ascii="Times New Roman" w:hAnsi="Times New Roman" w:cs="Times New Roman"/>
        </w:rPr>
        <w:t xml:space="preserve"> 2017; </w:t>
      </w:r>
      <w:r w:rsidRPr="008740DB">
        <w:rPr>
          <w:rFonts w:ascii="Times New Roman" w:hAnsi="Times New Roman" w:cs="Times New Roman"/>
          <w:b/>
        </w:rPr>
        <w:t>11</w:t>
      </w:r>
      <w:r w:rsidRPr="008740DB">
        <w:rPr>
          <w:rFonts w:ascii="Times New Roman" w:hAnsi="Times New Roman" w:cs="Times New Roman"/>
        </w:rPr>
        <w:t>(11): CD011432.</w:t>
      </w:r>
    </w:p>
    <w:p w14:paraId="4128D2D1"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79.</w:t>
      </w:r>
      <w:r w:rsidRPr="008740DB">
        <w:rPr>
          <w:rFonts w:ascii="Times New Roman" w:hAnsi="Times New Roman" w:cs="Times New Roman"/>
        </w:rPr>
        <w:tab/>
        <w:t xml:space="preserve">Micah AE, Chen CS, Zlavog BS, Hashimi G, Chapin A, Dieleman JL. Trends and drivers of government health spending in sub-Saharan Africa, 1995–2015. </w:t>
      </w:r>
      <w:r w:rsidRPr="008740DB">
        <w:rPr>
          <w:rFonts w:ascii="Times New Roman" w:hAnsi="Times New Roman" w:cs="Times New Roman"/>
          <w:i/>
        </w:rPr>
        <w:t>BMJ Glob Health</w:t>
      </w:r>
      <w:r w:rsidRPr="008740DB">
        <w:rPr>
          <w:rFonts w:ascii="Times New Roman" w:hAnsi="Times New Roman" w:cs="Times New Roman"/>
        </w:rPr>
        <w:t xml:space="preserve"> 2019; </w:t>
      </w:r>
      <w:r w:rsidRPr="008740DB">
        <w:rPr>
          <w:rFonts w:ascii="Times New Roman" w:hAnsi="Times New Roman" w:cs="Times New Roman"/>
          <w:b/>
        </w:rPr>
        <w:t>4</w:t>
      </w:r>
      <w:r w:rsidRPr="008740DB">
        <w:rPr>
          <w:rFonts w:ascii="Times New Roman" w:hAnsi="Times New Roman" w:cs="Times New Roman"/>
        </w:rPr>
        <w:t>(1): e001159.</w:t>
      </w:r>
    </w:p>
    <w:p w14:paraId="4FA4D980"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80.</w:t>
      </w:r>
      <w:r w:rsidRPr="008740DB">
        <w:rPr>
          <w:rFonts w:ascii="Times New Roman" w:hAnsi="Times New Roman" w:cs="Times New Roman"/>
        </w:rPr>
        <w:tab/>
        <w:t xml:space="preserve">Miyano S, Syakantu G, Komada K, Endo H, Sugishita T. Cost-effectiveness analysis of the national decentralization policy of antiretroviral treatment programme in Zambia. </w:t>
      </w:r>
      <w:r w:rsidRPr="008740DB">
        <w:rPr>
          <w:rFonts w:ascii="Times New Roman" w:hAnsi="Times New Roman" w:cs="Times New Roman"/>
          <w:i/>
        </w:rPr>
        <w:t>Cost Eff Resour Alloc</w:t>
      </w:r>
      <w:r w:rsidRPr="008740DB">
        <w:rPr>
          <w:rFonts w:ascii="Times New Roman" w:hAnsi="Times New Roman" w:cs="Times New Roman"/>
        </w:rPr>
        <w:t xml:space="preserve"> 2017; </w:t>
      </w:r>
      <w:r w:rsidRPr="008740DB">
        <w:rPr>
          <w:rFonts w:ascii="Times New Roman" w:hAnsi="Times New Roman" w:cs="Times New Roman"/>
          <w:b/>
        </w:rPr>
        <w:t>15</w:t>
      </w:r>
      <w:r w:rsidRPr="008740DB">
        <w:rPr>
          <w:rFonts w:ascii="Times New Roman" w:hAnsi="Times New Roman" w:cs="Times New Roman"/>
        </w:rPr>
        <w:t>: 4.</w:t>
      </w:r>
    </w:p>
    <w:p w14:paraId="5B03361B"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81.</w:t>
      </w:r>
      <w:r w:rsidRPr="008740DB">
        <w:rPr>
          <w:rFonts w:ascii="Times New Roman" w:hAnsi="Times New Roman" w:cs="Times New Roman"/>
        </w:rPr>
        <w:tab/>
        <w:t xml:space="preserve">Moore AF, Hawarden V. Discovery Digital Health strategy: COVID-19 accelerates online health care in South Africa. </w:t>
      </w:r>
      <w:r w:rsidRPr="008740DB">
        <w:rPr>
          <w:rFonts w:ascii="Times New Roman" w:hAnsi="Times New Roman" w:cs="Times New Roman"/>
          <w:i/>
        </w:rPr>
        <w:t>EMCS</w:t>
      </w:r>
      <w:r w:rsidRPr="008740DB">
        <w:rPr>
          <w:rFonts w:ascii="Times New Roman" w:hAnsi="Times New Roman" w:cs="Times New Roman"/>
        </w:rPr>
        <w:t xml:space="preserve"> 2020; </w:t>
      </w:r>
      <w:r w:rsidRPr="008740DB">
        <w:rPr>
          <w:rFonts w:ascii="Times New Roman" w:hAnsi="Times New Roman" w:cs="Times New Roman"/>
          <w:b/>
        </w:rPr>
        <w:t>10</w:t>
      </w:r>
      <w:r w:rsidRPr="008740DB">
        <w:rPr>
          <w:rFonts w:ascii="Times New Roman" w:hAnsi="Times New Roman" w:cs="Times New Roman"/>
        </w:rPr>
        <w:t>(3): 1-18.</w:t>
      </w:r>
    </w:p>
    <w:p w14:paraId="51475108"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82.</w:t>
      </w:r>
      <w:r w:rsidRPr="008740DB">
        <w:rPr>
          <w:rFonts w:ascii="Times New Roman" w:hAnsi="Times New Roman" w:cs="Times New Roman"/>
        </w:rPr>
        <w:tab/>
        <w:t xml:space="preserve">Moustakis J, Piperidis AA, Ogunrombi AB. The effect of COVID-19 on essential surgical admissions in South Africa: a retrospective observational analysis of admissions before and during lockdown at a tertiary healthcare complex. </w:t>
      </w:r>
      <w:r w:rsidRPr="008740DB">
        <w:rPr>
          <w:rFonts w:ascii="Times New Roman" w:hAnsi="Times New Roman" w:cs="Times New Roman"/>
          <w:i/>
        </w:rPr>
        <w:t>S Afr Med J</w:t>
      </w:r>
      <w:r w:rsidRPr="008740DB">
        <w:rPr>
          <w:rFonts w:ascii="Times New Roman" w:hAnsi="Times New Roman" w:cs="Times New Roman"/>
        </w:rPr>
        <w:t xml:space="preserve"> 2020; </w:t>
      </w:r>
      <w:r w:rsidRPr="008740DB">
        <w:rPr>
          <w:rFonts w:ascii="Times New Roman" w:hAnsi="Times New Roman" w:cs="Times New Roman"/>
          <w:b/>
        </w:rPr>
        <w:t>110</w:t>
      </w:r>
      <w:r w:rsidRPr="008740DB">
        <w:rPr>
          <w:rFonts w:ascii="Times New Roman" w:hAnsi="Times New Roman" w:cs="Times New Roman"/>
        </w:rPr>
        <w:t>(9): 910-5.</w:t>
      </w:r>
    </w:p>
    <w:p w14:paraId="769FE92A"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83.</w:t>
      </w:r>
      <w:r w:rsidRPr="008740DB">
        <w:rPr>
          <w:rFonts w:ascii="Times New Roman" w:hAnsi="Times New Roman" w:cs="Times New Roman"/>
        </w:rPr>
        <w:tab/>
        <w:t xml:space="preserve">Mubyazi GM, Magnussen P, Goodman C, et al. Implementing intermittent preventive treatment for malaria in pregnancy: review of prospects, achievements, challenges and agenda for research. </w:t>
      </w:r>
      <w:r w:rsidRPr="008740DB">
        <w:rPr>
          <w:rFonts w:ascii="Times New Roman" w:hAnsi="Times New Roman" w:cs="Times New Roman"/>
          <w:i/>
        </w:rPr>
        <w:t>Open Trop Med J</w:t>
      </w:r>
      <w:r w:rsidRPr="008740DB">
        <w:rPr>
          <w:rFonts w:ascii="Times New Roman" w:hAnsi="Times New Roman" w:cs="Times New Roman"/>
        </w:rPr>
        <w:t xml:space="preserve"> 2008; </w:t>
      </w:r>
      <w:r w:rsidRPr="008740DB">
        <w:rPr>
          <w:rFonts w:ascii="Times New Roman" w:hAnsi="Times New Roman" w:cs="Times New Roman"/>
          <w:b/>
        </w:rPr>
        <w:t>1</w:t>
      </w:r>
      <w:r w:rsidRPr="008740DB">
        <w:rPr>
          <w:rFonts w:ascii="Times New Roman" w:hAnsi="Times New Roman" w:cs="Times New Roman"/>
        </w:rPr>
        <w:t>: 92-100.</w:t>
      </w:r>
    </w:p>
    <w:p w14:paraId="5DAFD9D6"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84.</w:t>
      </w:r>
      <w:r w:rsidRPr="008740DB">
        <w:rPr>
          <w:rFonts w:ascii="Times New Roman" w:hAnsi="Times New Roman" w:cs="Times New Roman"/>
        </w:rPr>
        <w:tab/>
        <w:t xml:space="preserve">Mufusama J-P, Ndjoko Ioset K, Feineis D, Hoellein L, Holzgrabe U, Bringmann G. Quality of the antimalarial medicine artemether – lumefantrine in 8 cities of the Democratic Republic of the Congo. </w:t>
      </w:r>
      <w:r w:rsidRPr="008740DB">
        <w:rPr>
          <w:rFonts w:ascii="Times New Roman" w:hAnsi="Times New Roman" w:cs="Times New Roman"/>
          <w:i/>
        </w:rPr>
        <w:t>Drug Test Anal</w:t>
      </w:r>
      <w:r w:rsidRPr="008740DB">
        <w:rPr>
          <w:rFonts w:ascii="Times New Roman" w:hAnsi="Times New Roman" w:cs="Times New Roman"/>
        </w:rPr>
        <w:t xml:space="preserve"> 2018; </w:t>
      </w:r>
      <w:r w:rsidRPr="008740DB">
        <w:rPr>
          <w:rFonts w:ascii="Times New Roman" w:hAnsi="Times New Roman" w:cs="Times New Roman"/>
          <w:b/>
        </w:rPr>
        <w:t>10</w:t>
      </w:r>
      <w:r w:rsidRPr="008740DB">
        <w:rPr>
          <w:rFonts w:ascii="Times New Roman" w:hAnsi="Times New Roman" w:cs="Times New Roman"/>
        </w:rPr>
        <w:t>(10): 1599-606.</w:t>
      </w:r>
    </w:p>
    <w:p w14:paraId="70967989"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85.</w:t>
      </w:r>
      <w:r w:rsidRPr="008740DB">
        <w:rPr>
          <w:rFonts w:ascii="Times New Roman" w:hAnsi="Times New Roman" w:cs="Times New Roman"/>
        </w:rPr>
        <w:tab/>
        <w:t xml:space="preserve">Mwambete KD. Irrational antibiotic usage in boarding secondary school settings in Dar es Salaam. </w:t>
      </w:r>
      <w:r w:rsidRPr="008740DB">
        <w:rPr>
          <w:rFonts w:ascii="Times New Roman" w:hAnsi="Times New Roman" w:cs="Times New Roman"/>
          <w:i/>
        </w:rPr>
        <w:t>East Afr J Public Health</w:t>
      </w:r>
      <w:r w:rsidRPr="008740DB">
        <w:rPr>
          <w:rFonts w:ascii="Times New Roman" w:hAnsi="Times New Roman" w:cs="Times New Roman"/>
        </w:rPr>
        <w:t xml:space="preserve"> 2009; </w:t>
      </w:r>
      <w:r w:rsidRPr="008740DB">
        <w:rPr>
          <w:rFonts w:ascii="Times New Roman" w:hAnsi="Times New Roman" w:cs="Times New Roman"/>
          <w:b/>
        </w:rPr>
        <w:t>6</w:t>
      </w:r>
      <w:r w:rsidRPr="008740DB">
        <w:rPr>
          <w:rFonts w:ascii="Times New Roman" w:hAnsi="Times New Roman" w:cs="Times New Roman"/>
        </w:rPr>
        <w:t>(2): 200-4.</w:t>
      </w:r>
    </w:p>
    <w:p w14:paraId="3129D924"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86.</w:t>
      </w:r>
      <w:r w:rsidRPr="008740DB">
        <w:rPr>
          <w:rFonts w:ascii="Times New Roman" w:hAnsi="Times New Roman" w:cs="Times New Roman"/>
        </w:rPr>
        <w:tab/>
        <w:t xml:space="preserve">Tunisia: rural contraceptive distribution project has impact. </w:t>
      </w:r>
      <w:r w:rsidRPr="008740DB">
        <w:rPr>
          <w:rFonts w:ascii="Times New Roman" w:hAnsi="Times New Roman" w:cs="Times New Roman"/>
          <w:i/>
        </w:rPr>
        <w:t>Netw Int Fertil Res Program</w:t>
      </w:r>
      <w:r w:rsidRPr="008740DB">
        <w:rPr>
          <w:rFonts w:ascii="Times New Roman" w:hAnsi="Times New Roman" w:cs="Times New Roman"/>
        </w:rPr>
        <w:t xml:space="preserve"> 1979.</w:t>
      </w:r>
    </w:p>
    <w:p w14:paraId="7CE886AD"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87.</w:t>
      </w:r>
      <w:r w:rsidRPr="008740DB">
        <w:rPr>
          <w:rFonts w:ascii="Times New Roman" w:hAnsi="Times New Roman" w:cs="Times New Roman"/>
        </w:rPr>
        <w:tab/>
        <w:t xml:space="preserve">Nayyar GML, Breman JG, Newton PN, Herrington J. Poor-quality antimalarial drugs in southeast Asia and sub-Saharan Africa. </w:t>
      </w:r>
      <w:r w:rsidRPr="008740DB">
        <w:rPr>
          <w:rFonts w:ascii="Times New Roman" w:hAnsi="Times New Roman" w:cs="Times New Roman"/>
          <w:i/>
        </w:rPr>
        <w:t>Lancet Infect Dis</w:t>
      </w:r>
      <w:r w:rsidRPr="008740DB">
        <w:rPr>
          <w:rFonts w:ascii="Times New Roman" w:hAnsi="Times New Roman" w:cs="Times New Roman"/>
        </w:rPr>
        <w:t xml:space="preserve"> 2012; </w:t>
      </w:r>
      <w:r w:rsidRPr="008740DB">
        <w:rPr>
          <w:rFonts w:ascii="Times New Roman" w:hAnsi="Times New Roman" w:cs="Times New Roman"/>
          <w:b/>
        </w:rPr>
        <w:t>12</w:t>
      </w:r>
      <w:r w:rsidRPr="008740DB">
        <w:rPr>
          <w:rFonts w:ascii="Times New Roman" w:hAnsi="Times New Roman" w:cs="Times New Roman"/>
        </w:rPr>
        <w:t>(6): 488-96.</w:t>
      </w:r>
    </w:p>
    <w:p w14:paraId="42A3A276"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88.</w:t>
      </w:r>
      <w:r w:rsidRPr="008740DB">
        <w:rPr>
          <w:rFonts w:ascii="Times New Roman" w:hAnsi="Times New Roman" w:cs="Times New Roman"/>
        </w:rPr>
        <w:tab/>
        <w:t xml:space="preserve">Nguyen HT, Torbica A, Brenner S, et al. Economic evaluation of user-fee exemption policies for maternal healthcare in Burkina Faso: evidence from a cost-effectiveness analysis. </w:t>
      </w:r>
      <w:r w:rsidRPr="008740DB">
        <w:rPr>
          <w:rFonts w:ascii="Times New Roman" w:hAnsi="Times New Roman" w:cs="Times New Roman"/>
          <w:i/>
        </w:rPr>
        <w:t>Value Health</w:t>
      </w:r>
      <w:r w:rsidRPr="008740DB">
        <w:rPr>
          <w:rFonts w:ascii="Times New Roman" w:hAnsi="Times New Roman" w:cs="Times New Roman"/>
        </w:rPr>
        <w:t xml:space="preserve"> 2020; </w:t>
      </w:r>
      <w:r w:rsidRPr="008740DB">
        <w:rPr>
          <w:rFonts w:ascii="Times New Roman" w:hAnsi="Times New Roman" w:cs="Times New Roman"/>
          <w:b/>
        </w:rPr>
        <w:t>23</w:t>
      </w:r>
      <w:r w:rsidRPr="008740DB">
        <w:rPr>
          <w:rFonts w:ascii="Times New Roman" w:hAnsi="Times New Roman" w:cs="Times New Roman"/>
        </w:rPr>
        <w:t>(3): 300-8.</w:t>
      </w:r>
    </w:p>
    <w:p w14:paraId="7CEFD7DC"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89.</w:t>
      </w:r>
      <w:r w:rsidRPr="008740DB">
        <w:rPr>
          <w:rFonts w:ascii="Times New Roman" w:hAnsi="Times New Roman" w:cs="Times New Roman"/>
        </w:rPr>
        <w:tab/>
        <w:t xml:space="preserve">Nyato D, Kuringe E, Drake M, et al. Participants' accrual and delivery of HIV prevention interventions among men who have sex with men in sub-Saharan Africa: a systematic review. </w:t>
      </w:r>
      <w:r w:rsidRPr="008740DB">
        <w:rPr>
          <w:rFonts w:ascii="Times New Roman" w:hAnsi="Times New Roman" w:cs="Times New Roman"/>
          <w:i/>
        </w:rPr>
        <w:t>BMC Public Health</w:t>
      </w:r>
      <w:r w:rsidRPr="008740DB">
        <w:rPr>
          <w:rFonts w:ascii="Times New Roman" w:hAnsi="Times New Roman" w:cs="Times New Roman"/>
        </w:rPr>
        <w:t xml:space="preserve"> 2018; </w:t>
      </w:r>
      <w:r w:rsidRPr="008740DB">
        <w:rPr>
          <w:rFonts w:ascii="Times New Roman" w:hAnsi="Times New Roman" w:cs="Times New Roman"/>
          <w:b/>
        </w:rPr>
        <w:t>18</w:t>
      </w:r>
      <w:r w:rsidRPr="008740DB">
        <w:rPr>
          <w:rFonts w:ascii="Times New Roman" w:hAnsi="Times New Roman" w:cs="Times New Roman"/>
        </w:rPr>
        <w:t>(1): 370.</w:t>
      </w:r>
    </w:p>
    <w:p w14:paraId="6209B413"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90.</w:t>
      </w:r>
      <w:r w:rsidRPr="008740DB">
        <w:rPr>
          <w:rFonts w:ascii="Times New Roman" w:hAnsi="Times New Roman" w:cs="Times New Roman"/>
        </w:rPr>
        <w:tab/>
        <w:t xml:space="preserve">O’Doherty D, Dromey M, Lougheed J, Hannigan A, Last J, McGrath D. Barriers and solutions to online learning in medical education–an integrative review. </w:t>
      </w:r>
      <w:r w:rsidRPr="008740DB">
        <w:rPr>
          <w:rFonts w:ascii="Times New Roman" w:hAnsi="Times New Roman" w:cs="Times New Roman"/>
          <w:i/>
        </w:rPr>
        <w:t>BMC Med Educ</w:t>
      </w:r>
      <w:r w:rsidRPr="008740DB">
        <w:rPr>
          <w:rFonts w:ascii="Times New Roman" w:hAnsi="Times New Roman" w:cs="Times New Roman"/>
        </w:rPr>
        <w:t xml:space="preserve"> 2018; </w:t>
      </w:r>
      <w:r w:rsidRPr="008740DB">
        <w:rPr>
          <w:rFonts w:ascii="Times New Roman" w:hAnsi="Times New Roman" w:cs="Times New Roman"/>
          <w:b/>
        </w:rPr>
        <w:t>18</w:t>
      </w:r>
      <w:r w:rsidRPr="008740DB">
        <w:rPr>
          <w:rFonts w:ascii="Times New Roman" w:hAnsi="Times New Roman" w:cs="Times New Roman"/>
        </w:rPr>
        <w:t>(1): 130.</w:t>
      </w:r>
    </w:p>
    <w:p w14:paraId="18151C86"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91.</w:t>
      </w:r>
      <w:r w:rsidRPr="008740DB">
        <w:rPr>
          <w:rFonts w:ascii="Times New Roman" w:hAnsi="Times New Roman" w:cs="Times New Roman"/>
        </w:rPr>
        <w:tab/>
        <w:t xml:space="preserve">Onakpoya IJ, Heneghan CJ, Aronson JK. Delays in the post-marketing withdrawal of drugs to which deaths have been attributed: a systematic investigation and analysis. </w:t>
      </w:r>
      <w:r w:rsidRPr="008740DB">
        <w:rPr>
          <w:rFonts w:ascii="Times New Roman" w:hAnsi="Times New Roman" w:cs="Times New Roman"/>
          <w:i/>
        </w:rPr>
        <w:t>BMC Med</w:t>
      </w:r>
      <w:r w:rsidRPr="008740DB">
        <w:rPr>
          <w:rFonts w:ascii="Times New Roman" w:hAnsi="Times New Roman" w:cs="Times New Roman"/>
        </w:rPr>
        <w:t xml:space="preserve"> 2015; </w:t>
      </w:r>
      <w:r w:rsidRPr="008740DB">
        <w:rPr>
          <w:rFonts w:ascii="Times New Roman" w:hAnsi="Times New Roman" w:cs="Times New Roman"/>
          <w:b/>
        </w:rPr>
        <w:t>13</w:t>
      </w:r>
      <w:r w:rsidRPr="008740DB">
        <w:rPr>
          <w:rFonts w:ascii="Times New Roman" w:hAnsi="Times New Roman" w:cs="Times New Roman"/>
        </w:rPr>
        <w:t>(1): 26.</w:t>
      </w:r>
    </w:p>
    <w:p w14:paraId="10517B80"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92.</w:t>
      </w:r>
      <w:r w:rsidRPr="008740DB">
        <w:rPr>
          <w:rFonts w:ascii="Times New Roman" w:hAnsi="Times New Roman" w:cs="Times New Roman"/>
        </w:rPr>
        <w:tab/>
        <w:t xml:space="preserve">Onwujekwe O, Agwu P, Orjiakor C, et al. Corruption in Anglophone West Africa health systems: a systematic review of its different variants and the factors that sustain them. </w:t>
      </w:r>
      <w:r w:rsidRPr="008740DB">
        <w:rPr>
          <w:rFonts w:ascii="Times New Roman" w:hAnsi="Times New Roman" w:cs="Times New Roman"/>
          <w:i/>
        </w:rPr>
        <w:t>Health Policy Plan</w:t>
      </w:r>
      <w:r w:rsidRPr="008740DB">
        <w:rPr>
          <w:rFonts w:ascii="Times New Roman" w:hAnsi="Times New Roman" w:cs="Times New Roman"/>
        </w:rPr>
        <w:t xml:space="preserve"> 2019; </w:t>
      </w:r>
      <w:r w:rsidRPr="008740DB">
        <w:rPr>
          <w:rFonts w:ascii="Times New Roman" w:hAnsi="Times New Roman" w:cs="Times New Roman"/>
          <w:b/>
        </w:rPr>
        <w:t>34</w:t>
      </w:r>
      <w:r w:rsidRPr="008740DB">
        <w:rPr>
          <w:rFonts w:ascii="Times New Roman" w:hAnsi="Times New Roman" w:cs="Times New Roman"/>
        </w:rPr>
        <w:t>(7): 529-43.</w:t>
      </w:r>
    </w:p>
    <w:p w14:paraId="23551E36"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93.</w:t>
      </w:r>
      <w:r w:rsidRPr="008740DB">
        <w:rPr>
          <w:rFonts w:ascii="Times New Roman" w:hAnsi="Times New Roman" w:cs="Times New Roman"/>
        </w:rPr>
        <w:tab/>
        <w:t>Organisation for Economic Co-operation and Development. Pharmaceutical innovation and access to medicines. Paris: Organisation for Economic Co-operation and Development; 2018.</w:t>
      </w:r>
    </w:p>
    <w:p w14:paraId="0440F7C4"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94.</w:t>
      </w:r>
      <w:r w:rsidRPr="008740DB">
        <w:rPr>
          <w:rFonts w:ascii="Times New Roman" w:hAnsi="Times New Roman" w:cs="Times New Roman"/>
        </w:rPr>
        <w:tab/>
        <w:t xml:space="preserve">Oualla K, Nouiakh L, Acharfi N, et al. How Is Morocco reacting to COVID-19 crisis in anticancer centers? </w:t>
      </w:r>
      <w:r w:rsidRPr="008740DB">
        <w:rPr>
          <w:rFonts w:ascii="Times New Roman" w:hAnsi="Times New Roman" w:cs="Times New Roman"/>
          <w:i/>
        </w:rPr>
        <w:t>Cancer Control</w:t>
      </w:r>
      <w:r w:rsidRPr="008740DB">
        <w:rPr>
          <w:rFonts w:ascii="Times New Roman" w:hAnsi="Times New Roman" w:cs="Times New Roman"/>
        </w:rPr>
        <w:t xml:space="preserve"> 2020; </w:t>
      </w:r>
      <w:r w:rsidRPr="008740DB">
        <w:rPr>
          <w:rFonts w:ascii="Times New Roman" w:hAnsi="Times New Roman" w:cs="Times New Roman"/>
          <w:b/>
        </w:rPr>
        <w:t>27</w:t>
      </w:r>
      <w:r w:rsidRPr="008740DB">
        <w:rPr>
          <w:rFonts w:ascii="Times New Roman" w:hAnsi="Times New Roman" w:cs="Times New Roman"/>
        </w:rPr>
        <w:t>(3): 1073274820941973.</w:t>
      </w:r>
    </w:p>
    <w:p w14:paraId="21F774D7"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95.</w:t>
      </w:r>
      <w:r w:rsidRPr="008740DB">
        <w:rPr>
          <w:rFonts w:ascii="Times New Roman" w:hAnsi="Times New Roman" w:cs="Times New Roman"/>
        </w:rPr>
        <w:tab/>
        <w:t xml:space="preserve">Palmer JJ, Gilbert A, Choy M, Blanchet K. Circumventing 'free care' and 'shouting louder': using a health systems approach to study eye health system sustainability in government and mission facilities of north-west Tanzania. </w:t>
      </w:r>
      <w:r w:rsidRPr="008740DB">
        <w:rPr>
          <w:rFonts w:ascii="Times New Roman" w:hAnsi="Times New Roman" w:cs="Times New Roman"/>
          <w:i/>
        </w:rPr>
        <w:t>Health Res Policy Syst</w:t>
      </w:r>
      <w:r w:rsidRPr="008740DB">
        <w:rPr>
          <w:rFonts w:ascii="Times New Roman" w:hAnsi="Times New Roman" w:cs="Times New Roman"/>
        </w:rPr>
        <w:t xml:space="preserve"> 2016; </w:t>
      </w:r>
      <w:r w:rsidRPr="008740DB">
        <w:rPr>
          <w:rFonts w:ascii="Times New Roman" w:hAnsi="Times New Roman" w:cs="Times New Roman"/>
          <w:b/>
        </w:rPr>
        <w:t>14</w:t>
      </w:r>
      <w:r w:rsidRPr="008740DB">
        <w:rPr>
          <w:rFonts w:ascii="Times New Roman" w:hAnsi="Times New Roman" w:cs="Times New Roman"/>
        </w:rPr>
        <w:t>(1): 68.</w:t>
      </w:r>
    </w:p>
    <w:p w14:paraId="1B49728B"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96.</w:t>
      </w:r>
      <w:r w:rsidRPr="008740DB">
        <w:rPr>
          <w:rFonts w:ascii="Times New Roman" w:hAnsi="Times New Roman" w:cs="Times New Roman"/>
        </w:rPr>
        <w:tab/>
        <w:t xml:space="preserve">Parmar D, Banerjee A. How do supply- and demand-side interventions influence equity in healthcare utilisation? Evidence from maternal healthcare in Senegal. </w:t>
      </w:r>
      <w:r w:rsidRPr="008740DB">
        <w:rPr>
          <w:rFonts w:ascii="Times New Roman" w:hAnsi="Times New Roman" w:cs="Times New Roman"/>
          <w:i/>
        </w:rPr>
        <w:t>Soc Sci Med</w:t>
      </w:r>
      <w:r w:rsidRPr="008740DB">
        <w:rPr>
          <w:rFonts w:ascii="Times New Roman" w:hAnsi="Times New Roman" w:cs="Times New Roman"/>
        </w:rPr>
        <w:t xml:space="preserve"> 2019; </w:t>
      </w:r>
      <w:r w:rsidRPr="008740DB">
        <w:rPr>
          <w:rFonts w:ascii="Times New Roman" w:hAnsi="Times New Roman" w:cs="Times New Roman"/>
          <w:b/>
        </w:rPr>
        <w:t>241</w:t>
      </w:r>
      <w:r w:rsidRPr="008740DB">
        <w:rPr>
          <w:rFonts w:ascii="Times New Roman" w:hAnsi="Times New Roman" w:cs="Times New Roman"/>
        </w:rPr>
        <w:t>: 112582.</w:t>
      </w:r>
    </w:p>
    <w:p w14:paraId="4088C4DA"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97.</w:t>
      </w:r>
      <w:r w:rsidRPr="008740DB">
        <w:rPr>
          <w:rFonts w:ascii="Times New Roman" w:hAnsi="Times New Roman" w:cs="Times New Roman"/>
        </w:rPr>
        <w:tab/>
        <w:t xml:space="preserve">Pathmanathan I, Ahmedov S, Pevzner E, et al. TB preventive therapy for people living with HIV: key considerations for scale-up in resource-limited settings. </w:t>
      </w:r>
      <w:r w:rsidRPr="008740DB">
        <w:rPr>
          <w:rFonts w:ascii="Times New Roman" w:hAnsi="Times New Roman" w:cs="Times New Roman"/>
          <w:i/>
        </w:rPr>
        <w:t>Int J Tuberc Lung Dis</w:t>
      </w:r>
      <w:r w:rsidRPr="008740DB">
        <w:rPr>
          <w:rFonts w:ascii="Times New Roman" w:hAnsi="Times New Roman" w:cs="Times New Roman"/>
        </w:rPr>
        <w:t xml:space="preserve"> 2018; </w:t>
      </w:r>
      <w:r w:rsidRPr="008740DB">
        <w:rPr>
          <w:rFonts w:ascii="Times New Roman" w:hAnsi="Times New Roman" w:cs="Times New Roman"/>
          <w:b/>
        </w:rPr>
        <w:t>22</w:t>
      </w:r>
      <w:r w:rsidRPr="008740DB">
        <w:rPr>
          <w:rFonts w:ascii="Times New Roman" w:hAnsi="Times New Roman" w:cs="Times New Roman"/>
        </w:rPr>
        <w:t>(6): 596-605.</w:t>
      </w:r>
    </w:p>
    <w:p w14:paraId="1CCFFB6B"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98.</w:t>
      </w:r>
      <w:r w:rsidRPr="008740DB">
        <w:rPr>
          <w:rFonts w:ascii="Times New Roman" w:hAnsi="Times New Roman" w:cs="Times New Roman"/>
        </w:rPr>
        <w:tab/>
        <w:t xml:space="preserve">Pheage T. Dying from lack of medicines. </w:t>
      </w:r>
      <w:r w:rsidRPr="008740DB">
        <w:rPr>
          <w:rFonts w:ascii="Times New Roman" w:hAnsi="Times New Roman" w:cs="Times New Roman"/>
          <w:i/>
        </w:rPr>
        <w:t>Africa Renewal</w:t>
      </w:r>
      <w:r w:rsidRPr="008740DB">
        <w:rPr>
          <w:rFonts w:ascii="Times New Roman" w:hAnsi="Times New Roman" w:cs="Times New Roman"/>
        </w:rPr>
        <w:t xml:space="preserve"> 2017; </w:t>
      </w:r>
      <w:r w:rsidRPr="008740DB">
        <w:rPr>
          <w:rFonts w:ascii="Times New Roman" w:hAnsi="Times New Roman" w:cs="Times New Roman"/>
          <w:b/>
        </w:rPr>
        <w:t>30</w:t>
      </w:r>
      <w:r w:rsidRPr="008740DB">
        <w:rPr>
          <w:rFonts w:ascii="Times New Roman" w:hAnsi="Times New Roman" w:cs="Times New Roman"/>
        </w:rPr>
        <w:t>(3): 24–5.</w:t>
      </w:r>
    </w:p>
    <w:p w14:paraId="6D2F7008"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99.</w:t>
      </w:r>
      <w:r w:rsidRPr="008740DB">
        <w:rPr>
          <w:rFonts w:ascii="Times New Roman" w:hAnsi="Times New Roman" w:cs="Times New Roman"/>
        </w:rPr>
        <w:tab/>
        <w:t xml:space="preserve">Pillay L, Janse van Rensburg DCC, Jansen van Rensburg A, et al. Nowhere to hide: the significant impact of coronavirus disease 2019 (COVID-19) measures on elite and semi-elite South African athletes. </w:t>
      </w:r>
      <w:r w:rsidRPr="008740DB">
        <w:rPr>
          <w:rFonts w:ascii="Times New Roman" w:hAnsi="Times New Roman" w:cs="Times New Roman"/>
          <w:i/>
        </w:rPr>
        <w:t>J Sci Med Sport</w:t>
      </w:r>
      <w:r w:rsidRPr="008740DB">
        <w:rPr>
          <w:rFonts w:ascii="Times New Roman" w:hAnsi="Times New Roman" w:cs="Times New Roman"/>
        </w:rPr>
        <w:t xml:space="preserve"> 2020; </w:t>
      </w:r>
      <w:r w:rsidRPr="008740DB">
        <w:rPr>
          <w:rFonts w:ascii="Times New Roman" w:hAnsi="Times New Roman" w:cs="Times New Roman"/>
          <w:b/>
        </w:rPr>
        <w:t>23</w:t>
      </w:r>
      <w:r w:rsidRPr="008740DB">
        <w:rPr>
          <w:rFonts w:ascii="Times New Roman" w:hAnsi="Times New Roman" w:cs="Times New Roman"/>
        </w:rPr>
        <w:t>(7): 670-9.</w:t>
      </w:r>
    </w:p>
    <w:p w14:paraId="7C13D665"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100.</w:t>
      </w:r>
      <w:r w:rsidRPr="008740DB">
        <w:rPr>
          <w:rFonts w:ascii="Times New Roman" w:hAnsi="Times New Roman" w:cs="Times New Roman"/>
        </w:rPr>
        <w:tab/>
        <w:t xml:space="preserve">Ponsar F, Tayler-Smith K, Philips M, et al. No cash, no care: how user fees endanger health—lessons learnt regarding financial barriers to healthcare services in Burundi, Sierra Leone, Democratic Republic of Congo, Chad, Haiti and Mali. </w:t>
      </w:r>
      <w:r w:rsidRPr="008740DB">
        <w:rPr>
          <w:rFonts w:ascii="Times New Roman" w:hAnsi="Times New Roman" w:cs="Times New Roman"/>
          <w:i/>
        </w:rPr>
        <w:t>Int Health</w:t>
      </w:r>
      <w:r w:rsidRPr="008740DB">
        <w:rPr>
          <w:rFonts w:ascii="Times New Roman" w:hAnsi="Times New Roman" w:cs="Times New Roman"/>
        </w:rPr>
        <w:t xml:space="preserve"> 2011; </w:t>
      </w:r>
      <w:r w:rsidRPr="008740DB">
        <w:rPr>
          <w:rFonts w:ascii="Times New Roman" w:hAnsi="Times New Roman" w:cs="Times New Roman"/>
          <w:b/>
        </w:rPr>
        <w:t>3</w:t>
      </w:r>
      <w:r w:rsidRPr="008740DB">
        <w:rPr>
          <w:rFonts w:ascii="Times New Roman" w:hAnsi="Times New Roman" w:cs="Times New Roman"/>
        </w:rPr>
        <w:t>(2): 91-100.</w:t>
      </w:r>
    </w:p>
    <w:p w14:paraId="3E5D3482"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101.</w:t>
      </w:r>
      <w:r w:rsidRPr="008740DB">
        <w:rPr>
          <w:rFonts w:ascii="Times New Roman" w:hAnsi="Times New Roman" w:cs="Times New Roman"/>
        </w:rPr>
        <w:tab/>
        <w:t xml:space="preserve">Ravit M, Audibert M, Ridde V, De Loenzien M, Schantz C, Dumont A. Do free caesarean section policies increase inequalities in Benin and Mali? </w:t>
      </w:r>
      <w:r w:rsidRPr="008740DB">
        <w:rPr>
          <w:rFonts w:ascii="Times New Roman" w:hAnsi="Times New Roman" w:cs="Times New Roman"/>
          <w:i/>
        </w:rPr>
        <w:t>Int J Equity Health</w:t>
      </w:r>
      <w:r w:rsidRPr="008740DB">
        <w:rPr>
          <w:rFonts w:ascii="Times New Roman" w:hAnsi="Times New Roman" w:cs="Times New Roman"/>
        </w:rPr>
        <w:t xml:space="preserve"> 2018; </w:t>
      </w:r>
      <w:r w:rsidRPr="008740DB">
        <w:rPr>
          <w:rFonts w:ascii="Times New Roman" w:hAnsi="Times New Roman" w:cs="Times New Roman"/>
          <w:b/>
        </w:rPr>
        <w:t>17</w:t>
      </w:r>
      <w:r w:rsidRPr="008740DB">
        <w:rPr>
          <w:rFonts w:ascii="Times New Roman" w:hAnsi="Times New Roman" w:cs="Times New Roman"/>
        </w:rPr>
        <w:t>(1): 71.</w:t>
      </w:r>
    </w:p>
    <w:p w14:paraId="093C4A07"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102.</w:t>
      </w:r>
      <w:r w:rsidRPr="008740DB">
        <w:rPr>
          <w:rFonts w:ascii="Times New Roman" w:hAnsi="Times New Roman" w:cs="Times New Roman"/>
        </w:rPr>
        <w:tab/>
        <w:t xml:space="preserve">Ravit M, Audibert M, Ridde V, De Loenzien M, Schantz C, Dumont A. Removing user fees to improve access to caesarean delivery: a quasi-experimental evaluation in western Africa. </w:t>
      </w:r>
      <w:r w:rsidRPr="008740DB">
        <w:rPr>
          <w:rFonts w:ascii="Times New Roman" w:hAnsi="Times New Roman" w:cs="Times New Roman"/>
          <w:i/>
        </w:rPr>
        <w:t>BMJ Glob Health</w:t>
      </w:r>
      <w:r w:rsidRPr="008740DB">
        <w:rPr>
          <w:rFonts w:ascii="Times New Roman" w:hAnsi="Times New Roman" w:cs="Times New Roman"/>
        </w:rPr>
        <w:t xml:space="preserve"> 2018; </w:t>
      </w:r>
      <w:r w:rsidRPr="008740DB">
        <w:rPr>
          <w:rFonts w:ascii="Times New Roman" w:hAnsi="Times New Roman" w:cs="Times New Roman"/>
          <w:b/>
        </w:rPr>
        <w:t>3</w:t>
      </w:r>
      <w:r w:rsidRPr="008740DB">
        <w:rPr>
          <w:rFonts w:ascii="Times New Roman" w:hAnsi="Times New Roman" w:cs="Times New Roman"/>
        </w:rPr>
        <w:t>(1): e000558.</w:t>
      </w:r>
    </w:p>
    <w:p w14:paraId="726597D2"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103.</w:t>
      </w:r>
      <w:r w:rsidRPr="008740DB">
        <w:rPr>
          <w:rFonts w:ascii="Times New Roman" w:hAnsi="Times New Roman" w:cs="Times New Roman"/>
        </w:rPr>
        <w:tab/>
        <w:t xml:space="preserve">Ridde V, Agier I, Jahn A, et al. The impact of user fee removal policies on household out-of-pocket spending: evidence against the inverse equity hypothesis from a population based study in Burkina Faso. </w:t>
      </w:r>
      <w:r w:rsidRPr="008740DB">
        <w:rPr>
          <w:rFonts w:ascii="Times New Roman" w:hAnsi="Times New Roman" w:cs="Times New Roman"/>
          <w:i/>
        </w:rPr>
        <w:t>Eur J Health Econ</w:t>
      </w:r>
      <w:r w:rsidRPr="008740DB">
        <w:rPr>
          <w:rFonts w:ascii="Times New Roman" w:hAnsi="Times New Roman" w:cs="Times New Roman"/>
        </w:rPr>
        <w:t xml:space="preserve"> 2015; </w:t>
      </w:r>
      <w:r w:rsidRPr="008740DB">
        <w:rPr>
          <w:rFonts w:ascii="Times New Roman" w:hAnsi="Times New Roman" w:cs="Times New Roman"/>
          <w:b/>
        </w:rPr>
        <w:t>16</w:t>
      </w:r>
      <w:r w:rsidRPr="008740DB">
        <w:rPr>
          <w:rFonts w:ascii="Times New Roman" w:hAnsi="Times New Roman" w:cs="Times New Roman"/>
        </w:rPr>
        <w:t>(1): 55-64.</w:t>
      </w:r>
    </w:p>
    <w:p w14:paraId="0D6770C5"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104.</w:t>
      </w:r>
      <w:r w:rsidRPr="008740DB">
        <w:rPr>
          <w:rFonts w:ascii="Times New Roman" w:hAnsi="Times New Roman" w:cs="Times New Roman"/>
        </w:rPr>
        <w:tab/>
        <w:t xml:space="preserve">Robert E, Samb OM, Marchal B, Ridde V. Building a middle-range theory of free public healthcare seeking in sub-Saharan Africa: a realist review. </w:t>
      </w:r>
      <w:r w:rsidRPr="008740DB">
        <w:rPr>
          <w:rFonts w:ascii="Times New Roman" w:hAnsi="Times New Roman" w:cs="Times New Roman"/>
          <w:i/>
        </w:rPr>
        <w:t>Health Policy Plan</w:t>
      </w:r>
      <w:r w:rsidRPr="008740DB">
        <w:rPr>
          <w:rFonts w:ascii="Times New Roman" w:hAnsi="Times New Roman" w:cs="Times New Roman"/>
        </w:rPr>
        <w:t xml:space="preserve"> 2017; </w:t>
      </w:r>
      <w:r w:rsidRPr="008740DB">
        <w:rPr>
          <w:rFonts w:ascii="Times New Roman" w:hAnsi="Times New Roman" w:cs="Times New Roman"/>
          <w:b/>
        </w:rPr>
        <w:t>32</w:t>
      </w:r>
      <w:r w:rsidRPr="008740DB">
        <w:rPr>
          <w:rFonts w:ascii="Times New Roman" w:hAnsi="Times New Roman" w:cs="Times New Roman"/>
        </w:rPr>
        <w:t>(7): 1002-14.</w:t>
      </w:r>
    </w:p>
    <w:p w14:paraId="0709C74E"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105.</w:t>
      </w:r>
      <w:r w:rsidRPr="008740DB">
        <w:rPr>
          <w:rFonts w:ascii="Times New Roman" w:hAnsi="Times New Roman" w:cs="Times New Roman"/>
        </w:rPr>
        <w:tab/>
        <w:t xml:space="preserve">Roberton T, Carter ED, Chou VB, et al. Early estimates of the indirect effects of the COVID-19 pandemic on maternal and child mortality in low-income and middle-income countries: a modelling study. </w:t>
      </w:r>
      <w:r w:rsidRPr="008740DB">
        <w:rPr>
          <w:rFonts w:ascii="Times New Roman" w:hAnsi="Times New Roman" w:cs="Times New Roman"/>
          <w:i/>
        </w:rPr>
        <w:t>Lancet Glob Health</w:t>
      </w:r>
      <w:r w:rsidRPr="008740DB">
        <w:rPr>
          <w:rFonts w:ascii="Times New Roman" w:hAnsi="Times New Roman" w:cs="Times New Roman"/>
        </w:rPr>
        <w:t xml:space="preserve"> 2020; </w:t>
      </w:r>
      <w:r w:rsidRPr="008740DB">
        <w:rPr>
          <w:rFonts w:ascii="Times New Roman" w:hAnsi="Times New Roman" w:cs="Times New Roman"/>
          <w:b/>
        </w:rPr>
        <w:t>8</w:t>
      </w:r>
      <w:r w:rsidRPr="008740DB">
        <w:rPr>
          <w:rFonts w:ascii="Times New Roman" w:hAnsi="Times New Roman" w:cs="Times New Roman"/>
        </w:rPr>
        <w:t>(7): e901-e8.</w:t>
      </w:r>
    </w:p>
    <w:p w14:paraId="6F9D7A1F"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106.</w:t>
      </w:r>
      <w:r w:rsidRPr="008740DB">
        <w:rPr>
          <w:rFonts w:ascii="Times New Roman" w:hAnsi="Times New Roman" w:cs="Times New Roman"/>
        </w:rPr>
        <w:tab/>
        <w:t xml:space="preserve">Roth L, Bempong D, Babigumira JB, et al. Expanding global access to essential medicines: investment priorities for sustainably strengthening medical product regulatory systems. </w:t>
      </w:r>
      <w:r w:rsidRPr="008740DB">
        <w:rPr>
          <w:rFonts w:ascii="Times New Roman" w:hAnsi="Times New Roman" w:cs="Times New Roman"/>
          <w:i/>
        </w:rPr>
        <w:t>Global Health</w:t>
      </w:r>
      <w:r w:rsidRPr="008740DB">
        <w:rPr>
          <w:rFonts w:ascii="Times New Roman" w:hAnsi="Times New Roman" w:cs="Times New Roman"/>
        </w:rPr>
        <w:t xml:space="preserve"> 2018; </w:t>
      </w:r>
      <w:r w:rsidRPr="008740DB">
        <w:rPr>
          <w:rFonts w:ascii="Times New Roman" w:hAnsi="Times New Roman" w:cs="Times New Roman"/>
          <w:b/>
        </w:rPr>
        <w:t>14</w:t>
      </w:r>
      <w:r w:rsidRPr="008740DB">
        <w:rPr>
          <w:rFonts w:ascii="Times New Roman" w:hAnsi="Times New Roman" w:cs="Times New Roman"/>
        </w:rPr>
        <w:t>(1): 102.</w:t>
      </w:r>
    </w:p>
    <w:p w14:paraId="59E022EF"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107.</w:t>
      </w:r>
      <w:r w:rsidRPr="008740DB">
        <w:rPr>
          <w:rFonts w:ascii="Times New Roman" w:hAnsi="Times New Roman" w:cs="Times New Roman"/>
        </w:rPr>
        <w:tab/>
        <w:t xml:space="preserve">Sagaon‐Teyssier L, Singh S, Dongmo‐Nguimfack B, Moatti JP. Affordability of adult HIV/AIDS treatment in developing countries: modelling price determinants for a better insight of the market functioning. </w:t>
      </w:r>
      <w:r w:rsidRPr="008740DB">
        <w:rPr>
          <w:rFonts w:ascii="Times New Roman" w:hAnsi="Times New Roman" w:cs="Times New Roman"/>
          <w:i/>
        </w:rPr>
        <w:t>J Int AIDS Soc</w:t>
      </w:r>
      <w:r w:rsidRPr="008740DB">
        <w:rPr>
          <w:rFonts w:ascii="Times New Roman" w:hAnsi="Times New Roman" w:cs="Times New Roman"/>
        </w:rPr>
        <w:t xml:space="preserve"> 2016; </w:t>
      </w:r>
      <w:r w:rsidRPr="008740DB">
        <w:rPr>
          <w:rFonts w:ascii="Times New Roman" w:hAnsi="Times New Roman" w:cs="Times New Roman"/>
          <w:b/>
        </w:rPr>
        <w:t>19</w:t>
      </w:r>
      <w:r w:rsidRPr="008740DB">
        <w:rPr>
          <w:rFonts w:ascii="Times New Roman" w:hAnsi="Times New Roman" w:cs="Times New Roman"/>
        </w:rPr>
        <w:t>(1): 20619.</w:t>
      </w:r>
    </w:p>
    <w:p w14:paraId="6A53B84B"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108.</w:t>
      </w:r>
      <w:r w:rsidRPr="008740DB">
        <w:rPr>
          <w:rFonts w:ascii="Times New Roman" w:hAnsi="Times New Roman" w:cs="Times New Roman"/>
        </w:rPr>
        <w:tab/>
        <w:t xml:space="preserve">Semo BW, Frissa SM. The mental health impact of the covid-19 pandemic: implications for sub-saharan africa. </w:t>
      </w:r>
      <w:r w:rsidRPr="008740DB">
        <w:rPr>
          <w:rFonts w:ascii="Times New Roman" w:hAnsi="Times New Roman" w:cs="Times New Roman"/>
          <w:i/>
        </w:rPr>
        <w:t>Psychol Res Behav Manage</w:t>
      </w:r>
      <w:r w:rsidRPr="008740DB">
        <w:rPr>
          <w:rFonts w:ascii="Times New Roman" w:hAnsi="Times New Roman" w:cs="Times New Roman"/>
        </w:rPr>
        <w:t xml:space="preserve"> 2020; </w:t>
      </w:r>
      <w:r w:rsidRPr="008740DB">
        <w:rPr>
          <w:rFonts w:ascii="Times New Roman" w:hAnsi="Times New Roman" w:cs="Times New Roman"/>
          <w:b/>
        </w:rPr>
        <w:t>13</w:t>
      </w:r>
      <w:r w:rsidRPr="008740DB">
        <w:rPr>
          <w:rFonts w:ascii="Times New Roman" w:hAnsi="Times New Roman" w:cs="Times New Roman"/>
        </w:rPr>
        <w:t>: 713-20.</w:t>
      </w:r>
    </w:p>
    <w:p w14:paraId="1DAA98AB"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109.</w:t>
      </w:r>
      <w:r w:rsidRPr="008740DB">
        <w:rPr>
          <w:rFonts w:ascii="Times New Roman" w:hAnsi="Times New Roman" w:cs="Times New Roman"/>
        </w:rPr>
        <w:tab/>
        <w:t xml:space="preserve">Sherrard-Smith E, Hogan AB, Hamlet A, et al. The potential public health consequences of COVID-19 on malaria in Africa. </w:t>
      </w:r>
      <w:r w:rsidRPr="008740DB">
        <w:rPr>
          <w:rFonts w:ascii="Times New Roman" w:hAnsi="Times New Roman" w:cs="Times New Roman"/>
          <w:i/>
        </w:rPr>
        <w:t>Nat Med</w:t>
      </w:r>
      <w:r w:rsidRPr="008740DB">
        <w:rPr>
          <w:rFonts w:ascii="Times New Roman" w:hAnsi="Times New Roman" w:cs="Times New Roman"/>
        </w:rPr>
        <w:t xml:space="preserve"> 2020; </w:t>
      </w:r>
      <w:r w:rsidRPr="008740DB">
        <w:rPr>
          <w:rFonts w:ascii="Times New Roman" w:hAnsi="Times New Roman" w:cs="Times New Roman"/>
          <w:b/>
        </w:rPr>
        <w:t>26</w:t>
      </w:r>
      <w:r w:rsidRPr="008740DB">
        <w:rPr>
          <w:rFonts w:ascii="Times New Roman" w:hAnsi="Times New Roman" w:cs="Times New Roman"/>
        </w:rPr>
        <w:t>(9): 1411-6.</w:t>
      </w:r>
    </w:p>
    <w:p w14:paraId="1EB6A070"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110.</w:t>
      </w:r>
      <w:r w:rsidRPr="008740DB">
        <w:rPr>
          <w:rFonts w:ascii="Times New Roman" w:hAnsi="Times New Roman" w:cs="Times New Roman"/>
        </w:rPr>
        <w:tab/>
        <w:t xml:space="preserve">Siedner MJ, Kraemer JD, Meyer MJ, et al. Access to primary healthcare during lockdown measures for COVID-19 in rural South Africa: an interrupted time series analysis. </w:t>
      </w:r>
      <w:r w:rsidRPr="008740DB">
        <w:rPr>
          <w:rFonts w:ascii="Times New Roman" w:hAnsi="Times New Roman" w:cs="Times New Roman"/>
          <w:i/>
        </w:rPr>
        <w:t>BMJ Open</w:t>
      </w:r>
      <w:r w:rsidRPr="008740DB">
        <w:rPr>
          <w:rFonts w:ascii="Times New Roman" w:hAnsi="Times New Roman" w:cs="Times New Roman"/>
        </w:rPr>
        <w:t xml:space="preserve"> 2020; </w:t>
      </w:r>
      <w:r w:rsidRPr="008740DB">
        <w:rPr>
          <w:rFonts w:ascii="Times New Roman" w:hAnsi="Times New Roman" w:cs="Times New Roman"/>
          <w:b/>
        </w:rPr>
        <w:t>10</w:t>
      </w:r>
      <w:r w:rsidRPr="008740DB">
        <w:rPr>
          <w:rFonts w:ascii="Times New Roman" w:hAnsi="Times New Roman" w:cs="Times New Roman"/>
        </w:rPr>
        <w:t>: e043763.</w:t>
      </w:r>
    </w:p>
    <w:p w14:paraId="02740FEB"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111.</w:t>
      </w:r>
      <w:r w:rsidRPr="008740DB">
        <w:rPr>
          <w:rFonts w:ascii="Times New Roman" w:hAnsi="Times New Roman" w:cs="Times New Roman"/>
        </w:rPr>
        <w:tab/>
        <w:t xml:space="preserve">Smith P, Tolla T, Marcus R, Bekker L-G. Mobile sexual health services for adolescents: investigating the acceptability of youth-directed mobile clinic services in Cape Town, South Africa. </w:t>
      </w:r>
      <w:r w:rsidRPr="008740DB">
        <w:rPr>
          <w:rFonts w:ascii="Times New Roman" w:hAnsi="Times New Roman" w:cs="Times New Roman"/>
          <w:i/>
        </w:rPr>
        <w:t>BMC Health Serv Res</w:t>
      </w:r>
      <w:r w:rsidRPr="008740DB">
        <w:rPr>
          <w:rFonts w:ascii="Times New Roman" w:hAnsi="Times New Roman" w:cs="Times New Roman"/>
        </w:rPr>
        <w:t xml:space="preserve"> 2019; </w:t>
      </w:r>
      <w:r w:rsidRPr="008740DB">
        <w:rPr>
          <w:rFonts w:ascii="Times New Roman" w:hAnsi="Times New Roman" w:cs="Times New Roman"/>
          <w:b/>
        </w:rPr>
        <w:t>19</w:t>
      </w:r>
      <w:r w:rsidRPr="008740DB">
        <w:rPr>
          <w:rFonts w:ascii="Times New Roman" w:hAnsi="Times New Roman" w:cs="Times New Roman"/>
        </w:rPr>
        <w:t>(1): 584.</w:t>
      </w:r>
    </w:p>
    <w:p w14:paraId="5D99DF85"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112.</w:t>
      </w:r>
      <w:r w:rsidRPr="008740DB">
        <w:rPr>
          <w:rFonts w:ascii="Times New Roman" w:hAnsi="Times New Roman" w:cs="Times New Roman"/>
        </w:rPr>
        <w:tab/>
        <w:t xml:space="preserve">Stadler J, Delany S. The 'healthy brothel': the context of clinical services for sex workers in Hillbrow, South Africa. </w:t>
      </w:r>
      <w:r w:rsidRPr="008740DB">
        <w:rPr>
          <w:rFonts w:ascii="Times New Roman" w:hAnsi="Times New Roman" w:cs="Times New Roman"/>
          <w:i/>
        </w:rPr>
        <w:t>Cult Health Sex</w:t>
      </w:r>
      <w:r w:rsidRPr="008740DB">
        <w:rPr>
          <w:rFonts w:ascii="Times New Roman" w:hAnsi="Times New Roman" w:cs="Times New Roman"/>
        </w:rPr>
        <w:t xml:space="preserve"> 2006; </w:t>
      </w:r>
      <w:r w:rsidRPr="008740DB">
        <w:rPr>
          <w:rFonts w:ascii="Times New Roman" w:hAnsi="Times New Roman" w:cs="Times New Roman"/>
          <w:b/>
        </w:rPr>
        <w:t>8</w:t>
      </w:r>
      <w:r w:rsidRPr="008740DB">
        <w:rPr>
          <w:rFonts w:ascii="Times New Roman" w:hAnsi="Times New Roman" w:cs="Times New Roman"/>
        </w:rPr>
        <w:t>(5): 451-63.</w:t>
      </w:r>
    </w:p>
    <w:p w14:paraId="4CB3E9E2"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113.</w:t>
      </w:r>
      <w:r w:rsidRPr="008740DB">
        <w:rPr>
          <w:rFonts w:ascii="Times New Roman" w:hAnsi="Times New Roman" w:cs="Times New Roman"/>
        </w:rPr>
        <w:tab/>
        <w:t xml:space="preserve">Stormacq C, Wosinski J, Boillat E, Van den Broucke S. Effects of health literacy interventions on health-related outcomes in socioeconomically disadvantaged adults living in the community: a systematic review. </w:t>
      </w:r>
      <w:r w:rsidRPr="008740DB">
        <w:rPr>
          <w:rFonts w:ascii="Times New Roman" w:hAnsi="Times New Roman" w:cs="Times New Roman"/>
          <w:i/>
        </w:rPr>
        <w:t>JBI Evid Synth</w:t>
      </w:r>
      <w:r w:rsidRPr="008740DB">
        <w:rPr>
          <w:rFonts w:ascii="Times New Roman" w:hAnsi="Times New Roman" w:cs="Times New Roman"/>
        </w:rPr>
        <w:t xml:space="preserve"> 2020; </w:t>
      </w:r>
      <w:r w:rsidRPr="008740DB">
        <w:rPr>
          <w:rFonts w:ascii="Times New Roman" w:hAnsi="Times New Roman" w:cs="Times New Roman"/>
          <w:b/>
        </w:rPr>
        <w:t>18</w:t>
      </w:r>
      <w:r w:rsidRPr="008740DB">
        <w:rPr>
          <w:rFonts w:ascii="Times New Roman" w:hAnsi="Times New Roman" w:cs="Times New Roman"/>
        </w:rPr>
        <w:t>(7): 1389-469.</w:t>
      </w:r>
    </w:p>
    <w:p w14:paraId="609A1276"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114.</w:t>
      </w:r>
      <w:r w:rsidRPr="008740DB">
        <w:rPr>
          <w:rFonts w:ascii="Times New Roman" w:hAnsi="Times New Roman" w:cs="Times New Roman"/>
        </w:rPr>
        <w:tab/>
        <w:t xml:space="preserve">Suleman S, Woliyi A, Woldemichael K, et al. Pharmaceutical regulatory framework in Ethiopia: a critical evaluation of its legal basis and implementation. </w:t>
      </w:r>
      <w:r w:rsidRPr="008740DB">
        <w:rPr>
          <w:rFonts w:ascii="Times New Roman" w:hAnsi="Times New Roman" w:cs="Times New Roman"/>
          <w:i/>
        </w:rPr>
        <w:t>Ethiop J Health Sci</w:t>
      </w:r>
      <w:r w:rsidRPr="008740DB">
        <w:rPr>
          <w:rFonts w:ascii="Times New Roman" w:hAnsi="Times New Roman" w:cs="Times New Roman"/>
        </w:rPr>
        <w:t xml:space="preserve"> 2016; </w:t>
      </w:r>
      <w:r w:rsidRPr="008740DB">
        <w:rPr>
          <w:rFonts w:ascii="Times New Roman" w:hAnsi="Times New Roman" w:cs="Times New Roman"/>
          <w:b/>
        </w:rPr>
        <w:t>26</w:t>
      </w:r>
      <w:r w:rsidRPr="008740DB">
        <w:rPr>
          <w:rFonts w:ascii="Times New Roman" w:hAnsi="Times New Roman" w:cs="Times New Roman"/>
        </w:rPr>
        <w:t>(3): 259-76.</w:t>
      </w:r>
    </w:p>
    <w:p w14:paraId="07D34BD6"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115.</w:t>
      </w:r>
      <w:r w:rsidRPr="008740DB">
        <w:rPr>
          <w:rFonts w:ascii="Times New Roman" w:hAnsi="Times New Roman" w:cs="Times New Roman"/>
        </w:rPr>
        <w:tab/>
        <w:t xml:space="preserve">Surie D, Interrante JD, Pathmanathan I, et al. Policies, practices and barriers to implementing tuberculosis preventive treatment-35 countries, 2017. </w:t>
      </w:r>
      <w:r w:rsidRPr="008740DB">
        <w:rPr>
          <w:rFonts w:ascii="Times New Roman" w:hAnsi="Times New Roman" w:cs="Times New Roman"/>
          <w:i/>
        </w:rPr>
        <w:t>Int J Tuberc Lung Dis</w:t>
      </w:r>
      <w:r w:rsidRPr="008740DB">
        <w:rPr>
          <w:rFonts w:ascii="Times New Roman" w:hAnsi="Times New Roman" w:cs="Times New Roman"/>
        </w:rPr>
        <w:t xml:space="preserve"> 2019; </w:t>
      </w:r>
      <w:r w:rsidRPr="008740DB">
        <w:rPr>
          <w:rFonts w:ascii="Times New Roman" w:hAnsi="Times New Roman" w:cs="Times New Roman"/>
          <w:b/>
        </w:rPr>
        <w:t>23</w:t>
      </w:r>
      <w:r w:rsidRPr="008740DB">
        <w:rPr>
          <w:rFonts w:ascii="Times New Roman" w:hAnsi="Times New Roman" w:cs="Times New Roman"/>
        </w:rPr>
        <w:t>(12): 1308-13.</w:t>
      </w:r>
    </w:p>
    <w:p w14:paraId="4D72FF42"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116.</w:t>
      </w:r>
      <w:r w:rsidRPr="008740DB">
        <w:rPr>
          <w:rFonts w:ascii="Times New Roman" w:hAnsi="Times New Roman" w:cs="Times New Roman"/>
        </w:rPr>
        <w:tab/>
        <w:t xml:space="preserve">Taylor C, Griffiths F, Lilford R. Affordability of comprehensive community health worker programmes in rural sub-Saharan Africa. </w:t>
      </w:r>
      <w:r w:rsidRPr="008740DB">
        <w:rPr>
          <w:rFonts w:ascii="Times New Roman" w:hAnsi="Times New Roman" w:cs="Times New Roman"/>
          <w:i/>
        </w:rPr>
        <w:t>BMJ Glob Health</w:t>
      </w:r>
      <w:r w:rsidRPr="008740DB">
        <w:rPr>
          <w:rFonts w:ascii="Times New Roman" w:hAnsi="Times New Roman" w:cs="Times New Roman"/>
        </w:rPr>
        <w:t xml:space="preserve"> 2017; </w:t>
      </w:r>
      <w:r w:rsidRPr="008740DB">
        <w:rPr>
          <w:rFonts w:ascii="Times New Roman" w:hAnsi="Times New Roman" w:cs="Times New Roman"/>
          <w:b/>
        </w:rPr>
        <w:t>2</w:t>
      </w:r>
      <w:r w:rsidRPr="008740DB">
        <w:rPr>
          <w:rFonts w:ascii="Times New Roman" w:hAnsi="Times New Roman" w:cs="Times New Roman"/>
        </w:rPr>
        <w:t>(3): e000391.</w:t>
      </w:r>
    </w:p>
    <w:p w14:paraId="3FBF24F5"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117.</w:t>
      </w:r>
      <w:r w:rsidRPr="008740DB">
        <w:rPr>
          <w:rFonts w:ascii="Times New Roman" w:hAnsi="Times New Roman" w:cs="Times New Roman"/>
        </w:rPr>
        <w:tab/>
        <w:t>Teachout M, Zipfel C. The economic impact of COVID-19 lockdowns in sub-Saharan Africa. London: International Growth Centre, 2020.</w:t>
      </w:r>
    </w:p>
    <w:p w14:paraId="5BF6DE01"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118.</w:t>
      </w:r>
      <w:r w:rsidRPr="008740DB">
        <w:rPr>
          <w:rFonts w:ascii="Times New Roman" w:hAnsi="Times New Roman" w:cs="Times New Roman"/>
        </w:rPr>
        <w:tab/>
        <w:t>The World Bank. Global economic prospects. Washington, DC: The World Bank, 2020.</w:t>
      </w:r>
    </w:p>
    <w:p w14:paraId="38CE893E" w14:textId="77777777" w:rsidR="008740DB" w:rsidRPr="008740DB" w:rsidRDefault="008740DB" w:rsidP="008740DB">
      <w:pPr>
        <w:pStyle w:val="EndNoteBibliography"/>
        <w:spacing w:after="0"/>
        <w:ind w:left="540" w:hanging="540"/>
        <w:rPr>
          <w:rFonts w:ascii="Times New Roman" w:hAnsi="Times New Roman" w:cs="Times New Roman"/>
        </w:rPr>
      </w:pPr>
      <w:r w:rsidRPr="00442FF1">
        <w:rPr>
          <w:rFonts w:ascii="Times New Roman" w:hAnsi="Times New Roman" w:cs="Times New Roman"/>
        </w:rPr>
        <w:t>119.</w:t>
      </w:r>
      <w:r w:rsidRPr="00442FF1">
        <w:rPr>
          <w:rFonts w:ascii="Times New Roman" w:hAnsi="Times New Roman" w:cs="Times New Roman"/>
        </w:rPr>
        <w:tab/>
        <w:t xml:space="preserve">Tivura M, Asante I, van Wyk A, et al. </w:t>
      </w:r>
      <w:r w:rsidRPr="008740DB">
        <w:rPr>
          <w:rFonts w:ascii="Times New Roman" w:hAnsi="Times New Roman" w:cs="Times New Roman"/>
        </w:rPr>
        <w:t xml:space="preserve">Quality of artemisinin-based combination therapy for malaria found in Ghanaian markets and public health implications of their use. </w:t>
      </w:r>
      <w:r w:rsidRPr="008740DB">
        <w:rPr>
          <w:rFonts w:ascii="Times New Roman" w:hAnsi="Times New Roman" w:cs="Times New Roman"/>
          <w:i/>
        </w:rPr>
        <w:t>BMC Pharmacol Toxicol</w:t>
      </w:r>
      <w:r w:rsidRPr="008740DB">
        <w:rPr>
          <w:rFonts w:ascii="Times New Roman" w:hAnsi="Times New Roman" w:cs="Times New Roman"/>
        </w:rPr>
        <w:t xml:space="preserve"> 2016; </w:t>
      </w:r>
      <w:r w:rsidRPr="008740DB">
        <w:rPr>
          <w:rFonts w:ascii="Times New Roman" w:hAnsi="Times New Roman" w:cs="Times New Roman"/>
          <w:b/>
        </w:rPr>
        <w:t>17</w:t>
      </w:r>
      <w:r w:rsidRPr="008740DB">
        <w:rPr>
          <w:rFonts w:ascii="Times New Roman" w:hAnsi="Times New Roman" w:cs="Times New Roman"/>
        </w:rPr>
        <w:t>(1): 48.</w:t>
      </w:r>
    </w:p>
    <w:p w14:paraId="08286253"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120.</w:t>
      </w:r>
      <w:r w:rsidRPr="008740DB">
        <w:rPr>
          <w:rFonts w:ascii="Times New Roman" w:hAnsi="Times New Roman" w:cs="Times New Roman"/>
        </w:rPr>
        <w:tab/>
        <w:t xml:space="preserve">Togun T, Kampmann B, Stoker NG, Lipman M. Anticipating the impact of the COVID-19 pandemic on TB patients and TB control programmes. </w:t>
      </w:r>
      <w:r w:rsidRPr="008740DB">
        <w:rPr>
          <w:rFonts w:ascii="Times New Roman" w:hAnsi="Times New Roman" w:cs="Times New Roman"/>
          <w:i/>
        </w:rPr>
        <w:t>Ann Clin Microbiol Antimicrob</w:t>
      </w:r>
      <w:r w:rsidRPr="008740DB">
        <w:rPr>
          <w:rFonts w:ascii="Times New Roman" w:hAnsi="Times New Roman" w:cs="Times New Roman"/>
        </w:rPr>
        <w:t xml:space="preserve"> 2020; </w:t>
      </w:r>
      <w:r w:rsidRPr="008740DB">
        <w:rPr>
          <w:rFonts w:ascii="Times New Roman" w:hAnsi="Times New Roman" w:cs="Times New Roman"/>
          <w:b/>
        </w:rPr>
        <w:t>19</w:t>
      </w:r>
      <w:r w:rsidRPr="008740DB">
        <w:rPr>
          <w:rFonts w:ascii="Times New Roman" w:hAnsi="Times New Roman" w:cs="Times New Roman"/>
        </w:rPr>
        <w:t>(1): 21.</w:t>
      </w:r>
    </w:p>
    <w:p w14:paraId="4E152A6E"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121.</w:t>
      </w:r>
      <w:r w:rsidRPr="008740DB">
        <w:rPr>
          <w:rFonts w:ascii="Times New Roman" w:hAnsi="Times New Roman" w:cs="Times New Roman"/>
        </w:rPr>
        <w:tab/>
        <w:t>United Nations Economic Commission for Africa. ECA estimates billions worth of losses in Africa due to COVID-19 impact. Addis Ababa: United Nations Economic Commission for Africa, 2020.</w:t>
      </w:r>
    </w:p>
    <w:p w14:paraId="7F5E1ADE"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122.</w:t>
      </w:r>
      <w:r w:rsidRPr="008740DB">
        <w:rPr>
          <w:rFonts w:ascii="Times New Roman" w:hAnsi="Times New Roman" w:cs="Times New Roman"/>
        </w:rPr>
        <w:tab/>
        <w:t>United Nations Secretary-General's High-Level Panel on Access to Medicines. Strengthening local pharmaceutical production in Africa to improve and sustain Access to Medicines. New York: United Nations Secretary-General's High-Level Panel on Access to Medicines, 2016.</w:t>
      </w:r>
    </w:p>
    <w:p w14:paraId="4C3C6F33"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123.</w:t>
      </w:r>
      <w:r w:rsidRPr="008740DB">
        <w:rPr>
          <w:rFonts w:ascii="Times New Roman" w:hAnsi="Times New Roman" w:cs="Times New Roman"/>
        </w:rPr>
        <w:tab/>
        <w:t xml:space="preserve">Guetiya Wadoum RE, Samin A, Mafopa NG, et al. Mobile health clinic for the medical management of clinical sequelae experienced by survivors of the 2013-2016 Ebola virus disease outbreak in Sierra Leone, West Africa. </w:t>
      </w:r>
      <w:r w:rsidRPr="008740DB">
        <w:rPr>
          <w:rFonts w:ascii="Times New Roman" w:hAnsi="Times New Roman" w:cs="Times New Roman"/>
          <w:i/>
        </w:rPr>
        <w:t>Eur J Clin Microbiol Infect Dis</w:t>
      </w:r>
      <w:r w:rsidRPr="008740DB">
        <w:rPr>
          <w:rFonts w:ascii="Times New Roman" w:hAnsi="Times New Roman" w:cs="Times New Roman"/>
        </w:rPr>
        <w:t xml:space="preserve"> 2017; </w:t>
      </w:r>
      <w:r w:rsidRPr="008740DB">
        <w:rPr>
          <w:rFonts w:ascii="Times New Roman" w:hAnsi="Times New Roman" w:cs="Times New Roman"/>
          <w:b/>
        </w:rPr>
        <w:t>36</w:t>
      </w:r>
      <w:r w:rsidRPr="008740DB">
        <w:rPr>
          <w:rFonts w:ascii="Times New Roman" w:hAnsi="Times New Roman" w:cs="Times New Roman"/>
        </w:rPr>
        <w:t>(11): 2193-200.</w:t>
      </w:r>
    </w:p>
    <w:p w14:paraId="6F4E9DC7"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124.</w:t>
      </w:r>
      <w:r w:rsidRPr="008740DB">
        <w:rPr>
          <w:rFonts w:ascii="Times New Roman" w:hAnsi="Times New Roman" w:cs="Times New Roman"/>
        </w:rPr>
        <w:tab/>
        <w:t xml:space="preserve">Walker G. Primary health care in Botswana: a study in cost-effectiveness. </w:t>
      </w:r>
      <w:r w:rsidRPr="008740DB">
        <w:rPr>
          <w:rFonts w:ascii="Times New Roman" w:hAnsi="Times New Roman" w:cs="Times New Roman"/>
          <w:i/>
        </w:rPr>
        <w:t>J R Soc Med</w:t>
      </w:r>
      <w:r w:rsidRPr="008740DB">
        <w:rPr>
          <w:rFonts w:ascii="Times New Roman" w:hAnsi="Times New Roman" w:cs="Times New Roman"/>
        </w:rPr>
        <w:t xml:space="preserve"> 1976; </w:t>
      </w:r>
      <w:r w:rsidRPr="008740DB">
        <w:rPr>
          <w:rFonts w:ascii="Times New Roman" w:hAnsi="Times New Roman" w:cs="Times New Roman"/>
          <w:b/>
        </w:rPr>
        <w:t>69</w:t>
      </w:r>
      <w:r w:rsidRPr="008740DB">
        <w:rPr>
          <w:rFonts w:ascii="Times New Roman" w:hAnsi="Times New Roman" w:cs="Times New Roman"/>
        </w:rPr>
        <w:t>(12): 936-9.</w:t>
      </w:r>
    </w:p>
    <w:p w14:paraId="63772BBF"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125.</w:t>
      </w:r>
      <w:r w:rsidRPr="008740DB">
        <w:rPr>
          <w:rFonts w:ascii="Times New Roman" w:hAnsi="Times New Roman" w:cs="Times New Roman"/>
        </w:rPr>
        <w:tab/>
        <w:t xml:space="preserve">Walker G, Gish O. Mobile health services: a study in cost-effectiveness. </w:t>
      </w:r>
      <w:r w:rsidRPr="008740DB">
        <w:rPr>
          <w:rFonts w:ascii="Times New Roman" w:hAnsi="Times New Roman" w:cs="Times New Roman"/>
          <w:i/>
        </w:rPr>
        <w:t>Med Care</w:t>
      </w:r>
      <w:r w:rsidRPr="008740DB">
        <w:rPr>
          <w:rFonts w:ascii="Times New Roman" w:hAnsi="Times New Roman" w:cs="Times New Roman"/>
        </w:rPr>
        <w:t xml:space="preserve"> 1977; </w:t>
      </w:r>
      <w:r w:rsidRPr="008740DB">
        <w:rPr>
          <w:rFonts w:ascii="Times New Roman" w:hAnsi="Times New Roman" w:cs="Times New Roman"/>
          <w:b/>
        </w:rPr>
        <w:t>15</w:t>
      </w:r>
      <w:r w:rsidRPr="008740DB">
        <w:rPr>
          <w:rFonts w:ascii="Times New Roman" w:hAnsi="Times New Roman" w:cs="Times New Roman"/>
        </w:rPr>
        <w:t>(4): 267-76.</w:t>
      </w:r>
    </w:p>
    <w:p w14:paraId="0D04EC9B"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126.</w:t>
      </w:r>
      <w:r w:rsidRPr="008740DB">
        <w:rPr>
          <w:rFonts w:ascii="Times New Roman" w:hAnsi="Times New Roman" w:cs="Times New Roman"/>
        </w:rPr>
        <w:tab/>
        <w:t xml:space="preserve">Watson SI, Sahota H, Taylor CA, Chen Y-F, Lilford RJ. Cost-effectiveness of health care service delivery interventions in low and middle income countries: a systematic review. </w:t>
      </w:r>
      <w:r w:rsidRPr="008740DB">
        <w:rPr>
          <w:rFonts w:ascii="Times New Roman" w:hAnsi="Times New Roman" w:cs="Times New Roman"/>
          <w:i/>
        </w:rPr>
        <w:t>Glob Health Res Policy</w:t>
      </w:r>
      <w:r w:rsidRPr="008740DB">
        <w:rPr>
          <w:rFonts w:ascii="Times New Roman" w:hAnsi="Times New Roman" w:cs="Times New Roman"/>
        </w:rPr>
        <w:t xml:space="preserve"> 2018; </w:t>
      </w:r>
      <w:r w:rsidRPr="008740DB">
        <w:rPr>
          <w:rFonts w:ascii="Times New Roman" w:hAnsi="Times New Roman" w:cs="Times New Roman"/>
          <w:b/>
        </w:rPr>
        <w:t>3</w:t>
      </w:r>
      <w:r w:rsidRPr="008740DB">
        <w:rPr>
          <w:rFonts w:ascii="Times New Roman" w:hAnsi="Times New Roman" w:cs="Times New Roman"/>
        </w:rPr>
        <w:t>(1): 17.</w:t>
      </w:r>
    </w:p>
    <w:p w14:paraId="65CE7C05"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127.</w:t>
      </w:r>
      <w:r w:rsidRPr="008740DB">
        <w:rPr>
          <w:rFonts w:ascii="Times New Roman" w:hAnsi="Times New Roman" w:cs="Times New Roman"/>
        </w:rPr>
        <w:tab/>
        <w:t xml:space="preserve">Weiss DJ, Bertozzi-Villa A, Rumisha SF, et al. Indirect effects of the COVID-19 pandemic on malaria intervention coverage, morbidity, and mortality in Africa: a geospatial modelling analysis. </w:t>
      </w:r>
      <w:r w:rsidRPr="008740DB">
        <w:rPr>
          <w:rFonts w:ascii="Times New Roman" w:hAnsi="Times New Roman" w:cs="Times New Roman"/>
          <w:i/>
        </w:rPr>
        <w:t>Lancet Infect Dis</w:t>
      </w:r>
      <w:r w:rsidRPr="008740DB">
        <w:rPr>
          <w:rFonts w:ascii="Times New Roman" w:hAnsi="Times New Roman" w:cs="Times New Roman"/>
        </w:rPr>
        <w:t xml:space="preserve"> 2020; </w:t>
      </w:r>
      <w:r w:rsidRPr="008740DB">
        <w:rPr>
          <w:rFonts w:ascii="Times New Roman" w:hAnsi="Times New Roman" w:cs="Times New Roman"/>
          <w:b/>
        </w:rPr>
        <w:t>21</w:t>
      </w:r>
      <w:r w:rsidRPr="008740DB">
        <w:rPr>
          <w:rFonts w:ascii="Times New Roman" w:hAnsi="Times New Roman" w:cs="Times New Roman"/>
        </w:rPr>
        <w:t>(1): 59-69.</w:t>
      </w:r>
    </w:p>
    <w:p w14:paraId="2975B162"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128.</w:t>
      </w:r>
      <w:r w:rsidRPr="008740DB">
        <w:rPr>
          <w:rFonts w:ascii="Times New Roman" w:hAnsi="Times New Roman" w:cs="Times New Roman"/>
        </w:rPr>
        <w:tab/>
        <w:t xml:space="preserve">White RO, Eden S, Wallston KA, et al. Health communication, self-care, and treatment satisfaction among low-income diabetes patients in a public health setting. </w:t>
      </w:r>
      <w:r w:rsidRPr="008740DB">
        <w:rPr>
          <w:rFonts w:ascii="Times New Roman" w:hAnsi="Times New Roman" w:cs="Times New Roman"/>
          <w:i/>
        </w:rPr>
        <w:t>Patient Educ Couns</w:t>
      </w:r>
      <w:r w:rsidRPr="008740DB">
        <w:rPr>
          <w:rFonts w:ascii="Times New Roman" w:hAnsi="Times New Roman" w:cs="Times New Roman"/>
        </w:rPr>
        <w:t xml:space="preserve"> 2015; </w:t>
      </w:r>
      <w:r w:rsidRPr="008740DB">
        <w:rPr>
          <w:rFonts w:ascii="Times New Roman" w:hAnsi="Times New Roman" w:cs="Times New Roman"/>
          <w:b/>
        </w:rPr>
        <w:t>98</w:t>
      </w:r>
      <w:r w:rsidRPr="008740DB">
        <w:rPr>
          <w:rFonts w:ascii="Times New Roman" w:hAnsi="Times New Roman" w:cs="Times New Roman"/>
        </w:rPr>
        <w:t>(2): 144-9.</w:t>
      </w:r>
    </w:p>
    <w:p w14:paraId="05B85635"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129.</w:t>
      </w:r>
      <w:r w:rsidRPr="008740DB">
        <w:rPr>
          <w:rFonts w:ascii="Times New Roman" w:hAnsi="Times New Roman" w:cs="Times New Roman"/>
        </w:rPr>
        <w:tab/>
        <w:t xml:space="preserve">Wilkinson D, Sach ME. Cost effective on-site screening for anaemia in pregnancy in primary care clinics. </w:t>
      </w:r>
      <w:r w:rsidRPr="008740DB">
        <w:rPr>
          <w:rFonts w:ascii="Times New Roman" w:hAnsi="Times New Roman" w:cs="Times New Roman"/>
          <w:i/>
        </w:rPr>
        <w:t>S Afr Med J</w:t>
      </w:r>
      <w:r w:rsidRPr="008740DB">
        <w:rPr>
          <w:rFonts w:ascii="Times New Roman" w:hAnsi="Times New Roman" w:cs="Times New Roman"/>
        </w:rPr>
        <w:t xml:space="preserve"> 1997; </w:t>
      </w:r>
      <w:r w:rsidRPr="008740DB">
        <w:rPr>
          <w:rFonts w:ascii="Times New Roman" w:hAnsi="Times New Roman" w:cs="Times New Roman"/>
          <w:b/>
        </w:rPr>
        <w:t>87</w:t>
      </w:r>
      <w:r w:rsidRPr="008740DB">
        <w:rPr>
          <w:rFonts w:ascii="Times New Roman" w:hAnsi="Times New Roman" w:cs="Times New Roman"/>
        </w:rPr>
        <w:t>(4): 463-5.</w:t>
      </w:r>
    </w:p>
    <w:p w14:paraId="5723EEA7"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130.</w:t>
      </w:r>
      <w:r w:rsidRPr="008740DB">
        <w:rPr>
          <w:rFonts w:ascii="Times New Roman" w:hAnsi="Times New Roman" w:cs="Times New Roman"/>
        </w:rPr>
        <w:tab/>
        <w:t xml:space="preserve">Wirtz VJ, Hogerzeil HV, Gray AL, et al. Essential medicines for universal health coverage. </w:t>
      </w:r>
      <w:r w:rsidRPr="008740DB">
        <w:rPr>
          <w:rFonts w:ascii="Times New Roman" w:hAnsi="Times New Roman" w:cs="Times New Roman"/>
          <w:i/>
        </w:rPr>
        <w:t>Lancet</w:t>
      </w:r>
      <w:r w:rsidRPr="008740DB">
        <w:rPr>
          <w:rFonts w:ascii="Times New Roman" w:hAnsi="Times New Roman" w:cs="Times New Roman"/>
        </w:rPr>
        <w:t xml:space="preserve"> 2017; </w:t>
      </w:r>
      <w:r w:rsidRPr="008740DB">
        <w:rPr>
          <w:rFonts w:ascii="Times New Roman" w:hAnsi="Times New Roman" w:cs="Times New Roman"/>
          <w:b/>
        </w:rPr>
        <w:t>389</w:t>
      </w:r>
      <w:r w:rsidRPr="008740DB">
        <w:rPr>
          <w:rFonts w:ascii="Times New Roman" w:hAnsi="Times New Roman" w:cs="Times New Roman"/>
        </w:rPr>
        <w:t>(10067): 403-76.</w:t>
      </w:r>
    </w:p>
    <w:p w14:paraId="1B64C705"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131.</w:t>
      </w:r>
      <w:r w:rsidRPr="008740DB">
        <w:rPr>
          <w:rFonts w:ascii="Times New Roman" w:hAnsi="Times New Roman" w:cs="Times New Roman"/>
        </w:rPr>
        <w:tab/>
        <w:t>World Health Organization. COVID-19 Supply Chain System: requesting and receiving supplies. Geneva: World Health Organization, 2020.</w:t>
      </w:r>
    </w:p>
    <w:p w14:paraId="22B979E7"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132.</w:t>
      </w:r>
      <w:r w:rsidRPr="008740DB">
        <w:rPr>
          <w:rFonts w:ascii="Times New Roman" w:hAnsi="Times New Roman" w:cs="Times New Roman"/>
        </w:rPr>
        <w:tab/>
        <w:t>World Health Organization. The potential impact of health service disruptions on the burden of malaria: a modelling analysis for countries in sub-Saharan Africa. Geneva: World Health Organization, 2020.</w:t>
      </w:r>
    </w:p>
    <w:p w14:paraId="7F92A7C2" w14:textId="77777777" w:rsidR="008740DB" w:rsidRPr="008740DB" w:rsidRDefault="008740DB" w:rsidP="008740DB">
      <w:pPr>
        <w:pStyle w:val="EndNoteBibliography"/>
        <w:spacing w:after="0"/>
        <w:ind w:left="540" w:hanging="540"/>
        <w:rPr>
          <w:rFonts w:ascii="Times New Roman" w:hAnsi="Times New Roman" w:cs="Times New Roman"/>
        </w:rPr>
      </w:pPr>
      <w:r w:rsidRPr="008740DB">
        <w:rPr>
          <w:rFonts w:ascii="Times New Roman" w:hAnsi="Times New Roman" w:cs="Times New Roman"/>
        </w:rPr>
        <w:t>133.</w:t>
      </w:r>
      <w:r w:rsidRPr="008740DB">
        <w:rPr>
          <w:rFonts w:ascii="Times New Roman" w:hAnsi="Times New Roman" w:cs="Times New Roman"/>
        </w:rPr>
        <w:tab/>
        <w:t>World Trade Organization. Waiver from certain provisions of the TRIPS agreement for the prevention, containment and treatment of COVID-19: communication from India and South Africa. Geneva: World Trade Organization, 2020.</w:t>
      </w:r>
    </w:p>
    <w:p w14:paraId="23074DFF" w14:textId="77777777" w:rsidR="008740DB" w:rsidRPr="008740DB" w:rsidRDefault="008740DB" w:rsidP="008740DB">
      <w:pPr>
        <w:pStyle w:val="EndNoteBibliography"/>
        <w:ind w:left="540" w:hanging="540"/>
        <w:rPr>
          <w:rFonts w:ascii="Times New Roman" w:hAnsi="Times New Roman" w:cs="Times New Roman"/>
        </w:rPr>
      </w:pPr>
      <w:r w:rsidRPr="008740DB">
        <w:rPr>
          <w:rFonts w:ascii="Times New Roman" w:hAnsi="Times New Roman" w:cs="Times New Roman"/>
        </w:rPr>
        <w:t>134.</w:t>
      </w:r>
      <w:r w:rsidRPr="008740DB">
        <w:rPr>
          <w:rFonts w:ascii="Times New Roman" w:hAnsi="Times New Roman" w:cs="Times New Roman"/>
        </w:rPr>
        <w:tab/>
        <w:t xml:space="preserve">Ziadé N, el Kibbi L, Hmamouchi I, et al. Impact of the COVID-19 pandemic on patients with chronic rheumatic diseases: a study in 15 Arab countries. </w:t>
      </w:r>
      <w:r w:rsidRPr="008740DB">
        <w:rPr>
          <w:rFonts w:ascii="Times New Roman" w:hAnsi="Times New Roman" w:cs="Times New Roman"/>
          <w:i/>
        </w:rPr>
        <w:t>Int J Rheum Dis</w:t>
      </w:r>
      <w:r w:rsidRPr="008740DB">
        <w:rPr>
          <w:rFonts w:ascii="Times New Roman" w:hAnsi="Times New Roman" w:cs="Times New Roman"/>
        </w:rPr>
        <w:t xml:space="preserve"> 2020; </w:t>
      </w:r>
      <w:r w:rsidRPr="008740DB">
        <w:rPr>
          <w:rFonts w:ascii="Times New Roman" w:hAnsi="Times New Roman" w:cs="Times New Roman"/>
          <w:b/>
        </w:rPr>
        <w:t>23</w:t>
      </w:r>
      <w:r w:rsidRPr="008740DB">
        <w:rPr>
          <w:rFonts w:ascii="Times New Roman" w:hAnsi="Times New Roman" w:cs="Times New Roman"/>
        </w:rPr>
        <w:t>(11): 1550-7.</w:t>
      </w:r>
    </w:p>
    <w:p w14:paraId="10E181F9" w14:textId="26C842DA" w:rsidR="00A203F4" w:rsidRDefault="00E91BB7" w:rsidP="00F65A79">
      <w:pPr>
        <w:spacing w:line="240" w:lineRule="auto"/>
        <w:ind w:left="540" w:hanging="540"/>
      </w:pPr>
      <w:r w:rsidRPr="00F65A79">
        <w:rPr>
          <w:rFonts w:ascii="Times New Roman" w:hAnsi="Times New Roman" w:cs="Times New Roman"/>
        </w:rPr>
        <w:fldChar w:fldCharType="end"/>
      </w:r>
    </w:p>
    <w:sectPr w:rsidR="00A203F4" w:rsidSect="00E70D6A">
      <w:footerReference w:type="default" r:id="rId6"/>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489032" w14:textId="77777777" w:rsidR="00D66AD9" w:rsidRDefault="00D66AD9" w:rsidP="00187FE8">
      <w:pPr>
        <w:spacing w:after="0" w:line="240" w:lineRule="auto"/>
      </w:pPr>
      <w:r>
        <w:separator/>
      </w:r>
    </w:p>
  </w:endnote>
  <w:endnote w:type="continuationSeparator" w:id="0">
    <w:p w14:paraId="2DF5A0A0" w14:textId="77777777" w:rsidR="00D66AD9" w:rsidRDefault="00D66AD9" w:rsidP="00187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86524547"/>
      <w:docPartObj>
        <w:docPartGallery w:val="Page Numbers (Bottom of Page)"/>
        <w:docPartUnique/>
      </w:docPartObj>
    </w:sdtPr>
    <w:sdtEndPr>
      <w:rPr>
        <w:noProof/>
      </w:rPr>
    </w:sdtEndPr>
    <w:sdtContent>
      <w:p w14:paraId="69E6A2B8" w14:textId="36933993" w:rsidR="00BB594C" w:rsidRDefault="00BB59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5061AF" w14:textId="77777777" w:rsidR="00BB594C" w:rsidRDefault="00BB5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54C92F" w14:textId="77777777" w:rsidR="00D66AD9" w:rsidRDefault="00D66AD9" w:rsidP="00187FE8">
      <w:pPr>
        <w:spacing w:after="0" w:line="240" w:lineRule="auto"/>
      </w:pPr>
      <w:r>
        <w:separator/>
      </w:r>
    </w:p>
  </w:footnote>
  <w:footnote w:type="continuationSeparator" w:id="0">
    <w:p w14:paraId="29808FF5" w14:textId="77777777" w:rsidR="00D66AD9" w:rsidRDefault="00D66AD9" w:rsidP="00187F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9saxw0fm02z0leraz8vrxsi9a9azp0tvd95&quot;&gt;ResistanceManuscriptEndNote&lt;record-ids&gt;&lt;item&gt;258&lt;/item&gt;&lt;item&gt;321&lt;/item&gt;&lt;item&gt;323&lt;/item&gt;&lt;item&gt;324&lt;/item&gt;&lt;item&gt;326&lt;/item&gt;&lt;item&gt;327&lt;/item&gt;&lt;item&gt;331&lt;/item&gt;&lt;item&gt;333&lt;/item&gt;&lt;item&gt;339&lt;/item&gt;&lt;item&gt;346&lt;/item&gt;&lt;item&gt;354&lt;/item&gt;&lt;item&gt;362&lt;/item&gt;&lt;item&gt;365&lt;/item&gt;&lt;item&gt;367&lt;/item&gt;&lt;item&gt;368&lt;/item&gt;&lt;item&gt;370&lt;/item&gt;&lt;item&gt;371&lt;/item&gt;&lt;item&gt;373&lt;/item&gt;&lt;item&gt;374&lt;/item&gt;&lt;item&gt;377&lt;/item&gt;&lt;item&gt;378&lt;/item&gt;&lt;item&gt;379&lt;/item&gt;&lt;item&gt;380&lt;/item&gt;&lt;item&gt;383&lt;/item&gt;&lt;item&gt;384&lt;/item&gt;&lt;item&gt;385&lt;/item&gt;&lt;item&gt;390&lt;/item&gt;&lt;item&gt;391&lt;/item&gt;&lt;item&gt;392&lt;/item&gt;&lt;item&gt;393&lt;/item&gt;&lt;item&gt;419&lt;/item&gt;&lt;item&gt;420&lt;/item&gt;&lt;item&gt;424&lt;/item&gt;&lt;item&gt;425&lt;/item&gt;&lt;item&gt;433&lt;/item&gt;&lt;item&gt;435&lt;/item&gt;&lt;item&gt;441&lt;/item&gt;&lt;item&gt;442&lt;/item&gt;&lt;item&gt;443&lt;/item&gt;&lt;item&gt;444&lt;/item&gt;&lt;item&gt;445&lt;/item&gt;&lt;item&gt;448&lt;/item&gt;&lt;item&gt;449&lt;/item&gt;&lt;item&gt;451&lt;/item&gt;&lt;item&gt;455&lt;/item&gt;&lt;item&gt;590&lt;/item&gt;&lt;item&gt;595&lt;/item&gt;&lt;item&gt;605&lt;/item&gt;&lt;item&gt;619&lt;/item&gt;&lt;item&gt;653&lt;/item&gt;&lt;item&gt;668&lt;/item&gt;&lt;item&gt;1984&lt;/item&gt;&lt;item&gt;2119&lt;/item&gt;&lt;item&gt;2159&lt;/item&gt;&lt;item&gt;2160&lt;/item&gt;&lt;item&gt;2178&lt;/item&gt;&lt;item&gt;2222&lt;/item&gt;&lt;item&gt;2236&lt;/item&gt;&lt;item&gt;2315&lt;/item&gt;&lt;item&gt;2329&lt;/item&gt;&lt;item&gt;2330&lt;/item&gt;&lt;item&gt;2347&lt;/item&gt;&lt;item&gt;2348&lt;/item&gt;&lt;item&gt;2358&lt;/item&gt;&lt;item&gt;2366&lt;/item&gt;&lt;item&gt;2387&lt;/item&gt;&lt;item&gt;2389&lt;/item&gt;&lt;item&gt;2393&lt;/item&gt;&lt;item&gt;2398&lt;/item&gt;&lt;item&gt;2399&lt;/item&gt;&lt;item&gt;2400&lt;/item&gt;&lt;item&gt;2429&lt;/item&gt;&lt;item&gt;2449&lt;/item&gt;&lt;item&gt;2465&lt;/item&gt;&lt;item&gt;2480&lt;/item&gt;&lt;item&gt;2497&lt;/item&gt;&lt;item&gt;2506&lt;/item&gt;&lt;item&gt;2532&lt;/item&gt;&lt;item&gt;2558&lt;/item&gt;&lt;item&gt;2565&lt;/item&gt;&lt;item&gt;2566&lt;/item&gt;&lt;item&gt;2570&lt;/item&gt;&lt;item&gt;2610&lt;/item&gt;&lt;item&gt;2611&lt;/item&gt;&lt;item&gt;2612&lt;/item&gt;&lt;item&gt;2829&lt;/item&gt;&lt;item&gt;2832&lt;/item&gt;&lt;item&gt;2833&lt;/item&gt;&lt;item&gt;2835&lt;/item&gt;&lt;item&gt;2837&lt;/item&gt;&lt;item&gt;2839&lt;/item&gt;&lt;item&gt;2841&lt;/item&gt;&lt;item&gt;2843&lt;/item&gt;&lt;item&gt;2845&lt;/item&gt;&lt;item&gt;2846&lt;/item&gt;&lt;item&gt;2848&lt;/item&gt;&lt;item&gt;2850&lt;/item&gt;&lt;item&gt;2851&lt;/item&gt;&lt;item&gt;2853&lt;/item&gt;&lt;item&gt;2854&lt;/item&gt;&lt;item&gt;2856&lt;/item&gt;&lt;item&gt;2862&lt;/item&gt;&lt;item&gt;2864&lt;/item&gt;&lt;item&gt;2867&lt;/item&gt;&lt;item&gt;2868&lt;/item&gt;&lt;item&gt;2869&lt;/item&gt;&lt;item&gt;2877&lt;/item&gt;&lt;item&gt;2879&lt;/item&gt;&lt;item&gt;2880&lt;/item&gt;&lt;item&gt;2886&lt;/item&gt;&lt;item&gt;2888&lt;/item&gt;&lt;item&gt;2892&lt;/item&gt;&lt;item&gt;2894&lt;/item&gt;&lt;item&gt;2902&lt;/item&gt;&lt;item&gt;2903&lt;/item&gt;&lt;item&gt;2908&lt;/item&gt;&lt;item&gt;2913&lt;/item&gt;&lt;item&gt;2917&lt;/item&gt;&lt;item&gt;2919&lt;/item&gt;&lt;item&gt;2923&lt;/item&gt;&lt;item&gt;2924&lt;/item&gt;&lt;item&gt;3312&lt;/item&gt;&lt;item&gt;3313&lt;/item&gt;&lt;item&gt;3315&lt;/item&gt;&lt;item&gt;3316&lt;/item&gt;&lt;item&gt;3317&lt;/item&gt;&lt;item&gt;3319&lt;/item&gt;&lt;item&gt;3320&lt;/item&gt;&lt;item&gt;3321&lt;/item&gt;&lt;item&gt;3322&lt;/item&gt;&lt;item&gt;3323&lt;/item&gt;&lt;item&gt;3324&lt;/item&gt;&lt;item&gt;3326&lt;/item&gt;&lt;item&gt;3329&lt;/item&gt;&lt;/record-ids&gt;&lt;/item&gt;&lt;/Libraries&gt;"/>
  </w:docVars>
  <w:rsids>
    <w:rsidRoot w:val="00A203F4"/>
    <w:rsid w:val="00002AE1"/>
    <w:rsid w:val="00031A30"/>
    <w:rsid w:val="000330EA"/>
    <w:rsid w:val="00040867"/>
    <w:rsid w:val="00044279"/>
    <w:rsid w:val="000507B7"/>
    <w:rsid w:val="00050FAB"/>
    <w:rsid w:val="00063725"/>
    <w:rsid w:val="00066228"/>
    <w:rsid w:val="000678DE"/>
    <w:rsid w:val="000945AB"/>
    <w:rsid w:val="000A4467"/>
    <w:rsid w:val="000A5158"/>
    <w:rsid w:val="000C2805"/>
    <w:rsid w:val="000D07AC"/>
    <w:rsid w:val="000D3160"/>
    <w:rsid w:val="000F0ADB"/>
    <w:rsid w:val="000F2467"/>
    <w:rsid w:val="000F600D"/>
    <w:rsid w:val="00102CC2"/>
    <w:rsid w:val="00115D2C"/>
    <w:rsid w:val="00121DB5"/>
    <w:rsid w:val="00132BCF"/>
    <w:rsid w:val="00133C7F"/>
    <w:rsid w:val="00134FBE"/>
    <w:rsid w:val="001370F7"/>
    <w:rsid w:val="0014377E"/>
    <w:rsid w:val="001441AE"/>
    <w:rsid w:val="00152D26"/>
    <w:rsid w:val="0015346D"/>
    <w:rsid w:val="00160ACE"/>
    <w:rsid w:val="00161118"/>
    <w:rsid w:val="00166BD5"/>
    <w:rsid w:val="001734AA"/>
    <w:rsid w:val="001802F7"/>
    <w:rsid w:val="00187FE8"/>
    <w:rsid w:val="00195EF3"/>
    <w:rsid w:val="001A3DC5"/>
    <w:rsid w:val="001B469D"/>
    <w:rsid w:val="001D19FA"/>
    <w:rsid w:val="001E6DA9"/>
    <w:rsid w:val="001F59C7"/>
    <w:rsid w:val="001F7DEF"/>
    <w:rsid w:val="00207800"/>
    <w:rsid w:val="00207E0F"/>
    <w:rsid w:val="00220A0B"/>
    <w:rsid w:val="00225469"/>
    <w:rsid w:val="002321EF"/>
    <w:rsid w:val="002441A8"/>
    <w:rsid w:val="00247C34"/>
    <w:rsid w:val="00250156"/>
    <w:rsid w:val="002521B8"/>
    <w:rsid w:val="00257B70"/>
    <w:rsid w:val="00260831"/>
    <w:rsid w:val="002662D1"/>
    <w:rsid w:val="00271DEE"/>
    <w:rsid w:val="00273256"/>
    <w:rsid w:val="00296E79"/>
    <w:rsid w:val="002B4D0C"/>
    <w:rsid w:val="002C0138"/>
    <w:rsid w:val="002C0322"/>
    <w:rsid w:val="002E0254"/>
    <w:rsid w:val="003014C3"/>
    <w:rsid w:val="0032356C"/>
    <w:rsid w:val="00323863"/>
    <w:rsid w:val="00323D30"/>
    <w:rsid w:val="003243EA"/>
    <w:rsid w:val="00325354"/>
    <w:rsid w:val="003412C6"/>
    <w:rsid w:val="00347B14"/>
    <w:rsid w:val="00352BD6"/>
    <w:rsid w:val="00352FEA"/>
    <w:rsid w:val="00353013"/>
    <w:rsid w:val="00357E93"/>
    <w:rsid w:val="0036136E"/>
    <w:rsid w:val="00365ADA"/>
    <w:rsid w:val="003911AB"/>
    <w:rsid w:val="003A32A5"/>
    <w:rsid w:val="003A4182"/>
    <w:rsid w:val="003D7989"/>
    <w:rsid w:val="003E16C8"/>
    <w:rsid w:val="00404989"/>
    <w:rsid w:val="00405717"/>
    <w:rsid w:val="00405B6B"/>
    <w:rsid w:val="00410CA6"/>
    <w:rsid w:val="004216AB"/>
    <w:rsid w:val="004251F0"/>
    <w:rsid w:val="00427A84"/>
    <w:rsid w:val="00427D1B"/>
    <w:rsid w:val="00430ED6"/>
    <w:rsid w:val="004337DA"/>
    <w:rsid w:val="00434B18"/>
    <w:rsid w:val="004426B6"/>
    <w:rsid w:val="00442FF1"/>
    <w:rsid w:val="0045114E"/>
    <w:rsid w:val="00453673"/>
    <w:rsid w:val="004577D5"/>
    <w:rsid w:val="0046360C"/>
    <w:rsid w:val="00464260"/>
    <w:rsid w:val="004653DD"/>
    <w:rsid w:val="004663FF"/>
    <w:rsid w:val="004811AC"/>
    <w:rsid w:val="004817AC"/>
    <w:rsid w:val="00494F7E"/>
    <w:rsid w:val="0049562E"/>
    <w:rsid w:val="004B2371"/>
    <w:rsid w:val="004C07EF"/>
    <w:rsid w:val="004D21AA"/>
    <w:rsid w:val="004E3F18"/>
    <w:rsid w:val="004E52E9"/>
    <w:rsid w:val="0050292D"/>
    <w:rsid w:val="00512159"/>
    <w:rsid w:val="005225C5"/>
    <w:rsid w:val="005233BA"/>
    <w:rsid w:val="00523BAE"/>
    <w:rsid w:val="005304B7"/>
    <w:rsid w:val="00534F5C"/>
    <w:rsid w:val="00552104"/>
    <w:rsid w:val="005531C7"/>
    <w:rsid w:val="00553DD8"/>
    <w:rsid w:val="0055519D"/>
    <w:rsid w:val="005607A2"/>
    <w:rsid w:val="00575057"/>
    <w:rsid w:val="00582414"/>
    <w:rsid w:val="005855EB"/>
    <w:rsid w:val="00596178"/>
    <w:rsid w:val="005A4D56"/>
    <w:rsid w:val="005B0711"/>
    <w:rsid w:val="005B6F6C"/>
    <w:rsid w:val="005C1D41"/>
    <w:rsid w:val="005D5DE4"/>
    <w:rsid w:val="005E16FF"/>
    <w:rsid w:val="005F7517"/>
    <w:rsid w:val="00600FB7"/>
    <w:rsid w:val="00604139"/>
    <w:rsid w:val="00615AB7"/>
    <w:rsid w:val="00633A5F"/>
    <w:rsid w:val="0066442B"/>
    <w:rsid w:val="006772CE"/>
    <w:rsid w:val="006A1AFF"/>
    <w:rsid w:val="006A264F"/>
    <w:rsid w:val="006A34B7"/>
    <w:rsid w:val="006A3EA9"/>
    <w:rsid w:val="006A6FE0"/>
    <w:rsid w:val="006B00B3"/>
    <w:rsid w:val="006B2656"/>
    <w:rsid w:val="006C347A"/>
    <w:rsid w:val="006C57ED"/>
    <w:rsid w:val="006D2B80"/>
    <w:rsid w:val="006D2CD7"/>
    <w:rsid w:val="006D2E4A"/>
    <w:rsid w:val="006E24DB"/>
    <w:rsid w:val="006E4F7D"/>
    <w:rsid w:val="006F395F"/>
    <w:rsid w:val="006F662F"/>
    <w:rsid w:val="006F6C32"/>
    <w:rsid w:val="007038DF"/>
    <w:rsid w:val="00724BF4"/>
    <w:rsid w:val="00731F37"/>
    <w:rsid w:val="00732993"/>
    <w:rsid w:val="0074601C"/>
    <w:rsid w:val="00747913"/>
    <w:rsid w:val="00752C64"/>
    <w:rsid w:val="007667B2"/>
    <w:rsid w:val="00771B01"/>
    <w:rsid w:val="007721A3"/>
    <w:rsid w:val="0077359E"/>
    <w:rsid w:val="007737A3"/>
    <w:rsid w:val="00785CF8"/>
    <w:rsid w:val="00791051"/>
    <w:rsid w:val="007A0DA9"/>
    <w:rsid w:val="007B24E3"/>
    <w:rsid w:val="007C0DAC"/>
    <w:rsid w:val="007C1AAF"/>
    <w:rsid w:val="007E17FF"/>
    <w:rsid w:val="007F4B05"/>
    <w:rsid w:val="007F63E1"/>
    <w:rsid w:val="008003E5"/>
    <w:rsid w:val="0080277E"/>
    <w:rsid w:val="008169C1"/>
    <w:rsid w:val="008217B2"/>
    <w:rsid w:val="00822FE6"/>
    <w:rsid w:val="00830647"/>
    <w:rsid w:val="00831F40"/>
    <w:rsid w:val="00833C90"/>
    <w:rsid w:val="00833F5C"/>
    <w:rsid w:val="00835C8A"/>
    <w:rsid w:val="00860B9F"/>
    <w:rsid w:val="008740DB"/>
    <w:rsid w:val="008831D4"/>
    <w:rsid w:val="00892C19"/>
    <w:rsid w:val="00894F74"/>
    <w:rsid w:val="008A4BBA"/>
    <w:rsid w:val="008A4C85"/>
    <w:rsid w:val="008B1BD5"/>
    <w:rsid w:val="008C2112"/>
    <w:rsid w:val="008E04FC"/>
    <w:rsid w:val="008E6EA9"/>
    <w:rsid w:val="008F77D7"/>
    <w:rsid w:val="00906CE2"/>
    <w:rsid w:val="00913C54"/>
    <w:rsid w:val="00916A7F"/>
    <w:rsid w:val="0092504D"/>
    <w:rsid w:val="00931B35"/>
    <w:rsid w:val="009362B2"/>
    <w:rsid w:val="00937570"/>
    <w:rsid w:val="0094138E"/>
    <w:rsid w:val="00942664"/>
    <w:rsid w:val="00977AF4"/>
    <w:rsid w:val="00992DBF"/>
    <w:rsid w:val="009955A7"/>
    <w:rsid w:val="009B7296"/>
    <w:rsid w:val="009D02E2"/>
    <w:rsid w:val="009E14F8"/>
    <w:rsid w:val="009E4A9A"/>
    <w:rsid w:val="009F234A"/>
    <w:rsid w:val="00A00FBF"/>
    <w:rsid w:val="00A07B3B"/>
    <w:rsid w:val="00A13B8D"/>
    <w:rsid w:val="00A203F4"/>
    <w:rsid w:val="00A2082B"/>
    <w:rsid w:val="00A24C2E"/>
    <w:rsid w:val="00A261E2"/>
    <w:rsid w:val="00A31059"/>
    <w:rsid w:val="00A612BA"/>
    <w:rsid w:val="00A65DF7"/>
    <w:rsid w:val="00A74965"/>
    <w:rsid w:val="00A77960"/>
    <w:rsid w:val="00A77D80"/>
    <w:rsid w:val="00A813C4"/>
    <w:rsid w:val="00A87BB3"/>
    <w:rsid w:val="00A91954"/>
    <w:rsid w:val="00A93E0F"/>
    <w:rsid w:val="00A94A0A"/>
    <w:rsid w:val="00A94D33"/>
    <w:rsid w:val="00AA6F1F"/>
    <w:rsid w:val="00AB35F7"/>
    <w:rsid w:val="00AC4DD6"/>
    <w:rsid w:val="00AD4F96"/>
    <w:rsid w:val="00AE3185"/>
    <w:rsid w:val="00AE4650"/>
    <w:rsid w:val="00AE74BA"/>
    <w:rsid w:val="00AF0A36"/>
    <w:rsid w:val="00AF0AEF"/>
    <w:rsid w:val="00AF63BC"/>
    <w:rsid w:val="00B0242B"/>
    <w:rsid w:val="00B15983"/>
    <w:rsid w:val="00B359B3"/>
    <w:rsid w:val="00B50D08"/>
    <w:rsid w:val="00B5236D"/>
    <w:rsid w:val="00B57CC0"/>
    <w:rsid w:val="00B7285D"/>
    <w:rsid w:val="00B73D54"/>
    <w:rsid w:val="00B81205"/>
    <w:rsid w:val="00B82FDF"/>
    <w:rsid w:val="00BA2092"/>
    <w:rsid w:val="00BA456D"/>
    <w:rsid w:val="00BA59E4"/>
    <w:rsid w:val="00BA7AE5"/>
    <w:rsid w:val="00BB594C"/>
    <w:rsid w:val="00BC05ED"/>
    <w:rsid w:val="00BC2B98"/>
    <w:rsid w:val="00BD0FC2"/>
    <w:rsid w:val="00BE42EF"/>
    <w:rsid w:val="00BF598F"/>
    <w:rsid w:val="00C1242E"/>
    <w:rsid w:val="00C258C3"/>
    <w:rsid w:val="00C447B2"/>
    <w:rsid w:val="00C51772"/>
    <w:rsid w:val="00C621D1"/>
    <w:rsid w:val="00C6717D"/>
    <w:rsid w:val="00C726B9"/>
    <w:rsid w:val="00C87596"/>
    <w:rsid w:val="00C902A7"/>
    <w:rsid w:val="00CB1C76"/>
    <w:rsid w:val="00CC5D8A"/>
    <w:rsid w:val="00CC7D9D"/>
    <w:rsid w:val="00CD16AD"/>
    <w:rsid w:val="00CD58C0"/>
    <w:rsid w:val="00CE2BD3"/>
    <w:rsid w:val="00D03DAA"/>
    <w:rsid w:val="00D043A4"/>
    <w:rsid w:val="00D0625C"/>
    <w:rsid w:val="00D079DA"/>
    <w:rsid w:val="00D120E7"/>
    <w:rsid w:val="00D33533"/>
    <w:rsid w:val="00D46245"/>
    <w:rsid w:val="00D46FE0"/>
    <w:rsid w:val="00D62BCA"/>
    <w:rsid w:val="00D631DD"/>
    <w:rsid w:val="00D65032"/>
    <w:rsid w:val="00D66AD9"/>
    <w:rsid w:val="00D76591"/>
    <w:rsid w:val="00D863A3"/>
    <w:rsid w:val="00D9757B"/>
    <w:rsid w:val="00DA6E1C"/>
    <w:rsid w:val="00DB6C8B"/>
    <w:rsid w:val="00DD4325"/>
    <w:rsid w:val="00DD4C40"/>
    <w:rsid w:val="00DD5CFE"/>
    <w:rsid w:val="00DD6228"/>
    <w:rsid w:val="00E167E1"/>
    <w:rsid w:val="00E27C0B"/>
    <w:rsid w:val="00E33B9E"/>
    <w:rsid w:val="00E41E99"/>
    <w:rsid w:val="00E464DD"/>
    <w:rsid w:val="00E672A0"/>
    <w:rsid w:val="00E70D6A"/>
    <w:rsid w:val="00E9150D"/>
    <w:rsid w:val="00E91BB7"/>
    <w:rsid w:val="00EA2683"/>
    <w:rsid w:val="00EB07CC"/>
    <w:rsid w:val="00EC6623"/>
    <w:rsid w:val="00ED253C"/>
    <w:rsid w:val="00ED3AA2"/>
    <w:rsid w:val="00EF3EA9"/>
    <w:rsid w:val="00F01D4D"/>
    <w:rsid w:val="00F13E88"/>
    <w:rsid w:val="00F2667C"/>
    <w:rsid w:val="00F30DE9"/>
    <w:rsid w:val="00F31E8F"/>
    <w:rsid w:val="00F35815"/>
    <w:rsid w:val="00F4741F"/>
    <w:rsid w:val="00F51137"/>
    <w:rsid w:val="00F51EA5"/>
    <w:rsid w:val="00F53DEA"/>
    <w:rsid w:val="00F65A79"/>
    <w:rsid w:val="00F66213"/>
    <w:rsid w:val="00F672DD"/>
    <w:rsid w:val="00F86FD1"/>
    <w:rsid w:val="00FA20EF"/>
    <w:rsid w:val="00FA4DE3"/>
    <w:rsid w:val="00FB0651"/>
    <w:rsid w:val="00FB6E30"/>
    <w:rsid w:val="00FC6CA6"/>
    <w:rsid w:val="00FD06DE"/>
    <w:rsid w:val="00FE0FB4"/>
    <w:rsid w:val="00FE6D93"/>
    <w:rsid w:val="00FF1173"/>
    <w:rsid w:val="00FF6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6C7B9"/>
  <w15:chartTrackingRefBased/>
  <w15:docId w15:val="{051B6226-641D-43E1-85CC-A47FA4543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3F4"/>
    <w:rPr>
      <w:lang w:val="en-GB"/>
    </w:rPr>
  </w:style>
  <w:style w:type="paragraph" w:styleId="Heading1">
    <w:name w:val="heading 1"/>
    <w:basedOn w:val="Normal"/>
    <w:next w:val="Normal"/>
    <w:link w:val="Heading1Char"/>
    <w:uiPriority w:val="9"/>
    <w:qFormat/>
    <w:rsid w:val="00A203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3F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203F4"/>
    <w:pPr>
      <w:outlineLvl w:val="9"/>
    </w:pPr>
  </w:style>
  <w:style w:type="paragraph" w:styleId="TOC1">
    <w:name w:val="toc 1"/>
    <w:basedOn w:val="Normal"/>
    <w:next w:val="Normal"/>
    <w:autoRedefine/>
    <w:uiPriority w:val="39"/>
    <w:unhideWhenUsed/>
    <w:rsid w:val="00A203F4"/>
    <w:pPr>
      <w:tabs>
        <w:tab w:val="right" w:leader="dot" w:pos="9350"/>
      </w:tabs>
      <w:spacing w:after="100"/>
    </w:pPr>
  </w:style>
  <w:style w:type="character" w:styleId="Hyperlink">
    <w:name w:val="Hyperlink"/>
    <w:basedOn w:val="DefaultParagraphFont"/>
    <w:uiPriority w:val="99"/>
    <w:unhideWhenUsed/>
    <w:rsid w:val="00A203F4"/>
    <w:rPr>
      <w:color w:val="0563C1" w:themeColor="hyperlink"/>
      <w:u w:val="single"/>
    </w:rPr>
  </w:style>
  <w:style w:type="table" w:styleId="TableGrid">
    <w:name w:val="Table Grid"/>
    <w:basedOn w:val="TableNormal"/>
    <w:uiPriority w:val="39"/>
    <w:rsid w:val="00A20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03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3F4"/>
    <w:rPr>
      <w:rFonts w:ascii="Segoe UI" w:hAnsi="Segoe UI" w:cs="Segoe UI"/>
      <w:sz w:val="18"/>
      <w:szCs w:val="18"/>
    </w:rPr>
  </w:style>
  <w:style w:type="paragraph" w:styleId="ListParagraph">
    <w:name w:val="List Paragraph"/>
    <w:basedOn w:val="Normal"/>
    <w:uiPriority w:val="34"/>
    <w:qFormat/>
    <w:rsid w:val="00A203F4"/>
    <w:pPr>
      <w:ind w:left="720"/>
      <w:contextualSpacing/>
    </w:pPr>
  </w:style>
  <w:style w:type="paragraph" w:customStyle="1" w:styleId="Default">
    <w:name w:val="Default"/>
    <w:rsid w:val="00A203F4"/>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EndNoteBibliographyTitle">
    <w:name w:val="EndNote Bibliography Title"/>
    <w:basedOn w:val="Normal"/>
    <w:link w:val="EndNoteBibliographyTitleChar"/>
    <w:rsid w:val="00A203F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203F4"/>
    <w:rPr>
      <w:rFonts w:ascii="Calibri" w:hAnsi="Calibri" w:cs="Calibri"/>
      <w:noProof/>
      <w:lang w:val="en-GB"/>
    </w:rPr>
  </w:style>
  <w:style w:type="paragraph" w:customStyle="1" w:styleId="EndNoteBibliography">
    <w:name w:val="EndNote Bibliography"/>
    <w:basedOn w:val="Normal"/>
    <w:link w:val="EndNoteBibliographyChar"/>
    <w:rsid w:val="00A203F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203F4"/>
    <w:rPr>
      <w:rFonts w:ascii="Calibri" w:hAnsi="Calibri" w:cs="Calibri"/>
      <w:noProof/>
      <w:lang w:val="en-GB"/>
    </w:rPr>
  </w:style>
  <w:style w:type="paragraph" w:styleId="Header">
    <w:name w:val="header"/>
    <w:basedOn w:val="Normal"/>
    <w:link w:val="HeaderChar"/>
    <w:uiPriority w:val="99"/>
    <w:unhideWhenUsed/>
    <w:rsid w:val="00A20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3F4"/>
  </w:style>
  <w:style w:type="paragraph" w:styleId="Footer">
    <w:name w:val="footer"/>
    <w:basedOn w:val="Normal"/>
    <w:link w:val="FooterChar"/>
    <w:uiPriority w:val="99"/>
    <w:unhideWhenUsed/>
    <w:rsid w:val="00A20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3F4"/>
  </w:style>
  <w:style w:type="paragraph" w:styleId="Revision">
    <w:name w:val="Revision"/>
    <w:hidden/>
    <w:uiPriority w:val="99"/>
    <w:semiHidden/>
    <w:rsid w:val="00A203F4"/>
    <w:pPr>
      <w:spacing w:after="0" w:line="240" w:lineRule="auto"/>
    </w:pPr>
  </w:style>
  <w:style w:type="paragraph" w:customStyle="1" w:styleId="msonormal0">
    <w:name w:val="msonormal"/>
    <w:basedOn w:val="Normal"/>
    <w:rsid w:val="00A203F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203F4"/>
    <w:pPr>
      <w:spacing w:line="254"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A203F4"/>
    <w:rPr>
      <w:color w:val="954F72"/>
      <w:u w:val="single"/>
    </w:rPr>
  </w:style>
  <w:style w:type="paragraph" w:customStyle="1" w:styleId="xl65">
    <w:name w:val="xl65"/>
    <w:basedOn w:val="Normal"/>
    <w:rsid w:val="00A203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A203F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7">
    <w:name w:val="xl67"/>
    <w:basedOn w:val="Normal"/>
    <w:rsid w:val="00A203F4"/>
    <w:pP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Normal"/>
    <w:rsid w:val="00A203F4"/>
    <w:pPr>
      <w:shd w:val="clear" w:color="000000" w:fill="FFC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A203F4"/>
    <w:pPr>
      <w:spacing w:before="100" w:beforeAutospacing="1" w:after="100" w:afterAutospacing="1" w:line="240" w:lineRule="auto"/>
    </w:pPr>
    <w:rPr>
      <w:rFonts w:ascii="Times New Roman" w:eastAsia="Times New Roman" w:hAnsi="Times New Roman" w:cs="Times New Roman"/>
      <w:b/>
      <w:bCs/>
      <w:color w:val="44546A"/>
      <w:sz w:val="24"/>
      <w:szCs w:val="24"/>
    </w:rPr>
  </w:style>
  <w:style w:type="paragraph" w:customStyle="1" w:styleId="xl70">
    <w:name w:val="xl70"/>
    <w:basedOn w:val="Normal"/>
    <w:rsid w:val="00A203F4"/>
    <w:pPr>
      <w:shd w:val="clear" w:color="000000" w:fill="FFC000"/>
      <w:spacing w:before="100" w:beforeAutospacing="1" w:after="100" w:afterAutospacing="1" w:line="240" w:lineRule="auto"/>
    </w:pPr>
    <w:rPr>
      <w:rFonts w:ascii="Times New Roman" w:eastAsia="Times New Roman" w:hAnsi="Times New Roman" w:cs="Times New Roman"/>
      <w:b/>
      <w:bCs/>
      <w:i/>
      <w:iCs/>
      <w:color w:val="44546A"/>
      <w:sz w:val="24"/>
      <w:szCs w:val="24"/>
    </w:rPr>
  </w:style>
  <w:style w:type="paragraph" w:customStyle="1" w:styleId="xl71">
    <w:name w:val="xl71"/>
    <w:basedOn w:val="Normal"/>
    <w:rsid w:val="00A20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A203F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3">
    <w:name w:val="xl73"/>
    <w:basedOn w:val="Normal"/>
    <w:rsid w:val="00A20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4">
    <w:name w:val="xl74"/>
    <w:basedOn w:val="Normal"/>
    <w:rsid w:val="00A203F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5">
    <w:name w:val="xl75"/>
    <w:basedOn w:val="Normal"/>
    <w:rsid w:val="00A203F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u w:val="single"/>
    </w:rPr>
  </w:style>
  <w:style w:type="paragraph" w:customStyle="1" w:styleId="xl76">
    <w:name w:val="xl76"/>
    <w:basedOn w:val="Normal"/>
    <w:rsid w:val="00A203F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A203F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8">
    <w:name w:val="xl78"/>
    <w:basedOn w:val="Normal"/>
    <w:rsid w:val="00A203F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9">
    <w:name w:val="xl79"/>
    <w:basedOn w:val="Normal"/>
    <w:rsid w:val="00A203F4"/>
    <w:pPr>
      <w:pBdr>
        <w:top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A203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E70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26580</Words>
  <Characters>151508</Characters>
  <Application>Microsoft Office Word</Application>
  <DocSecurity>0</DocSecurity>
  <Lines>1262</Lines>
  <Paragraphs>355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Supplement 1:</vt:lpstr>
    </vt:vector>
  </TitlesOfParts>
  <Company/>
  <LinksUpToDate>false</LinksUpToDate>
  <CharactersWithSpaces>177733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Floriano Amimo</dc:creator>
  <cp:keywords/>
  <dc:description/>
  <cp:lastModifiedBy>Floriano Amimo</cp:lastModifiedBy>
  <cp:revision>4</cp:revision>
  <dcterms:created xsi:type="dcterms:W3CDTF">2021-03-26T13:10:00Z</dcterms:created>
  <dcterms:modified xsi:type="dcterms:W3CDTF">2021-03-27T06:28:00Z</dcterms:modified>
</cp:coreProperties>
</file>