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F332A" w14:textId="29EF72E2" w:rsidR="00330BA8" w:rsidRPr="00330BA8" w:rsidRDefault="00330BA8">
      <w:pPr>
        <w:rPr>
          <w:rFonts w:cstheme="minorHAnsi"/>
          <w:b/>
          <w:bCs/>
        </w:rPr>
      </w:pPr>
      <w:bookmarkStart w:id="0" w:name="_GoBack"/>
      <w:bookmarkEnd w:id="0"/>
      <w:r w:rsidRPr="00330BA8">
        <w:rPr>
          <w:rFonts w:cstheme="minorHAnsi"/>
          <w:b/>
          <w:bCs/>
        </w:rPr>
        <w:t xml:space="preserve">Supplementary file 3. </w:t>
      </w:r>
      <w:r w:rsidR="000E0965">
        <w:rPr>
          <w:rFonts w:cstheme="minorHAnsi"/>
          <w:b/>
          <w:bCs/>
        </w:rPr>
        <w:t xml:space="preserve">A brief description of </w:t>
      </w:r>
      <w:r w:rsidRPr="00330BA8">
        <w:rPr>
          <w:rFonts w:cstheme="minorHAnsi"/>
          <w:b/>
          <w:bCs/>
        </w:rPr>
        <w:t xml:space="preserve">Porter’s five forces </w:t>
      </w:r>
      <w:r>
        <w:rPr>
          <w:rFonts w:cstheme="minorHAnsi"/>
          <w:b/>
          <w:bCs/>
        </w:rPr>
        <w:t>framework</w:t>
      </w:r>
      <w:r w:rsidRPr="00330BA8">
        <w:rPr>
          <w:rFonts w:cstheme="minorHAnsi"/>
          <w:b/>
          <w:bCs/>
        </w:rPr>
        <w:t>.</w:t>
      </w:r>
    </w:p>
    <w:p w14:paraId="4DCF8B17" w14:textId="4A13F22B" w:rsidR="00330BA8" w:rsidRDefault="00330BA8">
      <w:pPr>
        <w:rPr>
          <w:rFonts w:cstheme="minorHAnsi"/>
        </w:rPr>
      </w:pPr>
    </w:p>
    <w:p w14:paraId="7A3E3442" w14:textId="77777777" w:rsidR="000E0965" w:rsidRDefault="000E0965">
      <w:pPr>
        <w:rPr>
          <w:rFonts w:cstheme="minorHAnsi"/>
        </w:rPr>
      </w:pPr>
    </w:p>
    <w:p w14:paraId="26F24B7D" w14:textId="3C8661C4" w:rsidR="00330BA8" w:rsidRDefault="00330BA8" w:rsidP="00330BA8">
      <w:pPr>
        <w:spacing w:line="360" w:lineRule="auto"/>
        <w:rPr>
          <w:rFonts w:cstheme="minorHAnsi"/>
        </w:rPr>
      </w:pPr>
      <w:r w:rsidRPr="00A41E9E">
        <w:rPr>
          <w:rFonts w:cstheme="minorHAnsi"/>
        </w:rPr>
        <w:t xml:space="preserve">Porter’s </w:t>
      </w:r>
      <w:r>
        <w:rPr>
          <w:rFonts w:cstheme="minorHAnsi"/>
        </w:rPr>
        <w:t>five forces framework</w:t>
      </w:r>
      <w:r w:rsidRPr="00A41E9E">
        <w:rPr>
          <w:rFonts w:cstheme="minorHAnsi"/>
        </w:rPr>
        <w:t xml:space="preserve"> outlines five ‘forces’ that shape </w:t>
      </w:r>
      <w:r w:rsidR="000E0965">
        <w:rPr>
          <w:rFonts w:cstheme="minorHAnsi"/>
        </w:rPr>
        <w:t>the competitive structure of an industry</w:t>
      </w:r>
      <w:r>
        <w:rPr>
          <w:rFonts w:cstheme="minorHAnsi"/>
        </w:rPr>
        <w:t xml:space="preserve"> </w:t>
      </w:r>
      <w:r w:rsidRPr="00330BA8">
        <w:rPr>
          <w:rFonts w:cstheme="minorHAnsi"/>
        </w:rPr>
        <w:fldChar w:fldCharType="begin"/>
      </w:r>
      <w:r w:rsidRPr="00330BA8">
        <w:rPr>
          <w:rFonts w:cstheme="minorHAnsi"/>
        </w:rPr>
        <w:instrText xml:space="preserve"> ADDIN EN.CITE &lt;EndNote&gt;&lt;Cite&gt;&lt;Author&gt;Porter&lt;/Author&gt;&lt;Year&gt;1980&lt;/Year&gt;&lt;RecNum&gt;286&lt;/RecNum&gt;&lt;DisplayText&gt;[1, 2]&lt;/DisplayText&gt;&lt;record&gt;&lt;rec-number&gt;286&lt;/rec-number&gt;&lt;foreign-keys&gt;&lt;key app="EN" db-id="asd9reav6erp0bedwsup2et8pdtzpzdxpxzx" timestamp="1571038800" guid="8612af6b-76ac-4943-bb8a-94f948853834"&gt;286&lt;/key&gt;&lt;/foreign-keys&gt;&lt;ref-type name="Book"&gt;6&lt;/ref-type&gt;&lt;contributors&gt;&lt;authors&gt;&lt;author&gt;Porter, M.E.;&lt;/author&gt;&lt;/authors&gt;&lt;/contributors&gt;&lt;titles&gt;&lt;title&gt;Competitive strategy: Techniques for analyzing industries and companies.&lt;/title&gt;&lt;/titles&gt;&lt;dates&gt;&lt;year&gt;1980&lt;/year&gt;&lt;/dates&gt;&lt;pub-location&gt;New York&lt;/pub-location&gt;&lt;publisher&gt;Free Press&lt;/publisher&gt;&lt;urls&gt;&lt;/urls&gt;&lt;/record&gt;&lt;/Cite&gt;&lt;Cite&gt;&lt;Author&gt;Porter&lt;/Author&gt;&lt;Year&gt;2008&lt;/Year&gt;&lt;RecNum&gt;568&lt;/RecNum&gt;&lt;record&gt;&lt;rec-number&gt;568&lt;/rec-number&gt;&lt;foreign-keys&gt;&lt;key app="EN" db-id="asd9reav6erp0bedwsup2et8pdtzpzdxpxzx" timestamp="1580898865"&gt;568&lt;/key&gt;&lt;/foreign-keys&gt;&lt;ref-type name="Journal Article"&gt;17&lt;/ref-type&gt;&lt;contributors&gt;&lt;authors&gt;&lt;author&gt;Porter, M.E.&lt;/author&gt;&lt;/authors&gt;&lt;/contributors&gt;&lt;titles&gt;&lt;title&gt;The Five Competitive Forces That Shape Strategy&lt;/title&gt;&lt;secondary-title&gt;Harvard Business Review&lt;/secondary-title&gt;&lt;/titles&gt;&lt;periodical&gt;&lt;full-title&gt;Harvard Business Review&lt;/full-title&gt;&lt;/periodical&gt;&lt;pages&gt;23-41&lt;/pages&gt;&lt;dates&gt;&lt;year&gt;2008&lt;/year&gt;&lt;/dates&gt;&lt;urls&gt;&lt;/urls&gt;&lt;/record&gt;&lt;/Cite&gt;&lt;/EndNote&gt;</w:instrText>
      </w:r>
      <w:r w:rsidRPr="00330BA8">
        <w:rPr>
          <w:rFonts w:cstheme="minorHAnsi"/>
        </w:rPr>
        <w:fldChar w:fldCharType="separate"/>
      </w:r>
      <w:r w:rsidRPr="00330BA8">
        <w:rPr>
          <w:rFonts w:cstheme="minorHAnsi"/>
          <w:noProof/>
        </w:rPr>
        <w:t>[1, 2]</w:t>
      </w:r>
      <w:r w:rsidRPr="00330BA8">
        <w:rPr>
          <w:rFonts w:cstheme="minorHAnsi"/>
        </w:rPr>
        <w:fldChar w:fldCharType="end"/>
      </w:r>
      <w:r w:rsidRPr="00A41E9E">
        <w:rPr>
          <w:rFonts w:cstheme="minorHAnsi"/>
        </w:rPr>
        <w:t>:</w:t>
      </w:r>
    </w:p>
    <w:p w14:paraId="0E2B69EC" w14:textId="203B83FF" w:rsidR="00330BA8" w:rsidRPr="00330BA8" w:rsidRDefault="000E0965" w:rsidP="00330BA8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Intensity of competition between rivals</w:t>
      </w:r>
      <w:r w:rsidR="00330BA8" w:rsidRPr="00330BA8">
        <w:rPr>
          <w:rFonts w:cstheme="minorHAnsi"/>
        </w:rPr>
        <w:t xml:space="preserve">; </w:t>
      </w:r>
    </w:p>
    <w:p w14:paraId="47BECFCB" w14:textId="15AB8AF9" w:rsidR="000E0965" w:rsidRDefault="000E0965" w:rsidP="00330BA8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Threat of new market entrants;</w:t>
      </w:r>
    </w:p>
    <w:p w14:paraId="70FF3E22" w14:textId="05DB5336" w:rsidR="000E0965" w:rsidRDefault="000E0965" w:rsidP="00330BA8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Threat of substitute products (and technologies); </w:t>
      </w:r>
    </w:p>
    <w:p w14:paraId="030C483B" w14:textId="4B932241" w:rsidR="000E0965" w:rsidRDefault="000E0965" w:rsidP="00330BA8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Bargaining power of buyers, including consumers;</w:t>
      </w:r>
    </w:p>
    <w:p w14:paraId="109094DD" w14:textId="1D7E1D7E" w:rsidR="000E0965" w:rsidRDefault="000E0965" w:rsidP="00330BA8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Bargaining power of suppliers;</w:t>
      </w:r>
    </w:p>
    <w:p w14:paraId="1909B98E" w14:textId="77777777" w:rsidR="00330BA8" w:rsidRDefault="00330BA8" w:rsidP="00330BA8">
      <w:pPr>
        <w:spacing w:line="360" w:lineRule="auto"/>
        <w:rPr>
          <w:rFonts w:cstheme="minorHAnsi"/>
        </w:rPr>
      </w:pPr>
    </w:p>
    <w:p w14:paraId="6C9B1D8F" w14:textId="77777777" w:rsidR="00330BA8" w:rsidRPr="00330BA8" w:rsidRDefault="00330BA8" w:rsidP="00330BA8">
      <w:pPr>
        <w:pStyle w:val="EndNoteBibliographyTitle"/>
        <w:jc w:val="left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330BA8">
        <w:rPr>
          <w:noProof/>
        </w:rPr>
        <w:t>References</w:t>
      </w:r>
    </w:p>
    <w:p w14:paraId="7DAE80D8" w14:textId="77777777" w:rsidR="00330BA8" w:rsidRPr="00330BA8" w:rsidRDefault="00330BA8" w:rsidP="00330BA8">
      <w:pPr>
        <w:pStyle w:val="EndNoteBibliographyTitle"/>
        <w:rPr>
          <w:noProof/>
        </w:rPr>
      </w:pPr>
    </w:p>
    <w:p w14:paraId="7DA16A5A" w14:textId="77777777" w:rsidR="00330BA8" w:rsidRPr="00330BA8" w:rsidRDefault="00330BA8" w:rsidP="00330BA8">
      <w:pPr>
        <w:pStyle w:val="EndNoteBibliography"/>
        <w:rPr>
          <w:noProof/>
        </w:rPr>
      </w:pPr>
      <w:r w:rsidRPr="00330BA8">
        <w:rPr>
          <w:noProof/>
        </w:rPr>
        <w:t>1.</w:t>
      </w:r>
      <w:r w:rsidRPr="00330BA8">
        <w:rPr>
          <w:noProof/>
        </w:rPr>
        <w:tab/>
        <w:t>Porter ME. Competitive strategy: Techniques for analyzing industries and companies. New York: Free Press; 1980.</w:t>
      </w:r>
    </w:p>
    <w:p w14:paraId="48E97BA5" w14:textId="77777777" w:rsidR="00330BA8" w:rsidRPr="00330BA8" w:rsidRDefault="00330BA8" w:rsidP="00330BA8">
      <w:pPr>
        <w:pStyle w:val="EndNoteBibliography"/>
        <w:rPr>
          <w:noProof/>
        </w:rPr>
      </w:pPr>
      <w:r w:rsidRPr="00330BA8">
        <w:rPr>
          <w:noProof/>
        </w:rPr>
        <w:t>2.</w:t>
      </w:r>
      <w:r w:rsidRPr="00330BA8">
        <w:rPr>
          <w:noProof/>
        </w:rPr>
        <w:tab/>
        <w:t>Porter ME. The Five Competitive Forces That Shape Strategy. Harvard Business Review. 2008:23-41.</w:t>
      </w:r>
    </w:p>
    <w:p w14:paraId="3886E95F" w14:textId="347A0A4A" w:rsidR="00694BDE" w:rsidRDefault="00330BA8" w:rsidP="00330BA8">
      <w:pPr>
        <w:spacing w:line="360" w:lineRule="auto"/>
      </w:pPr>
      <w:r>
        <w:fldChar w:fldCharType="end"/>
      </w:r>
    </w:p>
    <w:sectPr w:rsidR="00694BDE" w:rsidSect="004D5CA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A47354"/>
    <w:multiLevelType w:val="hybridMultilevel"/>
    <w:tmpl w:val="D9369DCA"/>
    <w:lvl w:ilvl="0" w:tplc="C93C808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libri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sd9reav6erp0bedwsup2et8pdtzpzdxpxzx&quot;&gt;Ben&amp;apos;s Library-Converted&lt;record-ids&gt;&lt;item&gt;286&lt;/item&gt;&lt;item&gt;568&lt;/item&gt;&lt;/record-ids&gt;&lt;/item&gt;&lt;/Libraries&gt;"/>
  </w:docVars>
  <w:rsids>
    <w:rsidRoot w:val="00330BA8"/>
    <w:rsid w:val="00021B62"/>
    <w:rsid w:val="00026B2D"/>
    <w:rsid w:val="00036B4A"/>
    <w:rsid w:val="0009744A"/>
    <w:rsid w:val="000A15E7"/>
    <w:rsid w:val="000A5C9E"/>
    <w:rsid w:val="000C4A28"/>
    <w:rsid w:val="000E0965"/>
    <w:rsid w:val="000F400C"/>
    <w:rsid w:val="000F4A91"/>
    <w:rsid w:val="000F614B"/>
    <w:rsid w:val="000F7320"/>
    <w:rsid w:val="00104AC8"/>
    <w:rsid w:val="0011657E"/>
    <w:rsid w:val="0013431F"/>
    <w:rsid w:val="001D7629"/>
    <w:rsid w:val="00205AA5"/>
    <w:rsid w:val="00210ADB"/>
    <w:rsid w:val="0023075F"/>
    <w:rsid w:val="002447BF"/>
    <w:rsid w:val="00296AD6"/>
    <w:rsid w:val="002D15AF"/>
    <w:rsid w:val="002F3ADD"/>
    <w:rsid w:val="00330BA8"/>
    <w:rsid w:val="00387EE1"/>
    <w:rsid w:val="003C1A12"/>
    <w:rsid w:val="003C26FA"/>
    <w:rsid w:val="003E63B9"/>
    <w:rsid w:val="003E7057"/>
    <w:rsid w:val="004445FE"/>
    <w:rsid w:val="00446567"/>
    <w:rsid w:val="0045349B"/>
    <w:rsid w:val="00463B1A"/>
    <w:rsid w:val="004C7A9B"/>
    <w:rsid w:val="004D5CA8"/>
    <w:rsid w:val="004E3AEB"/>
    <w:rsid w:val="00510288"/>
    <w:rsid w:val="00513789"/>
    <w:rsid w:val="005249BA"/>
    <w:rsid w:val="005303D0"/>
    <w:rsid w:val="0053573C"/>
    <w:rsid w:val="0056639C"/>
    <w:rsid w:val="00583196"/>
    <w:rsid w:val="005A784D"/>
    <w:rsid w:val="005C44DE"/>
    <w:rsid w:val="005D28A3"/>
    <w:rsid w:val="005E5AA0"/>
    <w:rsid w:val="005E6144"/>
    <w:rsid w:val="0061443A"/>
    <w:rsid w:val="006504DD"/>
    <w:rsid w:val="00663EDC"/>
    <w:rsid w:val="006662BA"/>
    <w:rsid w:val="006909AC"/>
    <w:rsid w:val="006C7694"/>
    <w:rsid w:val="006F3CB4"/>
    <w:rsid w:val="007219B5"/>
    <w:rsid w:val="00734323"/>
    <w:rsid w:val="00742115"/>
    <w:rsid w:val="00751408"/>
    <w:rsid w:val="00753739"/>
    <w:rsid w:val="00767518"/>
    <w:rsid w:val="007821E7"/>
    <w:rsid w:val="007A65EE"/>
    <w:rsid w:val="007C7FB5"/>
    <w:rsid w:val="007F43FA"/>
    <w:rsid w:val="00883239"/>
    <w:rsid w:val="008F451A"/>
    <w:rsid w:val="009117C0"/>
    <w:rsid w:val="009151F7"/>
    <w:rsid w:val="00932542"/>
    <w:rsid w:val="00933383"/>
    <w:rsid w:val="00941824"/>
    <w:rsid w:val="00986DA6"/>
    <w:rsid w:val="009A535B"/>
    <w:rsid w:val="009A7F26"/>
    <w:rsid w:val="009B64C8"/>
    <w:rsid w:val="009B6D3C"/>
    <w:rsid w:val="009E282F"/>
    <w:rsid w:val="00A06116"/>
    <w:rsid w:val="00A27A95"/>
    <w:rsid w:val="00A6175F"/>
    <w:rsid w:val="00A7400D"/>
    <w:rsid w:val="00A818E1"/>
    <w:rsid w:val="00A821A3"/>
    <w:rsid w:val="00A86829"/>
    <w:rsid w:val="00AA3DD4"/>
    <w:rsid w:val="00AA6BE6"/>
    <w:rsid w:val="00AB2AF4"/>
    <w:rsid w:val="00AC3CC1"/>
    <w:rsid w:val="00B426B9"/>
    <w:rsid w:val="00B55541"/>
    <w:rsid w:val="00B611D1"/>
    <w:rsid w:val="00B6779D"/>
    <w:rsid w:val="00B8058E"/>
    <w:rsid w:val="00B80AB7"/>
    <w:rsid w:val="00BA15A7"/>
    <w:rsid w:val="00BA4B4C"/>
    <w:rsid w:val="00BD5B06"/>
    <w:rsid w:val="00BD6887"/>
    <w:rsid w:val="00C2260F"/>
    <w:rsid w:val="00C447C3"/>
    <w:rsid w:val="00C6389C"/>
    <w:rsid w:val="00C6414C"/>
    <w:rsid w:val="00C74CE6"/>
    <w:rsid w:val="00C80947"/>
    <w:rsid w:val="00C969B2"/>
    <w:rsid w:val="00CA29FA"/>
    <w:rsid w:val="00CB2696"/>
    <w:rsid w:val="00CE2371"/>
    <w:rsid w:val="00D4363B"/>
    <w:rsid w:val="00D464E9"/>
    <w:rsid w:val="00D9473F"/>
    <w:rsid w:val="00DD0E4F"/>
    <w:rsid w:val="00DF1C9F"/>
    <w:rsid w:val="00E30048"/>
    <w:rsid w:val="00E309F3"/>
    <w:rsid w:val="00E3354C"/>
    <w:rsid w:val="00E432F0"/>
    <w:rsid w:val="00E44D21"/>
    <w:rsid w:val="00E60211"/>
    <w:rsid w:val="00E63692"/>
    <w:rsid w:val="00E93319"/>
    <w:rsid w:val="00EA47CF"/>
    <w:rsid w:val="00EC5794"/>
    <w:rsid w:val="00ED03E5"/>
    <w:rsid w:val="00F00446"/>
    <w:rsid w:val="00F272B9"/>
    <w:rsid w:val="00F27F46"/>
    <w:rsid w:val="00F423AA"/>
    <w:rsid w:val="00F47352"/>
    <w:rsid w:val="00F872CB"/>
    <w:rsid w:val="00F9495D"/>
    <w:rsid w:val="00FC1831"/>
    <w:rsid w:val="00FC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5D8C9"/>
  <w14:defaultImageDpi w14:val="32767"/>
  <w15:chartTrackingRefBased/>
  <w15:docId w15:val="{262B1C29-D82A-554B-83CD-9965232E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330BA8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30BA8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30BA8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30BA8"/>
    <w:rPr>
      <w:rFonts w:ascii="Calibri" w:hAnsi="Calibri" w:cs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BA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BA8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330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</dc:creator>
  <cp:keywords/>
  <dc:description/>
  <cp:lastModifiedBy>Ben</cp:lastModifiedBy>
  <cp:revision>2</cp:revision>
  <dcterms:created xsi:type="dcterms:W3CDTF">2021-02-23T09:20:00Z</dcterms:created>
  <dcterms:modified xsi:type="dcterms:W3CDTF">2021-02-23T09:34:00Z</dcterms:modified>
</cp:coreProperties>
</file>