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7A2A0" w14:textId="2E009D42" w:rsidR="002D1B8D" w:rsidRPr="008D088E" w:rsidRDefault="00BB4B86" w:rsidP="00332BA0">
      <w:pPr>
        <w:spacing w:after="120" w:line="276" w:lineRule="auto"/>
        <w:jc w:val="both"/>
        <w:rPr>
          <w:rFonts w:asciiTheme="minorHAnsi" w:hAnsiTheme="minorHAnsi"/>
          <w:b/>
          <w:bCs/>
          <w:color w:val="4472C4" w:themeColor="accent1"/>
          <w:sz w:val="26"/>
          <w:szCs w:val="26"/>
          <w:lang w:val="en-US"/>
        </w:rPr>
      </w:pPr>
      <w:r w:rsidRPr="008D088E">
        <w:rPr>
          <w:rFonts w:asciiTheme="minorHAnsi" w:hAnsiTheme="minorHAnsi"/>
          <w:b/>
          <w:bCs/>
          <w:color w:val="4472C4" w:themeColor="accent1"/>
          <w:sz w:val="26"/>
          <w:szCs w:val="26"/>
          <w:lang w:val="en-US"/>
        </w:rPr>
        <w:t xml:space="preserve">Supplementary Text </w:t>
      </w:r>
      <w:r w:rsidR="00A4251A" w:rsidRPr="008D088E">
        <w:rPr>
          <w:rFonts w:asciiTheme="minorHAnsi" w:hAnsiTheme="minorHAnsi"/>
          <w:b/>
          <w:bCs/>
          <w:color w:val="4472C4" w:themeColor="accent1"/>
          <w:sz w:val="26"/>
          <w:szCs w:val="26"/>
          <w:lang w:val="en-US"/>
        </w:rPr>
        <w:t>I</w:t>
      </w:r>
      <w:r w:rsidR="00332BA0" w:rsidRPr="008D088E">
        <w:rPr>
          <w:rFonts w:asciiTheme="minorHAnsi" w:hAnsiTheme="minorHAnsi"/>
          <w:b/>
          <w:bCs/>
          <w:color w:val="4472C4" w:themeColor="accent1"/>
          <w:sz w:val="26"/>
          <w:szCs w:val="26"/>
          <w:lang w:val="en-US"/>
        </w:rPr>
        <w:t>:</w:t>
      </w:r>
      <w:r w:rsidR="00332BA0" w:rsidRPr="008D088E">
        <w:rPr>
          <w:rFonts w:asciiTheme="minorHAnsi" w:hAnsiTheme="minorHAnsi"/>
          <w:color w:val="4472C4" w:themeColor="accent1"/>
          <w:sz w:val="26"/>
          <w:szCs w:val="26"/>
          <w:lang w:val="en-US"/>
        </w:rPr>
        <w:t xml:space="preserve"> </w:t>
      </w:r>
      <w:r w:rsidR="00332BA0" w:rsidRPr="008D088E">
        <w:rPr>
          <w:rFonts w:asciiTheme="minorHAnsi" w:hAnsiTheme="minorHAnsi"/>
          <w:b/>
          <w:bCs/>
          <w:color w:val="4472C4" w:themeColor="accent1"/>
          <w:sz w:val="26"/>
          <w:szCs w:val="26"/>
          <w:lang w:val="en-US"/>
        </w:rPr>
        <w:t>Search concepts and terms</w:t>
      </w:r>
    </w:p>
    <w:p w14:paraId="689DB67B" w14:textId="77777777" w:rsidR="008D088E" w:rsidRPr="008D088E" w:rsidRDefault="008D088E" w:rsidP="00332BA0">
      <w:pPr>
        <w:spacing w:after="120" w:line="276" w:lineRule="auto"/>
        <w:jc w:val="both"/>
        <w:rPr>
          <w:rFonts w:asciiTheme="minorHAnsi" w:hAnsiTheme="minorHAnsi"/>
          <w:sz w:val="26"/>
          <w:szCs w:val="2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37"/>
      </w:tblGrid>
      <w:tr w:rsidR="00332BA0" w:rsidRPr="00E12A6D" w14:paraId="3B46B89E" w14:textId="77777777" w:rsidTr="00886B60">
        <w:tc>
          <w:tcPr>
            <w:tcW w:w="4673" w:type="dxa"/>
            <w:vAlign w:val="center"/>
          </w:tcPr>
          <w:p w14:paraId="2A8820FB" w14:textId="77777777" w:rsidR="00332BA0" w:rsidRPr="00E12A6D" w:rsidRDefault="00332BA0" w:rsidP="00886B6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  <w:r w:rsidRPr="00E12A6D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>Concept</w:t>
            </w:r>
          </w:p>
        </w:tc>
        <w:tc>
          <w:tcPr>
            <w:tcW w:w="4337" w:type="dxa"/>
            <w:vAlign w:val="center"/>
          </w:tcPr>
          <w:p w14:paraId="43660125" w14:textId="77777777" w:rsidR="00332BA0" w:rsidRPr="00E12A6D" w:rsidRDefault="00332BA0" w:rsidP="00886B6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  <w:r w:rsidRPr="00E12A6D"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  <w:t>Terms</w:t>
            </w:r>
          </w:p>
        </w:tc>
      </w:tr>
      <w:tr w:rsidR="00332BA0" w:rsidRPr="00AD4967" w14:paraId="53375CE1" w14:textId="77777777" w:rsidTr="00886B60">
        <w:tc>
          <w:tcPr>
            <w:tcW w:w="4673" w:type="dxa"/>
          </w:tcPr>
          <w:p w14:paraId="23254683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AD4967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1: Trade</w:t>
            </w:r>
          </w:p>
        </w:tc>
        <w:tc>
          <w:tcPr>
            <w:tcW w:w="4337" w:type="dxa"/>
            <w:vAlign w:val="center"/>
          </w:tcPr>
          <w:p w14:paraId="680EE382" w14:textId="77777777" w:rsidR="00332BA0" w:rsidRPr="00742E3C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42E3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"international </w:t>
            </w:r>
            <w:r w:rsidRPr="00742E3C">
              <w:rPr>
                <w:rFonts w:asciiTheme="minorHAnsi" w:eastAsia="Calibri" w:hAnsiTheme="minorHAnsi" w:cstheme="minorHAnsi"/>
                <w:sz w:val="22"/>
                <w:szCs w:val="22"/>
              </w:rPr>
              <w:t>trade</w:t>
            </w:r>
            <w:r w:rsidRPr="00742E3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" OR "trade agreement*"</w:t>
            </w:r>
            <w:r w:rsidRPr="00742E3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OR "trade rule*" OR "trade law*" OR "trade polic*" OR "trade and investment polic*" OR  "foreign direct investment" OR "foreign investment" OR "international investment" OR "investment treat*" OR "</w:t>
            </w:r>
            <w:r w:rsidRPr="00742E3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investor state dispute settlement*</w:t>
            </w:r>
            <w:r w:rsidRPr="00742E3C">
              <w:rPr>
                <w:rFonts w:asciiTheme="minorHAnsi" w:eastAsia="Calibri" w:hAnsiTheme="minorHAnsi" w:cstheme="minorHAnsi"/>
                <w:sz w:val="22"/>
                <w:szCs w:val="22"/>
              </w:rPr>
              <w:t>"</w:t>
            </w:r>
            <w:r w:rsidRPr="00742E3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OR </w:t>
            </w:r>
            <w:r w:rsidRPr="00742E3C">
              <w:rPr>
                <w:rFonts w:asciiTheme="minorHAnsi" w:eastAsia="Calibri" w:hAnsiTheme="minorHAnsi" w:cstheme="minorHAnsi"/>
                <w:sz w:val="22"/>
                <w:szCs w:val="22"/>
              </w:rPr>
              <w:t>"</w:t>
            </w:r>
            <w:r w:rsidRPr="00742E3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technical barriers to trade</w:t>
            </w:r>
            <w:r w:rsidRPr="00742E3C">
              <w:rPr>
                <w:rFonts w:asciiTheme="minorHAnsi" w:eastAsia="Calibri" w:hAnsiTheme="minorHAnsi" w:cstheme="minorHAnsi"/>
                <w:sz w:val="22"/>
                <w:szCs w:val="22"/>
              </w:rPr>
              <w:t>" OR "trans-pacific partnership agreement" OR "regional comprehensive economic agreement" OR "transatlantic trade and investment partnership" OR WTO OR "World trade organi#ation"</w:t>
            </w:r>
          </w:p>
          <w:p w14:paraId="1E3ADCDA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332BA0" w:rsidRPr="00AD4967" w14:paraId="65AFE7C9" w14:textId="77777777" w:rsidTr="00886B60">
        <w:tc>
          <w:tcPr>
            <w:tcW w:w="4673" w:type="dxa"/>
          </w:tcPr>
          <w:p w14:paraId="0DF2FABC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AD4967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2. Policy/regulatory chill</w:t>
            </w:r>
          </w:p>
        </w:tc>
        <w:tc>
          <w:tcPr>
            <w:tcW w:w="4337" w:type="dxa"/>
            <w:vAlign w:val="center"/>
          </w:tcPr>
          <w:p w14:paraId="3D89AD5A" w14:textId="77777777" w:rsidR="00332BA0" w:rsidRPr="00CF6DAB" w:rsidRDefault="00332BA0" w:rsidP="00886B60">
            <w:pPr>
              <w:rPr>
                <w:sz w:val="22"/>
                <w:szCs w:val="22"/>
              </w:rPr>
            </w:pPr>
            <w:r w:rsidRPr="00CF6DAB">
              <w:rPr>
                <w:rFonts w:asciiTheme="minorHAnsi" w:hAnsiTheme="minorHAnsi" w:cstheme="minorHAnsi"/>
                <w:sz w:val="22"/>
                <w:szCs w:val="22"/>
              </w:rPr>
              <w:t>"Policy chill*" OR "policy freeze" OR "regulatory chill*" OR "regulatory freeze" OR "chilling effect" OR "non-decision making" OR "policy space" OR "regulatory space" OR "regulatory constrain*" OR "policy constrain*" OR "regulatory delay" OR "policy delay" OR "regulatory revers*" OR "policy revers*"</w:t>
            </w:r>
          </w:p>
          <w:p w14:paraId="65CC323B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32BA0" w:rsidRPr="00AD4967" w14:paraId="307B0230" w14:textId="77777777" w:rsidTr="00886B60">
        <w:tc>
          <w:tcPr>
            <w:tcW w:w="4673" w:type="dxa"/>
          </w:tcPr>
          <w:p w14:paraId="285BE882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AD4967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3: Nutrition security</w:t>
            </w:r>
          </w:p>
          <w:p w14:paraId="68F37893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337" w:type="dxa"/>
          </w:tcPr>
          <w:p w14:paraId="5F6585D4" w14:textId="77777777" w:rsidR="00332BA0" w:rsidRPr="00CF6DAB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CF6DAB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nutrition OR </w:t>
            </w:r>
            <w:r w:rsidRPr="00CF6DA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"food polic*" OR </w:t>
            </w:r>
            <w:r w:rsidRPr="00CF6DAB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"food regulation*" OR "food and beverage regulation*" OR</w:t>
            </w:r>
            <w:r w:rsidRPr="00CF6DA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"food labelling"</w:t>
            </w:r>
            <w:r w:rsidRPr="00CF6DAB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OR "breast milk substitute*" OR "infant formula*" OR "food industry"</w:t>
            </w:r>
          </w:p>
          <w:p w14:paraId="54CBFB78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F6DA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32BA0" w:rsidRPr="00AD4967" w14:paraId="1A15391F" w14:textId="77777777" w:rsidTr="00886B60">
        <w:tc>
          <w:tcPr>
            <w:tcW w:w="4673" w:type="dxa"/>
          </w:tcPr>
          <w:p w14:paraId="7A0FABDF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AD4967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4: Tobacco control</w:t>
            </w:r>
          </w:p>
        </w:tc>
        <w:tc>
          <w:tcPr>
            <w:tcW w:w="4337" w:type="dxa"/>
            <w:vAlign w:val="center"/>
          </w:tcPr>
          <w:p w14:paraId="4641924E" w14:textId="77777777" w:rsidR="00332BA0" w:rsidRPr="00CF6DAB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CF6DAB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"tobacco control" OR "tobacco polic*" OR "tobacco regulation*" OR "smoke-free polic*" OR "smoking prevention" OR "tobacco industry"</w:t>
            </w:r>
          </w:p>
          <w:p w14:paraId="5C96A3C2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32BA0" w:rsidRPr="00AD4967" w14:paraId="20408B35" w14:textId="77777777" w:rsidTr="00886B60">
        <w:tc>
          <w:tcPr>
            <w:tcW w:w="4673" w:type="dxa"/>
          </w:tcPr>
          <w:p w14:paraId="3B3D2677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AD4967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5: Alcohol regulation</w:t>
            </w:r>
          </w:p>
        </w:tc>
        <w:tc>
          <w:tcPr>
            <w:tcW w:w="4337" w:type="dxa"/>
            <w:vAlign w:val="center"/>
          </w:tcPr>
          <w:p w14:paraId="33F972A8" w14:textId="77777777" w:rsidR="00332BA0" w:rsidRPr="00CF6DAB" w:rsidRDefault="00332BA0" w:rsidP="00886B60">
            <w:pPr>
              <w:rPr>
                <w:sz w:val="22"/>
                <w:szCs w:val="22"/>
              </w:rPr>
            </w:pPr>
            <w:r w:rsidRPr="00CF6DAB">
              <w:rPr>
                <w:rFonts w:asciiTheme="minorHAnsi" w:eastAsia="Calibri" w:hAnsiTheme="minorHAnsi" w:cstheme="minorHAnsi"/>
                <w:sz w:val="22"/>
                <w:szCs w:val="22"/>
              </w:rPr>
              <w:t>"</w:t>
            </w:r>
            <w:r w:rsidRPr="00CF6DAB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Alcohol polic*</w:t>
            </w:r>
            <w:r w:rsidRPr="00CF6DAB">
              <w:rPr>
                <w:rFonts w:asciiTheme="minorHAnsi" w:eastAsia="Calibri" w:hAnsiTheme="minorHAnsi" w:cstheme="minorHAnsi"/>
                <w:sz w:val="22"/>
                <w:szCs w:val="22"/>
              </w:rPr>
              <w:t>"</w:t>
            </w:r>
            <w:r w:rsidRPr="00CF6DAB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OR "alcohol regulation*" OR "alcohol labelling" OR "alcohol industry"</w:t>
            </w:r>
          </w:p>
          <w:p w14:paraId="03B05F31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32BA0" w:rsidRPr="00AD4967" w14:paraId="447D19B9" w14:textId="77777777" w:rsidTr="00886B60">
        <w:tc>
          <w:tcPr>
            <w:tcW w:w="4673" w:type="dxa"/>
          </w:tcPr>
          <w:p w14:paraId="672930C4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AD4967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6: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Food, tobacco and alcohol</w:t>
            </w:r>
            <w:r w:rsidRPr="00AD4967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trans-national corporations</w:t>
            </w:r>
          </w:p>
          <w:p w14:paraId="3240B81B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337" w:type="dxa"/>
          </w:tcPr>
          <w:p w14:paraId="77E3A2AC" w14:textId="77777777" w:rsidR="00332BA0" w:rsidRPr="00CF6DAB" w:rsidRDefault="00332BA0" w:rsidP="00886B60">
            <w:pPr>
              <w:rPr>
                <w:sz w:val="22"/>
                <w:szCs w:val="22"/>
              </w:rPr>
            </w:pPr>
            <w:r w:rsidRPr="00CF6DAB">
              <w:rPr>
                <w:rFonts w:asciiTheme="minorHAnsi" w:eastAsia="Calibri" w:hAnsiTheme="minorHAnsi" w:cstheme="minorHAnsi"/>
                <w:sz w:val="22"/>
                <w:szCs w:val="22"/>
              </w:rPr>
              <w:t>"food industry" OR "tobacco industry" OR "alcohol industry" OR corporat*</w:t>
            </w:r>
          </w:p>
          <w:p w14:paraId="72E48988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332BA0" w:rsidRPr="00AD4967" w14:paraId="35C534CB" w14:textId="77777777" w:rsidTr="00886B60">
        <w:tc>
          <w:tcPr>
            <w:tcW w:w="4673" w:type="dxa"/>
          </w:tcPr>
          <w:p w14:paraId="0E5096AB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AD4967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7. Policy process</w:t>
            </w:r>
          </w:p>
        </w:tc>
        <w:tc>
          <w:tcPr>
            <w:tcW w:w="4337" w:type="dxa"/>
            <w:vAlign w:val="center"/>
          </w:tcPr>
          <w:p w14:paraId="44B0C409" w14:textId="77777777" w:rsidR="00332BA0" w:rsidRPr="00CF6DAB" w:rsidRDefault="00332BA0" w:rsidP="00886B60">
            <w:pPr>
              <w:rPr>
                <w:sz w:val="22"/>
                <w:szCs w:val="22"/>
              </w:rPr>
            </w:pPr>
            <w:r w:rsidRPr="00CF6DAB">
              <w:rPr>
                <w:rFonts w:asciiTheme="minorHAnsi" w:eastAsia="Calibri" w:hAnsiTheme="minorHAnsi" w:cstheme="minorHAnsi"/>
                <w:sz w:val="22"/>
                <w:szCs w:val="22"/>
              </w:rPr>
              <w:t>Policy ADJ1 (formulation OR making OR process OR development) OR governance</w:t>
            </w:r>
          </w:p>
          <w:p w14:paraId="4C5D63A9" w14:textId="77777777" w:rsidR="00332BA0" w:rsidRPr="00CF6DAB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32BA0" w:rsidRPr="00AD4967" w14:paraId="6DAB0D95" w14:textId="77777777" w:rsidTr="00886B60">
        <w:tc>
          <w:tcPr>
            <w:tcW w:w="4673" w:type="dxa"/>
          </w:tcPr>
          <w:p w14:paraId="698726E3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AD4967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8. Trade-sensitive health-relevant policy areas</w:t>
            </w:r>
          </w:p>
        </w:tc>
        <w:tc>
          <w:tcPr>
            <w:tcW w:w="4337" w:type="dxa"/>
            <w:vAlign w:val="center"/>
          </w:tcPr>
          <w:p w14:paraId="00EBB5D3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F6DA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"health polic*" OR "tobacco control polic*" OR "tobacco regulation*" OR  "alcohol polic*" OR "alcohol regulation*"  "food polic*" OR "food regulation*" OR "nutrition polic*" </w:t>
            </w:r>
          </w:p>
        </w:tc>
      </w:tr>
      <w:tr w:rsidR="00332BA0" w:rsidRPr="00AD4967" w14:paraId="05FC99D0" w14:textId="77777777" w:rsidTr="00886B60">
        <w:tc>
          <w:tcPr>
            <w:tcW w:w="4673" w:type="dxa"/>
          </w:tcPr>
          <w:p w14:paraId="5634F43B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AD4967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lastRenderedPageBreak/>
              <w:t>Search strategies:</w:t>
            </w:r>
          </w:p>
          <w:p w14:paraId="488A5E6A" w14:textId="77777777" w:rsidR="00332BA0" w:rsidRPr="00AD4967" w:rsidRDefault="00332BA0" w:rsidP="00886B60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D496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1: Title OR Abstract ((1 OR 2) AND (3 OR 4 OR 5))</w:t>
            </w:r>
          </w:p>
          <w:p w14:paraId="7F54E052" w14:textId="77777777" w:rsidR="00332BA0" w:rsidRPr="00AD4967" w:rsidRDefault="00332BA0" w:rsidP="00886B60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D496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2: Title OR Abstract (6 AND 7 AND 8)</w:t>
            </w:r>
          </w:p>
          <w:p w14:paraId="762EA57E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337" w:type="dxa"/>
            <w:vAlign w:val="center"/>
          </w:tcPr>
          <w:p w14:paraId="768FCEC7" w14:textId="77777777" w:rsidR="00332BA0" w:rsidRPr="00AD4967" w:rsidRDefault="00332BA0" w:rsidP="00886B6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460ADF9C" w14:textId="77777777" w:rsidR="007B7DB2" w:rsidRPr="00332BA0" w:rsidRDefault="008D088E">
      <w:pPr>
        <w:rPr>
          <w:lang w:val="en-US"/>
        </w:rPr>
      </w:pPr>
    </w:p>
    <w:sectPr w:rsidR="007B7DB2" w:rsidRPr="00332BA0" w:rsidSect="00E070B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A0"/>
    <w:rsid w:val="00001AEA"/>
    <w:rsid w:val="00080C1B"/>
    <w:rsid w:val="00104CA0"/>
    <w:rsid w:val="00143762"/>
    <w:rsid w:val="00155857"/>
    <w:rsid w:val="00157B5D"/>
    <w:rsid w:val="001920A0"/>
    <w:rsid w:val="001B54EF"/>
    <w:rsid w:val="002047C3"/>
    <w:rsid w:val="0023310D"/>
    <w:rsid w:val="00261ECB"/>
    <w:rsid w:val="002A0A42"/>
    <w:rsid w:val="002D1B8D"/>
    <w:rsid w:val="00332BA0"/>
    <w:rsid w:val="003B0310"/>
    <w:rsid w:val="003E5AE5"/>
    <w:rsid w:val="00451E8B"/>
    <w:rsid w:val="004A5F4F"/>
    <w:rsid w:val="004C011C"/>
    <w:rsid w:val="005F1D21"/>
    <w:rsid w:val="00623144"/>
    <w:rsid w:val="0062476C"/>
    <w:rsid w:val="006321DA"/>
    <w:rsid w:val="006471CF"/>
    <w:rsid w:val="006617A8"/>
    <w:rsid w:val="00677275"/>
    <w:rsid w:val="006801E7"/>
    <w:rsid w:val="006E771B"/>
    <w:rsid w:val="007237BA"/>
    <w:rsid w:val="007320F1"/>
    <w:rsid w:val="007765AC"/>
    <w:rsid w:val="007D7DA1"/>
    <w:rsid w:val="00817C36"/>
    <w:rsid w:val="00827FAF"/>
    <w:rsid w:val="00847121"/>
    <w:rsid w:val="008C2D81"/>
    <w:rsid w:val="008D088E"/>
    <w:rsid w:val="00905443"/>
    <w:rsid w:val="009236F3"/>
    <w:rsid w:val="00993372"/>
    <w:rsid w:val="009A068E"/>
    <w:rsid w:val="009C35F8"/>
    <w:rsid w:val="00A2439E"/>
    <w:rsid w:val="00A4251A"/>
    <w:rsid w:val="00A437B0"/>
    <w:rsid w:val="00A757CB"/>
    <w:rsid w:val="00A75A2E"/>
    <w:rsid w:val="00A85181"/>
    <w:rsid w:val="00AF1978"/>
    <w:rsid w:val="00B10404"/>
    <w:rsid w:val="00B11E48"/>
    <w:rsid w:val="00B26DF7"/>
    <w:rsid w:val="00B4197A"/>
    <w:rsid w:val="00BA0AA0"/>
    <w:rsid w:val="00BA5D28"/>
    <w:rsid w:val="00BB4B86"/>
    <w:rsid w:val="00BC5B01"/>
    <w:rsid w:val="00BC71DC"/>
    <w:rsid w:val="00BC7FC7"/>
    <w:rsid w:val="00BE312B"/>
    <w:rsid w:val="00BE7B7C"/>
    <w:rsid w:val="00BF2EF3"/>
    <w:rsid w:val="00C12E50"/>
    <w:rsid w:val="00C80FF8"/>
    <w:rsid w:val="00CA4956"/>
    <w:rsid w:val="00CE062E"/>
    <w:rsid w:val="00D77746"/>
    <w:rsid w:val="00D93F26"/>
    <w:rsid w:val="00E070B0"/>
    <w:rsid w:val="00E456DE"/>
    <w:rsid w:val="00E7583B"/>
    <w:rsid w:val="00E800A9"/>
    <w:rsid w:val="00E9289B"/>
    <w:rsid w:val="00F40591"/>
    <w:rsid w:val="00F65AF4"/>
    <w:rsid w:val="00F71A70"/>
    <w:rsid w:val="00F83DD8"/>
    <w:rsid w:val="00F91778"/>
    <w:rsid w:val="00F959E6"/>
    <w:rsid w:val="00FB5BF7"/>
    <w:rsid w:val="00FC6292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95D650"/>
  <w14:defaultImageDpi w14:val="32767"/>
  <w15:chartTrackingRefBased/>
  <w15:docId w15:val="{DFE84D04-D3EC-2848-865E-ED1608BA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32BA0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17C36"/>
    <w:pPr>
      <w:keepNext/>
      <w:keepLines/>
      <w:spacing w:before="40"/>
      <w:outlineLvl w:val="1"/>
    </w:pPr>
    <w:rPr>
      <w:rFonts w:asciiTheme="minorHAnsi" w:eastAsia="Calibri" w:hAnsiTheme="minorHAnsi" w:cstheme="majorBidi"/>
      <w:b/>
      <w:color w:val="4472C4" w:themeColor="accent1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7C36"/>
    <w:rPr>
      <w:rFonts w:eastAsia="Calibri" w:cstheme="majorBidi"/>
      <w:b/>
      <w:color w:val="4472C4" w:themeColor="accent1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5F8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5F8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332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Milsom</dc:creator>
  <cp:keywords/>
  <dc:description/>
  <cp:lastModifiedBy>Penelope Milsom</cp:lastModifiedBy>
  <cp:revision>2</cp:revision>
  <dcterms:created xsi:type="dcterms:W3CDTF">2021-01-20T09:55:00Z</dcterms:created>
  <dcterms:modified xsi:type="dcterms:W3CDTF">2021-01-20T09:55:00Z</dcterms:modified>
</cp:coreProperties>
</file>