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5D4" w:rsidRPr="000068A1" w:rsidRDefault="00C555D4" w:rsidP="00C555D4">
      <w:pPr>
        <w:pStyle w:val="Heading1"/>
        <w:rPr>
          <w:rFonts w:ascii="Times New Roman" w:hAnsi="Times New Roman" w:cs="Times New Roman"/>
          <w:b/>
          <w:bCs/>
          <w:u w:val="single"/>
          <w:lang w:val="en-US"/>
        </w:rPr>
      </w:pPr>
      <w:r w:rsidRPr="000068A1">
        <w:rPr>
          <w:rFonts w:ascii="Times New Roman" w:hAnsi="Times New Roman" w:cs="Times New Roman"/>
          <w:b/>
          <w:bCs/>
          <w:u w:val="single"/>
          <w:lang w:val="en-US"/>
        </w:rPr>
        <w:t>Appendix A.</w:t>
      </w:r>
    </w:p>
    <w:p w:rsidR="00C555D4" w:rsidRPr="00000FBC" w:rsidRDefault="00C555D4" w:rsidP="00C555D4">
      <w:pPr>
        <w:spacing w:before="240"/>
        <w:rPr>
          <w:rFonts w:ascii="Times New Roman" w:hAnsi="Times New Roman" w:cs="Times New Roman"/>
          <w:b/>
          <w:bCs/>
        </w:rPr>
      </w:pPr>
      <w:r>
        <w:rPr>
          <w:rFonts w:ascii="Times New Roman" w:hAnsi="Times New Roman" w:cs="Times New Roman"/>
          <w:b/>
          <w:bCs/>
        </w:rPr>
        <w:t>T</w:t>
      </w:r>
      <w:r w:rsidRPr="00000FBC">
        <w:rPr>
          <w:rFonts w:ascii="Times New Roman" w:hAnsi="Times New Roman" w:cs="Times New Roman"/>
          <w:b/>
          <w:bCs/>
        </w:rPr>
        <w:t xml:space="preserve">able </w:t>
      </w:r>
      <w:r>
        <w:rPr>
          <w:rFonts w:ascii="Times New Roman" w:hAnsi="Times New Roman" w:cs="Times New Roman"/>
          <w:b/>
          <w:bCs/>
        </w:rPr>
        <w:t>A.1</w:t>
      </w:r>
      <w:r w:rsidRPr="00000FBC">
        <w:rPr>
          <w:rFonts w:ascii="Times New Roman" w:hAnsi="Times New Roman" w:cs="Times New Roman"/>
          <w:b/>
          <w:bCs/>
        </w:rPr>
        <w:t xml:space="preserve">. Search strategy </w:t>
      </w:r>
      <w:r>
        <w:rPr>
          <w:rFonts w:ascii="Times New Roman" w:hAnsi="Times New Roman" w:cs="Times New Roman"/>
          <w:b/>
          <w:bCs/>
        </w:rPr>
        <w:t xml:space="preserve">used </w:t>
      </w:r>
      <w:r w:rsidRPr="00000FBC">
        <w:rPr>
          <w:rFonts w:ascii="Times New Roman" w:hAnsi="Times New Roman" w:cs="Times New Roman"/>
          <w:b/>
          <w:bCs/>
        </w:rPr>
        <w:t>to identify relevant lobbying registrations pertaining to the Healthy Eating Strategy</w:t>
      </w:r>
    </w:p>
    <w:tbl>
      <w:tblPr>
        <w:tblStyle w:val="TableGrid"/>
        <w:tblW w:w="0" w:type="auto"/>
        <w:tblInd w:w="-5" w:type="dxa"/>
        <w:tblLook w:val="04A0" w:firstRow="1" w:lastRow="0" w:firstColumn="1" w:lastColumn="0" w:noHBand="0" w:noVBand="1"/>
      </w:tblPr>
      <w:tblGrid>
        <w:gridCol w:w="1276"/>
        <w:gridCol w:w="2552"/>
        <w:gridCol w:w="3118"/>
        <w:gridCol w:w="1276"/>
        <w:gridCol w:w="2835"/>
        <w:gridCol w:w="1942"/>
      </w:tblGrid>
      <w:tr w:rsidR="00C555D4" w:rsidRPr="00D02FD4" w:rsidTr="00615CDF">
        <w:tc>
          <w:tcPr>
            <w:tcW w:w="1276" w:type="dxa"/>
            <w:shd w:val="clear" w:color="auto" w:fill="auto"/>
            <w:vAlign w:val="center"/>
          </w:tcPr>
          <w:p w:rsidR="00C555D4" w:rsidRPr="00D02FD4" w:rsidRDefault="00C555D4" w:rsidP="00615CDF">
            <w:pPr>
              <w:rPr>
                <w:rFonts w:ascii="Times New Roman" w:hAnsi="Times New Roman" w:cs="Times New Roman"/>
                <w:sz w:val="18"/>
                <w:szCs w:val="18"/>
                <w:lang w:val="en-US"/>
              </w:rPr>
            </w:pPr>
          </w:p>
        </w:tc>
        <w:tc>
          <w:tcPr>
            <w:tcW w:w="2552" w:type="dxa"/>
            <w:shd w:val="clear" w:color="auto" w:fill="auto"/>
            <w:vAlign w:val="center"/>
          </w:tcPr>
          <w:p w:rsidR="00C555D4" w:rsidRPr="00D02FD4" w:rsidRDefault="00C555D4" w:rsidP="00615CDF">
            <w:pPr>
              <w:jc w:val="center"/>
              <w:rPr>
                <w:rFonts w:ascii="Times New Roman" w:hAnsi="Times New Roman" w:cs="Times New Roman"/>
                <w:b/>
                <w:bCs/>
                <w:sz w:val="18"/>
                <w:szCs w:val="18"/>
                <w:lang w:val="en-US"/>
              </w:rPr>
            </w:pPr>
            <w:r w:rsidRPr="00D02FD4">
              <w:rPr>
                <w:rFonts w:ascii="Times New Roman" w:hAnsi="Times New Roman" w:cs="Times New Roman"/>
                <w:b/>
                <w:bCs/>
                <w:sz w:val="18"/>
                <w:szCs w:val="18"/>
                <w:lang w:val="en-US"/>
              </w:rPr>
              <w:t>Healthy Eating Strategy</w:t>
            </w:r>
          </w:p>
        </w:tc>
        <w:tc>
          <w:tcPr>
            <w:tcW w:w="3118" w:type="dxa"/>
            <w:shd w:val="clear" w:color="auto" w:fill="auto"/>
            <w:vAlign w:val="center"/>
          </w:tcPr>
          <w:p w:rsidR="00C555D4" w:rsidRPr="00D02FD4" w:rsidRDefault="00C555D4" w:rsidP="00615CDF">
            <w:pPr>
              <w:jc w:val="center"/>
              <w:rPr>
                <w:rFonts w:ascii="Times New Roman" w:hAnsi="Times New Roman" w:cs="Times New Roman"/>
                <w:b/>
                <w:bCs/>
                <w:sz w:val="18"/>
                <w:szCs w:val="18"/>
                <w:lang w:val="en-US"/>
              </w:rPr>
            </w:pPr>
            <w:r w:rsidRPr="00D02FD4">
              <w:rPr>
                <w:rFonts w:ascii="Times New Roman" w:hAnsi="Times New Roman" w:cs="Times New Roman"/>
                <w:b/>
                <w:bCs/>
                <w:sz w:val="18"/>
                <w:szCs w:val="18"/>
                <w:lang w:val="en-US"/>
              </w:rPr>
              <w:t>Nutritional quality of the food supply</w:t>
            </w:r>
          </w:p>
        </w:tc>
        <w:tc>
          <w:tcPr>
            <w:tcW w:w="1276" w:type="dxa"/>
            <w:shd w:val="clear" w:color="auto" w:fill="auto"/>
            <w:vAlign w:val="center"/>
          </w:tcPr>
          <w:p w:rsidR="00C555D4" w:rsidRPr="00D02FD4" w:rsidRDefault="00C555D4" w:rsidP="00615CDF">
            <w:pPr>
              <w:jc w:val="center"/>
              <w:rPr>
                <w:rFonts w:ascii="Times New Roman" w:hAnsi="Times New Roman" w:cs="Times New Roman"/>
                <w:b/>
                <w:bCs/>
                <w:sz w:val="18"/>
                <w:szCs w:val="18"/>
                <w:lang w:val="en-US"/>
              </w:rPr>
            </w:pPr>
            <w:r w:rsidRPr="00D02FD4">
              <w:rPr>
                <w:rFonts w:ascii="Times New Roman" w:hAnsi="Times New Roman" w:cs="Times New Roman"/>
                <w:b/>
                <w:bCs/>
                <w:sz w:val="18"/>
                <w:szCs w:val="18"/>
                <w:lang w:val="en-US"/>
              </w:rPr>
              <w:t>Canada’s Food Guide</w:t>
            </w:r>
          </w:p>
        </w:tc>
        <w:tc>
          <w:tcPr>
            <w:tcW w:w="2835" w:type="dxa"/>
            <w:shd w:val="clear" w:color="auto" w:fill="auto"/>
            <w:vAlign w:val="center"/>
          </w:tcPr>
          <w:p w:rsidR="00C555D4" w:rsidRPr="00D02FD4" w:rsidRDefault="00C555D4" w:rsidP="00615CDF">
            <w:pPr>
              <w:jc w:val="center"/>
              <w:rPr>
                <w:rFonts w:ascii="Times New Roman" w:hAnsi="Times New Roman" w:cs="Times New Roman"/>
                <w:b/>
                <w:bCs/>
                <w:sz w:val="18"/>
                <w:szCs w:val="18"/>
                <w:lang w:val="en-US"/>
              </w:rPr>
            </w:pPr>
            <w:r w:rsidRPr="00D02FD4">
              <w:rPr>
                <w:rFonts w:ascii="Times New Roman" w:hAnsi="Times New Roman" w:cs="Times New Roman"/>
                <w:b/>
                <w:bCs/>
                <w:sz w:val="18"/>
                <w:szCs w:val="18"/>
                <w:lang w:val="en-US"/>
              </w:rPr>
              <w:t>Front-of pack labelling</w:t>
            </w:r>
          </w:p>
        </w:tc>
        <w:tc>
          <w:tcPr>
            <w:tcW w:w="1942" w:type="dxa"/>
            <w:shd w:val="clear" w:color="auto" w:fill="auto"/>
            <w:vAlign w:val="center"/>
          </w:tcPr>
          <w:p w:rsidR="00C555D4" w:rsidRPr="00D02FD4" w:rsidRDefault="00C555D4" w:rsidP="00615CDF">
            <w:pPr>
              <w:jc w:val="center"/>
              <w:rPr>
                <w:rFonts w:ascii="Times New Roman" w:hAnsi="Times New Roman" w:cs="Times New Roman"/>
                <w:b/>
                <w:bCs/>
                <w:sz w:val="18"/>
                <w:szCs w:val="18"/>
                <w:lang w:val="en-US"/>
              </w:rPr>
            </w:pPr>
            <w:r w:rsidRPr="00D02FD4">
              <w:rPr>
                <w:rFonts w:ascii="Times New Roman" w:hAnsi="Times New Roman" w:cs="Times New Roman"/>
                <w:b/>
                <w:bCs/>
                <w:sz w:val="18"/>
                <w:szCs w:val="18"/>
                <w:lang w:val="en-US"/>
              </w:rPr>
              <w:t xml:space="preserve">Marketing to </w:t>
            </w:r>
            <w:r>
              <w:rPr>
                <w:rFonts w:ascii="Times New Roman" w:hAnsi="Times New Roman" w:cs="Times New Roman"/>
                <w:b/>
                <w:bCs/>
                <w:sz w:val="18"/>
                <w:szCs w:val="18"/>
                <w:lang w:val="en-US"/>
              </w:rPr>
              <w:t>children</w:t>
            </w:r>
          </w:p>
        </w:tc>
      </w:tr>
      <w:tr w:rsidR="00C555D4" w:rsidRPr="002E0A98" w:rsidTr="00615CDF">
        <w:tc>
          <w:tcPr>
            <w:tcW w:w="1276" w:type="dxa"/>
            <w:shd w:val="clear" w:color="auto" w:fill="auto"/>
            <w:vAlign w:val="center"/>
          </w:tcPr>
          <w:p w:rsidR="00C555D4" w:rsidRPr="00D02FD4" w:rsidRDefault="00C555D4" w:rsidP="00615CDF">
            <w:pPr>
              <w:rPr>
                <w:rFonts w:ascii="Times New Roman" w:hAnsi="Times New Roman" w:cs="Times New Roman"/>
                <w:b/>
                <w:bCs/>
                <w:sz w:val="18"/>
                <w:szCs w:val="18"/>
                <w:lang w:val="en-US"/>
              </w:rPr>
            </w:pPr>
            <w:r w:rsidRPr="00D02FD4">
              <w:rPr>
                <w:rFonts w:ascii="Times New Roman" w:hAnsi="Times New Roman" w:cs="Times New Roman"/>
                <w:b/>
                <w:bCs/>
                <w:sz w:val="18"/>
                <w:szCs w:val="18"/>
                <w:lang w:val="en-US"/>
              </w:rPr>
              <w:t>Keywords</w:t>
            </w:r>
          </w:p>
        </w:tc>
        <w:tc>
          <w:tcPr>
            <w:tcW w:w="2552" w:type="dxa"/>
            <w:shd w:val="clear" w:color="auto" w:fill="auto"/>
            <w:vAlign w:val="center"/>
          </w:tcPr>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Healthy Eating Strategy</w:t>
            </w:r>
          </w:p>
          <w:p w:rsidR="00C555D4" w:rsidRPr="00D02FD4" w:rsidRDefault="00C555D4" w:rsidP="00C555D4">
            <w:pPr>
              <w:pStyle w:val="ListParagraph"/>
              <w:numPr>
                <w:ilvl w:val="0"/>
                <w:numId w:val="1"/>
              </w:numPr>
              <w:rPr>
                <w:rFonts w:ascii="Times New Roman" w:hAnsi="Times New Roman" w:cs="Times New Roman"/>
                <w:sz w:val="14"/>
                <w:szCs w:val="14"/>
              </w:rPr>
            </w:pPr>
            <w:r w:rsidRPr="00D02FD4">
              <w:rPr>
                <w:rFonts w:ascii="Times New Roman" w:hAnsi="Times New Roman" w:cs="Times New Roman"/>
                <w:sz w:val="14"/>
                <w:szCs w:val="14"/>
              </w:rPr>
              <w:t>Stratégie de Santé Canada en matière de saine alimentation</w:t>
            </w:r>
          </w:p>
          <w:p w:rsidR="00C555D4" w:rsidRPr="00D02FD4" w:rsidRDefault="00C555D4" w:rsidP="00C555D4">
            <w:pPr>
              <w:pStyle w:val="ListParagraph"/>
              <w:numPr>
                <w:ilvl w:val="0"/>
                <w:numId w:val="1"/>
              </w:numPr>
              <w:rPr>
                <w:rFonts w:ascii="Times New Roman" w:hAnsi="Times New Roman" w:cs="Times New Roman"/>
                <w:sz w:val="14"/>
                <w:szCs w:val="14"/>
              </w:rPr>
            </w:pPr>
            <w:r w:rsidRPr="00D02FD4">
              <w:rPr>
                <w:rFonts w:ascii="Times New Roman" w:hAnsi="Times New Roman" w:cs="Times New Roman"/>
                <w:sz w:val="14"/>
                <w:szCs w:val="14"/>
              </w:rPr>
              <w:t xml:space="preserve">Stratégie en matière de saine alimentation </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Eating Healthy Strategy</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Health Eating Strategy</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Food and Drug Act (Nutrition Symbols, Other Labelling Provisions, Partially Hydrogenated Oils and Vitamin D)</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Food and Drug Regulations (Nutrition Symbols, Other Labelling Provisions, Partially Hydrogenated Oils and Vitamin D)</w:t>
            </w:r>
          </w:p>
        </w:tc>
        <w:tc>
          <w:tcPr>
            <w:tcW w:w="3118" w:type="dxa"/>
            <w:shd w:val="clear" w:color="auto" w:fill="auto"/>
            <w:vAlign w:val="center"/>
          </w:tcPr>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Sodium</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Partially hydrogenated oils</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Trans fat</w:t>
            </w:r>
          </w:p>
          <w:p w:rsidR="00C555D4" w:rsidRPr="00D02FD4" w:rsidRDefault="00C555D4" w:rsidP="00C555D4">
            <w:pPr>
              <w:pStyle w:val="ListParagraph"/>
              <w:numPr>
                <w:ilvl w:val="0"/>
                <w:numId w:val="1"/>
              </w:numPr>
              <w:rPr>
                <w:rFonts w:ascii="Times New Roman" w:hAnsi="Times New Roman" w:cs="Times New Roman"/>
                <w:sz w:val="14"/>
                <w:szCs w:val="14"/>
              </w:rPr>
            </w:pPr>
            <w:r w:rsidRPr="00D02FD4">
              <w:rPr>
                <w:rFonts w:ascii="Times New Roman" w:hAnsi="Times New Roman" w:cs="Times New Roman"/>
                <w:sz w:val="14"/>
                <w:szCs w:val="14"/>
              </w:rPr>
              <w:t xml:space="preserve">Huiles partiellement hydrogénées </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Gras trans</w:t>
            </w:r>
          </w:p>
        </w:tc>
        <w:tc>
          <w:tcPr>
            <w:tcW w:w="1276" w:type="dxa"/>
            <w:shd w:val="clear" w:color="auto" w:fill="auto"/>
            <w:vAlign w:val="center"/>
          </w:tcPr>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Food Guide</w:t>
            </w:r>
          </w:p>
          <w:p w:rsidR="00C555D4" w:rsidRPr="00D02FD4" w:rsidRDefault="00C555D4" w:rsidP="00C555D4">
            <w:pPr>
              <w:pStyle w:val="ListParagraph"/>
              <w:numPr>
                <w:ilvl w:val="0"/>
                <w:numId w:val="1"/>
              </w:numPr>
              <w:rPr>
                <w:rFonts w:ascii="Times New Roman" w:hAnsi="Times New Roman" w:cs="Times New Roman"/>
                <w:sz w:val="14"/>
                <w:szCs w:val="14"/>
              </w:rPr>
            </w:pPr>
            <w:r w:rsidRPr="00D02FD4">
              <w:rPr>
                <w:rFonts w:ascii="Times New Roman" w:hAnsi="Times New Roman" w:cs="Times New Roman"/>
                <w:sz w:val="14"/>
                <w:szCs w:val="14"/>
              </w:rPr>
              <w:t>Guide alimentaire</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Nutritional guidelines</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Nutrition guidelines</w:t>
            </w:r>
          </w:p>
        </w:tc>
        <w:tc>
          <w:tcPr>
            <w:tcW w:w="2835" w:type="dxa"/>
            <w:shd w:val="clear" w:color="auto" w:fill="auto"/>
            <w:vAlign w:val="center"/>
          </w:tcPr>
          <w:p w:rsidR="00C555D4" w:rsidRPr="00D02FD4" w:rsidRDefault="00C555D4" w:rsidP="00C555D4">
            <w:pPr>
              <w:pStyle w:val="ListParagraph"/>
              <w:numPr>
                <w:ilvl w:val="0"/>
                <w:numId w:val="1"/>
              </w:numPr>
              <w:rPr>
                <w:rFonts w:ascii="Times New Roman" w:hAnsi="Times New Roman" w:cs="Times New Roman"/>
                <w:sz w:val="14"/>
                <w:szCs w:val="14"/>
              </w:rPr>
            </w:pPr>
            <w:r w:rsidRPr="00D02FD4">
              <w:rPr>
                <w:rFonts w:ascii="Times New Roman" w:hAnsi="Times New Roman" w:cs="Times New Roman"/>
                <w:sz w:val="14"/>
                <w:szCs w:val="14"/>
              </w:rPr>
              <w:t>Symboles nutritionnels</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 xml:space="preserve">Nutrition symbols </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Front-of-pack</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Front of pack</w:t>
            </w:r>
          </w:p>
        </w:tc>
        <w:tc>
          <w:tcPr>
            <w:tcW w:w="1942" w:type="dxa"/>
            <w:shd w:val="clear" w:color="auto" w:fill="auto"/>
            <w:vAlign w:val="center"/>
          </w:tcPr>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Marketing to kids</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Marketing to children</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Marketing of food</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Advertising restrictions</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Marketing of unhealthy food and beverages</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Advertising directed at children</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Advertising to children</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Food advertising</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S-228</w:t>
            </w:r>
          </w:p>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i/>
                <w:iCs/>
                <w:sz w:val="14"/>
                <w:szCs w:val="14"/>
                <w:lang w:val="en-US"/>
              </w:rPr>
              <w:t>All entries with “Child Health Protection Act” also referenced Bill S-228</w:t>
            </w:r>
            <w:r w:rsidRPr="00D02FD4">
              <w:rPr>
                <w:rFonts w:ascii="Times New Roman" w:hAnsi="Times New Roman" w:cs="Times New Roman"/>
                <w:sz w:val="14"/>
                <w:szCs w:val="14"/>
                <w:lang w:val="en-US"/>
              </w:rPr>
              <w:t>.</w:t>
            </w:r>
          </w:p>
        </w:tc>
      </w:tr>
      <w:tr w:rsidR="00C555D4" w:rsidRPr="002E0A98" w:rsidTr="00615CDF">
        <w:tc>
          <w:tcPr>
            <w:tcW w:w="1276" w:type="dxa"/>
            <w:shd w:val="clear" w:color="auto" w:fill="auto"/>
            <w:vAlign w:val="center"/>
          </w:tcPr>
          <w:p w:rsidR="00C555D4" w:rsidRPr="00D02FD4" w:rsidRDefault="00C555D4" w:rsidP="00615CDF">
            <w:pPr>
              <w:rPr>
                <w:rFonts w:ascii="Times New Roman" w:hAnsi="Times New Roman" w:cs="Times New Roman"/>
                <w:b/>
                <w:bCs/>
                <w:sz w:val="18"/>
                <w:szCs w:val="18"/>
                <w:lang w:val="en-US"/>
              </w:rPr>
            </w:pPr>
            <w:r w:rsidRPr="00D02FD4">
              <w:rPr>
                <w:rFonts w:ascii="Times New Roman" w:hAnsi="Times New Roman" w:cs="Times New Roman"/>
                <w:b/>
                <w:bCs/>
                <w:sz w:val="18"/>
                <w:szCs w:val="18"/>
                <w:lang w:val="en-US"/>
              </w:rPr>
              <w:t>Additional Specifications</w:t>
            </w:r>
          </w:p>
        </w:tc>
        <w:tc>
          <w:tcPr>
            <w:tcW w:w="2552" w:type="dxa"/>
            <w:shd w:val="clear" w:color="auto" w:fill="auto"/>
            <w:vAlign w:val="center"/>
          </w:tcPr>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sz w:val="14"/>
                <w:szCs w:val="14"/>
                <w:lang w:val="en-US"/>
              </w:rPr>
              <w:t>All entries related to the 4 initiatives of interest were added to this category.</w:t>
            </w:r>
          </w:p>
          <w:p w:rsidR="00C555D4" w:rsidRPr="00D02FD4" w:rsidRDefault="00C555D4" w:rsidP="00615CDF">
            <w:pPr>
              <w:rPr>
                <w:rFonts w:ascii="Times New Roman" w:hAnsi="Times New Roman" w:cs="Times New Roman"/>
                <w:i/>
                <w:iCs/>
                <w:sz w:val="14"/>
                <w:szCs w:val="14"/>
                <w:lang w:val="en-US"/>
              </w:rPr>
            </w:pPr>
          </w:p>
          <w:p w:rsidR="00C555D4" w:rsidRPr="00D02FD4" w:rsidRDefault="00C555D4" w:rsidP="00615CDF">
            <w:pPr>
              <w:rPr>
                <w:rFonts w:ascii="Times New Roman" w:hAnsi="Times New Roman" w:cs="Times New Roman"/>
                <w:i/>
                <w:iCs/>
                <w:sz w:val="14"/>
                <w:szCs w:val="14"/>
                <w:lang w:val="en-US"/>
              </w:rPr>
            </w:pPr>
            <w:r w:rsidRPr="00D02FD4">
              <w:rPr>
                <w:rFonts w:ascii="Times New Roman" w:hAnsi="Times New Roman" w:cs="Times New Roman"/>
                <w:i/>
                <w:iCs/>
                <w:sz w:val="14"/>
                <w:szCs w:val="14"/>
                <w:lang w:val="en-US"/>
              </w:rPr>
              <w:t>Broad terms such as ‘’Nutrition initiatives under Health Canada’’ were excluded as they were deemed unspecific and may have referred to initiatives beyond those of the Healthy Eating Strategy.</w:t>
            </w:r>
          </w:p>
        </w:tc>
        <w:tc>
          <w:tcPr>
            <w:tcW w:w="3118" w:type="dxa"/>
            <w:shd w:val="clear" w:color="auto" w:fill="auto"/>
            <w:vAlign w:val="center"/>
          </w:tcPr>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sz w:val="14"/>
                <w:szCs w:val="14"/>
                <w:lang w:val="en-US"/>
              </w:rPr>
              <w:t>The following entries were removed, unless a second statement clearly identified the sodium or trans-fat initiatives under the Healthy Eating Strategy (these entries were considered to be historical):</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Sodium reduction strategy</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Trans fat task force</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Trans fat regulatory framework</w:t>
            </w:r>
          </w:p>
          <w:p w:rsidR="00C555D4" w:rsidRPr="00D02FD4" w:rsidRDefault="00C555D4" w:rsidP="00615CDF">
            <w:pPr>
              <w:rPr>
                <w:rFonts w:ascii="Times New Roman" w:hAnsi="Times New Roman" w:cs="Times New Roman"/>
                <w:sz w:val="14"/>
                <w:szCs w:val="14"/>
                <w:lang w:val="en-US"/>
              </w:rPr>
            </w:pPr>
          </w:p>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sz w:val="14"/>
                <w:szCs w:val="14"/>
                <w:lang w:val="en-US"/>
              </w:rPr>
              <w:t>The following stray entry was removed:</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Sodium of Potash production</w:t>
            </w:r>
          </w:p>
          <w:p w:rsidR="00C555D4" w:rsidRPr="00D02FD4" w:rsidRDefault="00C555D4" w:rsidP="00615CDF">
            <w:pPr>
              <w:rPr>
                <w:rFonts w:ascii="Times New Roman" w:hAnsi="Times New Roman" w:cs="Times New Roman"/>
                <w:sz w:val="14"/>
                <w:szCs w:val="14"/>
                <w:lang w:val="en-US"/>
              </w:rPr>
            </w:pPr>
          </w:p>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sz w:val="14"/>
                <w:szCs w:val="14"/>
                <w:lang w:val="en-US"/>
              </w:rPr>
              <w:t>The following entries were removed and included under ‘’Healthy Eating Strategy’’ unless a second sentence clearly identified nutritional quality initiatives:</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Food and Drug Regulations (Nutrition Symbols, Other Labelling Provisions, Partially Hydrogenated Oils and Vitamin D)</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Food and Drug Act (Nutrition Symbols, Other Labelling Provisions, Partially Hydrogenated Oils and Vitamin D)</w:t>
            </w:r>
          </w:p>
          <w:p w:rsidR="00C555D4" w:rsidRPr="00D02FD4" w:rsidRDefault="00C555D4" w:rsidP="00C555D4">
            <w:pPr>
              <w:pStyle w:val="ListParagraph"/>
              <w:numPr>
                <w:ilvl w:val="0"/>
                <w:numId w:val="1"/>
              </w:numPr>
              <w:rPr>
                <w:rFonts w:ascii="Times New Roman" w:hAnsi="Times New Roman" w:cs="Times New Roman"/>
                <w:sz w:val="14"/>
                <w:szCs w:val="14"/>
              </w:rPr>
            </w:pPr>
            <w:r w:rsidRPr="00D02FD4">
              <w:rPr>
                <w:rFonts w:ascii="Times New Roman" w:hAnsi="Times New Roman" w:cs="Times New Roman"/>
                <w:sz w:val="14"/>
                <w:szCs w:val="14"/>
              </w:rPr>
              <w:t>Règlement modifiant certains règlements pris en vertu de la Loi sur les aliments et drogues (symboles nutritionnels, autres dispositions d’étiquetage, huiles partiellement hydrogénées et vitamine D)</w:t>
            </w:r>
          </w:p>
        </w:tc>
        <w:tc>
          <w:tcPr>
            <w:tcW w:w="1276" w:type="dxa"/>
            <w:shd w:val="clear" w:color="auto" w:fill="auto"/>
            <w:vAlign w:val="center"/>
          </w:tcPr>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sz w:val="14"/>
                <w:szCs w:val="14"/>
                <w:lang w:val="en-US"/>
              </w:rPr>
              <w:t>Passive entries about Canada’s Food Guide were removed (i.e., if the food guide was used to support an argument).</w:t>
            </w:r>
          </w:p>
          <w:p w:rsidR="00C555D4" w:rsidRPr="00D02FD4" w:rsidRDefault="00C555D4" w:rsidP="00615CDF">
            <w:pPr>
              <w:rPr>
                <w:rFonts w:ascii="Times New Roman" w:hAnsi="Times New Roman" w:cs="Times New Roman"/>
                <w:sz w:val="14"/>
                <w:szCs w:val="14"/>
                <w:lang w:val="en-US"/>
              </w:rPr>
            </w:pPr>
          </w:p>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sz w:val="14"/>
                <w:szCs w:val="14"/>
                <w:lang w:val="en-US"/>
              </w:rPr>
              <w:t>e.g., ‘</w:t>
            </w:r>
            <w:r w:rsidRPr="00D02FD4">
              <w:rPr>
                <w:rFonts w:ascii="Times New Roman" w:hAnsi="Times New Roman" w:cs="Times New Roman"/>
                <w:i/>
                <w:iCs/>
                <w:sz w:val="14"/>
                <w:szCs w:val="14"/>
                <w:lang w:val="en-US"/>
              </w:rPr>
              <w:t>’As per Canada's food guide, we encourage the public to consume milk to meet the daily dairy requirements of important vitamins and minerals.</w:t>
            </w:r>
            <w:r w:rsidRPr="00D02FD4">
              <w:rPr>
                <w:rFonts w:ascii="Times New Roman" w:hAnsi="Times New Roman" w:cs="Times New Roman"/>
                <w:sz w:val="14"/>
                <w:szCs w:val="14"/>
                <w:lang w:val="en-US"/>
              </w:rPr>
              <w:t>’’</w:t>
            </w:r>
          </w:p>
        </w:tc>
        <w:tc>
          <w:tcPr>
            <w:tcW w:w="2835" w:type="dxa"/>
            <w:shd w:val="clear" w:color="auto" w:fill="auto"/>
            <w:vAlign w:val="center"/>
          </w:tcPr>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sz w:val="14"/>
                <w:szCs w:val="14"/>
                <w:lang w:val="en-US"/>
              </w:rPr>
              <w:t>Entries containing (Label AND (sodium OR fat OR sugar)) were checked (in both French and English) and included if relevant and clearly not in the context of the labelling modernization initiative (e.g., ‘’Introduce improved sugar and sodium labelling on food products’’).</w:t>
            </w:r>
          </w:p>
          <w:p w:rsidR="00C555D4" w:rsidRPr="00D02FD4" w:rsidRDefault="00C555D4" w:rsidP="00615CDF">
            <w:pPr>
              <w:rPr>
                <w:rFonts w:ascii="Times New Roman" w:hAnsi="Times New Roman" w:cs="Times New Roman"/>
                <w:sz w:val="14"/>
                <w:szCs w:val="14"/>
                <w:lang w:val="en-US"/>
              </w:rPr>
            </w:pPr>
          </w:p>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sz w:val="14"/>
                <w:szCs w:val="14"/>
                <w:lang w:val="en-US"/>
              </w:rPr>
              <w:t>The following entries were removed and included under ‘’Healthy Eating Strategy’’ unless a second sentence clearly identified front-of-pack labelling:</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Food and Drug Regulations (Nutrition Symbols, Other Labelling Provisions, Partially Hydrogenated Oils and Vitamin D)</w:t>
            </w:r>
          </w:p>
          <w:p w:rsidR="00C555D4" w:rsidRPr="00D02FD4" w:rsidRDefault="00C555D4" w:rsidP="00C555D4">
            <w:pPr>
              <w:pStyle w:val="ListParagraph"/>
              <w:numPr>
                <w:ilvl w:val="0"/>
                <w:numId w:val="1"/>
              </w:numPr>
              <w:rPr>
                <w:rFonts w:ascii="Times New Roman" w:hAnsi="Times New Roman" w:cs="Times New Roman"/>
                <w:sz w:val="14"/>
                <w:szCs w:val="14"/>
                <w:lang w:val="en-US"/>
              </w:rPr>
            </w:pPr>
            <w:r w:rsidRPr="00D02FD4">
              <w:rPr>
                <w:rFonts w:ascii="Times New Roman" w:hAnsi="Times New Roman" w:cs="Times New Roman"/>
                <w:sz w:val="14"/>
                <w:szCs w:val="14"/>
                <w:lang w:val="en-US"/>
              </w:rPr>
              <w:t>Food and Drug Act (Nutrition Symbols, Other Labelling Provisions, Partially Hydrogenated Oils and Vitamin D)</w:t>
            </w:r>
          </w:p>
          <w:p w:rsidR="00C555D4" w:rsidRPr="00D02FD4" w:rsidRDefault="00C555D4" w:rsidP="00C555D4">
            <w:pPr>
              <w:pStyle w:val="ListParagraph"/>
              <w:numPr>
                <w:ilvl w:val="0"/>
                <w:numId w:val="1"/>
              </w:numPr>
              <w:rPr>
                <w:rFonts w:ascii="Times New Roman" w:hAnsi="Times New Roman" w:cs="Times New Roman"/>
                <w:sz w:val="14"/>
                <w:szCs w:val="14"/>
              </w:rPr>
            </w:pPr>
            <w:r w:rsidRPr="00D02FD4">
              <w:rPr>
                <w:rFonts w:ascii="Times New Roman" w:hAnsi="Times New Roman" w:cs="Times New Roman"/>
                <w:sz w:val="14"/>
                <w:szCs w:val="14"/>
              </w:rPr>
              <w:t>Règlement modifiant certains règlements pris en vertu de la Loi sur les aliments et drogues (symboles nutritionnels, autres dispositions d’étiquetage, huiles partiellement hydrogénées et vitamine D)</w:t>
            </w:r>
          </w:p>
        </w:tc>
        <w:tc>
          <w:tcPr>
            <w:tcW w:w="1942" w:type="dxa"/>
            <w:shd w:val="clear" w:color="auto" w:fill="auto"/>
            <w:vAlign w:val="center"/>
          </w:tcPr>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sz w:val="14"/>
                <w:szCs w:val="14"/>
                <w:lang w:val="en-US"/>
              </w:rPr>
              <w:t>Entries containing ((kids OR children) AND food), or ((kids OR children) AND (advertising OR marketing)) were checked.</w:t>
            </w:r>
          </w:p>
          <w:p w:rsidR="00C555D4" w:rsidRPr="00D02FD4" w:rsidRDefault="00C555D4" w:rsidP="00615CDF">
            <w:pPr>
              <w:rPr>
                <w:rFonts w:ascii="Times New Roman" w:hAnsi="Times New Roman" w:cs="Times New Roman"/>
                <w:sz w:val="14"/>
                <w:szCs w:val="14"/>
                <w:lang w:val="en-US"/>
              </w:rPr>
            </w:pPr>
          </w:p>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sz w:val="14"/>
                <w:szCs w:val="14"/>
                <w:lang w:val="en-US"/>
              </w:rPr>
              <w:t>Entries about marketing which were NOT clearly in the context of the Healthy Eating Strategy (M2K) (e.g., children's advertising initiative) were removed.</w:t>
            </w:r>
          </w:p>
          <w:p w:rsidR="00C555D4" w:rsidRPr="00D02FD4" w:rsidRDefault="00C555D4" w:rsidP="00615CDF">
            <w:pPr>
              <w:rPr>
                <w:rFonts w:ascii="Times New Roman" w:hAnsi="Times New Roman" w:cs="Times New Roman"/>
                <w:sz w:val="14"/>
                <w:szCs w:val="14"/>
                <w:lang w:val="en-US"/>
              </w:rPr>
            </w:pPr>
          </w:p>
          <w:p w:rsidR="00C555D4" w:rsidRPr="00D02FD4" w:rsidRDefault="00C555D4" w:rsidP="00615CDF">
            <w:pPr>
              <w:rPr>
                <w:rFonts w:ascii="Times New Roman" w:hAnsi="Times New Roman" w:cs="Times New Roman"/>
                <w:sz w:val="14"/>
                <w:szCs w:val="14"/>
                <w:lang w:val="en-US"/>
              </w:rPr>
            </w:pPr>
            <w:r w:rsidRPr="00D02FD4">
              <w:rPr>
                <w:rFonts w:ascii="Times New Roman" w:hAnsi="Times New Roman" w:cs="Times New Roman"/>
                <w:sz w:val="14"/>
                <w:szCs w:val="14"/>
                <w:lang w:val="en-US"/>
              </w:rPr>
              <w:t>No relevant French keywords were found to have been used by stakeholders in lobbying registrations (e.g. “Restrictions de la publicité”, “Publicité destinée aux enfants”, “Publicité sur les aliments”…)</w:t>
            </w:r>
          </w:p>
        </w:tc>
      </w:tr>
    </w:tbl>
    <w:p w:rsidR="00C555D4" w:rsidRPr="00D704F1" w:rsidRDefault="00C555D4" w:rsidP="00C555D4">
      <w:pPr>
        <w:pStyle w:val="Heading1"/>
        <w:rPr>
          <w:rFonts w:ascii="Times New Roman" w:hAnsi="Times New Roman" w:cs="Times New Roman"/>
          <w:lang w:val="en-US"/>
        </w:rPr>
        <w:sectPr w:rsidR="00C555D4" w:rsidRPr="00D704F1" w:rsidSect="007D4B59">
          <w:footerReference w:type="default" r:id="rId5"/>
          <w:pgSz w:w="15840" w:h="12240" w:orient="landscape"/>
          <w:pgMar w:top="1134" w:right="1134" w:bottom="1134" w:left="1134" w:header="709" w:footer="709" w:gutter="0"/>
          <w:cols w:space="708"/>
          <w:docGrid w:linePitch="360"/>
        </w:sectPr>
      </w:pPr>
    </w:p>
    <w:p w:rsidR="00C555D4" w:rsidRPr="000068A1" w:rsidRDefault="00C555D4" w:rsidP="00C555D4">
      <w:pPr>
        <w:pStyle w:val="Heading1"/>
        <w:spacing w:after="240"/>
        <w:rPr>
          <w:rFonts w:ascii="Times New Roman" w:hAnsi="Times New Roman" w:cs="Times New Roman"/>
          <w:b/>
          <w:bCs/>
          <w:u w:val="single"/>
          <w:lang w:val="en-US"/>
        </w:rPr>
      </w:pPr>
      <w:r w:rsidRPr="000068A1">
        <w:rPr>
          <w:rFonts w:ascii="Times New Roman" w:hAnsi="Times New Roman" w:cs="Times New Roman"/>
          <w:b/>
          <w:bCs/>
          <w:u w:val="single"/>
          <w:lang w:val="en-US"/>
        </w:rPr>
        <w:lastRenderedPageBreak/>
        <w:t xml:space="preserve">Appendix B. </w:t>
      </w:r>
    </w:p>
    <w:p w:rsidR="00C555D4" w:rsidRPr="00B4285E" w:rsidRDefault="00C555D4" w:rsidP="00C555D4">
      <w:r>
        <w:rPr>
          <w:rFonts w:ascii="Times New Roman" w:hAnsi="Times New Roman" w:cs="Times New Roman"/>
          <w:b/>
          <w:bCs/>
        </w:rPr>
        <w:t>Table B.1. Designated public office holder ranking and categorization scheme</w:t>
      </w:r>
      <w:r w:rsidRPr="00874B0F">
        <w:rPr>
          <w:rFonts w:ascii="Times New Roman" w:hAnsi="Times New Roman" w:cs="Times New Roman"/>
          <w:b/>
          <w:bCs/>
          <w:vertAlign w:val="superscript"/>
        </w:rPr>
        <w:t>1</w:t>
      </w:r>
    </w:p>
    <w:tbl>
      <w:tblPr>
        <w:tblStyle w:val="TableGrid"/>
        <w:tblW w:w="10060" w:type="dxa"/>
        <w:tblLook w:val="04A0" w:firstRow="1" w:lastRow="0" w:firstColumn="1" w:lastColumn="0" w:noHBand="0" w:noVBand="1"/>
      </w:tblPr>
      <w:tblGrid>
        <w:gridCol w:w="3511"/>
        <w:gridCol w:w="6549"/>
      </w:tblGrid>
      <w:tr w:rsidR="00C555D4" w:rsidRPr="00D02FD4" w:rsidTr="00615CDF">
        <w:trPr>
          <w:trHeight w:val="93"/>
        </w:trPr>
        <w:tc>
          <w:tcPr>
            <w:tcW w:w="3511" w:type="dxa"/>
            <w:shd w:val="clear" w:color="auto" w:fill="auto"/>
            <w:vAlign w:val="center"/>
          </w:tcPr>
          <w:p w:rsidR="00C555D4" w:rsidRPr="00D02FD4" w:rsidRDefault="00C555D4" w:rsidP="00615CDF">
            <w:pPr>
              <w:rPr>
                <w:rFonts w:ascii="Times New Roman" w:hAnsi="Times New Roman" w:cs="Times New Roman"/>
                <w:b/>
                <w:bCs/>
                <w:sz w:val="20"/>
                <w:szCs w:val="20"/>
                <w:lang w:val="en-US"/>
              </w:rPr>
            </w:pPr>
            <w:r w:rsidRPr="00D02FD4">
              <w:rPr>
                <w:rFonts w:ascii="Times New Roman" w:hAnsi="Times New Roman" w:cs="Times New Roman"/>
                <w:b/>
                <w:bCs/>
                <w:sz w:val="20"/>
                <w:szCs w:val="20"/>
                <w:lang w:val="en-US"/>
              </w:rPr>
              <w:t xml:space="preserve">Categories and ranks </w:t>
            </w:r>
          </w:p>
        </w:tc>
        <w:tc>
          <w:tcPr>
            <w:tcW w:w="6549" w:type="dxa"/>
            <w:shd w:val="clear" w:color="auto" w:fill="auto"/>
            <w:vAlign w:val="center"/>
          </w:tcPr>
          <w:p w:rsidR="00C555D4" w:rsidRPr="00D02FD4" w:rsidRDefault="00C555D4" w:rsidP="00615CDF">
            <w:pPr>
              <w:rPr>
                <w:rFonts w:ascii="Times New Roman" w:hAnsi="Times New Roman" w:cs="Times New Roman"/>
                <w:b/>
                <w:bCs/>
                <w:sz w:val="20"/>
                <w:szCs w:val="20"/>
                <w:lang w:val="en-US"/>
              </w:rPr>
            </w:pPr>
            <w:r w:rsidRPr="00D02FD4">
              <w:rPr>
                <w:rFonts w:ascii="Times New Roman" w:hAnsi="Times New Roman" w:cs="Times New Roman"/>
                <w:b/>
                <w:bCs/>
                <w:sz w:val="20"/>
                <w:szCs w:val="20"/>
                <w:lang w:val="en-US"/>
              </w:rPr>
              <w:t>Description</w:t>
            </w:r>
          </w:p>
        </w:tc>
      </w:tr>
      <w:tr w:rsidR="00C555D4" w:rsidRPr="00D02FD4" w:rsidTr="00615CDF">
        <w:trPr>
          <w:trHeight w:val="93"/>
        </w:trPr>
        <w:tc>
          <w:tcPr>
            <w:tcW w:w="10060" w:type="dxa"/>
            <w:gridSpan w:val="2"/>
            <w:shd w:val="clear" w:color="auto" w:fill="auto"/>
            <w:vAlign w:val="center"/>
          </w:tcPr>
          <w:p w:rsidR="00C555D4" w:rsidRPr="00D02FD4" w:rsidRDefault="00C555D4" w:rsidP="00615CDF">
            <w:pPr>
              <w:rPr>
                <w:rFonts w:ascii="Times New Roman" w:hAnsi="Times New Roman" w:cs="Times New Roman"/>
                <w:b/>
                <w:bCs/>
                <w:sz w:val="20"/>
                <w:szCs w:val="20"/>
                <w:lang w:val="en-US"/>
              </w:rPr>
            </w:pPr>
            <w:r w:rsidRPr="00D02FD4">
              <w:rPr>
                <w:rFonts w:ascii="Times New Roman" w:hAnsi="Times New Roman" w:cs="Times New Roman"/>
                <w:b/>
                <w:bCs/>
                <w:sz w:val="20"/>
                <w:szCs w:val="20"/>
                <w:lang w:val="en-US"/>
              </w:rPr>
              <w:t>Parliamentarians and their staff</w:t>
            </w:r>
          </w:p>
        </w:tc>
      </w:tr>
      <w:tr w:rsidR="00C555D4" w:rsidRPr="002E0A98" w:rsidTr="00615CDF">
        <w:trPr>
          <w:trHeight w:val="139"/>
        </w:trPr>
        <w:tc>
          <w:tcPr>
            <w:tcW w:w="3511" w:type="dxa"/>
            <w:shd w:val="clear" w:color="auto" w:fill="auto"/>
            <w:vAlign w:val="center"/>
          </w:tcPr>
          <w:p w:rsidR="00C555D4" w:rsidRPr="00D02FD4" w:rsidRDefault="00C555D4" w:rsidP="00615CDF">
            <w:pPr>
              <w:rPr>
                <w:rFonts w:ascii="Times New Roman" w:hAnsi="Times New Roman" w:cs="Times New Roman"/>
                <w:sz w:val="20"/>
                <w:szCs w:val="20"/>
                <w:lang w:val="en-US"/>
              </w:rPr>
            </w:pPr>
            <w:r w:rsidRPr="00D02FD4">
              <w:rPr>
                <w:rFonts w:ascii="Times New Roman" w:hAnsi="Times New Roman" w:cs="Times New Roman"/>
                <w:sz w:val="20"/>
                <w:szCs w:val="20"/>
                <w:lang w:val="en-US"/>
              </w:rPr>
              <w:t>Prime Minister’s Office</w:t>
            </w:r>
          </w:p>
        </w:tc>
        <w:tc>
          <w:tcPr>
            <w:tcW w:w="6549" w:type="dxa"/>
            <w:shd w:val="clear" w:color="auto" w:fill="auto"/>
            <w:vAlign w:val="center"/>
          </w:tcPr>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The Prime Minister and anyone registered with the Prime Minister’s Office</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The Deputy Prime Minister and anyone registered with the Deputy Prime Minister</w:t>
            </w:r>
          </w:p>
        </w:tc>
      </w:tr>
      <w:tr w:rsidR="00C555D4" w:rsidRPr="00D02FD4" w:rsidTr="00615CDF">
        <w:trPr>
          <w:trHeight w:val="139"/>
        </w:trPr>
        <w:tc>
          <w:tcPr>
            <w:tcW w:w="3511" w:type="dxa"/>
            <w:shd w:val="clear" w:color="auto" w:fill="auto"/>
            <w:vAlign w:val="center"/>
          </w:tcPr>
          <w:p w:rsidR="00C555D4" w:rsidRPr="00D02FD4" w:rsidRDefault="00C555D4" w:rsidP="00615CDF">
            <w:pPr>
              <w:rPr>
                <w:rFonts w:ascii="Times New Roman" w:hAnsi="Times New Roman" w:cs="Times New Roman"/>
                <w:sz w:val="20"/>
                <w:szCs w:val="20"/>
                <w:lang w:val="en-US"/>
              </w:rPr>
            </w:pPr>
            <w:r w:rsidRPr="00D02FD4">
              <w:rPr>
                <w:rFonts w:ascii="Times New Roman" w:hAnsi="Times New Roman" w:cs="Times New Roman"/>
                <w:sz w:val="20"/>
                <w:szCs w:val="20"/>
                <w:lang w:val="en-US"/>
              </w:rPr>
              <w:t>Ministers and Parliamentary Secretaries</w:t>
            </w:r>
          </w:p>
        </w:tc>
        <w:tc>
          <w:tcPr>
            <w:tcW w:w="6549" w:type="dxa"/>
            <w:shd w:val="clear" w:color="auto" w:fill="auto"/>
            <w:vAlign w:val="center"/>
          </w:tcPr>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Ministers (including the Minister of Democratic Institutions)</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Parliamentary secretaries</w:t>
            </w:r>
          </w:p>
        </w:tc>
      </w:tr>
      <w:tr w:rsidR="00C555D4" w:rsidRPr="002E0A98" w:rsidTr="00615CDF">
        <w:trPr>
          <w:trHeight w:val="327"/>
        </w:trPr>
        <w:tc>
          <w:tcPr>
            <w:tcW w:w="3511" w:type="dxa"/>
            <w:shd w:val="clear" w:color="auto" w:fill="auto"/>
            <w:vAlign w:val="center"/>
          </w:tcPr>
          <w:p w:rsidR="00C555D4" w:rsidRPr="00D02FD4" w:rsidRDefault="00C555D4" w:rsidP="00615CDF">
            <w:pPr>
              <w:rPr>
                <w:rFonts w:ascii="Times New Roman" w:hAnsi="Times New Roman" w:cs="Times New Roman"/>
                <w:sz w:val="20"/>
                <w:szCs w:val="20"/>
                <w:lang w:val="en-US"/>
              </w:rPr>
            </w:pPr>
            <w:r w:rsidRPr="00D02FD4">
              <w:rPr>
                <w:rFonts w:ascii="Times New Roman" w:hAnsi="Times New Roman" w:cs="Times New Roman"/>
                <w:sz w:val="20"/>
                <w:szCs w:val="20"/>
                <w:lang w:val="en-US"/>
              </w:rPr>
              <w:t>Ministerial staff</w:t>
            </w:r>
          </w:p>
        </w:tc>
        <w:tc>
          <w:tcPr>
            <w:tcW w:w="6549" w:type="dxa"/>
            <w:shd w:val="clear" w:color="auto" w:fill="auto"/>
            <w:vAlign w:val="center"/>
          </w:tcPr>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Anyone working directly for a minister or parliamentary secretary (e.g., policy advisor, chief of staff, communication advisor to a minister)</w:t>
            </w:r>
          </w:p>
        </w:tc>
      </w:tr>
      <w:tr w:rsidR="00C555D4" w:rsidRPr="002E0A98" w:rsidTr="00615CDF">
        <w:trPr>
          <w:trHeight w:val="233"/>
        </w:trPr>
        <w:tc>
          <w:tcPr>
            <w:tcW w:w="3511" w:type="dxa"/>
            <w:shd w:val="clear" w:color="auto" w:fill="auto"/>
            <w:vAlign w:val="center"/>
          </w:tcPr>
          <w:p w:rsidR="00C555D4" w:rsidRPr="00D02FD4" w:rsidRDefault="00C555D4" w:rsidP="00615CDF">
            <w:pPr>
              <w:rPr>
                <w:rFonts w:ascii="Times New Roman" w:hAnsi="Times New Roman" w:cs="Times New Roman"/>
                <w:sz w:val="20"/>
                <w:szCs w:val="20"/>
                <w:lang w:val="en-US"/>
              </w:rPr>
            </w:pPr>
            <w:r w:rsidRPr="00D02FD4">
              <w:rPr>
                <w:rFonts w:ascii="Times New Roman" w:hAnsi="Times New Roman" w:cs="Times New Roman"/>
                <w:sz w:val="20"/>
                <w:szCs w:val="20"/>
                <w:lang w:val="en-US"/>
              </w:rPr>
              <w:t>Members of Parliament, Senators and their staff</w:t>
            </w:r>
          </w:p>
        </w:tc>
        <w:tc>
          <w:tcPr>
            <w:tcW w:w="6549" w:type="dxa"/>
            <w:shd w:val="clear" w:color="auto" w:fill="auto"/>
            <w:vAlign w:val="center"/>
          </w:tcPr>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Members of parliament</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Shadow ministers</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Senators</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Anyone registered with the House of Commons or the Senate of Canada</w:t>
            </w:r>
          </w:p>
        </w:tc>
      </w:tr>
      <w:tr w:rsidR="00C555D4" w:rsidRPr="00D02FD4" w:rsidTr="00615CDF">
        <w:trPr>
          <w:trHeight w:val="233"/>
        </w:trPr>
        <w:tc>
          <w:tcPr>
            <w:tcW w:w="10060" w:type="dxa"/>
            <w:gridSpan w:val="2"/>
            <w:shd w:val="clear" w:color="auto" w:fill="auto"/>
            <w:vAlign w:val="center"/>
          </w:tcPr>
          <w:p w:rsidR="00C555D4" w:rsidRPr="00D02FD4" w:rsidRDefault="00C555D4" w:rsidP="00615CDF">
            <w:pPr>
              <w:rPr>
                <w:rFonts w:ascii="Times New Roman" w:hAnsi="Times New Roman" w:cs="Times New Roman"/>
                <w:b/>
                <w:bCs/>
                <w:sz w:val="20"/>
                <w:szCs w:val="20"/>
                <w:lang w:val="en-US"/>
              </w:rPr>
            </w:pPr>
            <w:r w:rsidRPr="00D02FD4">
              <w:rPr>
                <w:rFonts w:ascii="Times New Roman" w:hAnsi="Times New Roman" w:cs="Times New Roman"/>
                <w:b/>
                <w:bCs/>
                <w:sz w:val="20"/>
                <w:szCs w:val="20"/>
                <w:lang w:val="en-US"/>
              </w:rPr>
              <w:t>Civil Servants</w:t>
            </w:r>
          </w:p>
        </w:tc>
      </w:tr>
      <w:tr w:rsidR="00C555D4" w:rsidRPr="002E0A98" w:rsidTr="00615CDF">
        <w:trPr>
          <w:trHeight w:val="233"/>
        </w:trPr>
        <w:tc>
          <w:tcPr>
            <w:tcW w:w="3511" w:type="dxa"/>
            <w:shd w:val="clear" w:color="auto" w:fill="auto"/>
            <w:vAlign w:val="center"/>
          </w:tcPr>
          <w:p w:rsidR="00C555D4" w:rsidRPr="00D02FD4" w:rsidRDefault="00C555D4" w:rsidP="00615CDF">
            <w:pPr>
              <w:rPr>
                <w:rFonts w:ascii="Times New Roman" w:hAnsi="Times New Roman" w:cs="Times New Roman"/>
                <w:sz w:val="20"/>
                <w:szCs w:val="20"/>
                <w:lang w:val="en-US"/>
              </w:rPr>
            </w:pPr>
            <w:r w:rsidRPr="00D02FD4">
              <w:rPr>
                <w:rFonts w:ascii="Times New Roman" w:hAnsi="Times New Roman" w:cs="Times New Roman"/>
                <w:sz w:val="20"/>
                <w:szCs w:val="20"/>
                <w:lang w:val="en-US"/>
              </w:rPr>
              <w:t>Privy Council Office</w:t>
            </w:r>
          </w:p>
        </w:tc>
        <w:tc>
          <w:tcPr>
            <w:tcW w:w="6549" w:type="dxa"/>
            <w:shd w:val="clear" w:color="auto" w:fill="auto"/>
            <w:vAlign w:val="center"/>
          </w:tcPr>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Anyone registered with the Privy Council Office (unless they are a minister or associated to a Minister’s office)</w:t>
            </w:r>
          </w:p>
        </w:tc>
      </w:tr>
      <w:tr w:rsidR="00C555D4" w:rsidRPr="00D02FD4" w:rsidTr="00615CDF">
        <w:trPr>
          <w:trHeight w:val="233"/>
        </w:trPr>
        <w:tc>
          <w:tcPr>
            <w:tcW w:w="3511" w:type="dxa"/>
            <w:shd w:val="clear" w:color="auto" w:fill="auto"/>
            <w:vAlign w:val="center"/>
          </w:tcPr>
          <w:p w:rsidR="00C555D4" w:rsidRPr="00D02FD4" w:rsidRDefault="00C555D4" w:rsidP="00615CDF">
            <w:pPr>
              <w:rPr>
                <w:rFonts w:ascii="Times New Roman" w:hAnsi="Times New Roman" w:cs="Times New Roman"/>
                <w:sz w:val="20"/>
                <w:szCs w:val="20"/>
                <w:lang w:val="en-US"/>
              </w:rPr>
            </w:pPr>
            <w:r w:rsidRPr="00D02FD4">
              <w:rPr>
                <w:rFonts w:ascii="Times New Roman" w:hAnsi="Times New Roman" w:cs="Times New Roman"/>
                <w:sz w:val="20"/>
                <w:szCs w:val="20"/>
                <w:lang w:val="en-US"/>
              </w:rPr>
              <w:t>Deputy Minister</w:t>
            </w:r>
          </w:p>
        </w:tc>
        <w:tc>
          <w:tcPr>
            <w:tcW w:w="6549" w:type="dxa"/>
            <w:shd w:val="clear" w:color="auto" w:fill="auto"/>
            <w:vAlign w:val="center"/>
          </w:tcPr>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Deputy Ministers</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Associate Deputy Ministers</w:t>
            </w:r>
          </w:p>
        </w:tc>
      </w:tr>
      <w:tr w:rsidR="00C555D4" w:rsidRPr="002E0A98" w:rsidTr="00615CDF">
        <w:trPr>
          <w:trHeight w:val="233"/>
        </w:trPr>
        <w:tc>
          <w:tcPr>
            <w:tcW w:w="3511" w:type="dxa"/>
            <w:shd w:val="clear" w:color="auto" w:fill="auto"/>
            <w:vAlign w:val="center"/>
          </w:tcPr>
          <w:p w:rsidR="00C555D4" w:rsidRPr="00D02FD4" w:rsidRDefault="00C555D4" w:rsidP="00615CDF">
            <w:pPr>
              <w:rPr>
                <w:rFonts w:ascii="Times New Roman" w:hAnsi="Times New Roman" w:cs="Times New Roman"/>
                <w:sz w:val="20"/>
                <w:szCs w:val="20"/>
                <w:lang w:val="en-US"/>
              </w:rPr>
            </w:pPr>
            <w:r w:rsidRPr="00D02FD4">
              <w:rPr>
                <w:rFonts w:ascii="Times New Roman" w:hAnsi="Times New Roman" w:cs="Times New Roman"/>
                <w:sz w:val="20"/>
                <w:szCs w:val="20"/>
                <w:lang w:val="en-US"/>
              </w:rPr>
              <w:t xml:space="preserve">Assistant Deputy Minister </w:t>
            </w:r>
            <w:r w:rsidRPr="00D02FD4">
              <w:rPr>
                <w:rFonts w:ascii="Times New Roman" w:hAnsi="Times New Roman" w:cs="Times New Roman"/>
                <w:b/>
                <w:bCs/>
                <w:i/>
                <w:iCs/>
                <w:sz w:val="20"/>
                <w:szCs w:val="20"/>
                <w:lang w:val="en-US"/>
              </w:rPr>
              <w:t>or</w:t>
            </w:r>
          </w:p>
          <w:p w:rsidR="00C555D4" w:rsidRPr="00D02FD4" w:rsidRDefault="00C555D4" w:rsidP="00615CDF">
            <w:pPr>
              <w:rPr>
                <w:rFonts w:ascii="Times New Roman" w:hAnsi="Times New Roman" w:cs="Times New Roman"/>
                <w:sz w:val="20"/>
                <w:szCs w:val="20"/>
                <w:lang w:val="en-US"/>
              </w:rPr>
            </w:pPr>
            <w:r w:rsidRPr="00D02FD4">
              <w:rPr>
                <w:rFonts w:ascii="Times New Roman" w:hAnsi="Times New Roman" w:cs="Times New Roman"/>
                <w:sz w:val="20"/>
                <w:szCs w:val="20"/>
                <w:lang w:val="en-US"/>
              </w:rPr>
              <w:t>The functional head of an agency or crown corporation</w:t>
            </w:r>
          </w:p>
        </w:tc>
        <w:tc>
          <w:tcPr>
            <w:tcW w:w="6549" w:type="dxa"/>
            <w:shd w:val="clear" w:color="auto" w:fill="auto"/>
            <w:vAlign w:val="center"/>
          </w:tcPr>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Assistant deputy ministers</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Acting and associate assistant deputy minister</w:t>
            </w:r>
          </w:p>
          <w:p w:rsidR="00C555D4" w:rsidRPr="00D02FD4" w:rsidRDefault="00C555D4" w:rsidP="00615CDF">
            <w:pPr>
              <w:rPr>
                <w:rFonts w:ascii="Times New Roman" w:hAnsi="Times New Roman" w:cs="Times New Roman"/>
                <w:sz w:val="20"/>
                <w:szCs w:val="20"/>
                <w:lang w:val="en-US"/>
              </w:rPr>
            </w:pPr>
          </w:p>
          <w:p w:rsidR="00C555D4" w:rsidRPr="00D02FD4" w:rsidRDefault="00C555D4" w:rsidP="00615CDF">
            <w:pPr>
              <w:rPr>
                <w:rFonts w:ascii="Times New Roman" w:hAnsi="Times New Roman" w:cs="Times New Roman"/>
                <w:sz w:val="20"/>
                <w:szCs w:val="20"/>
                <w:lang w:val="en-US"/>
              </w:rPr>
            </w:pPr>
            <w:r w:rsidRPr="00D02FD4">
              <w:rPr>
                <w:rFonts w:ascii="Times New Roman" w:hAnsi="Times New Roman" w:cs="Times New Roman"/>
                <w:b/>
                <w:bCs/>
                <w:sz w:val="20"/>
                <w:szCs w:val="20"/>
                <w:lang w:val="en-US"/>
              </w:rPr>
              <w:t>Functional heads</w:t>
            </w:r>
            <w:r w:rsidRPr="00D02FD4">
              <w:rPr>
                <w:rFonts w:ascii="Times New Roman" w:hAnsi="Times New Roman" w:cs="Times New Roman"/>
                <w:sz w:val="20"/>
                <w:szCs w:val="20"/>
                <w:lang w:val="en-US"/>
              </w:rPr>
              <w:t>:</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Canadian Dairy Commission (CDC): Chief executive officer (CEO), and chairperson</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Canadian Food Inspection Agency (CFIA) : President</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Competition Bureau (COBU) : Commissioner of competition</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Public Health Agency of Canada (PHAC) : President, and chief public health officer</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Canadian Grain Commission (CGC): Chief Commissioner</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Canadian Radio Television and Telecommunications Commission (CRTC): Chairperson, and CEO</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Treasury Board of Canada Secretariat (TBS): President</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Stats Canada: Chief statistician of Canada</w:t>
            </w:r>
          </w:p>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Communications Security Establishment Canada (CSEC): Head/associate head</w:t>
            </w:r>
          </w:p>
        </w:tc>
      </w:tr>
      <w:tr w:rsidR="00C555D4" w:rsidRPr="002E0A98" w:rsidTr="00615CDF">
        <w:trPr>
          <w:trHeight w:val="233"/>
        </w:trPr>
        <w:tc>
          <w:tcPr>
            <w:tcW w:w="3511" w:type="dxa"/>
            <w:shd w:val="clear" w:color="auto" w:fill="auto"/>
            <w:vAlign w:val="center"/>
          </w:tcPr>
          <w:p w:rsidR="00C555D4" w:rsidRPr="00D02FD4" w:rsidRDefault="00C555D4" w:rsidP="00615CDF">
            <w:pPr>
              <w:rPr>
                <w:rFonts w:ascii="Times New Roman" w:hAnsi="Times New Roman" w:cs="Times New Roman"/>
                <w:sz w:val="20"/>
                <w:szCs w:val="20"/>
                <w:lang w:val="en-US"/>
              </w:rPr>
            </w:pPr>
            <w:r w:rsidRPr="00D02FD4">
              <w:rPr>
                <w:rFonts w:ascii="Times New Roman" w:hAnsi="Times New Roman" w:cs="Times New Roman"/>
                <w:sz w:val="20"/>
                <w:szCs w:val="20"/>
                <w:lang w:val="en-US"/>
              </w:rPr>
              <w:t>Other government officials</w:t>
            </w:r>
          </w:p>
        </w:tc>
        <w:tc>
          <w:tcPr>
            <w:tcW w:w="6549" w:type="dxa"/>
            <w:shd w:val="clear" w:color="auto" w:fill="auto"/>
            <w:vAlign w:val="center"/>
          </w:tcPr>
          <w:p w:rsidR="00C555D4" w:rsidRPr="00D02FD4" w:rsidRDefault="00C555D4" w:rsidP="00C555D4">
            <w:pPr>
              <w:pStyle w:val="ListParagraph"/>
              <w:numPr>
                <w:ilvl w:val="0"/>
                <w:numId w:val="2"/>
              </w:numPr>
              <w:rPr>
                <w:rFonts w:ascii="Times New Roman" w:hAnsi="Times New Roman" w:cs="Times New Roman"/>
                <w:sz w:val="20"/>
                <w:szCs w:val="20"/>
                <w:lang w:val="en-US"/>
              </w:rPr>
            </w:pPr>
            <w:r w:rsidRPr="00D02FD4">
              <w:rPr>
                <w:rFonts w:ascii="Times New Roman" w:hAnsi="Times New Roman" w:cs="Times New Roman"/>
                <w:sz w:val="20"/>
                <w:szCs w:val="20"/>
                <w:lang w:val="en-US"/>
              </w:rPr>
              <w:t>Any civil servant registered with a government institution other than the House of Commons, or the Senate of Canada not previously accounted for in a higher rank (e.g., directors, vice presidents, chief strategy officers, chief trade negotiator, chief operating officer, …)</w:t>
            </w:r>
          </w:p>
        </w:tc>
      </w:tr>
    </w:tbl>
    <w:p w:rsidR="00C555D4" w:rsidRPr="00813418" w:rsidRDefault="00C555D4" w:rsidP="00C555D4">
      <w:pPr>
        <w:spacing w:before="240"/>
        <w:rPr>
          <w:rFonts w:ascii="Times New Roman" w:hAnsi="Times New Roman" w:cs="Times New Roman"/>
          <w:sz w:val="16"/>
          <w:szCs w:val="16"/>
        </w:rPr>
      </w:pPr>
      <w:r w:rsidRPr="00874B0F">
        <w:rPr>
          <w:rFonts w:ascii="Times New Roman" w:hAnsi="Times New Roman" w:cs="Times New Roman"/>
          <w:noProof/>
          <w:sz w:val="16"/>
          <w:szCs w:val="16"/>
          <w:vertAlign w:val="superscript"/>
        </w:rPr>
        <w:t>1</w:t>
      </w:r>
      <w:r w:rsidRPr="00813418">
        <w:rPr>
          <w:rFonts w:ascii="Times New Roman" w:hAnsi="Times New Roman" w:cs="Times New Roman"/>
          <w:noProof/>
          <w:sz w:val="16"/>
          <w:szCs w:val="16"/>
        </w:rPr>
        <w:t xml:space="preserve"> Table adapted from Mulligan et al. </w:t>
      </w:r>
      <w:r w:rsidRPr="00813418">
        <w:rPr>
          <w:rFonts w:ascii="Times New Roman" w:hAnsi="Times New Roman" w:cs="Times New Roman"/>
          <w:noProof/>
          <w:sz w:val="16"/>
          <w:szCs w:val="16"/>
        </w:rPr>
        <w:fldChar w:fldCharType="begin"/>
      </w:r>
      <w:r>
        <w:rPr>
          <w:rFonts w:ascii="Times New Roman" w:hAnsi="Times New Roman" w:cs="Times New Roman"/>
          <w:noProof/>
          <w:sz w:val="16"/>
          <w:szCs w:val="16"/>
        </w:rPr>
        <w:instrText xml:space="preserve"> ADDIN EN.CITE &lt;EndNote&gt;&lt;Cite&gt;&lt;Author&gt;Mulligan&lt;/Author&gt;&lt;Year&gt;2021&lt;/Year&gt;&lt;RecNum&gt;21&lt;/RecNum&gt;&lt;DisplayText&gt;(23)&lt;/DisplayText&gt;&lt;record&gt;&lt;rec-number&gt;21&lt;/rec-number&gt;&lt;foreign-keys&gt;&lt;key app="EN" db-id="vwx22e59vrsva7evtzg50verzttdxtps9zw5" timestamp="1616819036"&gt;21&lt;/key&gt;&lt;/foreign-keys&gt;&lt;ref-type name="Journal Article"&gt;17&lt;/ref-type&gt;&lt;contributors&gt;&lt;authors&gt;&lt;author&gt;Mulligan, C.&lt;/author&gt;&lt;author&gt;Jawad, A.&lt;/author&gt;&lt;author&gt;Kent, M. P.&lt;/author&gt;&lt;author&gt;Vanderlee, L.&lt;/author&gt;&lt;author&gt;L&amp;apos;Abbé, M. R.&lt;/author&gt;&lt;/authors&gt;&lt;/contributors&gt;&lt;titles&gt;&lt;title&gt;Stakeholder interactions with the federal government related to Bill S-228 and marketing to kids in Canada: a quantitative descriptive study&lt;/title&gt;&lt;secondary-title&gt;CMAJ Open&lt;/secondary-title&gt;&lt;/titles&gt;&lt;periodical&gt;&lt;full-title&gt;CMAJ open&lt;/full-title&gt;&lt;/periodical&gt;&lt;pages&gt;E280-E287&lt;/pages&gt;&lt;volume&gt;9&lt;/volume&gt;&lt;number&gt;1&lt;/number&gt;&lt;section&gt;287&lt;/section&gt;&lt;dates&gt;&lt;year&gt;2021&lt;/year&gt;&lt;/dates&gt;&lt;urls&gt;&lt;/urls&gt;&lt;electronic-resource-num&gt;DOI: 10.9778/cmajo.20200086&lt;/electronic-resource-num&gt;&lt;remote-database-name&gt;WorldCat.org&lt;/remote-database-name&gt;&lt;/record&gt;&lt;/Cite&gt;&lt;/EndNote&gt;</w:instrText>
      </w:r>
      <w:r w:rsidRPr="00813418">
        <w:rPr>
          <w:rFonts w:ascii="Times New Roman" w:hAnsi="Times New Roman" w:cs="Times New Roman"/>
          <w:noProof/>
          <w:sz w:val="16"/>
          <w:szCs w:val="16"/>
        </w:rPr>
        <w:fldChar w:fldCharType="separate"/>
      </w:r>
      <w:r>
        <w:rPr>
          <w:rFonts w:ascii="Times New Roman" w:hAnsi="Times New Roman" w:cs="Times New Roman"/>
          <w:noProof/>
          <w:sz w:val="16"/>
          <w:szCs w:val="16"/>
        </w:rPr>
        <w:t>(23)</w:t>
      </w:r>
      <w:r w:rsidRPr="00813418">
        <w:rPr>
          <w:rFonts w:ascii="Times New Roman" w:hAnsi="Times New Roman" w:cs="Times New Roman"/>
          <w:noProof/>
          <w:sz w:val="16"/>
          <w:szCs w:val="16"/>
        </w:rPr>
        <w:fldChar w:fldCharType="end"/>
      </w:r>
      <w:r w:rsidRPr="00813418">
        <w:rPr>
          <w:rFonts w:ascii="Times New Roman" w:hAnsi="Times New Roman" w:cs="Times New Roman"/>
          <w:noProof/>
          <w:sz w:val="16"/>
          <w:szCs w:val="16"/>
        </w:rPr>
        <w:t>.</w:t>
      </w:r>
    </w:p>
    <w:p w:rsidR="00C555D4" w:rsidRDefault="00C555D4" w:rsidP="00C555D4">
      <w:pPr>
        <w:rPr>
          <w:rFonts w:ascii="Times New Roman" w:hAnsi="Times New Roman" w:cs="Times New Roman"/>
        </w:rPr>
      </w:pPr>
      <w:r>
        <w:rPr>
          <w:rFonts w:ascii="Times New Roman" w:hAnsi="Times New Roman" w:cs="Times New Roman"/>
        </w:rPr>
        <w:br w:type="page"/>
      </w:r>
    </w:p>
    <w:p w:rsidR="00C555D4" w:rsidRPr="0078345B" w:rsidRDefault="00C555D4" w:rsidP="00C555D4">
      <w:pPr>
        <w:pStyle w:val="Heading1"/>
        <w:rPr>
          <w:rFonts w:ascii="Times New Roman" w:hAnsi="Times New Roman" w:cs="Times New Roman"/>
          <w:b/>
          <w:bCs/>
          <w:u w:val="single"/>
          <w:lang w:val="en-US"/>
        </w:rPr>
      </w:pPr>
      <w:r w:rsidRPr="0078345B">
        <w:rPr>
          <w:rFonts w:ascii="Times New Roman" w:hAnsi="Times New Roman" w:cs="Times New Roman"/>
          <w:b/>
          <w:bCs/>
          <w:u w:val="single"/>
          <w:lang w:val="en-US"/>
        </w:rPr>
        <w:lastRenderedPageBreak/>
        <w:t>Appendix C.</w:t>
      </w:r>
    </w:p>
    <w:p w:rsidR="00C555D4" w:rsidRPr="00F42025" w:rsidRDefault="00C555D4" w:rsidP="00C555D4">
      <w:pPr>
        <w:spacing w:before="240"/>
        <w:rPr>
          <w:rFonts w:ascii="Times New Roman" w:hAnsi="Times New Roman" w:cs="Times New Roman"/>
          <w:b/>
          <w:bCs/>
        </w:rPr>
      </w:pPr>
      <w:r w:rsidRPr="00F42025">
        <w:rPr>
          <w:rFonts w:ascii="Times New Roman" w:hAnsi="Times New Roman" w:cs="Times New Roman"/>
          <w:b/>
          <w:bCs/>
        </w:rPr>
        <w:t xml:space="preserve">Supplementary table </w:t>
      </w:r>
      <w:r>
        <w:rPr>
          <w:rFonts w:ascii="Times New Roman" w:hAnsi="Times New Roman" w:cs="Times New Roman"/>
          <w:b/>
          <w:bCs/>
        </w:rPr>
        <w:t>C.1</w:t>
      </w:r>
      <w:r w:rsidRPr="00F42025">
        <w:rPr>
          <w:rFonts w:ascii="Times New Roman" w:hAnsi="Times New Roman" w:cs="Times New Roman"/>
          <w:b/>
          <w:bCs/>
        </w:rPr>
        <w:t>. Number of times government institutions</w:t>
      </w:r>
      <w:r>
        <w:rPr>
          <w:rFonts w:ascii="Times New Roman" w:hAnsi="Times New Roman" w:cs="Times New Roman"/>
          <w:b/>
          <w:bCs/>
          <w:vertAlign w:val="superscript"/>
        </w:rPr>
        <w:t>1</w:t>
      </w:r>
      <w:r w:rsidRPr="00F42025">
        <w:rPr>
          <w:rFonts w:ascii="Times New Roman" w:hAnsi="Times New Roman" w:cs="Times New Roman"/>
          <w:b/>
          <w:bCs/>
        </w:rPr>
        <w:t xml:space="preserve"> were represented by a DPOH (N=7150) in </w:t>
      </w:r>
      <w:r>
        <w:rPr>
          <w:rFonts w:ascii="Times New Roman" w:hAnsi="Times New Roman" w:cs="Times New Roman"/>
          <w:b/>
          <w:bCs/>
        </w:rPr>
        <w:t xml:space="preserve">communications with industry and non-industry </w:t>
      </w:r>
      <w:r w:rsidRPr="00F42025">
        <w:rPr>
          <w:rFonts w:ascii="Times New Roman" w:hAnsi="Times New Roman" w:cs="Times New Roman"/>
          <w:b/>
          <w:bCs/>
        </w:rPr>
        <w:t>stakeholder</w:t>
      </w:r>
      <w:r>
        <w:rPr>
          <w:rFonts w:ascii="Times New Roman" w:hAnsi="Times New Roman" w:cs="Times New Roman"/>
          <w:b/>
          <w:bCs/>
        </w:rPr>
        <w:t>s</w:t>
      </w:r>
    </w:p>
    <w:tbl>
      <w:tblPr>
        <w:tblStyle w:val="GridTable4-Accent1"/>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128"/>
        <w:gridCol w:w="1445"/>
        <w:gridCol w:w="1445"/>
      </w:tblGrid>
      <w:tr w:rsidR="00C555D4" w:rsidRPr="00AD1D4B" w:rsidTr="00615CD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49"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C555D4" w:rsidRPr="00AD1D4B" w:rsidRDefault="00C555D4" w:rsidP="00615CDF">
            <w:pPr>
              <w:rPr>
                <w:rFonts w:ascii="Times New Roman" w:eastAsia="Times New Roman" w:hAnsi="Times New Roman" w:cs="Times New Roman"/>
                <w:color w:val="auto"/>
                <w:sz w:val="20"/>
                <w:szCs w:val="20"/>
                <w:lang w:eastAsia="fr-CA"/>
              </w:rPr>
            </w:pPr>
            <w:r w:rsidRPr="00AD1D4B">
              <w:rPr>
                <w:rFonts w:ascii="Times New Roman" w:eastAsia="Times New Roman" w:hAnsi="Times New Roman" w:cs="Times New Roman"/>
                <w:color w:val="auto"/>
                <w:sz w:val="20"/>
                <w:szCs w:val="20"/>
                <w:lang w:eastAsia="fr-CA"/>
              </w:rPr>
              <w:t>Institution</w:t>
            </w:r>
          </w:p>
        </w:tc>
        <w:tc>
          <w:tcPr>
            <w:tcW w:w="1128" w:type="dxa"/>
            <w:tcBorders>
              <w:top w:val="none" w:sz="0" w:space="0" w:color="auto"/>
              <w:left w:val="none" w:sz="0" w:space="0" w:color="auto"/>
              <w:bottom w:val="none" w:sz="0" w:space="0" w:color="auto"/>
              <w:right w:val="none" w:sz="0" w:space="0" w:color="auto"/>
            </w:tcBorders>
            <w:shd w:val="clear" w:color="auto" w:fill="auto"/>
            <w:vAlign w:val="center"/>
          </w:tcPr>
          <w:p w:rsidR="00C555D4" w:rsidRPr="00AD1D4B" w:rsidRDefault="00C555D4" w:rsidP="00615CD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fr-CA"/>
              </w:rPr>
            </w:pPr>
            <w:r w:rsidRPr="00AD1D4B">
              <w:rPr>
                <w:rFonts w:ascii="Times New Roman" w:eastAsia="Times New Roman" w:hAnsi="Times New Roman" w:cs="Times New Roman"/>
                <w:color w:val="auto"/>
                <w:sz w:val="20"/>
                <w:szCs w:val="20"/>
                <w:lang w:eastAsia="fr-CA"/>
              </w:rPr>
              <w:t>All</w:t>
            </w:r>
          </w:p>
          <w:p w:rsidR="00C555D4" w:rsidRPr="00AD1D4B" w:rsidRDefault="00C555D4" w:rsidP="00615CD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fr-CA"/>
              </w:rPr>
            </w:pPr>
            <w:r w:rsidRPr="00AD1D4B">
              <w:rPr>
                <w:rFonts w:ascii="Times New Roman" w:eastAsia="Times New Roman" w:hAnsi="Times New Roman" w:cs="Times New Roman"/>
                <w:color w:val="auto"/>
                <w:sz w:val="20"/>
                <w:szCs w:val="20"/>
                <w:lang w:eastAsia="fr-CA"/>
              </w:rPr>
              <w:t>N (%)</w:t>
            </w:r>
          </w:p>
        </w:tc>
        <w:tc>
          <w:tcPr>
            <w:tcW w:w="1445" w:type="dxa"/>
            <w:tcBorders>
              <w:top w:val="none" w:sz="0" w:space="0" w:color="auto"/>
              <w:left w:val="none" w:sz="0" w:space="0" w:color="auto"/>
              <w:bottom w:val="none" w:sz="0" w:space="0" w:color="auto"/>
              <w:right w:val="none" w:sz="0" w:space="0" w:color="auto"/>
            </w:tcBorders>
            <w:shd w:val="clear" w:color="auto" w:fill="auto"/>
            <w:vAlign w:val="center"/>
          </w:tcPr>
          <w:p w:rsidR="00C555D4" w:rsidRPr="00AD1D4B" w:rsidRDefault="00C555D4" w:rsidP="00615CD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fr-CA"/>
              </w:rPr>
            </w:pPr>
            <w:r w:rsidRPr="00AD1D4B">
              <w:rPr>
                <w:rFonts w:ascii="Times New Roman" w:eastAsia="Times New Roman" w:hAnsi="Times New Roman" w:cs="Times New Roman"/>
                <w:color w:val="auto"/>
                <w:sz w:val="20"/>
                <w:szCs w:val="20"/>
                <w:lang w:eastAsia="fr-CA"/>
              </w:rPr>
              <w:t>Industry</w:t>
            </w:r>
          </w:p>
          <w:p w:rsidR="00C555D4" w:rsidRPr="00AD1D4B" w:rsidRDefault="00C555D4" w:rsidP="00615CD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fr-CA"/>
              </w:rPr>
            </w:pPr>
            <w:r w:rsidRPr="00AD1D4B">
              <w:rPr>
                <w:rFonts w:ascii="Times New Roman" w:eastAsia="Times New Roman" w:hAnsi="Times New Roman" w:cs="Times New Roman"/>
                <w:color w:val="auto"/>
                <w:sz w:val="20"/>
                <w:szCs w:val="20"/>
                <w:lang w:eastAsia="fr-CA"/>
              </w:rPr>
              <w:t>N (%)</w:t>
            </w:r>
          </w:p>
        </w:tc>
        <w:tc>
          <w:tcPr>
            <w:tcW w:w="1445" w:type="dxa"/>
            <w:tcBorders>
              <w:top w:val="none" w:sz="0" w:space="0" w:color="auto"/>
              <w:left w:val="none" w:sz="0" w:space="0" w:color="auto"/>
              <w:bottom w:val="none" w:sz="0" w:space="0" w:color="auto"/>
              <w:right w:val="none" w:sz="0" w:space="0" w:color="auto"/>
            </w:tcBorders>
            <w:shd w:val="clear" w:color="auto" w:fill="auto"/>
            <w:vAlign w:val="center"/>
          </w:tcPr>
          <w:p w:rsidR="00C555D4" w:rsidRPr="00AD1D4B" w:rsidRDefault="00C555D4" w:rsidP="00615CD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fr-CA"/>
              </w:rPr>
            </w:pPr>
            <w:r w:rsidRPr="00AD1D4B">
              <w:rPr>
                <w:rFonts w:ascii="Times New Roman" w:eastAsia="Times New Roman" w:hAnsi="Times New Roman" w:cs="Times New Roman"/>
                <w:color w:val="auto"/>
                <w:sz w:val="20"/>
                <w:szCs w:val="20"/>
                <w:lang w:eastAsia="fr-CA"/>
              </w:rPr>
              <w:t>Non-industry</w:t>
            </w:r>
          </w:p>
          <w:p w:rsidR="00C555D4" w:rsidRPr="00AD1D4B" w:rsidRDefault="00C555D4" w:rsidP="00615CD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fr-CA"/>
              </w:rPr>
            </w:pPr>
            <w:r w:rsidRPr="00AD1D4B">
              <w:rPr>
                <w:rFonts w:ascii="Times New Roman" w:eastAsia="Times New Roman" w:hAnsi="Times New Roman" w:cs="Times New Roman"/>
                <w:color w:val="auto"/>
                <w:sz w:val="20"/>
                <w:szCs w:val="20"/>
                <w:lang w:eastAsia="fr-CA"/>
              </w:rPr>
              <w:t>N (%)</w:t>
            </w:r>
          </w:p>
        </w:tc>
      </w:tr>
      <w:tr w:rsidR="00C555D4" w:rsidRPr="00AD1D4B" w:rsidTr="00615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hideMark/>
          </w:tcPr>
          <w:p w:rsidR="00C555D4" w:rsidRPr="00AD1D4B" w:rsidRDefault="00C555D4" w:rsidP="00615CDF">
            <w:pPr>
              <w:rPr>
                <w:rFonts w:ascii="Times New Roman" w:eastAsia="Times New Roman" w:hAnsi="Times New Roman" w:cs="Times New Roman"/>
                <w:b w:val="0"/>
                <w:bCs w:val="0"/>
                <w:sz w:val="20"/>
                <w:szCs w:val="20"/>
                <w:lang w:eastAsia="fr-CA"/>
              </w:rPr>
            </w:pPr>
            <w:r w:rsidRPr="00AD1D4B">
              <w:rPr>
                <w:rFonts w:ascii="Times New Roman" w:eastAsia="Times New Roman" w:hAnsi="Times New Roman" w:cs="Times New Roman"/>
                <w:b w:val="0"/>
                <w:bCs w:val="0"/>
                <w:sz w:val="20"/>
                <w:szCs w:val="20"/>
                <w:lang w:eastAsia="fr-CA"/>
              </w:rPr>
              <w:t>House of Commons</w:t>
            </w:r>
          </w:p>
        </w:tc>
        <w:tc>
          <w:tcPr>
            <w:tcW w:w="1128"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2908 (41)</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2429 (34)</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479 (7)</w:t>
            </w:r>
          </w:p>
        </w:tc>
      </w:tr>
      <w:tr w:rsidR="00C555D4" w:rsidRPr="00AD1D4B" w:rsidTr="00615CDF">
        <w:trPr>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hideMark/>
          </w:tcPr>
          <w:p w:rsidR="00C555D4" w:rsidRPr="00AD1D4B" w:rsidRDefault="00C555D4" w:rsidP="00615CDF">
            <w:pPr>
              <w:rPr>
                <w:rFonts w:ascii="Times New Roman" w:eastAsia="Times New Roman" w:hAnsi="Times New Roman" w:cs="Times New Roman"/>
                <w:b w:val="0"/>
                <w:bCs w:val="0"/>
                <w:sz w:val="20"/>
                <w:szCs w:val="20"/>
                <w:lang w:val="en-US" w:eastAsia="fr-CA"/>
              </w:rPr>
            </w:pPr>
            <w:r w:rsidRPr="00AD1D4B">
              <w:rPr>
                <w:rFonts w:ascii="Times New Roman" w:eastAsia="Times New Roman" w:hAnsi="Times New Roman" w:cs="Times New Roman"/>
                <w:b w:val="0"/>
                <w:bCs w:val="0"/>
                <w:sz w:val="20"/>
                <w:szCs w:val="20"/>
                <w:lang w:val="en-US" w:eastAsia="fr-CA"/>
              </w:rPr>
              <w:t>Agriculture and Agri-Food Canada (AAFC)</w:t>
            </w:r>
          </w:p>
        </w:tc>
        <w:tc>
          <w:tcPr>
            <w:tcW w:w="1128"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843 (12)</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831 (12)</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12 (</w:t>
            </w:r>
            <w:r w:rsidRPr="00AD1D4B">
              <w:rPr>
                <w:rFonts w:ascii="Times New Roman" w:eastAsia="Times New Roman" w:hAnsi="Times New Roman" w:cs="Times New Roman"/>
                <w:sz w:val="20"/>
                <w:szCs w:val="20"/>
                <w:lang w:val="en-US" w:eastAsia="fr-CA"/>
              </w:rPr>
              <w:sym w:font="Symbol" w:char="F03C"/>
            </w:r>
            <w:r w:rsidRPr="00AD1D4B">
              <w:rPr>
                <w:rFonts w:ascii="Times New Roman" w:eastAsia="Times New Roman" w:hAnsi="Times New Roman" w:cs="Times New Roman"/>
                <w:sz w:val="20"/>
                <w:szCs w:val="20"/>
                <w:lang w:val="en-US" w:eastAsia="fr-CA"/>
              </w:rPr>
              <w:t>1)</w:t>
            </w:r>
          </w:p>
        </w:tc>
      </w:tr>
      <w:tr w:rsidR="00C555D4" w:rsidRPr="00AD1D4B" w:rsidTr="00615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hideMark/>
          </w:tcPr>
          <w:p w:rsidR="00C555D4" w:rsidRPr="00AD1D4B" w:rsidRDefault="00C555D4" w:rsidP="00615CDF">
            <w:pPr>
              <w:rPr>
                <w:rFonts w:ascii="Times New Roman" w:eastAsia="Times New Roman" w:hAnsi="Times New Roman" w:cs="Times New Roman"/>
                <w:b w:val="0"/>
                <w:bCs w:val="0"/>
                <w:sz w:val="20"/>
                <w:szCs w:val="20"/>
                <w:lang w:eastAsia="fr-CA"/>
              </w:rPr>
            </w:pPr>
            <w:r w:rsidRPr="00AD1D4B">
              <w:rPr>
                <w:rFonts w:ascii="Times New Roman" w:eastAsia="Times New Roman" w:hAnsi="Times New Roman" w:cs="Times New Roman"/>
                <w:b w:val="0"/>
                <w:bCs w:val="0"/>
                <w:sz w:val="20"/>
                <w:szCs w:val="20"/>
                <w:lang w:eastAsia="fr-CA"/>
              </w:rPr>
              <w:t>Health Canada (HC)</w:t>
            </w:r>
          </w:p>
        </w:tc>
        <w:tc>
          <w:tcPr>
            <w:tcW w:w="1128"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559 (8)</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474 (7)</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85 (1)</w:t>
            </w:r>
          </w:p>
        </w:tc>
      </w:tr>
      <w:tr w:rsidR="00C555D4" w:rsidRPr="00AD1D4B" w:rsidTr="00615CDF">
        <w:trPr>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hideMark/>
          </w:tcPr>
          <w:p w:rsidR="00C555D4" w:rsidRPr="00AD1D4B" w:rsidRDefault="00C555D4" w:rsidP="00615CDF">
            <w:pPr>
              <w:rPr>
                <w:rFonts w:ascii="Times New Roman" w:eastAsia="Times New Roman" w:hAnsi="Times New Roman" w:cs="Times New Roman"/>
                <w:b w:val="0"/>
                <w:bCs w:val="0"/>
                <w:sz w:val="20"/>
                <w:szCs w:val="20"/>
                <w:lang w:val="en-US" w:eastAsia="fr-CA"/>
              </w:rPr>
            </w:pPr>
            <w:r w:rsidRPr="00AD1D4B">
              <w:rPr>
                <w:rFonts w:ascii="Times New Roman" w:eastAsia="Times New Roman" w:hAnsi="Times New Roman" w:cs="Times New Roman"/>
                <w:b w:val="0"/>
                <w:bCs w:val="0"/>
                <w:sz w:val="20"/>
                <w:szCs w:val="20"/>
                <w:lang w:val="en-US" w:eastAsia="fr-CA"/>
              </w:rPr>
              <w:t>Innovation, Science and Economic Development Canada (ISED)</w:t>
            </w:r>
          </w:p>
        </w:tc>
        <w:tc>
          <w:tcPr>
            <w:tcW w:w="1128"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552 (8)</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548 (8)</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4 (</w:t>
            </w:r>
            <w:r w:rsidRPr="00AD1D4B">
              <w:rPr>
                <w:rFonts w:ascii="Times New Roman" w:eastAsia="Times New Roman" w:hAnsi="Times New Roman" w:cs="Times New Roman"/>
                <w:sz w:val="20"/>
                <w:szCs w:val="20"/>
                <w:lang w:val="en-US" w:eastAsia="fr-CA"/>
              </w:rPr>
              <w:sym w:font="Symbol" w:char="F03C"/>
            </w:r>
            <w:r w:rsidRPr="00AD1D4B">
              <w:rPr>
                <w:rFonts w:ascii="Times New Roman" w:eastAsia="Times New Roman" w:hAnsi="Times New Roman" w:cs="Times New Roman"/>
                <w:sz w:val="20"/>
                <w:szCs w:val="20"/>
                <w:lang w:val="en-US" w:eastAsia="fr-CA"/>
              </w:rPr>
              <w:t>1)</w:t>
            </w:r>
          </w:p>
        </w:tc>
      </w:tr>
      <w:tr w:rsidR="00C555D4" w:rsidRPr="00AD1D4B" w:rsidTr="00615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hideMark/>
          </w:tcPr>
          <w:p w:rsidR="00C555D4" w:rsidRPr="00AD1D4B" w:rsidRDefault="00C555D4" w:rsidP="00615CDF">
            <w:pPr>
              <w:rPr>
                <w:rFonts w:ascii="Times New Roman" w:eastAsia="Times New Roman" w:hAnsi="Times New Roman" w:cs="Times New Roman"/>
                <w:b w:val="0"/>
                <w:bCs w:val="0"/>
                <w:sz w:val="20"/>
                <w:szCs w:val="20"/>
                <w:lang w:eastAsia="fr-CA"/>
              </w:rPr>
            </w:pPr>
            <w:r w:rsidRPr="00AD1D4B">
              <w:rPr>
                <w:rFonts w:ascii="Times New Roman" w:eastAsia="Times New Roman" w:hAnsi="Times New Roman" w:cs="Times New Roman"/>
                <w:b w:val="0"/>
                <w:bCs w:val="0"/>
                <w:sz w:val="20"/>
                <w:szCs w:val="20"/>
                <w:lang w:eastAsia="fr-CA"/>
              </w:rPr>
              <w:t>Senate of Canada</w:t>
            </w:r>
          </w:p>
        </w:tc>
        <w:tc>
          <w:tcPr>
            <w:tcW w:w="1128"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379 (5)</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274 (4)</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105 (1)</w:t>
            </w:r>
          </w:p>
        </w:tc>
      </w:tr>
      <w:tr w:rsidR="00C555D4" w:rsidRPr="00AD1D4B" w:rsidTr="00615CDF">
        <w:trPr>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hideMark/>
          </w:tcPr>
          <w:p w:rsidR="00C555D4" w:rsidRPr="00AD1D4B" w:rsidRDefault="00C555D4" w:rsidP="00615CDF">
            <w:pPr>
              <w:rPr>
                <w:rFonts w:ascii="Times New Roman" w:eastAsia="Times New Roman" w:hAnsi="Times New Roman" w:cs="Times New Roman"/>
                <w:b w:val="0"/>
                <w:bCs w:val="0"/>
                <w:sz w:val="20"/>
                <w:szCs w:val="20"/>
                <w:lang w:eastAsia="fr-CA"/>
              </w:rPr>
            </w:pPr>
            <w:r w:rsidRPr="00AD1D4B">
              <w:rPr>
                <w:rFonts w:ascii="Times New Roman" w:eastAsia="Times New Roman" w:hAnsi="Times New Roman" w:cs="Times New Roman"/>
                <w:b w:val="0"/>
                <w:bCs w:val="0"/>
                <w:sz w:val="20"/>
                <w:szCs w:val="20"/>
                <w:lang w:eastAsia="fr-CA"/>
              </w:rPr>
              <w:t>Global Affairs Canada (GAC)</w:t>
            </w:r>
          </w:p>
        </w:tc>
        <w:tc>
          <w:tcPr>
            <w:tcW w:w="1128"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376 (5)</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376 (5)</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0 (0)</w:t>
            </w:r>
          </w:p>
        </w:tc>
      </w:tr>
      <w:tr w:rsidR="00C555D4" w:rsidRPr="00AD1D4B" w:rsidTr="00615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hideMark/>
          </w:tcPr>
          <w:p w:rsidR="00C555D4" w:rsidRPr="00AD1D4B" w:rsidRDefault="00C555D4" w:rsidP="00615CDF">
            <w:pPr>
              <w:rPr>
                <w:rFonts w:ascii="Times New Roman" w:eastAsia="Times New Roman" w:hAnsi="Times New Roman" w:cs="Times New Roman"/>
                <w:b w:val="0"/>
                <w:bCs w:val="0"/>
                <w:sz w:val="20"/>
                <w:szCs w:val="20"/>
                <w:lang w:eastAsia="fr-CA"/>
              </w:rPr>
            </w:pPr>
            <w:r w:rsidRPr="00AD1D4B">
              <w:rPr>
                <w:rFonts w:ascii="Times New Roman" w:eastAsia="Times New Roman" w:hAnsi="Times New Roman" w:cs="Times New Roman"/>
                <w:b w:val="0"/>
                <w:bCs w:val="0"/>
                <w:sz w:val="20"/>
                <w:szCs w:val="20"/>
                <w:lang w:eastAsia="fr-CA"/>
              </w:rPr>
              <w:t>Prime Minister's Office (PMO)</w:t>
            </w:r>
          </w:p>
        </w:tc>
        <w:tc>
          <w:tcPr>
            <w:tcW w:w="1128"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327 (5)</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311 (4)</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 xml:space="preserve">16 </w:t>
            </w:r>
            <w:r w:rsidRPr="00AD1D4B">
              <w:rPr>
                <w:rFonts w:ascii="Times New Roman" w:eastAsia="Times New Roman" w:hAnsi="Times New Roman" w:cs="Times New Roman"/>
                <w:sz w:val="20"/>
                <w:szCs w:val="20"/>
                <w:lang w:val="en-US" w:eastAsia="fr-CA"/>
              </w:rPr>
              <w:t>(</w:t>
            </w:r>
            <w:r w:rsidRPr="00AD1D4B">
              <w:rPr>
                <w:rFonts w:ascii="Times New Roman" w:eastAsia="Times New Roman" w:hAnsi="Times New Roman" w:cs="Times New Roman"/>
                <w:sz w:val="20"/>
                <w:szCs w:val="20"/>
                <w:lang w:val="en-US" w:eastAsia="fr-CA"/>
              </w:rPr>
              <w:sym w:font="Symbol" w:char="F03C"/>
            </w:r>
            <w:r w:rsidRPr="00AD1D4B">
              <w:rPr>
                <w:rFonts w:ascii="Times New Roman" w:eastAsia="Times New Roman" w:hAnsi="Times New Roman" w:cs="Times New Roman"/>
                <w:sz w:val="20"/>
                <w:szCs w:val="20"/>
                <w:lang w:val="en-US" w:eastAsia="fr-CA"/>
              </w:rPr>
              <w:t>1)</w:t>
            </w:r>
          </w:p>
        </w:tc>
      </w:tr>
      <w:tr w:rsidR="00C555D4" w:rsidRPr="00AD1D4B" w:rsidTr="00615CDF">
        <w:trPr>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hideMark/>
          </w:tcPr>
          <w:p w:rsidR="00C555D4" w:rsidRPr="00AD1D4B" w:rsidRDefault="00C555D4" w:rsidP="00615CDF">
            <w:pPr>
              <w:rPr>
                <w:rFonts w:ascii="Times New Roman" w:eastAsia="Times New Roman" w:hAnsi="Times New Roman" w:cs="Times New Roman"/>
                <w:b w:val="0"/>
                <w:bCs w:val="0"/>
                <w:sz w:val="20"/>
                <w:szCs w:val="20"/>
                <w:lang w:eastAsia="fr-CA"/>
              </w:rPr>
            </w:pPr>
            <w:r w:rsidRPr="00AD1D4B">
              <w:rPr>
                <w:rFonts w:ascii="Times New Roman" w:eastAsia="Times New Roman" w:hAnsi="Times New Roman" w:cs="Times New Roman"/>
                <w:b w:val="0"/>
                <w:bCs w:val="0"/>
                <w:sz w:val="20"/>
                <w:szCs w:val="20"/>
                <w:lang w:eastAsia="fr-CA"/>
              </w:rPr>
              <w:t>Canadian Heritage (PCH)</w:t>
            </w:r>
          </w:p>
        </w:tc>
        <w:tc>
          <w:tcPr>
            <w:tcW w:w="1128"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253 (4)</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249 (3)</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 xml:space="preserve">4 </w:t>
            </w:r>
            <w:r w:rsidRPr="00AD1D4B">
              <w:rPr>
                <w:rFonts w:ascii="Times New Roman" w:eastAsia="Times New Roman" w:hAnsi="Times New Roman" w:cs="Times New Roman"/>
                <w:sz w:val="20"/>
                <w:szCs w:val="20"/>
                <w:lang w:val="en-US" w:eastAsia="fr-CA"/>
              </w:rPr>
              <w:t>(</w:t>
            </w:r>
            <w:r w:rsidRPr="00AD1D4B">
              <w:rPr>
                <w:rFonts w:ascii="Times New Roman" w:eastAsia="Times New Roman" w:hAnsi="Times New Roman" w:cs="Times New Roman"/>
                <w:sz w:val="20"/>
                <w:szCs w:val="20"/>
                <w:lang w:val="en-US" w:eastAsia="fr-CA"/>
              </w:rPr>
              <w:sym w:font="Symbol" w:char="F03C"/>
            </w:r>
            <w:r w:rsidRPr="00AD1D4B">
              <w:rPr>
                <w:rFonts w:ascii="Times New Roman" w:eastAsia="Times New Roman" w:hAnsi="Times New Roman" w:cs="Times New Roman"/>
                <w:sz w:val="20"/>
                <w:szCs w:val="20"/>
                <w:lang w:val="en-US" w:eastAsia="fr-CA"/>
              </w:rPr>
              <w:t>1)</w:t>
            </w:r>
          </w:p>
        </w:tc>
      </w:tr>
      <w:tr w:rsidR="00C555D4" w:rsidRPr="00AD1D4B" w:rsidTr="00615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hideMark/>
          </w:tcPr>
          <w:p w:rsidR="00C555D4" w:rsidRPr="00AD1D4B" w:rsidRDefault="00C555D4" w:rsidP="00615CDF">
            <w:pPr>
              <w:rPr>
                <w:rFonts w:ascii="Times New Roman" w:eastAsia="Times New Roman" w:hAnsi="Times New Roman" w:cs="Times New Roman"/>
                <w:b w:val="0"/>
                <w:bCs w:val="0"/>
                <w:sz w:val="20"/>
                <w:szCs w:val="20"/>
                <w:lang w:eastAsia="fr-CA"/>
              </w:rPr>
            </w:pPr>
            <w:r w:rsidRPr="00AD1D4B">
              <w:rPr>
                <w:rFonts w:ascii="Times New Roman" w:eastAsia="Times New Roman" w:hAnsi="Times New Roman" w:cs="Times New Roman"/>
                <w:b w:val="0"/>
                <w:bCs w:val="0"/>
                <w:sz w:val="20"/>
                <w:szCs w:val="20"/>
                <w:lang w:eastAsia="fr-CA"/>
              </w:rPr>
              <w:t>Finance Canada (FIN)</w:t>
            </w:r>
          </w:p>
        </w:tc>
        <w:tc>
          <w:tcPr>
            <w:tcW w:w="1128"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204 (3)</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188 (3)</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fr-CA"/>
              </w:rPr>
            </w:pPr>
            <w:r w:rsidRPr="00AD1D4B">
              <w:rPr>
                <w:rFonts w:ascii="Times New Roman" w:eastAsia="Times New Roman" w:hAnsi="Times New Roman" w:cs="Times New Roman"/>
                <w:sz w:val="20"/>
                <w:szCs w:val="20"/>
                <w:lang w:eastAsia="fr-CA"/>
              </w:rPr>
              <w:t xml:space="preserve">16 </w:t>
            </w:r>
            <w:r w:rsidRPr="00AD1D4B">
              <w:rPr>
                <w:rFonts w:ascii="Times New Roman" w:eastAsia="Times New Roman" w:hAnsi="Times New Roman" w:cs="Times New Roman"/>
                <w:sz w:val="20"/>
                <w:szCs w:val="20"/>
                <w:lang w:val="en-US" w:eastAsia="fr-CA"/>
              </w:rPr>
              <w:t>(</w:t>
            </w:r>
            <w:r w:rsidRPr="00AD1D4B">
              <w:rPr>
                <w:rFonts w:ascii="Times New Roman" w:eastAsia="Times New Roman" w:hAnsi="Times New Roman" w:cs="Times New Roman"/>
                <w:sz w:val="20"/>
                <w:szCs w:val="20"/>
                <w:lang w:val="en-US" w:eastAsia="fr-CA"/>
              </w:rPr>
              <w:sym w:font="Symbol" w:char="F03C"/>
            </w:r>
            <w:r w:rsidRPr="00AD1D4B">
              <w:rPr>
                <w:rFonts w:ascii="Times New Roman" w:eastAsia="Times New Roman" w:hAnsi="Times New Roman" w:cs="Times New Roman"/>
                <w:sz w:val="20"/>
                <w:szCs w:val="20"/>
                <w:lang w:val="en-US" w:eastAsia="fr-CA"/>
              </w:rPr>
              <w:t>1)</w:t>
            </w:r>
          </w:p>
        </w:tc>
      </w:tr>
      <w:tr w:rsidR="00C555D4" w:rsidRPr="00AD1D4B" w:rsidTr="00615CDF">
        <w:trPr>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hideMark/>
          </w:tcPr>
          <w:p w:rsidR="00C555D4" w:rsidRPr="00AD1D4B" w:rsidRDefault="00C555D4" w:rsidP="00615CDF">
            <w:pPr>
              <w:rPr>
                <w:rFonts w:ascii="Times New Roman" w:eastAsia="Times New Roman" w:hAnsi="Times New Roman" w:cs="Times New Roman"/>
                <w:b w:val="0"/>
                <w:bCs w:val="0"/>
                <w:sz w:val="20"/>
                <w:szCs w:val="20"/>
                <w:lang w:val="en-US" w:eastAsia="fr-CA"/>
              </w:rPr>
            </w:pPr>
            <w:r w:rsidRPr="00AD1D4B">
              <w:rPr>
                <w:rFonts w:ascii="Times New Roman" w:eastAsia="Times New Roman" w:hAnsi="Times New Roman" w:cs="Times New Roman"/>
                <w:b w:val="0"/>
                <w:bCs w:val="0"/>
                <w:sz w:val="20"/>
                <w:szCs w:val="20"/>
                <w:lang w:val="en-US" w:eastAsia="fr-CA"/>
              </w:rPr>
              <w:t>Treasury Board of Canada Secretariat (TBS)</w:t>
            </w:r>
          </w:p>
        </w:tc>
        <w:tc>
          <w:tcPr>
            <w:tcW w:w="1128"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131 (2)</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108 (2)</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23 (</w:t>
            </w:r>
            <w:r w:rsidRPr="00AD1D4B">
              <w:rPr>
                <w:rFonts w:ascii="Times New Roman" w:eastAsia="Times New Roman" w:hAnsi="Times New Roman" w:cs="Times New Roman"/>
                <w:sz w:val="20"/>
                <w:szCs w:val="20"/>
                <w:lang w:val="en-US" w:eastAsia="fr-CA"/>
              </w:rPr>
              <w:sym w:font="Symbol" w:char="F03C"/>
            </w:r>
            <w:r w:rsidRPr="00AD1D4B">
              <w:rPr>
                <w:rFonts w:ascii="Times New Roman" w:eastAsia="Times New Roman" w:hAnsi="Times New Roman" w:cs="Times New Roman"/>
                <w:sz w:val="20"/>
                <w:szCs w:val="20"/>
                <w:lang w:val="en-US" w:eastAsia="fr-CA"/>
              </w:rPr>
              <w:t>1)</w:t>
            </w:r>
          </w:p>
        </w:tc>
      </w:tr>
      <w:tr w:rsidR="00C555D4" w:rsidRPr="00AD1D4B" w:rsidTr="00615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hideMark/>
          </w:tcPr>
          <w:p w:rsidR="00C555D4" w:rsidRPr="00AD1D4B" w:rsidRDefault="00C555D4" w:rsidP="00615CDF">
            <w:pPr>
              <w:rPr>
                <w:rFonts w:ascii="Times New Roman" w:eastAsia="Times New Roman" w:hAnsi="Times New Roman" w:cs="Times New Roman"/>
                <w:b w:val="0"/>
                <w:bCs w:val="0"/>
                <w:sz w:val="20"/>
                <w:szCs w:val="20"/>
                <w:lang w:val="en-US" w:eastAsia="fr-CA"/>
              </w:rPr>
            </w:pPr>
            <w:r w:rsidRPr="00AD1D4B">
              <w:rPr>
                <w:rFonts w:ascii="Times New Roman" w:eastAsia="Times New Roman" w:hAnsi="Times New Roman" w:cs="Times New Roman"/>
                <w:b w:val="0"/>
                <w:bCs w:val="0"/>
                <w:sz w:val="20"/>
                <w:szCs w:val="20"/>
                <w:lang w:val="en-US" w:eastAsia="fr-CA"/>
              </w:rPr>
              <w:t>Canadian Food Inspection Agency (CFIA)</w:t>
            </w:r>
          </w:p>
        </w:tc>
        <w:tc>
          <w:tcPr>
            <w:tcW w:w="1128"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106 (1)</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106 (1)</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0 (0)</w:t>
            </w:r>
          </w:p>
        </w:tc>
      </w:tr>
      <w:tr w:rsidR="00C555D4" w:rsidRPr="00AD1D4B" w:rsidTr="00615CDF">
        <w:trPr>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tcPr>
          <w:p w:rsidR="00C555D4" w:rsidRPr="00AD1D4B" w:rsidRDefault="00C555D4" w:rsidP="00615CDF">
            <w:pPr>
              <w:rPr>
                <w:rFonts w:ascii="Times New Roman" w:eastAsia="Times New Roman" w:hAnsi="Times New Roman" w:cs="Times New Roman"/>
                <w:b w:val="0"/>
                <w:bCs w:val="0"/>
                <w:sz w:val="20"/>
                <w:szCs w:val="20"/>
                <w:lang w:val="en-US" w:eastAsia="fr-CA"/>
              </w:rPr>
            </w:pPr>
            <w:r w:rsidRPr="00AD1D4B">
              <w:rPr>
                <w:rFonts w:ascii="Times New Roman" w:hAnsi="Times New Roman" w:cs="Times New Roman"/>
                <w:b w:val="0"/>
                <w:bCs w:val="0"/>
                <w:sz w:val="20"/>
                <w:szCs w:val="20"/>
              </w:rPr>
              <w:t>Privy Council Office (PCO)</w:t>
            </w:r>
          </w:p>
        </w:tc>
        <w:tc>
          <w:tcPr>
            <w:tcW w:w="1128"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D4B">
              <w:rPr>
                <w:rFonts w:ascii="Times New Roman" w:hAnsi="Times New Roman" w:cs="Times New Roman"/>
                <w:sz w:val="20"/>
                <w:szCs w:val="20"/>
              </w:rPr>
              <w:t>66 (1)</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61 (1)</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5 (</w:t>
            </w:r>
            <w:r w:rsidRPr="00AD1D4B">
              <w:rPr>
                <w:rFonts w:ascii="Times New Roman" w:eastAsia="Times New Roman" w:hAnsi="Times New Roman" w:cs="Times New Roman"/>
                <w:sz w:val="20"/>
                <w:szCs w:val="20"/>
                <w:lang w:val="en-US" w:eastAsia="fr-CA"/>
              </w:rPr>
              <w:sym w:font="Symbol" w:char="F03C"/>
            </w:r>
            <w:r w:rsidRPr="00AD1D4B">
              <w:rPr>
                <w:rFonts w:ascii="Times New Roman" w:eastAsia="Times New Roman" w:hAnsi="Times New Roman" w:cs="Times New Roman"/>
                <w:sz w:val="20"/>
                <w:szCs w:val="20"/>
                <w:lang w:val="en-US" w:eastAsia="fr-CA"/>
              </w:rPr>
              <w:t>1)</w:t>
            </w:r>
          </w:p>
        </w:tc>
      </w:tr>
      <w:tr w:rsidR="00C555D4" w:rsidRPr="00AD1D4B" w:rsidTr="00615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tcPr>
          <w:p w:rsidR="00C555D4" w:rsidRPr="00AD1D4B" w:rsidRDefault="00C555D4" w:rsidP="00615CDF">
            <w:pPr>
              <w:rPr>
                <w:rFonts w:ascii="Times New Roman" w:eastAsia="Times New Roman" w:hAnsi="Times New Roman" w:cs="Times New Roman"/>
                <w:b w:val="0"/>
                <w:bCs w:val="0"/>
                <w:sz w:val="20"/>
                <w:szCs w:val="20"/>
                <w:lang w:val="en-US" w:eastAsia="fr-CA"/>
              </w:rPr>
            </w:pPr>
            <w:r w:rsidRPr="00AD1D4B">
              <w:rPr>
                <w:rFonts w:ascii="Times New Roman" w:hAnsi="Times New Roman" w:cs="Times New Roman"/>
                <w:b w:val="0"/>
                <w:bCs w:val="0"/>
                <w:sz w:val="20"/>
                <w:szCs w:val="20"/>
                <w:lang w:val="en-US"/>
              </w:rPr>
              <w:t>Employment and Social Development Canada (ESDC)</w:t>
            </w:r>
          </w:p>
        </w:tc>
        <w:tc>
          <w:tcPr>
            <w:tcW w:w="1128"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AD1D4B">
              <w:rPr>
                <w:rFonts w:ascii="Times New Roman" w:hAnsi="Times New Roman" w:cs="Times New Roman"/>
                <w:sz w:val="20"/>
                <w:szCs w:val="20"/>
                <w:lang w:val="en-US"/>
              </w:rPr>
              <w:t>63 (1)</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45 (1)</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18 (</w:t>
            </w:r>
            <w:r w:rsidRPr="00AD1D4B">
              <w:rPr>
                <w:rFonts w:ascii="Times New Roman" w:eastAsia="Times New Roman" w:hAnsi="Times New Roman" w:cs="Times New Roman"/>
                <w:sz w:val="20"/>
                <w:szCs w:val="20"/>
                <w:lang w:val="en-US" w:eastAsia="fr-CA"/>
              </w:rPr>
              <w:sym w:font="Symbol" w:char="F03C"/>
            </w:r>
            <w:r w:rsidRPr="00AD1D4B">
              <w:rPr>
                <w:rFonts w:ascii="Times New Roman" w:eastAsia="Times New Roman" w:hAnsi="Times New Roman" w:cs="Times New Roman"/>
                <w:sz w:val="20"/>
                <w:szCs w:val="20"/>
                <w:lang w:val="en-US" w:eastAsia="fr-CA"/>
              </w:rPr>
              <w:t>1)</w:t>
            </w:r>
          </w:p>
        </w:tc>
      </w:tr>
      <w:tr w:rsidR="00C555D4" w:rsidRPr="00AD1D4B" w:rsidTr="00615CDF">
        <w:trPr>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tcPr>
          <w:p w:rsidR="00C555D4" w:rsidRPr="00AD1D4B" w:rsidRDefault="00C555D4" w:rsidP="00615CDF">
            <w:pPr>
              <w:rPr>
                <w:rFonts w:ascii="Times New Roman" w:eastAsia="Times New Roman" w:hAnsi="Times New Roman" w:cs="Times New Roman"/>
                <w:b w:val="0"/>
                <w:bCs w:val="0"/>
                <w:sz w:val="20"/>
                <w:szCs w:val="20"/>
                <w:lang w:val="en-US" w:eastAsia="fr-CA"/>
              </w:rPr>
            </w:pPr>
            <w:r w:rsidRPr="00AD1D4B">
              <w:rPr>
                <w:rFonts w:ascii="Times New Roman" w:hAnsi="Times New Roman" w:cs="Times New Roman"/>
                <w:b w:val="0"/>
                <w:bCs w:val="0"/>
                <w:sz w:val="20"/>
                <w:szCs w:val="20"/>
                <w:lang w:val="en-US"/>
              </w:rPr>
              <w:t>Canadian Radio-television and Telecommunications Commission (CRTC)</w:t>
            </w:r>
          </w:p>
        </w:tc>
        <w:tc>
          <w:tcPr>
            <w:tcW w:w="1128"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D1D4B">
              <w:rPr>
                <w:rFonts w:ascii="Times New Roman" w:hAnsi="Times New Roman" w:cs="Times New Roman"/>
                <w:sz w:val="20"/>
                <w:szCs w:val="20"/>
                <w:lang w:val="en-US"/>
              </w:rPr>
              <w:t>53 (1)</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53 (1)</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0 (0)</w:t>
            </w:r>
          </w:p>
        </w:tc>
      </w:tr>
      <w:tr w:rsidR="00C555D4" w:rsidRPr="00AD1D4B" w:rsidTr="00615C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tcPr>
          <w:p w:rsidR="00C555D4" w:rsidRPr="00AD1D4B" w:rsidRDefault="00C555D4" w:rsidP="00615CDF">
            <w:pPr>
              <w:rPr>
                <w:rFonts w:ascii="Times New Roman" w:eastAsia="Times New Roman" w:hAnsi="Times New Roman" w:cs="Times New Roman"/>
                <w:b w:val="0"/>
                <w:bCs w:val="0"/>
                <w:sz w:val="20"/>
                <w:szCs w:val="20"/>
                <w:lang w:val="en-US" w:eastAsia="fr-CA"/>
              </w:rPr>
            </w:pPr>
            <w:r w:rsidRPr="00AD1D4B">
              <w:rPr>
                <w:rFonts w:ascii="Times New Roman" w:hAnsi="Times New Roman" w:cs="Times New Roman"/>
                <w:b w:val="0"/>
                <w:bCs w:val="0"/>
                <w:sz w:val="20"/>
                <w:szCs w:val="20"/>
              </w:rPr>
              <w:t>Environment and Climate Change Canada (ECCC)</w:t>
            </w:r>
          </w:p>
        </w:tc>
        <w:tc>
          <w:tcPr>
            <w:tcW w:w="1128"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D4B">
              <w:rPr>
                <w:rFonts w:ascii="Times New Roman" w:hAnsi="Times New Roman" w:cs="Times New Roman"/>
                <w:sz w:val="20"/>
                <w:szCs w:val="20"/>
              </w:rPr>
              <w:t>48 (1)</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47 (1)</w:t>
            </w:r>
          </w:p>
        </w:tc>
        <w:tc>
          <w:tcPr>
            <w:tcW w:w="1445" w:type="dxa"/>
            <w:shd w:val="clear" w:color="auto" w:fill="auto"/>
            <w:vAlign w:val="center"/>
          </w:tcPr>
          <w:p w:rsidR="00C555D4" w:rsidRPr="00AD1D4B" w:rsidRDefault="00C555D4" w:rsidP="00615C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1 (</w:t>
            </w:r>
            <w:r w:rsidRPr="00AD1D4B">
              <w:rPr>
                <w:rFonts w:ascii="Times New Roman" w:eastAsia="Times New Roman" w:hAnsi="Times New Roman" w:cs="Times New Roman"/>
                <w:sz w:val="20"/>
                <w:szCs w:val="20"/>
                <w:lang w:val="en-US" w:eastAsia="fr-CA"/>
              </w:rPr>
              <w:sym w:font="Symbol" w:char="F03C"/>
            </w:r>
            <w:r w:rsidRPr="00AD1D4B">
              <w:rPr>
                <w:rFonts w:ascii="Times New Roman" w:eastAsia="Times New Roman" w:hAnsi="Times New Roman" w:cs="Times New Roman"/>
                <w:sz w:val="20"/>
                <w:szCs w:val="20"/>
                <w:lang w:val="en-US" w:eastAsia="fr-CA"/>
              </w:rPr>
              <w:t>1)</w:t>
            </w:r>
          </w:p>
        </w:tc>
      </w:tr>
      <w:tr w:rsidR="00C555D4" w:rsidRPr="00AD1D4B" w:rsidTr="00615CDF">
        <w:trPr>
          <w:trHeight w:val="290"/>
        </w:trPr>
        <w:tc>
          <w:tcPr>
            <w:cnfStyle w:val="001000000000" w:firstRow="0" w:lastRow="0" w:firstColumn="1" w:lastColumn="0" w:oddVBand="0" w:evenVBand="0" w:oddHBand="0" w:evenHBand="0" w:firstRowFirstColumn="0" w:firstRowLastColumn="0" w:lastRowFirstColumn="0" w:lastRowLastColumn="0"/>
            <w:tcW w:w="5949" w:type="dxa"/>
            <w:shd w:val="clear" w:color="auto" w:fill="auto"/>
            <w:noWrap/>
            <w:vAlign w:val="center"/>
          </w:tcPr>
          <w:p w:rsidR="00C555D4" w:rsidRPr="00AD1D4B" w:rsidRDefault="00C555D4" w:rsidP="00615CDF">
            <w:pPr>
              <w:rPr>
                <w:rFonts w:ascii="Times New Roman" w:eastAsia="Times New Roman" w:hAnsi="Times New Roman" w:cs="Times New Roman"/>
                <w:b w:val="0"/>
                <w:bCs w:val="0"/>
                <w:sz w:val="20"/>
                <w:szCs w:val="20"/>
                <w:vertAlign w:val="superscript"/>
                <w:lang w:val="en-US" w:eastAsia="fr-CA"/>
              </w:rPr>
            </w:pPr>
            <w:r w:rsidRPr="00AD1D4B">
              <w:rPr>
                <w:rFonts w:ascii="Times New Roman" w:eastAsia="Times New Roman" w:hAnsi="Times New Roman" w:cs="Times New Roman"/>
                <w:b w:val="0"/>
                <w:bCs w:val="0"/>
                <w:sz w:val="20"/>
                <w:szCs w:val="20"/>
                <w:lang w:val="en-US" w:eastAsia="fr-CA"/>
              </w:rPr>
              <w:t>Other government institutions</w:t>
            </w:r>
            <w:r w:rsidRPr="00AD1D4B">
              <w:rPr>
                <w:rFonts w:ascii="Times New Roman" w:eastAsia="Times New Roman" w:hAnsi="Times New Roman" w:cs="Times New Roman"/>
                <w:b w:val="0"/>
                <w:bCs w:val="0"/>
                <w:sz w:val="20"/>
                <w:szCs w:val="20"/>
                <w:vertAlign w:val="superscript"/>
                <w:lang w:val="en-US" w:eastAsia="fr-CA"/>
              </w:rPr>
              <w:t>1</w:t>
            </w:r>
          </w:p>
        </w:tc>
        <w:tc>
          <w:tcPr>
            <w:tcW w:w="1128"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282 (4)</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245 (3)</w:t>
            </w:r>
          </w:p>
        </w:tc>
        <w:tc>
          <w:tcPr>
            <w:tcW w:w="1445" w:type="dxa"/>
            <w:shd w:val="clear" w:color="auto" w:fill="auto"/>
            <w:vAlign w:val="center"/>
          </w:tcPr>
          <w:p w:rsidR="00C555D4" w:rsidRPr="00AD1D4B" w:rsidRDefault="00C555D4" w:rsidP="00615C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fr-CA"/>
              </w:rPr>
            </w:pPr>
            <w:r w:rsidRPr="00AD1D4B">
              <w:rPr>
                <w:rFonts w:ascii="Times New Roman" w:eastAsia="Times New Roman" w:hAnsi="Times New Roman" w:cs="Times New Roman"/>
                <w:sz w:val="20"/>
                <w:szCs w:val="20"/>
                <w:lang w:val="en-US" w:eastAsia="fr-CA"/>
              </w:rPr>
              <w:t>37 (</w:t>
            </w:r>
            <w:r w:rsidRPr="00AD1D4B">
              <w:rPr>
                <w:rFonts w:ascii="Times New Roman" w:eastAsia="Times New Roman" w:hAnsi="Times New Roman" w:cs="Times New Roman"/>
                <w:sz w:val="20"/>
                <w:szCs w:val="20"/>
                <w:lang w:val="en-US" w:eastAsia="fr-CA"/>
              </w:rPr>
              <w:sym w:font="Symbol" w:char="F03C"/>
            </w:r>
            <w:r w:rsidRPr="00AD1D4B">
              <w:rPr>
                <w:rFonts w:ascii="Times New Roman" w:eastAsia="Times New Roman" w:hAnsi="Times New Roman" w:cs="Times New Roman"/>
                <w:sz w:val="20"/>
                <w:szCs w:val="20"/>
                <w:lang w:val="en-US" w:eastAsia="fr-CA"/>
              </w:rPr>
              <w:t>1)</w:t>
            </w:r>
          </w:p>
        </w:tc>
      </w:tr>
    </w:tbl>
    <w:p w:rsidR="00C555D4" w:rsidRPr="00000FBC" w:rsidRDefault="00C555D4" w:rsidP="00C555D4">
      <w:pPr>
        <w:spacing w:before="240"/>
        <w:rPr>
          <w:rFonts w:ascii="Times New Roman" w:hAnsi="Times New Roman" w:cs="Times New Roman"/>
        </w:rPr>
      </w:pPr>
      <w:r>
        <w:rPr>
          <w:rFonts w:ascii="Times New Roman" w:hAnsi="Times New Roman" w:cs="Times New Roman"/>
          <w:vertAlign w:val="superscript"/>
        </w:rPr>
        <w:t xml:space="preserve">1 </w:t>
      </w:r>
      <w:r w:rsidRPr="00F42025">
        <w:rPr>
          <w:rFonts w:ascii="Times New Roman" w:hAnsi="Times New Roman" w:cs="Times New Roman"/>
          <w:sz w:val="16"/>
          <w:szCs w:val="16"/>
        </w:rPr>
        <w:t xml:space="preserve">Government institutions represented </w:t>
      </w:r>
      <w:r w:rsidRPr="00F42025">
        <w:rPr>
          <w:rFonts w:ascii="Times New Roman" w:hAnsi="Times New Roman" w:cs="Times New Roman"/>
          <w:sz w:val="16"/>
          <w:szCs w:val="16"/>
        </w:rPr>
        <w:sym w:font="Symbol" w:char="F03C"/>
      </w:r>
      <w:r w:rsidRPr="00F42025">
        <w:rPr>
          <w:rFonts w:ascii="Times New Roman" w:hAnsi="Times New Roman" w:cs="Times New Roman"/>
          <w:sz w:val="16"/>
          <w:szCs w:val="16"/>
        </w:rPr>
        <w:t>0.5% of the time.</w:t>
      </w:r>
    </w:p>
    <w:p w:rsidR="00A738BF" w:rsidRDefault="00A738BF">
      <w:bookmarkStart w:id="0" w:name="_GoBack"/>
      <w:bookmarkEnd w:id="0"/>
    </w:p>
    <w:sectPr w:rsidR="00A738BF" w:rsidSect="007D4B59">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677612127"/>
      <w:docPartObj>
        <w:docPartGallery w:val="Page Numbers (Bottom of Page)"/>
        <w:docPartUnique/>
      </w:docPartObj>
    </w:sdtPr>
    <w:sdtEndPr>
      <w:rPr>
        <w:noProof/>
      </w:rPr>
    </w:sdtEndPr>
    <w:sdtContent>
      <w:p w:rsidR="000D7CFC" w:rsidRPr="00FA3132" w:rsidRDefault="00C555D4">
        <w:pPr>
          <w:pStyle w:val="Footer"/>
          <w:jc w:val="right"/>
          <w:rPr>
            <w:rFonts w:ascii="Times New Roman" w:hAnsi="Times New Roman" w:cs="Times New Roman"/>
          </w:rPr>
        </w:pPr>
        <w:r w:rsidRPr="00FA3132">
          <w:rPr>
            <w:rFonts w:ascii="Times New Roman" w:hAnsi="Times New Roman" w:cs="Times New Roman"/>
          </w:rPr>
          <w:fldChar w:fldCharType="begin"/>
        </w:r>
        <w:r w:rsidRPr="00FA3132">
          <w:rPr>
            <w:rFonts w:ascii="Times New Roman" w:hAnsi="Times New Roman" w:cs="Times New Roman"/>
          </w:rPr>
          <w:instrText xml:space="preserve"> PAGE   \* MERGEFORMAT </w:instrText>
        </w:r>
        <w:r w:rsidRPr="00FA3132">
          <w:rPr>
            <w:rFonts w:ascii="Times New Roman" w:hAnsi="Times New Roman" w:cs="Times New Roman"/>
          </w:rPr>
          <w:fldChar w:fldCharType="separate"/>
        </w:r>
        <w:r>
          <w:rPr>
            <w:rFonts w:ascii="Times New Roman" w:hAnsi="Times New Roman" w:cs="Times New Roman"/>
            <w:noProof/>
          </w:rPr>
          <w:t>3</w:t>
        </w:r>
        <w:r w:rsidRPr="00FA3132">
          <w:rPr>
            <w:rFonts w:ascii="Times New Roman" w:hAnsi="Times New Roman" w:cs="Times New Roman"/>
            <w:noProof/>
          </w:rPr>
          <w:fldChar w:fldCharType="end"/>
        </w:r>
      </w:p>
    </w:sdtContent>
  </w:sdt>
  <w:p w:rsidR="000D7CFC" w:rsidRDefault="00C555D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FE296F"/>
    <w:multiLevelType w:val="hybridMultilevel"/>
    <w:tmpl w:val="D4F8DE46"/>
    <w:lvl w:ilvl="0" w:tplc="0BE84700">
      <w:start w:val="1"/>
      <w:numFmt w:val="bullet"/>
      <w:lvlText w:val="-"/>
      <w:lvlJc w:val="left"/>
      <w:pPr>
        <w:ind w:left="360" w:hanging="360"/>
      </w:pPr>
      <w:rPr>
        <w:rFonts w:ascii="Calibri" w:eastAsiaTheme="minorHAnsi" w:hAnsi="Calibri" w:cs="Calibr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77B77AE3"/>
    <w:multiLevelType w:val="hybridMultilevel"/>
    <w:tmpl w:val="FDD8E41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5D4"/>
    <w:rsid w:val="002C5237"/>
    <w:rsid w:val="0033214D"/>
    <w:rsid w:val="00375B97"/>
    <w:rsid w:val="004617EA"/>
    <w:rsid w:val="005861A4"/>
    <w:rsid w:val="00627651"/>
    <w:rsid w:val="007918B2"/>
    <w:rsid w:val="00833690"/>
    <w:rsid w:val="00894D28"/>
    <w:rsid w:val="009D5E46"/>
    <w:rsid w:val="00A738BF"/>
    <w:rsid w:val="00AD5E5C"/>
    <w:rsid w:val="00B03EA2"/>
    <w:rsid w:val="00B20B1B"/>
    <w:rsid w:val="00C26B05"/>
    <w:rsid w:val="00C555D4"/>
    <w:rsid w:val="00C82803"/>
    <w:rsid w:val="00CA0D38"/>
    <w:rsid w:val="00CC1CFE"/>
    <w:rsid w:val="00CD54E8"/>
    <w:rsid w:val="00EE1861"/>
    <w:rsid w:val="00F77A29"/>
    <w:rsid w:val="00FC2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EBB5C0-C27C-4777-95AB-C246C2A8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555D4"/>
    <w:pPr>
      <w:keepNext/>
      <w:keepLines/>
      <w:spacing w:before="240" w:after="0"/>
      <w:outlineLvl w:val="0"/>
    </w:pPr>
    <w:rPr>
      <w:rFonts w:asciiTheme="majorHAnsi" w:eastAsiaTheme="majorEastAsia" w:hAnsiTheme="majorHAnsi" w:cstheme="majorBidi"/>
      <w:color w:val="2E74B5" w:themeColor="accent1" w:themeShade="BF"/>
      <w:sz w:val="32"/>
      <w:szCs w:val="32"/>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5D4"/>
    <w:rPr>
      <w:rFonts w:asciiTheme="majorHAnsi" w:eastAsiaTheme="majorEastAsia" w:hAnsiTheme="majorHAnsi" w:cstheme="majorBidi"/>
      <w:color w:val="2E74B5" w:themeColor="accent1" w:themeShade="BF"/>
      <w:sz w:val="32"/>
      <w:szCs w:val="32"/>
      <w:lang w:val="fr-CA"/>
    </w:rPr>
  </w:style>
  <w:style w:type="paragraph" w:styleId="ListParagraph">
    <w:name w:val="List Paragraph"/>
    <w:basedOn w:val="Normal"/>
    <w:uiPriority w:val="34"/>
    <w:qFormat/>
    <w:rsid w:val="00C555D4"/>
    <w:pPr>
      <w:ind w:left="720"/>
      <w:contextualSpacing/>
    </w:pPr>
    <w:rPr>
      <w:lang w:val="fr-CA"/>
    </w:rPr>
  </w:style>
  <w:style w:type="paragraph" w:styleId="Footer">
    <w:name w:val="footer"/>
    <w:basedOn w:val="Normal"/>
    <w:link w:val="FooterChar"/>
    <w:uiPriority w:val="99"/>
    <w:unhideWhenUsed/>
    <w:rsid w:val="00C555D4"/>
    <w:pPr>
      <w:tabs>
        <w:tab w:val="center" w:pos="4320"/>
        <w:tab w:val="right" w:pos="8640"/>
      </w:tabs>
      <w:spacing w:after="0" w:line="240" w:lineRule="auto"/>
    </w:pPr>
    <w:rPr>
      <w:lang w:val="fr-CA"/>
    </w:rPr>
  </w:style>
  <w:style w:type="character" w:customStyle="1" w:styleId="FooterChar">
    <w:name w:val="Footer Char"/>
    <w:basedOn w:val="DefaultParagraphFont"/>
    <w:link w:val="Footer"/>
    <w:uiPriority w:val="99"/>
    <w:rsid w:val="00C555D4"/>
    <w:rPr>
      <w:lang w:val="fr-CA"/>
    </w:rPr>
  </w:style>
  <w:style w:type="table" w:styleId="TableGrid">
    <w:name w:val="Table Grid"/>
    <w:basedOn w:val="TableNormal"/>
    <w:uiPriority w:val="39"/>
    <w:rsid w:val="00C555D4"/>
    <w:pPr>
      <w:spacing w:after="0" w:line="240" w:lineRule="auto"/>
    </w:pPr>
    <w:rPr>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555D4"/>
    <w:pPr>
      <w:spacing w:after="0" w:line="240" w:lineRule="auto"/>
    </w:pPr>
    <w:rPr>
      <w:lang w:val="fr-C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1260</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Neriza Juslin Buenavista</dc:creator>
  <cp:keywords/>
  <dc:description/>
  <cp:lastModifiedBy>Neriza Juslin Buenavista</cp:lastModifiedBy>
  <cp:revision>1</cp:revision>
  <dcterms:created xsi:type="dcterms:W3CDTF">2022-05-04T04:12:00Z</dcterms:created>
  <dcterms:modified xsi:type="dcterms:W3CDTF">2022-05-04T04:13:00Z</dcterms:modified>
</cp:coreProperties>
</file>