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C529" w14:textId="1A0C3DDD" w:rsidR="00E76563" w:rsidRPr="00E76563" w:rsidRDefault="00812F4E" w:rsidP="00E76563">
      <w:pPr>
        <w:pStyle w:val="TableTitle"/>
        <w:rPr>
          <w:b/>
          <w:bCs/>
          <w:sz w:val="22"/>
          <w:szCs w:val="22"/>
          <w:lang w:val="en-US"/>
        </w:rPr>
      </w:pPr>
      <w:r w:rsidRPr="00E76563">
        <w:rPr>
          <w:b/>
          <w:bCs/>
          <w:sz w:val="22"/>
          <w:szCs w:val="22"/>
          <w:u w:val="single"/>
        </w:rPr>
        <w:t>Supplementary material.</w:t>
      </w:r>
      <w:r>
        <w:rPr>
          <w:sz w:val="22"/>
          <w:szCs w:val="22"/>
        </w:rPr>
        <w:t xml:space="preserve"> </w:t>
      </w:r>
      <w:r w:rsidR="00E76563">
        <w:rPr>
          <w:sz w:val="22"/>
          <w:szCs w:val="22"/>
        </w:rPr>
        <w:t xml:space="preserve">Webster et al. </w:t>
      </w:r>
      <w:r w:rsidR="00E76563" w:rsidRPr="00E76563">
        <w:rPr>
          <w:sz w:val="22"/>
          <w:szCs w:val="22"/>
          <w:lang w:val="en-US"/>
        </w:rPr>
        <w:t>Food insecurity, COVID-</w:t>
      </w:r>
      <w:proofErr w:type="gramStart"/>
      <w:r w:rsidR="00E76563" w:rsidRPr="00E76563">
        <w:rPr>
          <w:sz w:val="22"/>
          <w:szCs w:val="22"/>
          <w:lang w:val="en-US"/>
        </w:rPr>
        <w:t>19</w:t>
      </w:r>
      <w:proofErr w:type="gramEnd"/>
      <w:r w:rsidR="00E76563" w:rsidRPr="00E76563">
        <w:rPr>
          <w:sz w:val="22"/>
          <w:szCs w:val="22"/>
          <w:lang w:val="en-US"/>
        </w:rPr>
        <w:t xml:space="preserve"> and diets in Fiji – a cross-sectional survey of over 500 adults</w:t>
      </w:r>
      <w:r w:rsidR="00E76563">
        <w:rPr>
          <w:b/>
          <w:bCs/>
          <w:sz w:val="22"/>
          <w:szCs w:val="22"/>
          <w:lang w:val="en-US"/>
        </w:rPr>
        <w:t xml:space="preserve">. </w:t>
      </w:r>
    </w:p>
    <w:p w14:paraId="3EFB87F3" w14:textId="39D29714" w:rsidR="000723EB" w:rsidRPr="00E76563" w:rsidRDefault="000723EB" w:rsidP="005B567D">
      <w:pPr>
        <w:pStyle w:val="TableTitle"/>
        <w:rPr>
          <w:sz w:val="22"/>
          <w:szCs w:val="22"/>
          <w:lang w:val="en-US"/>
        </w:rPr>
      </w:pPr>
    </w:p>
    <w:p w14:paraId="34E71BBB" w14:textId="778C1137" w:rsidR="00D87AF7" w:rsidRPr="00CE4480" w:rsidRDefault="00FD04CA" w:rsidP="005B567D">
      <w:pPr>
        <w:pStyle w:val="TableTitle"/>
        <w:rPr>
          <w:sz w:val="22"/>
          <w:szCs w:val="22"/>
        </w:rPr>
      </w:pPr>
      <w:r w:rsidRPr="00A06239">
        <w:rPr>
          <w:b/>
          <w:bCs/>
          <w:sz w:val="22"/>
          <w:szCs w:val="22"/>
          <w:lang w:val="en-US"/>
        </w:rPr>
        <w:t>Supplementary Table 1.</w:t>
      </w:r>
      <w:r>
        <w:rPr>
          <w:sz w:val="22"/>
          <w:szCs w:val="22"/>
          <w:lang w:val="en-US"/>
        </w:rPr>
        <w:t xml:space="preserve"> </w:t>
      </w:r>
      <w:r w:rsidR="00A06239">
        <w:rPr>
          <w:sz w:val="22"/>
          <w:szCs w:val="22"/>
          <w:lang w:val="en-US"/>
        </w:rPr>
        <w:t>Alignment of study reporting with “</w:t>
      </w:r>
      <w:r w:rsidR="00A06239" w:rsidRPr="00A06239">
        <w:rPr>
          <w:sz w:val="22"/>
          <w:szCs w:val="22"/>
        </w:rPr>
        <w:t>The Strengthening the Reporting of Observational Studies in Epidemiology (STROBE) statement: guidelines for reporting observational studies</w:t>
      </w:r>
      <w:r w:rsidR="00A06239">
        <w:rPr>
          <w:sz w:val="22"/>
          <w:szCs w:val="22"/>
        </w:rPr>
        <w:t>”</w:t>
      </w:r>
      <w:r w:rsidR="00E76563">
        <w:rPr>
          <w:sz w:val="22"/>
          <w:szCs w:val="22"/>
        </w:rPr>
        <w:t xml:space="preserve"> </w:t>
      </w:r>
      <w:r w:rsidR="00104C3D">
        <w:rPr>
          <w:sz w:val="22"/>
          <w:szCs w:val="22"/>
        </w:rPr>
        <w:fldChar w:fldCharType="begin"/>
      </w:r>
      <w:r w:rsidR="006724F3">
        <w:rPr>
          <w:sz w:val="22"/>
          <w:szCs w:val="22"/>
        </w:rPr>
        <w:instrText xml:space="preserve"> ADDIN EN.CITE &lt;EndNote&gt;&lt;Cite&gt;&lt;Author&gt;Von Elm&lt;/Author&gt;&lt;Year&gt;2007&lt;/Year&gt;&lt;RecNum&gt;52&lt;/RecNum&gt;&lt;DisplayText&gt;(1, 2)&lt;/DisplayText&gt;&lt;record&gt;&lt;rec-number&gt;52&lt;/rec-number&gt;&lt;foreign-keys&gt;&lt;key app="EN" db-id="r029fss99tvd9ie5fx8x5wdcpwx09fa2ttsa" timestamp="1700539399"&gt;52&lt;/key&gt;&lt;/foreign-keys&gt;&lt;ref-type name="Journal Article"&gt;17&lt;/ref-type&gt;&lt;contributors&gt;&lt;authors&gt;&lt;author&gt;Von Elm, Erik&lt;/author&gt;&lt;author&gt;Altman, Douglas G&lt;/author&gt;&lt;author&gt;Egger, Matthias&lt;/author&gt;&lt;author&gt;Pocock, Stuart J&lt;/author&gt;&lt;author&gt;Gøtzsche, Peter C&lt;/author&gt;&lt;author&gt;Vandenbroucke, Jan P&lt;/author&gt;&lt;/authors&gt;&lt;/contributors&gt;&lt;titles&gt;&lt;title&gt;The Strengthening the Reporting of Observational Studies in Epidemiology (STROBE) statement: guidelines for reporting observational studies&lt;/title&gt;&lt;secondary-title&gt;The Lancet&lt;/secondary-title&gt;&lt;/titles&gt;&lt;periodical&gt;&lt;full-title&gt;The Lancet&lt;/full-title&gt;&lt;/periodical&gt;&lt;pages&gt;1453-1457&lt;/pages&gt;&lt;volume&gt;370&lt;/volume&gt;&lt;number&gt;9596&lt;/number&gt;&lt;dates&gt;&lt;year&gt;2007&lt;/year&gt;&lt;/dates&gt;&lt;isbn&gt;0140-6736&lt;/isbn&gt;&lt;urls&gt;&lt;/urls&gt;&lt;/record&gt;&lt;/Cite&gt;&lt;Cite&gt;&lt;Author&gt;Equator Network&lt;/Author&gt;&lt;Year&gt;2023&lt;/Year&gt;&lt;RecNum&gt;53&lt;/RecNum&gt;&lt;record&gt;&lt;rec-number&gt;53&lt;/rec-number&gt;&lt;foreign-keys&gt;&lt;key app="EN" db-id="r029fss99tvd9ie5fx8x5wdcpwx09fa2ttsa" timestamp="1701326990"&gt;53&lt;/key&gt;&lt;/foreign-keys&gt;&lt;ref-type name="Web Page"&gt;12&lt;/ref-type&gt;&lt;contributors&gt;&lt;authors&gt;&lt;author&gt;Equator Network, &lt;/author&gt;&lt;/authors&gt;&lt;/contributors&gt;&lt;titles&gt;&lt;title&gt;The Strengthening the Reporting of Observational Studies in Epidemiology (STROBE)Statement: guidelines for reporting observational studies&lt;/title&gt;&lt;/titles&gt;&lt;dates&gt;&lt;year&gt;2023&lt;/year&gt;&lt;/dates&gt;&lt;urls&gt;&lt;related-urls&gt;&lt;url&gt;https://www.equator-network.org/reporting-guidelines/strobe/&lt;/url&gt;&lt;/related-urls&gt;&lt;/urls&gt;&lt;/record&gt;&lt;/Cite&gt;&lt;/EndNote&gt;</w:instrText>
      </w:r>
      <w:r w:rsidR="00104C3D">
        <w:rPr>
          <w:sz w:val="22"/>
          <w:szCs w:val="22"/>
        </w:rPr>
        <w:fldChar w:fldCharType="separate"/>
      </w:r>
      <w:r w:rsidR="006724F3">
        <w:rPr>
          <w:noProof/>
          <w:sz w:val="22"/>
          <w:szCs w:val="22"/>
        </w:rPr>
        <w:t>(1, 2)</w:t>
      </w:r>
      <w:r w:rsidR="00104C3D">
        <w:rPr>
          <w:sz w:val="22"/>
          <w:szCs w:val="22"/>
        </w:rPr>
        <w:fldChar w:fldCharType="end"/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24"/>
        <w:gridCol w:w="664"/>
        <w:gridCol w:w="6249"/>
        <w:gridCol w:w="704"/>
      </w:tblGrid>
      <w:tr w:rsidR="00F968F7" w:rsidRPr="0022554A" w14:paraId="41E61E7F" w14:textId="77777777" w:rsidTr="00F968F7">
        <w:tc>
          <w:tcPr>
            <w:tcW w:w="0" w:type="auto"/>
          </w:tcPr>
          <w:p w14:paraId="211FB4B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5863C962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731A1B3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15157D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F968F7" w:rsidRPr="0022554A" w14:paraId="683254E9" w14:textId="77777777" w:rsidTr="00F968F7">
        <w:tc>
          <w:tcPr>
            <w:tcW w:w="0" w:type="auto"/>
            <w:vMerge w:val="restart"/>
          </w:tcPr>
          <w:p w14:paraId="342CCFEB" w14:textId="77777777" w:rsidR="00F968F7" w:rsidRPr="002602FB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363145C9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B4EFA93" w14:textId="0636AF82" w:rsidR="00F968F7" w:rsidRPr="00C53FEC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  <w:lang w:val="en-US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  <w:r w:rsidR="007A2059">
              <w:rPr>
                <w:sz w:val="20"/>
              </w:rPr>
              <w:t xml:space="preserve">: </w:t>
            </w:r>
            <w:r w:rsidR="00C53FEC">
              <w:rPr>
                <w:sz w:val="20"/>
              </w:rPr>
              <w:t>“</w:t>
            </w:r>
            <w:r w:rsidR="00C53FEC" w:rsidRPr="00C53FEC">
              <w:rPr>
                <w:b/>
                <w:bCs/>
                <w:sz w:val="20"/>
                <w:lang w:val="en-US"/>
              </w:rPr>
              <w:t>Food insecurity, COVID-19 and diets in Fiji – a cross-sectional survey of over 500 adults</w:t>
            </w:r>
            <w:r w:rsidR="00C53FEC">
              <w:rPr>
                <w:b/>
                <w:bCs/>
                <w:sz w:val="20"/>
                <w:lang w:val="en-US"/>
              </w:rPr>
              <w:t>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FA8FA" w14:textId="7AF7C286" w:rsidR="00F968F7" w:rsidRPr="0022554A" w:rsidRDefault="00C53FE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968F7" w:rsidRPr="0022554A" w14:paraId="433F7E08" w14:textId="77777777" w:rsidTr="00F968F7">
        <w:tc>
          <w:tcPr>
            <w:tcW w:w="0" w:type="auto"/>
            <w:vMerge/>
          </w:tcPr>
          <w:p w14:paraId="6DF0638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3A27400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D054D7" w14:textId="0FF3CD1B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  <w:r w:rsidR="00C53FEC">
              <w:rPr>
                <w:sz w:val="20"/>
              </w:rPr>
              <w:t xml:space="preserve">: </w:t>
            </w:r>
            <w:r w:rsidR="00C53FEC" w:rsidRPr="00C53FEC">
              <w:rPr>
                <w:b/>
                <w:bCs/>
                <w:sz w:val="20"/>
              </w:rPr>
              <w:t>Abstract provided</w:t>
            </w:r>
            <w:r w:rsidR="00C53FEC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37F17" w14:textId="3DC017FB" w:rsidR="00F968F7" w:rsidRPr="0022554A" w:rsidRDefault="00C53FE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968F7" w:rsidRPr="0022554A" w14:paraId="327EAB7C" w14:textId="77777777" w:rsidTr="00666F94">
        <w:tc>
          <w:tcPr>
            <w:tcW w:w="0" w:type="auto"/>
            <w:gridSpan w:val="4"/>
          </w:tcPr>
          <w:p w14:paraId="75D2C93A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</w:tr>
      <w:tr w:rsidR="00F968F7" w:rsidRPr="0022554A" w14:paraId="213550A7" w14:textId="77777777" w:rsidTr="00F968F7">
        <w:tc>
          <w:tcPr>
            <w:tcW w:w="0" w:type="auto"/>
          </w:tcPr>
          <w:p w14:paraId="40857FCD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5C84A773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818C7A8" w14:textId="5C8CB3C5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  <w:r w:rsidR="00C53FEC">
              <w:rPr>
                <w:sz w:val="20"/>
              </w:rPr>
              <w:t xml:space="preserve">: </w:t>
            </w:r>
            <w:r w:rsidR="00654606" w:rsidRPr="00F41B3D">
              <w:rPr>
                <w:b/>
                <w:bCs/>
                <w:sz w:val="20"/>
              </w:rPr>
              <w:t>See introduction section</w:t>
            </w:r>
            <w:r w:rsidR="00654606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072EB" w14:textId="6FBD8CAB" w:rsidR="00F968F7" w:rsidRPr="0022554A" w:rsidRDefault="00D675B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</w:tr>
      <w:tr w:rsidR="00F968F7" w:rsidRPr="0022554A" w14:paraId="342A3B24" w14:textId="77777777" w:rsidTr="00F968F7">
        <w:tc>
          <w:tcPr>
            <w:tcW w:w="0" w:type="auto"/>
          </w:tcPr>
          <w:p w14:paraId="1563E1C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33D8366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8AAE07D" w14:textId="23EFC879" w:rsidR="00F968F7" w:rsidRPr="00EE3F9E" w:rsidRDefault="00F968F7" w:rsidP="0022554A">
            <w:pPr>
              <w:tabs>
                <w:tab w:val="left" w:pos="5400"/>
              </w:tabs>
              <w:rPr>
                <w:sz w:val="20"/>
                <w:lang w:val="en-US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  <w:r w:rsidR="00EE3F9E">
              <w:rPr>
                <w:sz w:val="20"/>
              </w:rPr>
              <w:t xml:space="preserve">: </w:t>
            </w:r>
            <w:r w:rsidR="00EE3F9E" w:rsidRPr="00EE3F9E">
              <w:rPr>
                <w:b/>
                <w:bCs/>
                <w:sz w:val="20"/>
              </w:rPr>
              <w:t>“</w:t>
            </w:r>
            <w:r w:rsidR="00EE3F9E" w:rsidRPr="00EE3F9E">
              <w:rPr>
                <w:b/>
                <w:bCs/>
                <w:sz w:val="20"/>
                <w:lang w:val="en-US"/>
              </w:rPr>
              <w:t>The primary aim of this paper was to describe self-reported food security in Fijian adults aged 18 years or older, including how consumption patterns may have changed in response to COVID-19. A secondary aim was to examine associations between food security and dietary intakes.”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2C632" w14:textId="22DB099D" w:rsidR="00F968F7" w:rsidRPr="0022554A" w:rsidRDefault="00EE3F9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968F7" w:rsidRPr="0022554A" w14:paraId="4A914683" w14:textId="77777777" w:rsidTr="0075581F">
        <w:tc>
          <w:tcPr>
            <w:tcW w:w="0" w:type="auto"/>
            <w:gridSpan w:val="4"/>
          </w:tcPr>
          <w:p w14:paraId="532B98C9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</w:tr>
      <w:tr w:rsidR="00F968F7" w:rsidRPr="0022554A" w14:paraId="52A148A3" w14:textId="77777777" w:rsidTr="00F968F7">
        <w:tc>
          <w:tcPr>
            <w:tcW w:w="0" w:type="auto"/>
          </w:tcPr>
          <w:p w14:paraId="424AF43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5087E002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7A99A80" w14:textId="27C0B9DF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  <w:r w:rsidR="00EE3F9E">
              <w:rPr>
                <w:sz w:val="20"/>
              </w:rPr>
              <w:t xml:space="preserve">: </w:t>
            </w:r>
            <w:r w:rsidR="00FA1338" w:rsidRPr="00FA1338">
              <w:rPr>
                <w:b/>
                <w:bCs/>
                <w:sz w:val="20"/>
              </w:rPr>
              <w:t>“</w:t>
            </w:r>
            <w:r w:rsidR="00FA1338" w:rsidRPr="00FA1338">
              <w:rPr>
                <w:b/>
                <w:bCs/>
                <w:sz w:val="20"/>
                <w:lang w:val="en-AU"/>
              </w:rPr>
              <w:t>This was a cross-sectional study within the central division of Fiji”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8D7F3" w14:textId="5C6C0C8F" w:rsidR="00F968F7" w:rsidRPr="0022554A" w:rsidRDefault="00FA133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968F7" w:rsidRPr="0022554A" w14:paraId="4B28A3EC" w14:textId="77777777" w:rsidTr="00F968F7">
        <w:tc>
          <w:tcPr>
            <w:tcW w:w="0" w:type="auto"/>
          </w:tcPr>
          <w:p w14:paraId="106C7A5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2C9F4A3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5EF8A5A" w14:textId="1F57441C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  <w:r w:rsidR="00624910">
              <w:rPr>
                <w:sz w:val="20"/>
              </w:rPr>
              <w:t xml:space="preserve">: </w:t>
            </w:r>
            <w:r w:rsidR="00624910" w:rsidRPr="00624910">
              <w:rPr>
                <w:b/>
                <w:bCs/>
                <w:sz w:val="20"/>
              </w:rPr>
              <w:t>Covered in the “Sample size and recruitment” section</w:t>
            </w:r>
            <w:r w:rsidR="00624910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BA57F" w14:textId="175FC11D" w:rsidR="00F968F7" w:rsidRPr="0022554A" w:rsidRDefault="00624910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5 </w:t>
            </w:r>
          </w:p>
        </w:tc>
      </w:tr>
      <w:bookmarkEnd w:id="25"/>
      <w:bookmarkEnd w:id="26"/>
      <w:tr w:rsidR="00F968F7" w:rsidRPr="0022554A" w14:paraId="074F8003" w14:textId="77777777" w:rsidTr="00F968F7">
        <w:tc>
          <w:tcPr>
            <w:tcW w:w="0" w:type="auto"/>
          </w:tcPr>
          <w:p w14:paraId="712563B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14:paraId="426F0D4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95DB782" w14:textId="77669AA8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  <w:r w:rsidR="00E71695" w:rsidRPr="002941E7">
              <w:rPr>
                <w:b/>
                <w:bCs/>
                <w:sz w:val="20"/>
              </w:rPr>
              <w:t xml:space="preserve">: Eligibility criteria base on age (18 years or older), and ability to provide informed consent. </w:t>
            </w:r>
            <w:r w:rsidR="002941E7" w:rsidRPr="002941E7">
              <w:rPr>
                <w:b/>
                <w:bCs/>
                <w:sz w:val="20"/>
              </w:rPr>
              <w:t>Further information contained in “Sample size and recruitment” section.</w:t>
            </w:r>
            <w:r w:rsidR="002941E7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5D815" w14:textId="642B85F6" w:rsidR="00F968F7" w:rsidRPr="0022554A" w:rsidRDefault="00F71262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</w:tr>
      <w:tr w:rsidR="00F968F7" w:rsidRPr="0022554A" w14:paraId="66C37A6E" w14:textId="77777777" w:rsidTr="00F968F7">
        <w:tc>
          <w:tcPr>
            <w:tcW w:w="0" w:type="auto"/>
          </w:tcPr>
          <w:p w14:paraId="0FEEB987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545019A1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FF40810" w14:textId="5AC63A15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  <w:r w:rsidR="000E74B8">
              <w:rPr>
                <w:sz w:val="20"/>
              </w:rPr>
              <w:t xml:space="preserve">. </w:t>
            </w:r>
            <w:r w:rsidR="000E74B8" w:rsidRPr="000E74B8">
              <w:rPr>
                <w:b/>
                <w:bCs/>
                <w:sz w:val="20"/>
              </w:rPr>
              <w:t>Defined in “Data analyses” section.</w:t>
            </w:r>
            <w:r w:rsidR="000E74B8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607BB" w14:textId="33D67EEC" w:rsidR="00F968F7" w:rsidRPr="0022554A" w:rsidRDefault="000E74B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7 </w:t>
            </w:r>
          </w:p>
        </w:tc>
      </w:tr>
      <w:tr w:rsidR="00F968F7" w:rsidRPr="0022554A" w14:paraId="534CA9B0" w14:textId="77777777" w:rsidTr="00F968F7">
        <w:trPr>
          <w:trHeight w:val="294"/>
        </w:trPr>
        <w:tc>
          <w:tcPr>
            <w:tcW w:w="0" w:type="auto"/>
          </w:tcPr>
          <w:p w14:paraId="743CC49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2554A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1"/>
            <w:bookmarkEnd w:id="32"/>
          </w:p>
        </w:tc>
        <w:tc>
          <w:tcPr>
            <w:tcW w:w="0" w:type="auto"/>
          </w:tcPr>
          <w:p w14:paraId="5A4E037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3" w:name="bold19"/>
            <w:r w:rsidRPr="0022554A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DE87BFE" w14:textId="7490EEA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  <w:r w:rsidR="00C8224B">
              <w:rPr>
                <w:sz w:val="20"/>
              </w:rPr>
              <w:t xml:space="preserve">. </w:t>
            </w:r>
            <w:r w:rsidR="00C8224B" w:rsidRPr="00C8224B">
              <w:rPr>
                <w:b/>
                <w:bCs/>
                <w:sz w:val="20"/>
              </w:rPr>
              <w:t>Described in “Survey Measures” section.</w:t>
            </w:r>
            <w:r w:rsidR="00C8224B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9B835" w14:textId="7139A33D" w:rsidR="00F968F7" w:rsidRPr="00C8224B" w:rsidRDefault="00553047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6-7</w:t>
            </w:r>
          </w:p>
        </w:tc>
      </w:tr>
      <w:tr w:rsidR="00F968F7" w:rsidRPr="0022554A" w14:paraId="188B91FE" w14:textId="77777777" w:rsidTr="00F968F7">
        <w:tc>
          <w:tcPr>
            <w:tcW w:w="0" w:type="auto"/>
          </w:tcPr>
          <w:p w14:paraId="3F16960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6085B91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51ABCEB" w14:textId="27CAA241" w:rsidR="00F968F7" w:rsidRPr="0022554A" w:rsidRDefault="00F968F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  <w:r w:rsidR="00553047">
              <w:rPr>
                <w:color w:val="000000"/>
                <w:sz w:val="20"/>
              </w:rPr>
              <w:t xml:space="preserve">. </w:t>
            </w:r>
            <w:r w:rsidR="00553047" w:rsidRPr="006F78DF">
              <w:rPr>
                <w:b/>
                <w:bCs/>
                <w:color w:val="000000"/>
                <w:sz w:val="20"/>
              </w:rPr>
              <w:t xml:space="preserve">Described </w:t>
            </w:r>
            <w:r w:rsidR="003A1E0F" w:rsidRPr="006F78DF">
              <w:rPr>
                <w:b/>
                <w:bCs/>
                <w:color w:val="000000"/>
                <w:sz w:val="20"/>
              </w:rPr>
              <w:t xml:space="preserve">throughout methods section, including in steps taken to identify participants (randomisation), </w:t>
            </w:r>
            <w:r w:rsidR="006F78DF" w:rsidRPr="006F78DF">
              <w:rPr>
                <w:b/>
                <w:bCs/>
                <w:color w:val="000000"/>
                <w:sz w:val="20"/>
              </w:rPr>
              <w:t>the collection of survey data, and analyses conducted.</w:t>
            </w:r>
            <w:r w:rsidR="006F78DF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E25C3" w14:textId="471886EB" w:rsidR="00F968F7" w:rsidRPr="0022554A" w:rsidRDefault="006F78DF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5-8</w:t>
            </w:r>
          </w:p>
        </w:tc>
      </w:tr>
      <w:tr w:rsidR="00F968F7" w:rsidRPr="0022554A" w14:paraId="4B0A3EF5" w14:textId="77777777" w:rsidTr="00F968F7">
        <w:tc>
          <w:tcPr>
            <w:tcW w:w="0" w:type="auto"/>
          </w:tcPr>
          <w:p w14:paraId="3D6C835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06F7275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2AD6882" w14:textId="4DF5167D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  <w:r w:rsidR="006F78DF" w:rsidRPr="0097410A">
              <w:rPr>
                <w:b/>
                <w:bCs/>
                <w:sz w:val="20"/>
              </w:rPr>
              <w:t xml:space="preserve">. Described in </w:t>
            </w:r>
            <w:r w:rsidR="0097410A" w:rsidRPr="0097410A">
              <w:rPr>
                <w:b/>
                <w:bCs/>
                <w:sz w:val="20"/>
              </w:rPr>
              <w:t>“Sample size and recruitment” section</w:t>
            </w:r>
            <w:r w:rsidR="0097410A">
              <w:rPr>
                <w:b/>
                <w:bCs/>
                <w:sz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F21A2" w14:textId="408874C9" w:rsidR="00F968F7" w:rsidRPr="0022554A" w:rsidRDefault="0097410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968F7" w:rsidRPr="0022554A" w14:paraId="74317853" w14:textId="77777777" w:rsidTr="00F968F7">
        <w:tc>
          <w:tcPr>
            <w:tcW w:w="0" w:type="auto"/>
          </w:tcPr>
          <w:p w14:paraId="631E278D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22554A">
              <w:rPr>
                <w:bCs/>
                <w:sz w:val="20"/>
              </w:rPr>
              <w:lastRenderedPageBreak/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2554A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16E0314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1D03216" w14:textId="1FD537CD" w:rsidR="00F968F7" w:rsidRPr="0097410A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  <w:r w:rsidR="0097410A">
              <w:rPr>
                <w:sz w:val="20"/>
              </w:rPr>
              <w:t xml:space="preserve">. </w:t>
            </w:r>
            <w:r w:rsidR="0097410A">
              <w:rPr>
                <w:b/>
                <w:bCs/>
                <w:sz w:val="20"/>
              </w:rPr>
              <w:t>Descried in “Data-analysis” section.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E4B0A" w14:textId="09DC47C0" w:rsidR="00F968F7" w:rsidRPr="0022554A" w:rsidRDefault="0097410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666B35DD" w14:textId="77777777" w:rsidTr="00F968F7">
        <w:tc>
          <w:tcPr>
            <w:tcW w:w="0" w:type="auto"/>
            <w:vMerge w:val="restart"/>
          </w:tcPr>
          <w:p w14:paraId="28E2031D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22554A">
              <w:rPr>
                <w:sz w:val="20"/>
              </w:rPr>
              <w:t>Statistical</w:t>
            </w:r>
            <w:bookmarkStart w:id="43" w:name="italic25"/>
            <w:bookmarkEnd w:id="42"/>
            <w:r w:rsidRPr="0022554A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019E25D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B1F36D9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7F913" w14:textId="236578C5" w:rsidR="00F968F7" w:rsidRPr="0022554A" w:rsidRDefault="00D43122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6CE4DFD2" w14:textId="77777777" w:rsidTr="00F968F7">
        <w:tc>
          <w:tcPr>
            <w:tcW w:w="0" w:type="auto"/>
            <w:vMerge/>
          </w:tcPr>
          <w:p w14:paraId="39FE4D4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6BE78F81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D794B97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59FEC" w14:textId="06D6F529" w:rsidR="00F968F7" w:rsidRPr="0022554A" w:rsidRDefault="00D43122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04F6E5B4" w14:textId="77777777" w:rsidTr="00F968F7">
        <w:tc>
          <w:tcPr>
            <w:tcW w:w="0" w:type="auto"/>
            <w:vMerge/>
          </w:tcPr>
          <w:p w14:paraId="236B793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6D172666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C28FFF5" w14:textId="1B217003" w:rsidR="00F968F7" w:rsidRPr="00D43122" w:rsidRDefault="00F968F7" w:rsidP="0022554A">
            <w:pPr>
              <w:tabs>
                <w:tab w:val="left" w:pos="5400"/>
              </w:tabs>
              <w:rPr>
                <w:sz w:val="20"/>
                <w:highlight w:val="yellow"/>
              </w:rPr>
            </w:pPr>
            <w:r w:rsidRPr="00D90C02">
              <w:rPr>
                <w:sz w:val="20"/>
              </w:rPr>
              <w:t>(</w:t>
            </w:r>
            <w:r w:rsidRPr="00D90C02">
              <w:rPr>
                <w:i/>
                <w:sz w:val="20"/>
              </w:rPr>
              <w:t>c</w:t>
            </w:r>
            <w:r w:rsidRPr="00D90C02">
              <w:rPr>
                <w:sz w:val="20"/>
              </w:rPr>
              <w:t>) Explain how missing data were addressed</w:t>
            </w:r>
            <w:r w:rsidR="00D90C02" w:rsidRPr="00D90C02">
              <w:rPr>
                <w:sz w:val="20"/>
              </w:rPr>
              <w:t xml:space="preserve">. </w:t>
            </w:r>
            <w:r w:rsidR="00D90C02" w:rsidRPr="00D90C02">
              <w:rPr>
                <w:b/>
                <w:bCs/>
                <w:sz w:val="20"/>
              </w:rPr>
              <w:t>Complete case analysis conducted, 45 people had missing or implausible data and were excluded from analysis.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018DF" w14:textId="74EF0FB7" w:rsidR="00F968F7" w:rsidRPr="0022554A" w:rsidRDefault="0002465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2A7160BD" w14:textId="77777777" w:rsidTr="00F968F7">
        <w:tc>
          <w:tcPr>
            <w:tcW w:w="0" w:type="auto"/>
            <w:vMerge/>
          </w:tcPr>
          <w:p w14:paraId="0ED6D0D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621635D2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91BAD35" w14:textId="2B40FB46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  <w:r w:rsidR="00A20754">
              <w:rPr>
                <w:sz w:val="20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07DA9" w14:textId="7F87E654" w:rsidR="00F968F7" w:rsidRPr="0022554A" w:rsidRDefault="00D43122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7E697F59" w14:textId="77777777" w:rsidTr="00F968F7">
        <w:tc>
          <w:tcPr>
            <w:tcW w:w="0" w:type="auto"/>
            <w:vMerge/>
          </w:tcPr>
          <w:p w14:paraId="5A98E9C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374E780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86059FF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96C39" w14:textId="1B9C2CD0" w:rsidR="00F968F7" w:rsidRPr="0022554A" w:rsidRDefault="00D43122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42E5B94F" w14:textId="77777777" w:rsidTr="00423FBD">
        <w:tc>
          <w:tcPr>
            <w:tcW w:w="0" w:type="auto"/>
            <w:gridSpan w:val="4"/>
          </w:tcPr>
          <w:p w14:paraId="304785D3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22554A">
              <w:rPr>
                <w:sz w:val="20"/>
              </w:rPr>
              <w:t>Results</w:t>
            </w:r>
            <w:bookmarkEnd w:id="52"/>
            <w:bookmarkEnd w:id="53"/>
          </w:p>
        </w:tc>
      </w:tr>
      <w:tr w:rsidR="00F968F7" w:rsidRPr="0022554A" w14:paraId="6ADE0B28" w14:textId="77777777" w:rsidTr="00F968F7">
        <w:tc>
          <w:tcPr>
            <w:tcW w:w="0" w:type="auto"/>
            <w:vMerge w:val="restart"/>
          </w:tcPr>
          <w:p w14:paraId="0202D46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419A6E6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C8AEF44" w14:textId="5E831583" w:rsidR="00F968F7" w:rsidRPr="00371F5F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proofErr w:type="gramStart"/>
            <w:r w:rsidRPr="0022554A">
              <w:rPr>
                <w:sz w:val="20"/>
              </w:rPr>
              <w:t>eg</w:t>
            </w:r>
            <w:proofErr w:type="spellEnd"/>
            <w:proofErr w:type="gram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  <w:r w:rsidR="00371F5F">
              <w:rPr>
                <w:sz w:val="20"/>
              </w:rPr>
              <w:t xml:space="preserve">. </w:t>
            </w:r>
            <w:r w:rsidR="00675E5D">
              <w:rPr>
                <w:b/>
                <w:bCs/>
                <w:sz w:val="20"/>
              </w:rPr>
              <w:t>534 people participated.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9DFDD" w14:textId="33D5CFA6" w:rsidR="00F968F7" w:rsidRDefault="00371F5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7 </w:t>
            </w:r>
          </w:p>
        </w:tc>
      </w:tr>
      <w:tr w:rsidR="00F968F7" w:rsidRPr="0022554A" w14:paraId="2684DF9C" w14:textId="77777777" w:rsidTr="00F968F7">
        <w:tc>
          <w:tcPr>
            <w:tcW w:w="0" w:type="auto"/>
            <w:vMerge/>
          </w:tcPr>
          <w:p w14:paraId="635EF09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4C41DD9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5DF2E9F" w14:textId="7A74D1AF" w:rsidR="00F968F7" w:rsidRPr="00733A3C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733A3C">
              <w:rPr>
                <w:sz w:val="20"/>
              </w:rPr>
              <w:t>(b) Give reasons for non-participation at each stage</w:t>
            </w:r>
            <w:r w:rsidR="006E218F" w:rsidRPr="00733A3C">
              <w:rPr>
                <w:sz w:val="20"/>
              </w:rPr>
              <w:t xml:space="preserve">. </w:t>
            </w:r>
            <w:r w:rsidR="006E218F" w:rsidRPr="00733A3C">
              <w:rPr>
                <w:b/>
                <w:bCs/>
                <w:sz w:val="20"/>
              </w:rPr>
              <w:t xml:space="preserve">Reasons for non-response </w:t>
            </w:r>
            <w:r w:rsidR="00BC4699" w:rsidRPr="00733A3C">
              <w:rPr>
                <w:b/>
                <w:bCs/>
                <w:sz w:val="20"/>
              </w:rPr>
              <w:t>or refusal included: participant had permanently moved (n=</w:t>
            </w:r>
            <w:r w:rsidR="00A7205A" w:rsidRPr="00733A3C">
              <w:rPr>
                <w:b/>
                <w:bCs/>
                <w:sz w:val="20"/>
              </w:rPr>
              <w:t>50</w:t>
            </w:r>
            <w:r w:rsidR="00BC4699" w:rsidRPr="00733A3C">
              <w:rPr>
                <w:b/>
                <w:bCs/>
                <w:sz w:val="20"/>
              </w:rPr>
              <w:t>), refused to part</w:t>
            </w:r>
            <w:r w:rsidR="000B0D0E" w:rsidRPr="00733A3C">
              <w:rPr>
                <w:b/>
                <w:bCs/>
                <w:sz w:val="20"/>
              </w:rPr>
              <w:t>icipate (no specific reason given, n=4</w:t>
            </w:r>
            <w:r w:rsidR="000D32F7" w:rsidRPr="00733A3C">
              <w:rPr>
                <w:b/>
                <w:bCs/>
                <w:sz w:val="20"/>
              </w:rPr>
              <w:t>6</w:t>
            </w:r>
            <w:r w:rsidR="000B0D0E" w:rsidRPr="00733A3C">
              <w:rPr>
                <w:b/>
                <w:bCs/>
                <w:sz w:val="20"/>
              </w:rPr>
              <w:t xml:space="preserve">), </w:t>
            </w:r>
            <w:proofErr w:type="spellStart"/>
            <w:r w:rsidR="000B0D0E" w:rsidRPr="00733A3C">
              <w:rPr>
                <w:b/>
                <w:bCs/>
                <w:sz w:val="20"/>
              </w:rPr>
              <w:t>to</w:t>
            </w:r>
            <w:proofErr w:type="spellEnd"/>
            <w:r w:rsidR="000B0D0E" w:rsidRPr="00733A3C">
              <w:rPr>
                <w:b/>
                <w:bCs/>
                <w:sz w:val="20"/>
              </w:rPr>
              <w:t xml:space="preserve"> busy to participate (n=</w:t>
            </w:r>
            <w:r w:rsidR="00A7205A" w:rsidRPr="00733A3C">
              <w:rPr>
                <w:b/>
                <w:bCs/>
                <w:sz w:val="20"/>
              </w:rPr>
              <w:t xml:space="preserve">15), </w:t>
            </w:r>
            <w:r w:rsidR="00544EFE" w:rsidRPr="00733A3C">
              <w:rPr>
                <w:b/>
                <w:bCs/>
                <w:sz w:val="20"/>
              </w:rPr>
              <w:t>family objected to participation (n=4)</w:t>
            </w:r>
            <w:r w:rsidR="001D3412">
              <w:rPr>
                <w:b/>
                <w:bCs/>
                <w:sz w:val="20"/>
              </w:rPr>
              <w:t xml:space="preserve">, </w:t>
            </w:r>
            <w:r w:rsidR="00A7205A" w:rsidRPr="00733A3C">
              <w:rPr>
                <w:b/>
                <w:bCs/>
                <w:sz w:val="20"/>
              </w:rPr>
              <w:t>deceased (n=3)</w:t>
            </w:r>
            <w:r w:rsidR="001D3412">
              <w:rPr>
                <w:b/>
                <w:bCs/>
                <w:sz w:val="20"/>
              </w:rPr>
              <w:t xml:space="preserve"> or </w:t>
            </w:r>
            <w:r w:rsidR="000D32F7" w:rsidRPr="00733A3C">
              <w:rPr>
                <w:b/>
                <w:bCs/>
                <w:sz w:val="20"/>
              </w:rPr>
              <w:t>unwell (n=3)</w:t>
            </w:r>
            <w:r w:rsidR="001D3412">
              <w:rPr>
                <w:b/>
                <w:bCs/>
                <w:sz w:val="20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C3CCA" w14:textId="68EF27B2" w:rsidR="00F968F7" w:rsidRDefault="00A75872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F968F7" w:rsidRPr="0022554A" w14:paraId="26FB1247" w14:textId="77777777" w:rsidTr="00F968F7">
        <w:tc>
          <w:tcPr>
            <w:tcW w:w="0" w:type="auto"/>
            <w:vMerge/>
          </w:tcPr>
          <w:p w14:paraId="52832F6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0DBF3494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B50CC48" w14:textId="32146107" w:rsidR="00F968F7" w:rsidRPr="00675E5D" w:rsidRDefault="00F968F7" w:rsidP="0022554A">
            <w:pPr>
              <w:tabs>
                <w:tab w:val="left" w:pos="5400"/>
              </w:tabs>
              <w:rPr>
                <w:sz w:val="20"/>
                <w:highlight w:val="yellow"/>
              </w:rPr>
            </w:pPr>
            <w:bookmarkStart w:id="61" w:name="OLE_LINK4"/>
            <w:r w:rsidRPr="006E218F">
              <w:rPr>
                <w:sz w:val="20"/>
              </w:rPr>
              <w:t>(c) Consider use of a flow diagram</w:t>
            </w:r>
            <w:bookmarkEnd w:id="61"/>
            <w:r w:rsidR="006E218F" w:rsidRPr="006E218F">
              <w:rPr>
                <w:sz w:val="20"/>
              </w:rPr>
              <w:t xml:space="preserve">. </w:t>
            </w:r>
            <w:r w:rsidR="006E218F" w:rsidRPr="006E218F">
              <w:rPr>
                <w:b/>
                <w:bCs/>
                <w:sz w:val="20"/>
              </w:rPr>
              <w:t>O</w:t>
            </w:r>
            <w:r w:rsidR="00814D12" w:rsidRPr="006E218F">
              <w:rPr>
                <w:b/>
                <w:bCs/>
                <w:sz w:val="20"/>
              </w:rPr>
              <w:t xml:space="preserve">nly one stage for data collection, </w:t>
            </w:r>
            <w:r w:rsidR="006E218F" w:rsidRPr="006E218F">
              <w:rPr>
                <w:b/>
                <w:bCs/>
                <w:sz w:val="20"/>
              </w:rPr>
              <w:t xml:space="preserve">flow diagram not provided.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9E109" w14:textId="45FD72E4" w:rsidR="00F968F7" w:rsidRDefault="00544EF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F968F7" w:rsidRPr="0022554A" w14:paraId="012FFC45" w14:textId="77777777" w:rsidTr="00F968F7">
        <w:tc>
          <w:tcPr>
            <w:tcW w:w="0" w:type="auto"/>
            <w:vMerge w:val="restart"/>
          </w:tcPr>
          <w:p w14:paraId="08F8F8E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52705D0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BACA89C" w14:textId="39618B49" w:rsidR="00F968F7" w:rsidRPr="0036170F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proofErr w:type="gramStart"/>
            <w:r w:rsidRPr="0022554A">
              <w:rPr>
                <w:sz w:val="20"/>
              </w:rPr>
              <w:t>eg</w:t>
            </w:r>
            <w:proofErr w:type="spellEnd"/>
            <w:proofErr w:type="gram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  <w:r w:rsidR="0036170F">
              <w:rPr>
                <w:sz w:val="20"/>
              </w:rPr>
              <w:t xml:space="preserve">. </w:t>
            </w:r>
            <w:r w:rsidR="0036170F">
              <w:rPr>
                <w:b/>
                <w:bCs/>
                <w:sz w:val="20"/>
              </w:rPr>
              <w:t xml:space="preserve">Provided in the section on “demographics and health status” and in Table 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D39D1" w14:textId="419AAAC0" w:rsidR="00F968F7" w:rsidRDefault="0036170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7 </w:t>
            </w:r>
          </w:p>
        </w:tc>
      </w:tr>
      <w:tr w:rsidR="00F968F7" w:rsidRPr="0022554A" w14:paraId="12CAD36D" w14:textId="77777777" w:rsidTr="00F968F7">
        <w:tc>
          <w:tcPr>
            <w:tcW w:w="0" w:type="auto"/>
            <w:vMerge/>
          </w:tcPr>
          <w:p w14:paraId="28ED816A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3A8A88A4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FA8C558" w14:textId="03C24F40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CB606D">
              <w:rPr>
                <w:sz w:val="20"/>
              </w:rPr>
              <w:t>(b) Indicate number of participants with missing data for each variable of interest</w:t>
            </w:r>
            <w:r w:rsidR="00FD1A17" w:rsidRPr="00CB606D">
              <w:rPr>
                <w:sz w:val="20"/>
              </w:rPr>
              <w:t>.</w:t>
            </w:r>
            <w:r w:rsidR="00FD1A17">
              <w:rPr>
                <w:sz w:val="20"/>
              </w:rPr>
              <w:t xml:space="preserve"> </w:t>
            </w:r>
            <w:r w:rsidR="00FD1A17" w:rsidRPr="00CB606D">
              <w:rPr>
                <w:b/>
                <w:bCs/>
                <w:sz w:val="20"/>
              </w:rPr>
              <w:t>Complete case analysis conducted, 45 people had missing or im</w:t>
            </w:r>
            <w:r w:rsidR="00CB606D" w:rsidRPr="00CB606D">
              <w:rPr>
                <w:b/>
                <w:bCs/>
                <w:sz w:val="20"/>
              </w:rPr>
              <w:t>plausible data and were excluded from analysis.</w:t>
            </w:r>
            <w:r w:rsidR="00CB606D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7A752" w14:textId="701857C7" w:rsidR="00F968F7" w:rsidRDefault="00A75872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F968F7" w:rsidRPr="0022554A" w14:paraId="1EDA3612" w14:textId="77777777" w:rsidTr="00F968F7">
        <w:trPr>
          <w:trHeight w:val="295"/>
        </w:trPr>
        <w:tc>
          <w:tcPr>
            <w:tcW w:w="0" w:type="auto"/>
          </w:tcPr>
          <w:p w14:paraId="0A1DBFE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14:paraId="32571F4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1" w:name="bold39"/>
            <w:r w:rsidRPr="0022554A">
              <w:rPr>
                <w:bCs/>
                <w:sz w:val="20"/>
              </w:rPr>
              <w:t>*</w:t>
            </w:r>
            <w:bookmarkEnd w:id="71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35819B9" w14:textId="66E55020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  <w:r w:rsidR="00182D1F">
              <w:rPr>
                <w:sz w:val="20"/>
              </w:rPr>
              <w:t xml:space="preserve">. </w:t>
            </w:r>
            <w:r w:rsidR="00182D1F" w:rsidRPr="00182D1F">
              <w:rPr>
                <w:b/>
                <w:bCs/>
                <w:sz w:val="20"/>
              </w:rPr>
              <w:t xml:space="preserve">Table 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F9EC1" w14:textId="2EA992BC" w:rsidR="00F968F7" w:rsidRPr="0022554A" w:rsidRDefault="00182D1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Table 2</w:t>
            </w:r>
          </w:p>
        </w:tc>
      </w:tr>
      <w:tr w:rsidR="00F968F7" w:rsidRPr="0022554A" w14:paraId="34A4CD01" w14:textId="77777777" w:rsidTr="00F968F7">
        <w:tc>
          <w:tcPr>
            <w:tcW w:w="0" w:type="auto"/>
            <w:vMerge w:val="restart"/>
          </w:tcPr>
          <w:p w14:paraId="34591001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57C7CA6F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6ADD686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B901E" w14:textId="606C6785" w:rsidR="00F968F7" w:rsidRPr="0022554A" w:rsidRDefault="007566F4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Table 3. </w:t>
            </w:r>
          </w:p>
        </w:tc>
      </w:tr>
      <w:tr w:rsidR="00F968F7" w:rsidRPr="0022554A" w14:paraId="1B244E11" w14:textId="77777777" w:rsidTr="00F968F7">
        <w:tc>
          <w:tcPr>
            <w:tcW w:w="0" w:type="auto"/>
            <w:vMerge/>
          </w:tcPr>
          <w:p w14:paraId="31596DD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14:paraId="4ED6A53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B8D3B53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99ACC" w14:textId="6A015522" w:rsidR="00F968F7" w:rsidRPr="0022554A" w:rsidRDefault="007566F4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F968F7" w:rsidRPr="0022554A" w14:paraId="4C7FFACE" w14:textId="77777777" w:rsidTr="00F968F7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AD3A05D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3BC06DA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F5F7E5C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estimates of relative risk into absolute risk for a meaningful </w:t>
            </w:r>
            <w:proofErr w:type="gramStart"/>
            <w:r w:rsidRPr="006149D3">
              <w:rPr>
                <w:sz w:val="20"/>
              </w:rPr>
              <w:t>time period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F6CDB" w14:textId="3DDE7EA0" w:rsidR="00F968F7" w:rsidRPr="0022554A" w:rsidRDefault="007566F4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F968F7" w:rsidRPr="0022554A" w14:paraId="17BF75F1" w14:textId="77777777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C58461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22554A"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746B63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68E3" w14:textId="026465CE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proofErr w:type="gramStart"/>
            <w:r w:rsidRPr="0022554A">
              <w:rPr>
                <w:sz w:val="20"/>
              </w:rPr>
              <w:t>eg</w:t>
            </w:r>
            <w:proofErr w:type="spellEnd"/>
            <w:proofErr w:type="gramEnd"/>
            <w:r w:rsidRPr="0022554A">
              <w:rPr>
                <w:sz w:val="20"/>
              </w:rPr>
              <w:t xml:space="preserve"> analyses of subgroups and interactions, and sensitivity analyses</w:t>
            </w:r>
            <w:r w:rsidR="007566F4">
              <w:rPr>
                <w:sz w:val="20"/>
              </w:rPr>
              <w:t xml:space="preserve">: </w:t>
            </w:r>
            <w:r w:rsidR="007566F4" w:rsidRPr="007566F4">
              <w:rPr>
                <w:b/>
                <w:bCs/>
                <w:sz w:val="20"/>
              </w:rPr>
              <w:t>Reported results section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CC7F2" w14:textId="68E5FCFB" w:rsidR="00F968F7" w:rsidRPr="0022554A" w:rsidRDefault="007566F4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</w:tr>
      <w:tr w:rsidR="00F968F7" w:rsidRPr="0022554A" w14:paraId="08DEF60A" w14:textId="77777777" w:rsidTr="008E6252"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271C6F1A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 w:rsidRPr="0022554A">
              <w:rPr>
                <w:sz w:val="20"/>
              </w:rPr>
              <w:t>Discussion</w:t>
            </w:r>
            <w:bookmarkEnd w:id="80"/>
            <w:bookmarkEnd w:id="81"/>
          </w:p>
        </w:tc>
      </w:tr>
      <w:tr w:rsidR="00F968F7" w:rsidRPr="0022554A" w14:paraId="3D52F702" w14:textId="77777777" w:rsidTr="00F968F7">
        <w:tc>
          <w:tcPr>
            <w:tcW w:w="0" w:type="auto"/>
          </w:tcPr>
          <w:p w14:paraId="6C919CF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293EDC69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9A8295" w14:textId="52548B25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  <w:r w:rsidR="007566F4">
              <w:rPr>
                <w:sz w:val="20"/>
              </w:rPr>
              <w:t xml:space="preserve">. </w:t>
            </w:r>
            <w:r w:rsidR="007566F4" w:rsidRPr="007566F4">
              <w:rPr>
                <w:b/>
                <w:bCs/>
                <w:sz w:val="20"/>
              </w:rPr>
              <w:t xml:space="preserve">Opening paragraph of the discussion.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07130" w14:textId="3E9BC787" w:rsidR="00F968F7" w:rsidRPr="0022554A" w:rsidRDefault="007566F4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F968F7" w:rsidRPr="0022554A" w14:paraId="1F038847" w14:textId="77777777" w:rsidTr="00F968F7">
        <w:tc>
          <w:tcPr>
            <w:tcW w:w="0" w:type="auto"/>
          </w:tcPr>
          <w:p w14:paraId="32DAE6E3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12D8602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1EE12F6" w14:textId="306BD592" w:rsidR="00F968F7" w:rsidRPr="007566F4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r w:rsidRPr="0022554A">
              <w:rPr>
                <w:sz w:val="20"/>
              </w:rPr>
              <w:t xml:space="preserve">Discuss limitations of the study, </w:t>
            </w:r>
            <w:proofErr w:type="gramStart"/>
            <w:r w:rsidRPr="0022554A">
              <w:rPr>
                <w:sz w:val="20"/>
              </w:rPr>
              <w:t>taking into account</w:t>
            </w:r>
            <w:proofErr w:type="gramEnd"/>
            <w:r w:rsidRPr="0022554A">
              <w:rPr>
                <w:sz w:val="20"/>
              </w:rPr>
              <w:t xml:space="preserve"> sources of potential bias or imprecision. Discuss both direction and magnitude of any potential bias</w:t>
            </w:r>
            <w:r w:rsidR="007566F4">
              <w:rPr>
                <w:sz w:val="20"/>
              </w:rPr>
              <w:t xml:space="preserve">. </w:t>
            </w:r>
            <w:r w:rsidR="007566F4">
              <w:rPr>
                <w:b/>
                <w:bCs/>
                <w:sz w:val="20"/>
              </w:rPr>
              <w:t>Discussed in the strengths and limitations section.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A29D3" w14:textId="26318801" w:rsidR="00F968F7" w:rsidRPr="0022554A" w:rsidRDefault="007566F4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F968F7" w:rsidRPr="0022554A" w14:paraId="1F1EF4F9" w14:textId="77777777" w:rsidTr="00F968F7">
        <w:tc>
          <w:tcPr>
            <w:tcW w:w="0" w:type="auto"/>
          </w:tcPr>
          <w:p w14:paraId="658FD2C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2554A">
              <w:rPr>
                <w:bCs/>
                <w:sz w:val="20"/>
              </w:rPr>
              <w:lastRenderedPageBreak/>
              <w:t>Interpretation</w:t>
            </w:r>
          </w:p>
        </w:tc>
        <w:tc>
          <w:tcPr>
            <w:tcW w:w="0" w:type="auto"/>
          </w:tcPr>
          <w:p w14:paraId="5994EA1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0E6369F" w14:textId="3E9411A5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  <w:r w:rsidR="004A150E">
              <w:rPr>
                <w:sz w:val="20"/>
              </w:rPr>
              <w:t xml:space="preserve">. </w:t>
            </w:r>
            <w:r w:rsidR="004A150E" w:rsidRPr="004A150E">
              <w:rPr>
                <w:b/>
                <w:bCs/>
                <w:sz w:val="20"/>
              </w:rPr>
              <w:t>Discussion sectio</w:t>
            </w:r>
            <w:r w:rsidR="004A150E">
              <w:rPr>
                <w:b/>
                <w:bCs/>
                <w:sz w:val="20"/>
              </w:rPr>
              <w:t>n</w:t>
            </w:r>
            <w:r w:rsidR="004A150E" w:rsidRPr="004A150E">
              <w:rPr>
                <w:b/>
                <w:bCs/>
                <w:sz w:val="20"/>
              </w:rPr>
              <w:t>.</w:t>
            </w:r>
            <w:r w:rsidR="004A150E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A54AA" w14:textId="2CB61C0D" w:rsidR="00F968F7" w:rsidRPr="0022554A" w:rsidRDefault="004A150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9-12</w:t>
            </w:r>
          </w:p>
        </w:tc>
      </w:tr>
      <w:tr w:rsidR="00F968F7" w:rsidRPr="0022554A" w14:paraId="148A2931" w14:textId="77777777" w:rsidTr="00F968F7">
        <w:tc>
          <w:tcPr>
            <w:tcW w:w="0" w:type="auto"/>
          </w:tcPr>
          <w:p w14:paraId="01A8A79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3E30EE2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62CC912" w14:textId="4ACDCE69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  <w:r w:rsidR="004A150E">
              <w:rPr>
                <w:sz w:val="20"/>
              </w:rPr>
              <w:t xml:space="preserve">. </w:t>
            </w:r>
            <w:r w:rsidR="004A150E" w:rsidRPr="004A150E">
              <w:rPr>
                <w:b/>
                <w:bCs/>
                <w:sz w:val="20"/>
              </w:rPr>
              <w:t>Discussed in strengths and limitations section</w:t>
            </w:r>
            <w:r w:rsidR="004A150E">
              <w:rPr>
                <w:sz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AB5B8" w14:textId="10FAD8C0" w:rsidR="00F968F7" w:rsidRPr="0022554A" w:rsidRDefault="004A150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F968F7" w:rsidRPr="0022554A" w14:paraId="221CCCD7" w14:textId="77777777" w:rsidTr="006941E6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135AEC02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22554A">
              <w:rPr>
                <w:sz w:val="20"/>
              </w:rPr>
              <w:t>Other information</w:t>
            </w:r>
            <w:bookmarkEnd w:id="90"/>
            <w:bookmarkEnd w:id="91"/>
          </w:p>
        </w:tc>
      </w:tr>
      <w:tr w:rsidR="00F968F7" w:rsidRPr="0022554A" w14:paraId="7432665F" w14:textId="77777777" w:rsidTr="00F968F7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EB0BDA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32896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15A1" w14:textId="0D08FF2B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  <w:r w:rsidR="004A150E">
              <w:rPr>
                <w:sz w:val="20"/>
              </w:rPr>
              <w:t xml:space="preserve">. </w:t>
            </w:r>
            <w:r w:rsidR="004A150E" w:rsidRPr="00046C7F">
              <w:rPr>
                <w:b/>
                <w:bCs/>
                <w:sz w:val="20"/>
              </w:rPr>
              <w:t>Stated in “Funding” section of the Declarations section</w:t>
            </w:r>
            <w:r w:rsidR="004A150E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DA511" w14:textId="7B719AF6" w:rsidR="00F968F7" w:rsidRPr="0022554A" w:rsidRDefault="004A150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</w:tr>
      <w:bookmarkEnd w:id="92"/>
      <w:bookmarkEnd w:id="93"/>
    </w:tbl>
    <w:p w14:paraId="53F7BA1E" w14:textId="77777777" w:rsidR="0022785B" w:rsidRDefault="0022785B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70AFB22F" w14:textId="77777777" w:rsidR="003C309A" w:rsidRDefault="003C309A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65816307" w14:textId="77777777" w:rsidR="003C309A" w:rsidRDefault="003C309A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226A19E7" w14:textId="3FF516A6" w:rsidR="00104C3D" w:rsidRPr="00A75872" w:rsidRDefault="00E76563" w:rsidP="00A75872">
      <w:pPr>
        <w:pStyle w:val="TableNote"/>
        <w:tabs>
          <w:tab w:val="left" w:pos="5400"/>
        </w:tabs>
        <w:rPr>
          <w:b/>
          <w:bCs/>
          <w:sz w:val="22"/>
          <w:szCs w:val="22"/>
        </w:rPr>
      </w:pPr>
      <w:r w:rsidRPr="00A75872">
        <w:rPr>
          <w:b/>
          <w:bCs/>
          <w:sz w:val="22"/>
          <w:szCs w:val="22"/>
        </w:rPr>
        <w:t>Reference</w:t>
      </w:r>
      <w:r w:rsidR="00A75872">
        <w:rPr>
          <w:b/>
          <w:bCs/>
          <w:sz w:val="22"/>
          <w:szCs w:val="22"/>
        </w:rPr>
        <w:t>s</w:t>
      </w:r>
      <w:r w:rsidRPr="00A75872">
        <w:rPr>
          <w:b/>
          <w:bCs/>
          <w:sz w:val="22"/>
          <w:szCs w:val="22"/>
        </w:rPr>
        <w:t xml:space="preserve">: </w:t>
      </w:r>
    </w:p>
    <w:p w14:paraId="04BB63D9" w14:textId="77777777" w:rsidR="00104C3D" w:rsidRPr="00A75872" w:rsidRDefault="00104C3D" w:rsidP="00104C3D">
      <w:pPr>
        <w:pStyle w:val="TableNote"/>
        <w:tabs>
          <w:tab w:val="left" w:pos="5400"/>
        </w:tabs>
        <w:ind w:left="720"/>
        <w:rPr>
          <w:sz w:val="22"/>
          <w:szCs w:val="22"/>
        </w:rPr>
      </w:pPr>
    </w:p>
    <w:p w14:paraId="3B3FFE57" w14:textId="77777777" w:rsidR="006724F3" w:rsidRPr="00A75872" w:rsidRDefault="00104C3D" w:rsidP="006724F3">
      <w:pPr>
        <w:pStyle w:val="EndNoteBibliography"/>
        <w:rPr>
          <w:sz w:val="22"/>
          <w:szCs w:val="22"/>
        </w:rPr>
      </w:pPr>
      <w:r w:rsidRPr="00A75872">
        <w:rPr>
          <w:sz w:val="22"/>
          <w:szCs w:val="22"/>
        </w:rPr>
        <w:fldChar w:fldCharType="begin"/>
      </w:r>
      <w:r w:rsidRPr="00A75872">
        <w:rPr>
          <w:sz w:val="22"/>
          <w:szCs w:val="22"/>
        </w:rPr>
        <w:instrText xml:space="preserve"> ADDIN EN.REFLIST </w:instrText>
      </w:r>
      <w:r w:rsidRPr="00A75872">
        <w:rPr>
          <w:sz w:val="22"/>
          <w:szCs w:val="22"/>
        </w:rPr>
        <w:fldChar w:fldCharType="separate"/>
      </w:r>
      <w:r w:rsidR="006724F3" w:rsidRPr="00A75872">
        <w:rPr>
          <w:sz w:val="22"/>
          <w:szCs w:val="22"/>
        </w:rPr>
        <w:t>1.</w:t>
      </w:r>
      <w:r w:rsidR="006724F3" w:rsidRPr="00A75872">
        <w:rPr>
          <w:sz w:val="22"/>
          <w:szCs w:val="22"/>
        </w:rPr>
        <w:tab/>
        <w:t>Von Elm E, Altman DG, Egger M, Pocock SJ, Gøtzsche PC, Vandenbroucke JP. The Strengthening the Reporting of Observational Studies in Epidemiology (STROBE) statement: guidelines for reporting observational studies. The Lancet. 2007;370(9596):1453-7.</w:t>
      </w:r>
    </w:p>
    <w:p w14:paraId="5C1D20D1" w14:textId="57DDD89C" w:rsidR="006724F3" w:rsidRPr="00A75872" w:rsidRDefault="006724F3" w:rsidP="006724F3">
      <w:pPr>
        <w:pStyle w:val="EndNoteBibliography"/>
        <w:rPr>
          <w:sz w:val="22"/>
          <w:szCs w:val="22"/>
        </w:rPr>
      </w:pPr>
      <w:r w:rsidRPr="00A75872">
        <w:rPr>
          <w:sz w:val="22"/>
          <w:szCs w:val="22"/>
        </w:rPr>
        <w:t>2.</w:t>
      </w:r>
      <w:r w:rsidRPr="00A75872">
        <w:rPr>
          <w:sz w:val="22"/>
          <w:szCs w:val="22"/>
        </w:rPr>
        <w:tab/>
        <w:t xml:space="preserve">Equator Network. The Strengthening the Reporting of Observational Studies in Epidemiology (STROBE)Statement: guidelines for reporting observational studies 2023 [Available from: </w:t>
      </w:r>
      <w:hyperlink r:id="rId7" w:history="1">
        <w:r w:rsidRPr="00A75872">
          <w:rPr>
            <w:rStyle w:val="Hyperlink"/>
            <w:sz w:val="22"/>
            <w:szCs w:val="22"/>
          </w:rPr>
          <w:t>https://www.equator-network.org/reporting-guidelines/strobe/</w:t>
        </w:r>
      </w:hyperlink>
      <w:r w:rsidRPr="00A75872">
        <w:rPr>
          <w:sz w:val="22"/>
          <w:szCs w:val="22"/>
        </w:rPr>
        <w:t>.</w:t>
      </w:r>
    </w:p>
    <w:p w14:paraId="218C5DD4" w14:textId="103854E2" w:rsidR="00E76563" w:rsidRPr="002602FB" w:rsidRDefault="00104C3D" w:rsidP="00104C3D">
      <w:pPr>
        <w:pStyle w:val="TableNote"/>
        <w:tabs>
          <w:tab w:val="left" w:pos="5400"/>
        </w:tabs>
        <w:ind w:left="720"/>
        <w:rPr>
          <w:sz w:val="20"/>
        </w:rPr>
      </w:pPr>
      <w:r w:rsidRPr="00A75872">
        <w:rPr>
          <w:sz w:val="22"/>
          <w:szCs w:val="22"/>
        </w:rPr>
        <w:fldChar w:fldCharType="end"/>
      </w:r>
    </w:p>
    <w:sectPr w:rsidR="00E76563" w:rsidRPr="002602FB" w:rsidSect="002602FB">
      <w:footerReference w:type="even" r:id="rId8"/>
      <w:footerReference w:type="default" r:id="rId9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1A5C5" w14:textId="77777777" w:rsidR="00870EA4" w:rsidRDefault="00870EA4">
      <w:r>
        <w:separator/>
      </w:r>
    </w:p>
  </w:endnote>
  <w:endnote w:type="continuationSeparator" w:id="0">
    <w:p w14:paraId="05530494" w14:textId="77777777" w:rsidR="00870EA4" w:rsidRDefault="0087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85F9A" w14:textId="77777777" w:rsidR="00CE4480" w:rsidRDefault="00CE4480" w:rsidP="002A7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2844A7" w14:textId="77777777" w:rsidR="00CE4480" w:rsidRDefault="00CE4480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EDE17" w14:textId="77777777" w:rsidR="002A7573" w:rsidRDefault="002A7573" w:rsidP="00F76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1B25">
      <w:rPr>
        <w:rStyle w:val="PageNumber"/>
        <w:noProof/>
      </w:rPr>
      <w:t>1</w:t>
    </w:r>
    <w:r>
      <w:rPr>
        <w:rStyle w:val="PageNumber"/>
      </w:rPr>
      <w:fldChar w:fldCharType="end"/>
    </w:r>
  </w:p>
  <w:p w14:paraId="702AF018" w14:textId="77777777" w:rsidR="00CE4480" w:rsidRDefault="00CE4480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59CC2" w14:textId="77777777" w:rsidR="00870EA4" w:rsidRDefault="00870EA4">
      <w:r>
        <w:separator/>
      </w:r>
    </w:p>
  </w:footnote>
  <w:footnote w:type="continuationSeparator" w:id="0">
    <w:p w14:paraId="5D343ECC" w14:textId="77777777" w:rsidR="00870EA4" w:rsidRDefault="00870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773DBD"/>
    <w:multiLevelType w:val="hybridMultilevel"/>
    <w:tmpl w:val="0DA2729A"/>
    <w:lvl w:ilvl="0" w:tplc="115072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0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956063927">
    <w:abstractNumId w:val="21"/>
  </w:num>
  <w:num w:numId="2" w16cid:durableId="1230195573">
    <w:abstractNumId w:val="11"/>
  </w:num>
  <w:num w:numId="3" w16cid:durableId="11879295">
    <w:abstractNumId w:val="19"/>
  </w:num>
  <w:num w:numId="4" w16cid:durableId="1252616992">
    <w:abstractNumId w:val="17"/>
  </w:num>
  <w:num w:numId="5" w16cid:durableId="605846336">
    <w:abstractNumId w:val="16"/>
  </w:num>
  <w:num w:numId="6" w16cid:durableId="1716544470">
    <w:abstractNumId w:val="20"/>
  </w:num>
  <w:num w:numId="7" w16cid:durableId="1195271206">
    <w:abstractNumId w:val="10"/>
  </w:num>
  <w:num w:numId="8" w16cid:durableId="1454472881">
    <w:abstractNumId w:val="14"/>
  </w:num>
  <w:num w:numId="9" w16cid:durableId="1470315983">
    <w:abstractNumId w:val="9"/>
  </w:num>
  <w:num w:numId="10" w16cid:durableId="852302295">
    <w:abstractNumId w:val="15"/>
  </w:num>
  <w:num w:numId="11" w16cid:durableId="1650551216">
    <w:abstractNumId w:val="7"/>
  </w:num>
  <w:num w:numId="12" w16cid:durableId="683475808">
    <w:abstractNumId w:val="6"/>
  </w:num>
  <w:num w:numId="13" w16cid:durableId="1110969885">
    <w:abstractNumId w:val="5"/>
  </w:num>
  <w:num w:numId="14" w16cid:durableId="1401438059">
    <w:abstractNumId w:val="4"/>
  </w:num>
  <w:num w:numId="15" w16cid:durableId="1862158270">
    <w:abstractNumId w:val="8"/>
  </w:num>
  <w:num w:numId="16" w16cid:durableId="1453355517">
    <w:abstractNumId w:val="3"/>
  </w:num>
  <w:num w:numId="17" w16cid:durableId="272174768">
    <w:abstractNumId w:val="2"/>
  </w:num>
  <w:num w:numId="18" w16cid:durableId="591201733">
    <w:abstractNumId w:val="1"/>
  </w:num>
  <w:num w:numId="19" w16cid:durableId="2023819906">
    <w:abstractNumId w:val="0"/>
  </w:num>
  <w:num w:numId="20" w16cid:durableId="456410137">
    <w:abstractNumId w:val="12"/>
  </w:num>
  <w:num w:numId="21" w16cid:durableId="1262757157">
    <w:abstractNumId w:val="18"/>
  </w:num>
  <w:num w:numId="22" w16cid:durableId="610991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29fss99tvd9ie5fx8x5wdcpwx09fa2ttsa&quot;&gt;references_food security&lt;record-ids&gt;&lt;item&gt;52&lt;/item&gt;&lt;item&gt;53&lt;/item&gt;&lt;/record-ids&gt;&lt;/item&gt;&lt;/Libraries&gt;"/>
  </w:docVars>
  <w:rsids>
    <w:rsidRoot w:val="002D1ABE"/>
    <w:rsid w:val="00002974"/>
    <w:rsid w:val="00005F0F"/>
    <w:rsid w:val="00011B25"/>
    <w:rsid w:val="00023515"/>
    <w:rsid w:val="0002465E"/>
    <w:rsid w:val="00046C7F"/>
    <w:rsid w:val="000723EB"/>
    <w:rsid w:val="00093E3A"/>
    <w:rsid w:val="000B0D0E"/>
    <w:rsid w:val="000B6FD4"/>
    <w:rsid w:val="000D32F7"/>
    <w:rsid w:val="000E691B"/>
    <w:rsid w:val="000E74B8"/>
    <w:rsid w:val="000F26ED"/>
    <w:rsid w:val="001023BA"/>
    <w:rsid w:val="00104C3D"/>
    <w:rsid w:val="00110BFB"/>
    <w:rsid w:val="00134AAC"/>
    <w:rsid w:val="00182D1F"/>
    <w:rsid w:val="00183FA6"/>
    <w:rsid w:val="001A495C"/>
    <w:rsid w:val="001A75E9"/>
    <w:rsid w:val="001D3412"/>
    <w:rsid w:val="001E02AD"/>
    <w:rsid w:val="0021265E"/>
    <w:rsid w:val="00215E03"/>
    <w:rsid w:val="00224268"/>
    <w:rsid w:val="0022554A"/>
    <w:rsid w:val="00226A29"/>
    <w:rsid w:val="0022785B"/>
    <w:rsid w:val="002552FD"/>
    <w:rsid w:val="00257BE0"/>
    <w:rsid w:val="002602FB"/>
    <w:rsid w:val="002941E7"/>
    <w:rsid w:val="002A7573"/>
    <w:rsid w:val="002B385C"/>
    <w:rsid w:val="002C731D"/>
    <w:rsid w:val="002D06D0"/>
    <w:rsid w:val="002D1ABE"/>
    <w:rsid w:val="002F1A87"/>
    <w:rsid w:val="002F5640"/>
    <w:rsid w:val="0032285F"/>
    <w:rsid w:val="003354B7"/>
    <w:rsid w:val="003508EF"/>
    <w:rsid w:val="0036170F"/>
    <w:rsid w:val="00371F5F"/>
    <w:rsid w:val="00372129"/>
    <w:rsid w:val="00385050"/>
    <w:rsid w:val="003A1E0F"/>
    <w:rsid w:val="003A3FDD"/>
    <w:rsid w:val="003C309A"/>
    <w:rsid w:val="00404D2C"/>
    <w:rsid w:val="004060E6"/>
    <w:rsid w:val="004243C8"/>
    <w:rsid w:val="0045419E"/>
    <w:rsid w:val="0045734B"/>
    <w:rsid w:val="00465542"/>
    <w:rsid w:val="00472DF5"/>
    <w:rsid w:val="00495204"/>
    <w:rsid w:val="004A150E"/>
    <w:rsid w:val="004A31B3"/>
    <w:rsid w:val="004E1263"/>
    <w:rsid w:val="004F46D5"/>
    <w:rsid w:val="005044A6"/>
    <w:rsid w:val="00544EFE"/>
    <w:rsid w:val="00553047"/>
    <w:rsid w:val="00590F64"/>
    <w:rsid w:val="005923E5"/>
    <w:rsid w:val="00596752"/>
    <w:rsid w:val="005A3FF5"/>
    <w:rsid w:val="005B567D"/>
    <w:rsid w:val="005D0CFC"/>
    <w:rsid w:val="005D19F4"/>
    <w:rsid w:val="005F254A"/>
    <w:rsid w:val="00624910"/>
    <w:rsid w:val="00654606"/>
    <w:rsid w:val="0065657F"/>
    <w:rsid w:val="00666336"/>
    <w:rsid w:val="006724F3"/>
    <w:rsid w:val="00675E5D"/>
    <w:rsid w:val="00683E42"/>
    <w:rsid w:val="00685455"/>
    <w:rsid w:val="006A2F18"/>
    <w:rsid w:val="006A5DD9"/>
    <w:rsid w:val="006B2915"/>
    <w:rsid w:val="006B56D7"/>
    <w:rsid w:val="006C0B63"/>
    <w:rsid w:val="006C7601"/>
    <w:rsid w:val="006D16AA"/>
    <w:rsid w:val="006E218F"/>
    <w:rsid w:val="006F66AC"/>
    <w:rsid w:val="006F78DF"/>
    <w:rsid w:val="00701AC5"/>
    <w:rsid w:val="00711D81"/>
    <w:rsid w:val="00733A3C"/>
    <w:rsid w:val="0074576C"/>
    <w:rsid w:val="00754BA5"/>
    <w:rsid w:val="007562C3"/>
    <w:rsid w:val="007566F4"/>
    <w:rsid w:val="00761FCA"/>
    <w:rsid w:val="007A2059"/>
    <w:rsid w:val="007C72F6"/>
    <w:rsid w:val="00812F4E"/>
    <w:rsid w:val="00814D12"/>
    <w:rsid w:val="00816966"/>
    <w:rsid w:val="00817D26"/>
    <w:rsid w:val="00821CD4"/>
    <w:rsid w:val="008423A7"/>
    <w:rsid w:val="008440CC"/>
    <w:rsid w:val="00856A7C"/>
    <w:rsid w:val="00870EA4"/>
    <w:rsid w:val="00881FF9"/>
    <w:rsid w:val="0089107E"/>
    <w:rsid w:val="00891604"/>
    <w:rsid w:val="008D225B"/>
    <w:rsid w:val="00921BF8"/>
    <w:rsid w:val="009367F9"/>
    <w:rsid w:val="009642BE"/>
    <w:rsid w:val="0097410A"/>
    <w:rsid w:val="009872CC"/>
    <w:rsid w:val="009B10F1"/>
    <w:rsid w:val="009B368D"/>
    <w:rsid w:val="009C24D4"/>
    <w:rsid w:val="009E0429"/>
    <w:rsid w:val="009F5211"/>
    <w:rsid w:val="00A06239"/>
    <w:rsid w:val="00A20754"/>
    <w:rsid w:val="00A42352"/>
    <w:rsid w:val="00A527E4"/>
    <w:rsid w:val="00A5640D"/>
    <w:rsid w:val="00A7205A"/>
    <w:rsid w:val="00A729D6"/>
    <w:rsid w:val="00A75872"/>
    <w:rsid w:val="00A938BF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4699"/>
    <w:rsid w:val="00BC7FE6"/>
    <w:rsid w:val="00BE3709"/>
    <w:rsid w:val="00C53FEC"/>
    <w:rsid w:val="00C8224B"/>
    <w:rsid w:val="00CB606D"/>
    <w:rsid w:val="00CB6CC8"/>
    <w:rsid w:val="00CC4C93"/>
    <w:rsid w:val="00CE4480"/>
    <w:rsid w:val="00D120D2"/>
    <w:rsid w:val="00D20D7C"/>
    <w:rsid w:val="00D26FCA"/>
    <w:rsid w:val="00D43122"/>
    <w:rsid w:val="00D6152F"/>
    <w:rsid w:val="00D6407C"/>
    <w:rsid w:val="00D675B1"/>
    <w:rsid w:val="00D87AF7"/>
    <w:rsid w:val="00D90C02"/>
    <w:rsid w:val="00DA120C"/>
    <w:rsid w:val="00DC4BEF"/>
    <w:rsid w:val="00E10628"/>
    <w:rsid w:val="00E144CD"/>
    <w:rsid w:val="00E2292B"/>
    <w:rsid w:val="00E71695"/>
    <w:rsid w:val="00E76563"/>
    <w:rsid w:val="00EA6E28"/>
    <w:rsid w:val="00EE3F9E"/>
    <w:rsid w:val="00F0752A"/>
    <w:rsid w:val="00F378D0"/>
    <w:rsid w:val="00F41B3D"/>
    <w:rsid w:val="00F71262"/>
    <w:rsid w:val="00F76668"/>
    <w:rsid w:val="00F76A7F"/>
    <w:rsid w:val="00F838E1"/>
    <w:rsid w:val="00F842DC"/>
    <w:rsid w:val="00F876FF"/>
    <w:rsid w:val="00F93A89"/>
    <w:rsid w:val="00F968F7"/>
    <w:rsid w:val="00F970FA"/>
    <w:rsid w:val="00FA1338"/>
    <w:rsid w:val="00FA2721"/>
    <w:rsid w:val="00FA3D11"/>
    <w:rsid w:val="00FA5471"/>
    <w:rsid w:val="00FD04CA"/>
    <w:rsid w:val="00FD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0B6CF8"/>
  <w15:docId w15:val="{DA1238A4-95E2-4FC5-B404-3E1540B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link w:val="TableNoteChar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104C3D"/>
    <w:pPr>
      <w:jc w:val="center"/>
    </w:pPr>
    <w:rPr>
      <w:noProof/>
      <w:lang w:val="en-US"/>
    </w:rPr>
  </w:style>
  <w:style w:type="character" w:customStyle="1" w:styleId="TableNoteChar">
    <w:name w:val="TableNote Char"/>
    <w:basedOn w:val="DefaultParagraphFont"/>
    <w:link w:val="TableNote"/>
    <w:rsid w:val="00104C3D"/>
    <w:rPr>
      <w:sz w:val="24"/>
      <w:lang w:val="en-GB" w:eastAsia="en-US"/>
    </w:rPr>
  </w:style>
  <w:style w:type="character" w:customStyle="1" w:styleId="EndNoteBibliographyTitleChar">
    <w:name w:val="EndNote Bibliography Title Char"/>
    <w:basedOn w:val="TableNoteChar"/>
    <w:link w:val="EndNoteBibliographyTitle"/>
    <w:rsid w:val="00104C3D"/>
    <w:rPr>
      <w:noProof/>
      <w:sz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104C3D"/>
    <w:pPr>
      <w:spacing w:line="240" w:lineRule="exact"/>
    </w:pPr>
    <w:rPr>
      <w:noProof/>
      <w:lang w:val="en-US"/>
    </w:rPr>
  </w:style>
  <w:style w:type="character" w:customStyle="1" w:styleId="EndNoteBibliographyChar">
    <w:name w:val="EndNote Bibliography Char"/>
    <w:basedOn w:val="TableNoteChar"/>
    <w:link w:val="EndNoteBibliography"/>
    <w:rsid w:val="00104C3D"/>
    <w:rPr>
      <w:noProof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24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785B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quator-network.org/reporting-guidelines/stro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TotalTime>47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Euegen Jaiseelan</cp:lastModifiedBy>
  <cp:revision>58</cp:revision>
  <cp:lastPrinted>2007-09-19T09:02:00Z</cp:lastPrinted>
  <dcterms:created xsi:type="dcterms:W3CDTF">2023-11-21T04:05:00Z</dcterms:created>
  <dcterms:modified xsi:type="dcterms:W3CDTF">2023-12-01T13:40:00Z</dcterms:modified>
</cp:coreProperties>
</file>