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360" w:lineRule="auto"/>
        <w:ind w:firstLine="0" w:firstLineChars="0"/>
        <w:jc w:val="center"/>
        <w:rPr>
          <w:rFonts w:ascii="Times New Roman" w:hAnsi="Times New Roman"/>
          <w:b/>
          <w:bCs/>
        </w:rPr>
      </w:pPr>
    </w:p>
    <w:p>
      <w:pPr>
        <w:pStyle w:val="7"/>
        <w:spacing w:line="360" w:lineRule="auto"/>
        <w:ind w:firstLine="0" w:firstLineChars="0"/>
        <w:jc w:val="center"/>
        <w:rPr>
          <w:rFonts w:ascii="Times New Roman" w:hAnsi="Times New Roman"/>
          <w:b/>
          <w:bCs/>
        </w:rPr>
      </w:pPr>
    </w:p>
    <w:p>
      <w:pPr>
        <w:pStyle w:val="3"/>
        <w:widowControl/>
        <w:spacing w:beforeAutospacing="0" w:afterAutospacing="0"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Supplementary Material for “China’s Position and Competitiveness in the Global Antibiotic Value Chain: Implications for Global Health”</w:t>
      </w:r>
    </w:p>
    <w:p>
      <w:pPr>
        <w:pStyle w:val="7"/>
        <w:spacing w:line="360" w:lineRule="auto"/>
        <w:ind w:firstLine="0" w:firstLineChars="0"/>
        <w:jc w:val="center"/>
        <w:rPr>
          <w:rFonts w:ascii="Times New Roman" w:hAnsi="Times New Roman"/>
          <w:b/>
          <w:bCs/>
        </w:rPr>
      </w:pPr>
    </w:p>
    <w:p>
      <w:pPr>
        <w:widowControl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Table 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Annual Export Value of China's Antibiotic Ingredients and Medicines (in thousand USD).</w:t>
      </w:r>
    </w:p>
    <w:p>
      <w:pPr>
        <w:widowControl/>
        <w:rPr>
          <w:rFonts w:ascii="Times New Roman" w:hAnsi="Times New Roman"/>
          <w:b/>
          <w:bCs/>
          <w:sz w:val="20"/>
          <w:szCs w:val="20"/>
        </w:rPr>
      </w:pPr>
    </w:p>
    <w:p>
      <w:pPr>
        <w:widowControl/>
        <w:rPr>
          <w:rFonts w:ascii="Times New Roman" w:hAnsi="Times New Roman"/>
          <w:b/>
          <w:bCs/>
          <w:sz w:val="20"/>
          <w:szCs w:val="20"/>
        </w:rPr>
      </w:pPr>
    </w:p>
    <w:tbl>
      <w:tblPr>
        <w:tblStyle w:val="4"/>
        <w:tblW w:w="8424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949"/>
        <w:gridCol w:w="240"/>
        <w:gridCol w:w="1524"/>
        <w:gridCol w:w="1119"/>
        <w:gridCol w:w="240"/>
        <w:gridCol w:w="1594"/>
        <w:gridCol w:w="1107"/>
        <w:gridCol w:w="240"/>
        <w:gridCol w:w="8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bookmarkStart w:id="0" w:name="OLE_LINK5"/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Year</w:t>
            </w:r>
          </w:p>
        </w:tc>
        <w:tc>
          <w:tcPr>
            <w:tcW w:w="94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Antibiotic ingredients</w:t>
            </w:r>
          </w:p>
        </w:tc>
        <w:tc>
          <w:tcPr>
            <w:tcW w:w="2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264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Not in doses/ packing</w:t>
            </w:r>
          </w:p>
        </w:tc>
        <w:tc>
          <w:tcPr>
            <w:tcW w:w="2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270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In doses/ packing</w:t>
            </w:r>
          </w:p>
        </w:tc>
        <w:tc>
          <w:tcPr>
            <w:tcW w:w="2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Total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 xml:space="preserve">HS 2941 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HS 300310 （Penicillin, streptomycin and their derivatives）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HS 300320 （Other Antibiotics）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HS 300410 （Penicillin, streptomycin and their derivatives）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HS （300420 Other Antibiotics）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bookmarkStart w:id="2" w:name="_GoBack" w:colFirst="0" w:colLast="0"/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713031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743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2438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28330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25799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770341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827588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929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2599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32069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30873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894058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2004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906948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1727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2498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36413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45987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993573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2005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1189542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3332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4557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36742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53660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1287833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2006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1505403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2476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8560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40074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68489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1625002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2007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2078216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2009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19311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58045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103084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2260665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2008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2363778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2699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47289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90707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157850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2662323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2009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2262930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5844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90262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77297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184408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2620741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2889778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11071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148937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87788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225888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3363462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3087149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13193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181367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110084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244541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3636334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2835835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16067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237661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105266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254057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3448886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2869882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18083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232404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120301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244449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3485119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2014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3180912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21270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231852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147260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284828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3866122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3157191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25308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315009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125732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251756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3874996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3019174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31360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292731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142948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263817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3750030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2017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3139775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31393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279140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155917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290516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3896741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3487223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32516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339149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194640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365249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4418777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3596391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47632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324797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203550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427232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4599602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2020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3709024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54190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419311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209721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458527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4850773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2021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4205641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59633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460524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205688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524173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5455659</w:t>
            </w:r>
          </w:p>
        </w:tc>
      </w:tr>
      <w:bookmarkEnd w:id="2"/>
      <w:bookmarkEnd w:id="0"/>
    </w:tbl>
    <w:p>
      <w:pPr>
        <w:pStyle w:val="7"/>
        <w:spacing w:line="360" w:lineRule="auto"/>
        <w:ind w:firstLine="0" w:firstLineChars="0"/>
        <w:jc w:val="both"/>
        <w:rPr>
          <w:rFonts w:hint="eastAsia" w:ascii="Times New Roman" w:hAnsi="Times New Roman" w:eastAsia="宋体"/>
          <w:b/>
          <w:bCs/>
          <w:lang w:val="en-US" w:eastAsia="zh-CN"/>
        </w:rPr>
      </w:pPr>
    </w:p>
    <w:p>
      <w:pPr>
        <w:pStyle w:val="7"/>
        <w:spacing w:line="360" w:lineRule="auto"/>
        <w:ind w:firstLine="0" w:firstLineChars="0"/>
        <w:rPr>
          <w:rFonts w:ascii="Times New Roman" w:hAnsi="Times New Roman"/>
          <w:b/>
          <w:bCs/>
          <w:sz w:val="20"/>
          <w:szCs w:val="20"/>
        </w:rPr>
      </w:pPr>
      <w:bookmarkStart w:id="1" w:name="OLE_LINK1"/>
    </w:p>
    <w:p>
      <w:pPr>
        <w:pStyle w:val="7"/>
        <w:spacing w:line="360" w:lineRule="auto"/>
        <w:ind w:firstLine="0" w:firstLineChars="0"/>
        <w:rPr>
          <w:rFonts w:ascii="Times New Roman" w:hAnsi="Times New Roman"/>
          <w:b/>
          <w:bCs/>
          <w:sz w:val="20"/>
          <w:szCs w:val="20"/>
        </w:rPr>
      </w:pPr>
    </w:p>
    <w:p>
      <w:pPr>
        <w:pStyle w:val="7"/>
        <w:spacing w:line="360" w:lineRule="auto"/>
        <w:ind w:firstLine="0" w:firstLineChars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Table 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>2</w:t>
      </w:r>
      <w:r>
        <w:rPr>
          <w:rFonts w:ascii="Times New Roman" w:hAnsi="Times New Roman"/>
          <w:b/>
          <w:bCs/>
          <w:sz w:val="20"/>
          <w:szCs w:val="20"/>
        </w:rPr>
        <w:t xml:space="preserve">: Top Ten Exporting Countries of Antibiotic Ingredients and Antibiotic 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Medicines </w:t>
      </w:r>
      <w:r>
        <w:rPr>
          <w:rFonts w:ascii="Times New Roman" w:hAnsi="Times New Roman"/>
          <w:b/>
          <w:bCs/>
          <w:sz w:val="20"/>
          <w:szCs w:val="20"/>
        </w:rPr>
        <w:t>in 2021, Ranked Globally</w:t>
      </w:r>
    </w:p>
    <w:bookmarkEnd w:id="1"/>
    <w:p>
      <w:pPr>
        <w:pStyle w:val="7"/>
        <w:spacing w:line="360" w:lineRule="auto"/>
        <w:ind w:firstLine="0" w:firstLineChars="0"/>
        <w:jc w:val="center"/>
        <w:rPr>
          <w:rFonts w:ascii="Times New Roman" w:hAnsi="Times New Roman"/>
          <w:b/>
          <w:bCs/>
        </w:rPr>
      </w:pPr>
    </w:p>
    <w:tbl>
      <w:tblPr>
        <w:tblStyle w:val="4"/>
        <w:tblW w:w="598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741"/>
        <w:gridCol w:w="567"/>
        <w:gridCol w:w="222"/>
        <w:gridCol w:w="1737"/>
        <w:gridCol w:w="741"/>
        <w:gridCol w:w="5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Antibiotic Ingredients</w:t>
            </w:r>
          </w:p>
        </w:tc>
        <w:tc>
          <w:tcPr>
            <w:tcW w:w="2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</w:p>
        </w:tc>
        <w:tc>
          <w:tcPr>
            <w:tcW w:w="28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Antibiotic Medicines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Country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Rank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Country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Rank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4205641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1730272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886477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1649780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780345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1541988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742793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1401899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465731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1316166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314285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Belgium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1307353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Belgium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303409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1250018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207413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1075968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Singapore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206923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831725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Korea, Republic of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189868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United Kingdom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816659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5"/>
                <w:szCs w:val="15"/>
                <w:lang w:val="en-US" w:eastAsia="zh-CN" w:bidi="ar"/>
                <w14:ligatures w14:val="none"/>
              </w:rPr>
              <w:t>10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tbl>
      <w:tblPr>
        <w:tblStyle w:val="4"/>
        <w:tblpPr w:leftFromText="180" w:rightFromText="180" w:vertAnchor="text" w:horzAnchor="page" w:tblpX="1077" w:tblpY="1213"/>
        <w:tblOverlap w:val="never"/>
        <w:tblW w:w="107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1534"/>
        <w:gridCol w:w="672"/>
        <w:gridCol w:w="520"/>
        <w:gridCol w:w="222"/>
        <w:gridCol w:w="599"/>
        <w:gridCol w:w="2068"/>
        <w:gridCol w:w="672"/>
        <w:gridCol w:w="520"/>
        <w:gridCol w:w="222"/>
        <w:gridCol w:w="599"/>
        <w:gridCol w:w="1534"/>
        <w:gridCol w:w="672"/>
        <w:gridCol w:w="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273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Antibiotic Ingredient</w:t>
            </w:r>
          </w:p>
        </w:tc>
        <w:tc>
          <w:tcPr>
            <w:tcW w:w="22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3779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Antibiotic Medicines(penicillins, streptomycins and their derivates)</w:t>
            </w:r>
          </w:p>
        </w:tc>
        <w:tc>
          <w:tcPr>
            <w:tcW w:w="22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3245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Antibiotic Medicines(other antibiotics)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Source</w:t>
            </w:r>
          </w:p>
        </w:tc>
        <w:tc>
          <w:tcPr>
            <w:tcW w:w="153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Target</w:t>
            </w:r>
          </w:p>
        </w:tc>
        <w:tc>
          <w:tcPr>
            <w:tcW w:w="67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Amount</w:t>
            </w:r>
          </w:p>
        </w:tc>
        <w:tc>
          <w:tcPr>
            <w:tcW w:w="49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Rank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Source</w:t>
            </w:r>
          </w:p>
        </w:tc>
        <w:tc>
          <w:tcPr>
            <w:tcW w:w="20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Target</w:t>
            </w:r>
          </w:p>
        </w:tc>
        <w:tc>
          <w:tcPr>
            <w:tcW w:w="6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Amount</w:t>
            </w:r>
          </w:p>
        </w:tc>
        <w:tc>
          <w:tcPr>
            <w:tcW w:w="49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Rank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Source</w:t>
            </w:r>
          </w:p>
        </w:tc>
        <w:tc>
          <w:tcPr>
            <w:tcW w:w="153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Target</w:t>
            </w:r>
          </w:p>
        </w:tc>
        <w:tc>
          <w:tcPr>
            <w:tcW w:w="6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Amount</w:t>
            </w:r>
          </w:p>
        </w:tc>
        <w:tc>
          <w:tcPr>
            <w:tcW w:w="49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Rank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India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1256821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Nigeria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22355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United States of America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136342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Brazil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192866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United States of America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16978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India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73225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Viet Nam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170930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India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12631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Hong Kong, China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53885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Netherlands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170806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Japan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12293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Brazil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44804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Spain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131467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Congo, Democratic Republic of the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9639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Germany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44552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United States of America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129607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Colombia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8615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Nigeria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34767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Korea, Republic of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125334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Cameroon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7463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Belgium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31858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Italy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124480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Philippines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7305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Thailand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31314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Pakistan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124387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Tanzania, United Republic of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6922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Pakistan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30523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Mexico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122107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Guinea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6673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Türkiye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26679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Thailand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118057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Djibouti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5978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Indonesia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23512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Russian Federation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96525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Kenya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5532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Japan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23488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Japan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88544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Spain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5445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Korea, Republic of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20668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Bangladesh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84599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Mali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5072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Viet Nam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19253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Indonesia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82645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Angola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4507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Mexico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18672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Belgium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78583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Korea, Republic of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4482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Russian Federation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17869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Iran, Islamic Republic of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73197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Argentina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4179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Peru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17004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Egypt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67694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Russian Federation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4049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Colombia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16652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Türkiye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61292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Ethiopia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4041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France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15324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Taipei, Chinese</w:t>
            </w:r>
          </w:p>
        </w:tc>
        <w:tc>
          <w:tcPr>
            <w:tcW w:w="67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59671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206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Somalia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3793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22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China</w:t>
            </w:r>
          </w:p>
        </w:tc>
        <w:tc>
          <w:tcPr>
            <w:tcW w:w="15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Philippines</w:t>
            </w:r>
          </w:p>
        </w:tc>
        <w:tc>
          <w:tcPr>
            <w:tcW w:w="6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14980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  <w14:ligatures w14:val="none"/>
              </w:rPr>
              <w:t>20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宋体"/>
          <w:b/>
          <w:bCs/>
          <w:kern w:val="0"/>
          <w:sz w:val="20"/>
          <w:szCs w:val="20"/>
          <w:lang w:val="en-US" w:eastAsia="zh-CN" w:bidi="ar-SA"/>
          <w14:ligatures w14:val="none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Table 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>3</w:t>
      </w:r>
      <w:r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kern w:val="0"/>
          <w:sz w:val="20"/>
          <w:szCs w:val="20"/>
          <w:lang w:val="en-US" w:eastAsia="zh-CN" w:bidi="ar-SA"/>
          <w14:ligatures w14:val="none"/>
        </w:rPr>
        <w:t>Top Twenty Export Destinations for China</w:t>
      </w:r>
      <w:r>
        <w:rPr>
          <w:rFonts w:hint="default" w:ascii="Times New Roman" w:hAnsi="Times New Roman" w:eastAsia="宋体" w:cs="宋体"/>
          <w:b/>
          <w:bCs/>
          <w:kern w:val="0"/>
          <w:sz w:val="20"/>
          <w:szCs w:val="20"/>
          <w:lang w:val="en-US" w:eastAsia="zh-CN" w:bidi="ar-SA"/>
          <w14:ligatures w14:val="none"/>
        </w:rPr>
        <w:t>’</w:t>
      </w:r>
      <w:r>
        <w:rPr>
          <w:rFonts w:hint="eastAsia" w:ascii="Times New Roman" w:hAnsi="Times New Roman" w:eastAsia="宋体" w:cs="宋体"/>
          <w:b/>
          <w:bCs/>
          <w:kern w:val="0"/>
          <w:sz w:val="20"/>
          <w:szCs w:val="20"/>
          <w:lang w:val="en-US" w:eastAsia="zh-CN" w:bidi="ar-SA"/>
          <w14:ligatures w14:val="none"/>
        </w:rPr>
        <w:t>s  Antibiotic Ingredients and Antibiotic Medicines in 2021, Ranked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mNjBhZGFiNWU4YWNiMzQ0OTNiYTdjNTE0OGE3YjcifQ=="/>
  </w:docVars>
  <w:rsids>
    <w:rsidRoot w:val="2CB3242D"/>
    <w:rsid w:val="2CB3242D"/>
    <w:rsid w:val="4ACD0A09"/>
    <w:rsid w:val="5E7767C5"/>
    <w:rsid w:val="5EC878F9"/>
    <w:rsid w:val="6D7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annotation reference"/>
    <w:basedOn w:val="5"/>
    <w:qFormat/>
    <w:uiPriority w:val="0"/>
    <w:rPr>
      <w:sz w:val="21"/>
      <w:szCs w:val="21"/>
    </w:rPr>
  </w:style>
  <w:style w:type="paragraph" w:styleId="7">
    <w:name w:val="List Paragraph"/>
    <w:basedOn w:val="1"/>
    <w:autoRedefine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624</Words>
  <Characters>3297</Characters>
  <Lines>0</Lines>
  <Paragraphs>0</Paragraphs>
  <TotalTime>1</TotalTime>
  <ScaleCrop>false</ScaleCrop>
  <LinksUpToDate>false</LinksUpToDate>
  <CharactersWithSpaces>3438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2024-05-11T13:38:00Z</dcterms:created>
  <dc:creator>YangYang</dc:creator>
  <cp:lastModifiedBy>YangYang</cp:lastModifiedBy>
  <dcterms:modified xsi:type="dcterms:W3CDTF">2024-07-09T07:37:06Z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A541B99836DE419FB205DD860E827607_11</vt:lpwstr>
  </property>
</Properties>
</file>