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470" w:rsidRDefault="00A532B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t>Supplementary material</w:t>
      </w:r>
    </w:p>
    <w:p w:rsidR="00425470" w:rsidRDefault="00A532B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t xml:space="preserve">Table S1. Estimates of the prevalence of FGS awareness and 95% confidence intervals and crude and adjusted prevalence ratios (PR) of FGS awareness among medical practitioners in European countries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031"/>
        <w:gridCol w:w="70"/>
        <w:gridCol w:w="1770"/>
        <w:gridCol w:w="74"/>
        <w:gridCol w:w="2270"/>
        <w:gridCol w:w="72"/>
        <w:gridCol w:w="2493"/>
        <w:gridCol w:w="2178"/>
      </w:tblGrid>
      <w:tr w:rsidR="00425470">
        <w:trPr>
          <w:trHeight w:val="288"/>
        </w:trPr>
        <w:tc>
          <w:tcPr>
            <w:tcW w:w="50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/N</w:t>
            </w:r>
          </w:p>
        </w:tc>
        <w:tc>
          <w:tcPr>
            <w:tcW w:w="241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p (CI95%)</w:t>
            </w:r>
          </w:p>
        </w:tc>
        <w:tc>
          <w:tcPr>
            <w:tcW w:w="249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Crude PR</w:t>
            </w:r>
          </w:p>
        </w:tc>
        <w:tc>
          <w:tcPr>
            <w:tcW w:w="2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 xml:space="preserve">Adjusted 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PR</w:t>
            </w:r>
          </w:p>
        </w:tc>
      </w:tr>
      <w:tr w:rsidR="00425470">
        <w:trPr>
          <w:trHeight w:val="288"/>
        </w:trPr>
        <w:tc>
          <w:tcPr>
            <w:tcW w:w="5031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Total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254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581</w:t>
            </w:r>
          </w:p>
        </w:tc>
        <w:tc>
          <w:tcPr>
            <w:tcW w:w="2416" w:type="dxa"/>
            <w:gridSpan w:val="3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43.7(39.6, 47.9)</w:t>
            </w:r>
          </w:p>
        </w:tc>
        <w:tc>
          <w:tcPr>
            <w:tcW w:w="2493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178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Gender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DE"/>
              </w:rPr>
              <w:t>Women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123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317</w:t>
            </w: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38.8(33.4, 44.4)</w:t>
            </w: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ref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ref</w:t>
            </w: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M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DE"/>
              </w:rPr>
              <w:t>en</w:t>
            </w:r>
            <w:proofErr w:type="spellEnd"/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129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258</w:t>
            </w: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(43.7, 56.3)</w:t>
            </w: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1.29 (1.07, 1.55)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1.22 (1.02, 1.45)</w:t>
            </w: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Age group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&lt;34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/176</w:t>
            </w: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40.3(33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, 48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)</w:t>
            </w: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ref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ref</w:t>
            </w: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35-44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/150</w:t>
            </w: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43.3(35.3, 51.7)</w:t>
            </w: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 xml:space="preserve">1.07 (0.83, 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1.39)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1.04 (0.82, 1.31)</w:t>
            </w: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45-54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/117</w:t>
            </w: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47.9(38.5, 57.3)</w:t>
            </w: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1.19 (0.91, 1.54)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1.15 (0.9, 1.47)</w:t>
            </w: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55+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62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/138</w:t>
            </w: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44.9(36.5, 53.6)</w:t>
            </w: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1.11 (0.86, 1.44)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1.04 (0.81, 1.33)</w:t>
            </w: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Country of practice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Germany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74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/176</w:t>
            </w: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42.1(34.7, 49.7)</w:t>
            </w: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ref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ref</w:t>
            </w: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Italy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/139</w:t>
            </w: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48.2(39.7, 56.8)</w:t>
            </w: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1.15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 xml:space="preserve"> (0.9, 1.46)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1.04 (0.82, 1.31)</w:t>
            </w: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UK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P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ortugal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France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/166</w:t>
            </w: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(26.6, 46.2)</w:t>
            </w: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0.86 (0.63, 1.17)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0.89 (0.67, 1.17)</w:t>
            </w: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Other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77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/100</w:t>
            </w: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46.4(38.6, 54.3)</w:t>
            </w: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1.1 (0.87, 1.4)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.00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 xml:space="preserve"> (0.8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, 1.25)</w:t>
            </w: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Years of experience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 to 9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78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/203</w:t>
            </w: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38.4(31.7, 45.5)</w:t>
            </w: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ref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10 to 29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112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/239</w:t>
            </w: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46.9(40.4, 53.4)</w:t>
            </w: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1.22 (0.98, 1.52)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na</w:t>
            </w:r>
            <w:proofErr w:type="spellEnd"/>
          </w:p>
        </w:tc>
      </w:tr>
      <w:tr w:rsidR="00425470">
        <w:trPr>
          <w:trHeight w:val="288"/>
        </w:trPr>
        <w:tc>
          <w:tcPr>
            <w:tcW w:w="5031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30+</w:t>
            </w:r>
          </w:p>
        </w:tc>
        <w:tc>
          <w:tcPr>
            <w:tcW w:w="1840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/110</w:t>
            </w:r>
          </w:p>
        </w:tc>
        <w:tc>
          <w:tcPr>
            <w:tcW w:w="2416" w:type="dxa"/>
            <w:gridSpan w:val="3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46.4(36.8, 56.1)</w:t>
            </w:r>
          </w:p>
        </w:tc>
        <w:tc>
          <w:tcPr>
            <w:tcW w:w="2493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1.21 (0.92, 1.57)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na</w:t>
            </w:r>
            <w:proofErr w:type="spellEnd"/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 xml:space="preserve">Work in the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DE"/>
              </w:rPr>
              <w:t>field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 xml:space="preserve"> of STI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lastRenderedPageBreak/>
              <w:t>No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208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 516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40.3(36.1, 44.7)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ref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ref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Yes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/65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70.8(58.2, 81.4)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1.76 (1.45, 2.12)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1.2 (0.99, 1.45)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Work with travellers/</w:t>
            </w:r>
          </w:p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migrant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DE"/>
              </w:rPr>
              <w:t xml:space="preserve"> populations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No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164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/456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(31.6, 40.6)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ref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ref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Yes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/125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(63.2, 79.7)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2 (1.7, 2.36)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1.33 (1.1, 1.59)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Workplace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Research/University hospital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121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/249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48.6(42.2, 55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ref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Non-university hospital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74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/132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56.1(47.2, 64.7)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 xml:space="preserve">1.15 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(0.95, 1.41)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na</w:t>
            </w:r>
            <w:proofErr w:type="spellEnd"/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Outpatient/medical practice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/176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28.4(21.9, 35.7)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0.58 (0.45, 0.76)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na</w:t>
            </w:r>
            <w:proofErr w:type="spellEnd"/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Other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/20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(15.4, 59.2)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0.72 (0.39, 1.33)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na</w:t>
            </w:r>
            <w:proofErr w:type="spellEnd"/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Specialization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 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None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/28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32.1(15.9, 52.4)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0.47 (0.27, 0.81)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0.52 (0.28, 0.95)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Occupational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 xml:space="preserve"> medicine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/30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16.7(5.6, 34.7)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0.24 (0.11, 0.54)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0.28 (0.12, 0.64)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Urology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/31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35.5(19.2, 54.6)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0.52 (0.32, 0.84)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0.61 (0.37, 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.00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)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Gynaecology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36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/91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39.6(29.5, 50.4)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0.57 (0.44, 0.75)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0.67 (0.51, 0.88)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Internal medicine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/67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25.4(15.5, 37.5)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0.37 (0.24, 0.56)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0.42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 xml:space="preserve"> (0.27, 0.65)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Infec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t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iology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/travel/tropical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 xml:space="preserve"> medicine</w:t>
            </w:r>
          </w:p>
        </w:tc>
        <w:tc>
          <w:tcPr>
            <w:tcW w:w="1844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146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/212</w:t>
            </w:r>
          </w:p>
        </w:tc>
        <w:tc>
          <w:tcPr>
            <w:tcW w:w="2270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68.9(62.2, 75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)</w:t>
            </w:r>
          </w:p>
        </w:tc>
        <w:tc>
          <w:tcPr>
            <w:tcW w:w="2565" w:type="dxa"/>
            <w:gridSpan w:val="2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ref</w:t>
            </w:r>
          </w:p>
        </w:tc>
        <w:tc>
          <w:tcPr>
            <w:tcW w:w="217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ref</w:t>
            </w:r>
          </w:p>
        </w:tc>
      </w:tr>
      <w:tr w:rsidR="00425470">
        <w:trPr>
          <w:trHeight w:val="288"/>
        </w:trPr>
        <w:tc>
          <w:tcPr>
            <w:tcW w:w="5101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Family/General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 xml:space="preserve"> medicine</w:t>
            </w:r>
          </w:p>
        </w:tc>
        <w:tc>
          <w:tcPr>
            <w:tcW w:w="1844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/122</w:t>
            </w:r>
          </w:p>
        </w:tc>
        <w:tc>
          <w:tcPr>
            <w:tcW w:w="22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24.6(17.3, 33.2)</w:t>
            </w:r>
          </w:p>
        </w:tc>
        <w:tc>
          <w:tcPr>
            <w:tcW w:w="2565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0.36 (0.26, 0.49)</w:t>
            </w:r>
          </w:p>
        </w:tc>
        <w:tc>
          <w:tcPr>
            <w:tcW w:w="21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0.42 (0.3, 0.59)</w:t>
            </w:r>
          </w:p>
        </w:tc>
      </w:tr>
    </w:tbl>
    <w:p w:rsidR="00425470" w:rsidRDefault="0042547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</w:pPr>
    </w:p>
    <w:p w:rsidR="00425470" w:rsidRDefault="00A532B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sectPr w:rsidR="00425470">
          <w:pgSz w:w="16838" w:h="11906" w:orient="landscape"/>
          <w:pgMar w:top="1440" w:right="1440" w:bottom="1440" w:left="1440" w:header="0" w:footer="0" w:gutter="0"/>
          <w:cols w:space="720"/>
          <w:formProt w:val="0"/>
          <w:docGrid w:linePitch="360" w:charSpace="4096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t xml:space="preserve">Note:  </w:t>
      </w:r>
      <w:bookmarkStart w:id="0" w:name="_Hlk165298635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t xml:space="preserve">Years of experience, and workplace were not included in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t>multiple Poisson regression model due to multicollinearity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t>.</w:t>
      </w:r>
    </w:p>
    <w:p w:rsidR="007B62A1" w:rsidRPr="00ED6EC2" w:rsidRDefault="007B62A1" w:rsidP="007B62A1">
      <w:pPr>
        <w:rPr>
          <w:rFonts w:ascii="Calibri" w:eastAsia="Times New Roman" w:hAnsi="Calibri" w:cs="Calibri"/>
          <w:color w:val="000000"/>
          <w:lang w:val="en-DE" w:eastAsia="en-DE"/>
        </w:rPr>
      </w:pPr>
      <w:r w:rsidRPr="007B62A1">
        <w:rPr>
          <w:rFonts w:ascii="Calibri" w:eastAsia="Times New Roman" w:hAnsi="Calibri" w:cs="Calibri"/>
          <w:color w:val="000000"/>
          <w:lang w:val="en-DE" w:eastAsia="en-DE"/>
        </w:rPr>
        <w:lastRenderedPageBreak/>
        <w:t xml:space="preserve">Table S2. </w:t>
      </w:r>
      <w:r w:rsidRPr="00ED6EC2">
        <w:rPr>
          <w:rFonts w:ascii="Calibri" w:eastAsia="Times New Roman" w:hAnsi="Calibri" w:cs="Calibri"/>
          <w:color w:val="000000"/>
          <w:lang w:val="en-DE" w:eastAsia="en-DE"/>
        </w:rPr>
        <w:t xml:space="preserve">Source of information about FGS </w:t>
      </w:r>
      <w:r w:rsidRPr="007B62A1">
        <w:rPr>
          <w:rFonts w:ascii="Calibri" w:eastAsia="Times New Roman" w:hAnsi="Calibri" w:cs="Calibri"/>
          <w:color w:val="000000"/>
          <w:lang w:val="en-DE" w:eastAsia="en-DE"/>
        </w:rPr>
        <w:t xml:space="preserve">among medical practitioners </w:t>
      </w:r>
      <w:r>
        <w:rPr>
          <w:rFonts w:ascii="Calibri" w:eastAsia="Times New Roman" w:hAnsi="Calibri" w:cs="Calibri"/>
          <w:color w:val="000000"/>
          <w:lang w:eastAsia="en-DE"/>
        </w:rPr>
        <w:t xml:space="preserve">aware of FGS </w:t>
      </w:r>
      <w:r w:rsidRPr="007B62A1">
        <w:rPr>
          <w:rFonts w:ascii="Calibri" w:eastAsia="Times New Roman" w:hAnsi="Calibri" w:cs="Calibri"/>
          <w:color w:val="000000"/>
          <w:lang w:val="en-DE" w:eastAsia="en-DE"/>
        </w:rPr>
        <w:t xml:space="preserve">in European countries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052"/>
        <w:gridCol w:w="3453"/>
        <w:gridCol w:w="3453"/>
      </w:tblGrid>
      <w:tr w:rsidR="007B62A1" w:rsidRPr="007B62A1" w:rsidTr="008677E0">
        <w:trPr>
          <w:trHeight w:val="288"/>
          <w:jc w:val="center"/>
        </w:trPr>
        <w:tc>
          <w:tcPr>
            <w:tcW w:w="252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</w:p>
        </w:tc>
        <w:tc>
          <w:tcPr>
            <w:tcW w:w="12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2A1" w:rsidRPr="007B62A1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n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/N</w:t>
            </w:r>
          </w:p>
        </w:tc>
        <w:tc>
          <w:tcPr>
            <w:tcW w:w="12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2A1" w:rsidRPr="007B62A1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%</w:t>
            </w: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2A1" w:rsidRPr="007B62A1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Doctors (n=254)</w:t>
            </w:r>
          </w:p>
        </w:tc>
        <w:tc>
          <w:tcPr>
            <w:tcW w:w="123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</w:p>
        </w:tc>
        <w:tc>
          <w:tcPr>
            <w:tcW w:w="123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Academic curriculum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7B62A1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88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/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254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34.7</w:t>
            </w: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Conference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65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/254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25.6</w:t>
            </w: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Workshop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59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/254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23.2</w:t>
            </w: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Scientific literature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72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/254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28.4</w:t>
            </w: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Personal experience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37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/254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14.6</w:t>
            </w: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Patient contact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45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/254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17.7</w:t>
            </w: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shd w:val="clear" w:color="auto" w:fill="auto"/>
            <w:noWrap/>
            <w:vAlign w:val="bottom"/>
            <w:hideMark/>
          </w:tcPr>
          <w:p w:rsidR="007B62A1" w:rsidRPr="007B62A1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Nurses/midwives (n=41)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Academic curriculum</w:t>
            </w:r>
          </w:p>
        </w:tc>
        <w:tc>
          <w:tcPr>
            <w:tcW w:w="1237" w:type="pct"/>
            <w:shd w:val="clear" w:color="auto" w:fill="auto"/>
            <w:vAlign w:val="center"/>
            <w:hideMark/>
          </w:tcPr>
          <w:p w:rsidR="007B62A1" w:rsidRPr="007B62A1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1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5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/41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36.6</w:t>
            </w: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Conference</w:t>
            </w:r>
          </w:p>
        </w:tc>
        <w:tc>
          <w:tcPr>
            <w:tcW w:w="1237" w:type="pct"/>
            <w:shd w:val="clear" w:color="auto" w:fill="auto"/>
            <w:vAlign w:val="center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5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/41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12.2</w:t>
            </w: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Workshop</w:t>
            </w:r>
          </w:p>
        </w:tc>
        <w:tc>
          <w:tcPr>
            <w:tcW w:w="1237" w:type="pct"/>
            <w:shd w:val="clear" w:color="auto" w:fill="auto"/>
            <w:vAlign w:val="center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7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/41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17.1</w:t>
            </w: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Scientific literature</w:t>
            </w:r>
          </w:p>
        </w:tc>
        <w:tc>
          <w:tcPr>
            <w:tcW w:w="1237" w:type="pct"/>
            <w:shd w:val="clear" w:color="auto" w:fill="auto"/>
            <w:vAlign w:val="center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7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/41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17.1</w:t>
            </w: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Personal experience</w:t>
            </w:r>
          </w:p>
        </w:tc>
        <w:tc>
          <w:tcPr>
            <w:tcW w:w="1237" w:type="pct"/>
            <w:shd w:val="clear" w:color="auto" w:fill="auto"/>
            <w:vAlign w:val="center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4</w:t>
            </w: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/41</w:t>
            </w:r>
          </w:p>
        </w:tc>
        <w:tc>
          <w:tcPr>
            <w:tcW w:w="1237" w:type="pct"/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9.8</w:t>
            </w:r>
          </w:p>
        </w:tc>
      </w:tr>
      <w:tr w:rsidR="007B62A1" w:rsidRPr="007B62A1" w:rsidTr="008677E0">
        <w:trPr>
          <w:trHeight w:val="288"/>
          <w:jc w:val="center"/>
        </w:trPr>
        <w:tc>
          <w:tcPr>
            <w:tcW w:w="252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Patient contact</w:t>
            </w:r>
          </w:p>
        </w:tc>
        <w:tc>
          <w:tcPr>
            <w:tcW w:w="12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62A1" w:rsidRPr="007B62A1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7B62A1">
              <w:rPr>
                <w:rFonts w:ascii="Calibri" w:eastAsia="Times New Roman" w:hAnsi="Calibri" w:cs="Calibri"/>
                <w:color w:val="000000"/>
                <w:lang w:val="en-DE" w:eastAsia="en-DE"/>
              </w:rPr>
              <w:t>1/41</w:t>
            </w:r>
          </w:p>
        </w:tc>
        <w:tc>
          <w:tcPr>
            <w:tcW w:w="123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62A1" w:rsidRPr="00F7566B" w:rsidRDefault="007B62A1" w:rsidP="008677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DE" w:eastAsia="en-DE"/>
              </w:rPr>
            </w:pPr>
            <w:r w:rsidRPr="00F7566B">
              <w:rPr>
                <w:rFonts w:ascii="Calibri" w:eastAsia="Times New Roman" w:hAnsi="Calibri" w:cs="Calibri"/>
                <w:color w:val="000000"/>
                <w:lang w:val="en-DE" w:eastAsia="en-DE"/>
              </w:rPr>
              <w:t>2.4</w:t>
            </w:r>
          </w:p>
        </w:tc>
      </w:tr>
    </w:tbl>
    <w:p w:rsidR="007B62A1" w:rsidRDefault="007B62A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</w:pPr>
    </w:p>
    <w:p w:rsidR="007B62A1" w:rsidRDefault="007B62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br w:type="page"/>
      </w:r>
    </w:p>
    <w:p w:rsidR="00425470" w:rsidRDefault="00A532B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lastRenderedPageBreak/>
        <w:t>Table S</w:t>
      </w:r>
      <w:r w:rsidR="007B62A1"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t xml:space="preserve"> Estimates of the prevalence of different levels of FGS knowledge among European medical practitioners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519"/>
        <w:gridCol w:w="1108"/>
        <w:gridCol w:w="2229"/>
        <w:gridCol w:w="1097"/>
        <w:gridCol w:w="2231"/>
        <w:gridCol w:w="882"/>
        <w:gridCol w:w="1892"/>
      </w:tblGrid>
      <w:tr w:rsidR="00425470">
        <w:trPr>
          <w:trHeight w:val="288"/>
        </w:trPr>
        <w:tc>
          <w:tcPr>
            <w:tcW w:w="451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333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No knowledge</w:t>
            </w:r>
          </w:p>
        </w:tc>
        <w:tc>
          <w:tcPr>
            <w:tcW w:w="3328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Low knowledge</w:t>
            </w:r>
          </w:p>
        </w:tc>
        <w:tc>
          <w:tcPr>
            <w:tcW w:w="277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Medium knowledge</w:t>
            </w:r>
          </w:p>
        </w:tc>
      </w:tr>
      <w:tr w:rsidR="00425470">
        <w:trPr>
          <w:trHeight w:val="288"/>
        </w:trPr>
        <w:tc>
          <w:tcPr>
            <w:tcW w:w="45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</w:p>
        </w:tc>
        <w:tc>
          <w:tcPr>
            <w:tcW w:w="11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n</w:t>
            </w:r>
          </w:p>
        </w:tc>
        <w:tc>
          <w:tcPr>
            <w:tcW w:w="222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p(CI95%)</w:t>
            </w:r>
          </w:p>
        </w:tc>
        <w:tc>
          <w:tcPr>
            <w:tcW w:w="109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n</w:t>
            </w:r>
          </w:p>
        </w:tc>
        <w:tc>
          <w:tcPr>
            <w:tcW w:w="22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p(CI95%)</w:t>
            </w:r>
          </w:p>
        </w:tc>
        <w:tc>
          <w:tcPr>
            <w:tcW w:w="88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n</w:t>
            </w:r>
          </w:p>
        </w:tc>
        <w:tc>
          <w:tcPr>
            <w:tcW w:w="18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p(CI95%)</w:t>
            </w:r>
          </w:p>
        </w:tc>
      </w:tr>
      <w:tr w:rsidR="00425470">
        <w:trPr>
          <w:trHeight w:val="288"/>
        </w:trPr>
        <w:tc>
          <w:tcPr>
            <w:tcW w:w="451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Gender</w:t>
            </w:r>
          </w:p>
        </w:tc>
        <w:tc>
          <w:tcPr>
            <w:tcW w:w="110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</w:p>
        </w:tc>
        <w:tc>
          <w:tcPr>
            <w:tcW w:w="2229" w:type="dxa"/>
            <w:tcBorders>
              <w:top w:val="single" w:sz="4" w:space="0" w:color="000000"/>
            </w:tcBorders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</w:p>
        </w:tc>
        <w:tc>
          <w:tcPr>
            <w:tcW w:w="1097" w:type="dxa"/>
            <w:tcBorders>
              <w:top w:val="single" w:sz="4" w:space="0" w:color="000000"/>
            </w:tcBorders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</w:p>
        </w:tc>
        <w:tc>
          <w:tcPr>
            <w:tcW w:w="2231" w:type="dxa"/>
            <w:tcBorders>
              <w:top w:val="single" w:sz="4" w:space="0" w:color="000000"/>
            </w:tcBorders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</w:p>
        </w:tc>
        <w:tc>
          <w:tcPr>
            <w:tcW w:w="882" w:type="dxa"/>
            <w:tcBorders>
              <w:top w:val="single" w:sz="4" w:space="0" w:color="000000"/>
            </w:tcBorders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</w:p>
        </w:tc>
        <w:tc>
          <w:tcPr>
            <w:tcW w:w="1892" w:type="dxa"/>
            <w:tcBorders>
              <w:top w:val="single" w:sz="4" w:space="0" w:color="000000"/>
            </w:tcBorders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M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en</w:t>
            </w:r>
            <w:proofErr w:type="spellEnd"/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  <w:lang w:val="en-DE"/>
              </w:rPr>
            </w:pPr>
            <w:r>
              <w:rPr>
                <w:rFonts w:ascii="Times New Roman" w:hAnsi="Times New Roman" w:cs="Times New Roman"/>
                <w:color w:val="000000"/>
              </w:rPr>
              <w:t>159/258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en-DE"/>
              </w:rPr>
            </w:pPr>
            <w:r>
              <w:rPr>
                <w:rFonts w:ascii="Times New Roman" w:hAnsi="Times New Roman" w:cs="Times New Roman"/>
                <w:color w:val="000000"/>
              </w:rPr>
              <w:t>61.6(55.4, 67.6)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  <w:lang w:val="en-DE"/>
              </w:rPr>
            </w:pPr>
            <w:r>
              <w:rPr>
                <w:rFonts w:ascii="Times New Roman" w:hAnsi="Times New Roman" w:cs="Times New Roman"/>
                <w:color w:val="000000"/>
              </w:rPr>
              <w:t>76/258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en-DE"/>
              </w:rPr>
            </w:pPr>
            <w:r>
              <w:rPr>
                <w:rFonts w:ascii="Times New Roman" w:hAnsi="Times New Roman" w:cs="Times New Roman"/>
                <w:color w:val="000000"/>
              </w:rPr>
              <w:t>29.5(24.0, 35.4)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  <w:lang w:val="en-DE"/>
              </w:rPr>
            </w:pPr>
            <w:r>
              <w:rPr>
                <w:rFonts w:ascii="Times New Roman" w:hAnsi="Times New Roman" w:cs="Times New Roman"/>
                <w:color w:val="000000"/>
              </w:rPr>
              <w:t>23/258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lang w:val="en-DE"/>
              </w:rPr>
            </w:pPr>
            <w:r>
              <w:rPr>
                <w:rFonts w:ascii="Times New Roman" w:hAnsi="Times New Roman" w:cs="Times New Roman"/>
                <w:color w:val="000000"/>
              </w:rPr>
              <w:t>8.9(5.7, 13.1)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Women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229/317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72.2(67.0, 77.1)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70/317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22.1(17.6, 27.1)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18/317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5.7(3.4, 8.8)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Age group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29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7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31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2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2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&lt;34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122/176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69.3(61.9, 76.0)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41/176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23.3(17.3, 30.3)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13/176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7.4(4, 12.3)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35-44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101/150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67.3(59.2, 74.8)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35/150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23.3(16.8, 30.9)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14/150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9.3(5.2, 15.2)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45-54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75/117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64.1(54.7, 72.8)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38/117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32.5(24.1, 41.8)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4/117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3.4(0.9, 8.5)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55+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95/138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68.8(60.4, 76.5)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33/138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23.9(17.1, 31.9)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10/138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7.3(3.5, 12.9)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Country of practice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29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7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31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2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2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Germany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122/176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69.3(61.9, 76.0)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41/176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23.3(17.3, 30.3)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13/176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7.4(4, 12.3)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Italy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88/139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63.3(54.7, 71.3)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38/139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27.3(20.1, 35.5)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13/139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9.4(5.1, 15.5)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UK+PT+France</w:t>
            </w:r>
            <w:proofErr w:type="spellEnd"/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73/100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73.0(63.2, 81.4)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21/100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21.0(13.5, 30.3)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6/100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6(2.2, 12.6)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Other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110/166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66.3(58.5, 73.4)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47/166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28.3(21.6, 35.8)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9/166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5.4(2.5, 10)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Years of experience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29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7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31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2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2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0 to 9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143/203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70.4(63.7, 76.6)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45/203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22.2(16.7, 28.5)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15/203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7.4(4.2, 11.9)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10 to 29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157/239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65.7(59.3, 71.7)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67/239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28.0(22.4, 34.2)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15/239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6.3(3.6, 10.1)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30+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73/110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66.4(56.7, 75.1)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28/110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25.5(17.6, 34.7)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9/110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8.2(3.8, 15)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Workplace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29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7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31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2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2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Research/University hospital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160/249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64.3(58.0, 70.2)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71/249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28.5(23.0, 34.6)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18/249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7.2(4.3, 11.2)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Non-university hospital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70/132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53.0(44.2, 61.8)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47/132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35.6(27.5, </w:t>
            </w:r>
            <w:r>
              <w:rPr>
                <w:rFonts w:ascii="Times New Roman" w:hAnsi="Times New Roman" w:cs="Times New Roman"/>
                <w:color w:val="000000"/>
              </w:rPr>
              <w:t>44.4)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15/132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11.4(6.5, 18.1)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lastRenderedPageBreak/>
              <w:t>Outpatient/medical practice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143/176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81.3(74.7, 86.7)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25/176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14.2(9.4, 20.3)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8/176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4.6(2, 8.8)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Other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16/20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80.0(56.3, 94.3)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4/20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20.0(5.7, 43.7)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0/20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0(0, 0.2)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Specialization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29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7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31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2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2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Infec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en-DE"/>
              </w:rPr>
              <w:t>t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iology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/travel/tropical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94/212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44.3(37.5, 51.3)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88/212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41.5(34.8, 48.5)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30/212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14.2(9.8, 19.6)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None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24/28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85.7(67.3, 96.0)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2/28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7.1(0.9, 23.5)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2/28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7.1(0.9, 23.5)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Occupational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26/30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86.7(69.3, 96.2)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3/30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10.0(2.1, 26.5)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1/30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3.3(0.1, 17.2)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Urology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25/31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80.7(62.5, 92.6)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5/31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16.1(5.5, 33.7)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1/31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3.2(0.1, 16.7)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Gynaecology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67/91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73.6(63.4, 82.3)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21/91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23.1(14.9, 33.1)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3/91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3.3(0.7, 9.3)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Internal medicine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56/67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83.6(72.5, 91.5)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10/67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14.9(7.4, 25.7)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1/67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1.5(0, 8.0)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Family/General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101/122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82.8(74.9, 89.0)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18/122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14.8(9.0, </w:t>
            </w:r>
            <w:r>
              <w:rPr>
                <w:rFonts w:ascii="Times New Roman" w:hAnsi="Times New Roman" w:cs="Times New Roman"/>
                <w:color w:val="000000"/>
              </w:rPr>
              <w:t>22.3)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3/122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2.5(0.5, 7.0)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Work with travellers/migrant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DE"/>
              </w:rPr>
              <w:t xml:space="preserve"> populations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29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7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31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2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2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No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343/456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75.2(71.0, 79.1)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96/456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21.1(17.4, 25.1)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17/456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3.7(2.2, 5.9)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Yes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50/125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40.0(31.3, 49.1)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51/125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40.8(32.1, 50.0)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24/125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19.2(12.7, 27.2)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 xml:space="preserve">Work in the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DE"/>
              </w:rPr>
              <w:t>field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 xml:space="preserve"> of STI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29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7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31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2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2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No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361/516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70.0(65.8, 73.9)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123/516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23.8(20.2, 27.8)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32/516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6.2(4.3, 8.6)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Yes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32/65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49.2(36.6, 61.9)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24/65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36.9(25.3, 49.8)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9/65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13.9(6.5, 24.7)</w:t>
            </w: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Work endemic co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DE"/>
              </w:rPr>
              <w:t>u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DE" w:eastAsia="en-DE"/>
              </w:rPr>
              <w:t>ntry</w:t>
            </w:r>
            <w:proofErr w:type="spellEnd"/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29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7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31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82" w:type="dxa"/>
            <w:vAlign w:val="bottom"/>
          </w:tcPr>
          <w:p w:rsidR="00425470" w:rsidRDefault="00425470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2" w:type="dxa"/>
            <w:vAlign w:val="center"/>
          </w:tcPr>
          <w:p w:rsidR="00425470" w:rsidRDefault="00425470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25470">
        <w:trPr>
          <w:trHeight w:val="288"/>
        </w:trPr>
        <w:tc>
          <w:tcPr>
            <w:tcW w:w="4518" w:type="dxa"/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No</w:t>
            </w:r>
          </w:p>
        </w:tc>
        <w:tc>
          <w:tcPr>
            <w:tcW w:w="1108" w:type="dxa"/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224/308</w:t>
            </w:r>
          </w:p>
        </w:tc>
        <w:tc>
          <w:tcPr>
            <w:tcW w:w="2229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72.7(67.4, 77.6)</w:t>
            </w:r>
          </w:p>
        </w:tc>
        <w:tc>
          <w:tcPr>
            <w:tcW w:w="1097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63/308</w:t>
            </w:r>
          </w:p>
        </w:tc>
        <w:tc>
          <w:tcPr>
            <w:tcW w:w="2231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20.5(16.1, 25.4)</w:t>
            </w:r>
          </w:p>
        </w:tc>
        <w:tc>
          <w:tcPr>
            <w:tcW w:w="882" w:type="dxa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21/308</w:t>
            </w:r>
          </w:p>
        </w:tc>
        <w:tc>
          <w:tcPr>
            <w:tcW w:w="1892" w:type="dxa"/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6.8(4.3, 10.2)</w:t>
            </w:r>
          </w:p>
        </w:tc>
      </w:tr>
      <w:tr w:rsidR="00425470">
        <w:trPr>
          <w:trHeight w:val="288"/>
        </w:trPr>
        <w:tc>
          <w:tcPr>
            <w:tcW w:w="45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25470" w:rsidRDefault="00A532B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DE" w:eastAsia="en-DE"/>
              </w:rPr>
              <w:t>Yes</w:t>
            </w:r>
          </w:p>
        </w:tc>
        <w:tc>
          <w:tcPr>
            <w:tcW w:w="110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147/251</w:t>
            </w:r>
          </w:p>
        </w:tc>
        <w:tc>
          <w:tcPr>
            <w:tcW w:w="2229" w:type="dxa"/>
            <w:tcBorders>
              <w:bottom w:val="single" w:sz="4" w:space="0" w:color="000000"/>
            </w:tcBorders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58.6(52.2, 64.7)</w:t>
            </w:r>
          </w:p>
        </w:tc>
        <w:tc>
          <w:tcPr>
            <w:tcW w:w="1097" w:type="dxa"/>
            <w:tcBorders>
              <w:bottom w:val="single" w:sz="4" w:space="0" w:color="000000"/>
            </w:tcBorders>
            <w:vAlign w:val="bottom"/>
          </w:tcPr>
          <w:p w:rsidR="00425470" w:rsidRDefault="00A532B2">
            <w:pPr>
              <w:spacing w:after="0"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84/251</w:t>
            </w:r>
          </w:p>
        </w:tc>
        <w:tc>
          <w:tcPr>
            <w:tcW w:w="2231" w:type="dxa"/>
            <w:tcBorders>
              <w:bottom w:val="single" w:sz="4" w:space="0" w:color="000000"/>
            </w:tcBorders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33.5(27.7, 39.7)</w:t>
            </w:r>
          </w:p>
        </w:tc>
        <w:tc>
          <w:tcPr>
            <w:tcW w:w="882" w:type="dxa"/>
            <w:tcBorders>
              <w:bottom w:val="single" w:sz="4" w:space="0" w:color="000000"/>
            </w:tcBorders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20/251</w:t>
            </w:r>
          </w:p>
        </w:tc>
        <w:tc>
          <w:tcPr>
            <w:tcW w:w="1892" w:type="dxa"/>
            <w:tcBorders>
              <w:bottom w:val="single" w:sz="4" w:space="0" w:color="000000"/>
            </w:tcBorders>
            <w:vAlign w:val="center"/>
          </w:tcPr>
          <w:p w:rsidR="00425470" w:rsidRDefault="00A532B2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8(4.9, 12.0)</w:t>
            </w:r>
          </w:p>
        </w:tc>
      </w:tr>
    </w:tbl>
    <w:p w:rsidR="00425470" w:rsidRDefault="0042547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</w:pPr>
    </w:p>
    <w:p w:rsidR="00A532B2" w:rsidRDefault="00A532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br w:type="page"/>
      </w:r>
    </w:p>
    <w:p w:rsidR="00425470" w:rsidRDefault="00A532B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lastRenderedPageBreak/>
        <w:t>Table S</w:t>
      </w:r>
      <w:r w:rsidR="007B62A1"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  <w:t xml:space="preserve"> Estimates of the crude prevalence ratios of levels of FGS knowledge among European medical practitioners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4113"/>
        <w:gridCol w:w="4743"/>
      </w:tblGrid>
      <w:tr w:rsidR="00425470">
        <w:trPr>
          <w:trHeight w:val="288"/>
          <w:jc w:val="center"/>
        </w:trPr>
        <w:tc>
          <w:tcPr>
            <w:tcW w:w="51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11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DE"/>
              </w:rPr>
              <w:t>Low knowledge vs. No knowledge</w:t>
            </w:r>
          </w:p>
        </w:tc>
        <w:tc>
          <w:tcPr>
            <w:tcW w:w="47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DE"/>
              </w:rPr>
              <w:t>Medium vs. No knowledge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  <w:t>Gender</w:t>
            </w:r>
          </w:p>
        </w:tc>
        <w:tc>
          <w:tcPr>
            <w:tcW w:w="411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tcBorders>
              <w:top w:val="single" w:sz="4" w:space="0" w:color="000000"/>
            </w:tcBorders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Female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Male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1.38 (1.05,1.82)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 (0.96,3.12)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  <w:t>Age group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&lt;34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35-44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1.02 (0.69,1.51)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 (0.62,2.58)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45-54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1.34 (0.92,1.94)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 (0.18,1.56)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55+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1.02 (0.69,1.52)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 (0.45,2.17)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  <w:t>Country of practice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Germany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Italy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1.2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D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 xml:space="preserve"> (0.82,1.75)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1.34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(0.65,2.76)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UK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D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P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DE"/>
              </w:rPr>
              <w:t>ortugal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D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France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0.89 (0.56,1.41)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 (0.31,1.99)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Other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1.19 (0.83,1.7)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 (0.35,1.77)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  <w:t>Years of experience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0 to 9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10 to 29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1.25 (0.9,1.73)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 (0.46,1.82)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30+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1.16 (0.77,1.74)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 (0.53,2.53)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  <w:t>Workplace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Research/University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 xml:space="preserve"> hospital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Non-university hospital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1.31 (0.97,1.75)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  <w:proofErr w:type="spellEnd"/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Outpatient/medical practice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0.48 (0.32,0.73)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  <w:proofErr w:type="spellEnd"/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Other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0.65 (0.26,1.6)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</w:t>
            </w:r>
            <w:proofErr w:type="spellEnd"/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  <w:t>Specialization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Infec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DE"/>
              </w:rPr>
              <w:t>t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iology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/travel/tropical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None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0.16 (0.04,0.61)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 (0.08,1.25)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Occupational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0.21 (0.07,0.63)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 (0.02,1.08)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Urology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0.34 (0.15,0.78)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 (0.02,1.12)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Gynaecology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0.49 (0.33,0.74)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 (0.06,0.56)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lastRenderedPageBreak/>
              <w:t>Internal medicine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0.31 (0.17,0.57)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 (0.01,0.52)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Family/General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0.31 (0.2,0.49)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 (0.04,0.38)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  <w:t>Work with travellers/migrant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DE"/>
              </w:rPr>
              <w:t xml:space="preserve"> populations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No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Yes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2.31 (1.78,3)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6.87 (3.89,12.14)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  <w:t xml:space="preserve">Work in the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DE"/>
              </w:rPr>
              <w:t>field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  <w:t xml:space="preserve"> of STI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No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Yes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1.69 (1.2,2.37)</w:t>
            </w:r>
          </w:p>
        </w:tc>
        <w:tc>
          <w:tcPr>
            <w:tcW w:w="4743" w:type="dxa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 (1.38,5.25)</w:t>
            </w: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  <w:t>Work endemic country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No</w:t>
            </w:r>
          </w:p>
        </w:tc>
        <w:tc>
          <w:tcPr>
            <w:tcW w:w="4113" w:type="dxa"/>
            <w:shd w:val="clear" w:color="auto" w:fill="auto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</w:p>
        </w:tc>
        <w:tc>
          <w:tcPr>
            <w:tcW w:w="4743" w:type="dxa"/>
            <w:vAlign w:val="center"/>
          </w:tcPr>
          <w:p w:rsidR="00425470" w:rsidRDefault="00425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470">
        <w:trPr>
          <w:trHeight w:val="288"/>
          <w:jc w:val="center"/>
        </w:trPr>
        <w:tc>
          <w:tcPr>
            <w:tcW w:w="51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Yes</w:t>
            </w:r>
          </w:p>
        </w:tc>
        <w:tc>
          <w:tcPr>
            <w:tcW w:w="411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DE" w:eastAsia="en-DE"/>
              </w:rPr>
              <w:t>1.66 (1.26,2.19)</w:t>
            </w:r>
          </w:p>
        </w:tc>
        <w:tc>
          <w:tcPr>
            <w:tcW w:w="4743" w:type="dxa"/>
            <w:tcBorders>
              <w:bottom w:val="single" w:sz="4" w:space="0" w:color="000000"/>
            </w:tcBorders>
            <w:vAlign w:val="center"/>
          </w:tcPr>
          <w:p w:rsidR="00425470" w:rsidRDefault="00A532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 (0.78,2.5)</w:t>
            </w:r>
          </w:p>
        </w:tc>
      </w:tr>
    </w:tbl>
    <w:p w:rsidR="00425470" w:rsidRDefault="0042547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</w:pPr>
    </w:p>
    <w:p w:rsidR="00425470" w:rsidRDefault="0042547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DE"/>
        </w:rPr>
      </w:pPr>
    </w:p>
    <w:sectPr w:rsidR="00425470">
      <w:pgSz w:w="16838" w:h="11906" w:orient="landscape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MzsDQ0MjE1MDA1MjRQ0lEKTi0uzszPAykwqgUAPUbfpSwAAAA="/>
  </w:docVars>
  <w:rsids>
    <w:rsidRoot w:val="00425470"/>
    <w:rsid w:val="00425470"/>
    <w:rsid w:val="007B62A1"/>
    <w:rsid w:val="00A5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8221D73"/>
  <w15:docId w15:val="{DC0E240F-BA7E-453B-A8BA-1FFAD082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rschrift">
    <w:name w:val="Überschrift"/>
    <w:basedOn w:val="Normal"/>
    <w:next w:val="BodyText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577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973</Words>
  <Characters>6033</Characters>
  <Application>Microsoft Office Word</Application>
  <DocSecurity>0</DocSecurity>
  <Lines>754</Lines>
  <Paragraphs>583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Kislaya</dc:creator>
  <dc:description/>
  <cp:lastModifiedBy>Irina Kislaya</cp:lastModifiedBy>
  <cp:revision>2</cp:revision>
  <dcterms:created xsi:type="dcterms:W3CDTF">2024-11-08T15:47:00Z</dcterms:created>
  <dcterms:modified xsi:type="dcterms:W3CDTF">2024-11-08T15:47:00Z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755a0f53-7917-4fda-94be-9921791f996c</vt:lpwstr>
  </property>
</Properties>
</file>