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DC2BD">
      <w:pPr>
        <w:spacing w:line="360" w:lineRule="auto"/>
      </w:pPr>
      <w:r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Supplemental Table 1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Association analysis between SLC1A3-rs2269272 gene locus and NSSI group</w:t>
      </w:r>
    </w:p>
    <w:tbl>
      <w:tblPr>
        <w:tblStyle w:val="3"/>
        <w:tblpPr w:leftFromText="180" w:rightFromText="180" w:vertAnchor="text" w:horzAnchor="page" w:tblpX="1802" w:tblpY="133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8"/>
        <w:gridCol w:w="789"/>
        <w:gridCol w:w="678"/>
        <w:gridCol w:w="822"/>
        <w:gridCol w:w="789"/>
        <w:gridCol w:w="2355"/>
        <w:gridCol w:w="786"/>
      </w:tblGrid>
      <w:tr w14:paraId="6ADF7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2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44D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SLC1A3-rs2269272(C&gt;T)</w:t>
            </w: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46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NSSI </w:t>
            </w:r>
          </w:p>
        </w:tc>
        <w:tc>
          <w:tcPr>
            <w:tcW w:w="6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18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DAF092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sym w:font="Symbol" w:char="F063"/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0BA1A5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  <w:tc>
          <w:tcPr>
            <w:tcW w:w="23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F9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97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</w:tr>
      <w:tr w14:paraId="7243C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C6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Allele</w:t>
            </w: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C97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6AD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352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158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7A6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444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52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1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C3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1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A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4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B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B3A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B99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4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1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8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B28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080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6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</w:tr>
      <w:tr w14:paraId="5619C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E1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Codominance model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F0D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373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660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D7C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9EA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DA2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D60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CF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A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8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2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C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4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33C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B3A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2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AD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B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638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73A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3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8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</w:tr>
      <w:tr w14:paraId="707D1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1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F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C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278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CDE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F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C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</w:tr>
      <w:tr w14:paraId="429AB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32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Dominant model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A47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4BC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6BB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895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CCF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79D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D5D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C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C2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9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9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DC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767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0A5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7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CT+TT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4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F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0EE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A07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F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4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</w:tr>
      <w:tr w14:paraId="008B6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F5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Recessive model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ED6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AE2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1B4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466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16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223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5DB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B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CC+CT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F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3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4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8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0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D0E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1B1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3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B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F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C64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C61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C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</w:tr>
      <w:tr w14:paraId="2342C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52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Overdominant model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AE0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489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FC9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4F0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E51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680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723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D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8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E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64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017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38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4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5D2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528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99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CC+TT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0B6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6F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C212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7243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B4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38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</w:tr>
    </w:tbl>
    <w:p w14:paraId="3D7885AF"/>
    <w:p w14:paraId="0A1CAA70">
      <w:pPr>
        <w:spacing w:line="360" w:lineRule="auto"/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Supplemental Table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Association analysis between FKBP5-rs9470080 gene locus and NSSI group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9"/>
        <w:gridCol w:w="855"/>
        <w:gridCol w:w="778"/>
        <w:gridCol w:w="778"/>
        <w:gridCol w:w="778"/>
        <w:gridCol w:w="2233"/>
        <w:gridCol w:w="821"/>
      </w:tblGrid>
      <w:tr w14:paraId="63B15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12A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FKBP5-rs9470080</w:t>
            </w:r>
          </w:p>
          <w:p w14:paraId="72E10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&gt;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17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NSSI 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63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5041DA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sym w:font="Symbol" w:char="F063"/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C53556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  <w:tc>
          <w:tcPr>
            <w:tcW w:w="131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F0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48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CD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</w:tr>
      <w:tr w14:paraId="28895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A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Allele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A54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84B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478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4E8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D1B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0B2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F83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5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8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C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2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5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4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47D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9D1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3E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4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1B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01A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CE69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0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C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</w:tr>
      <w:tr w14:paraId="7C9B2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76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Codominance model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595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00D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C43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F50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FCC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194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C26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F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6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8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1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A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AB7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B28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4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9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5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F96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A5D1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D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0.746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2.768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E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</w:tr>
      <w:tr w14:paraId="56DE6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0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4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B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2F2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4317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2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6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</w:tr>
      <w:tr w14:paraId="1E8AE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C7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Dominant model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82B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6FC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DA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846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12B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08C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E7E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A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A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0F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9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3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7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90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535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9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CC+CT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B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2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060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8E2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4.037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7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</w:tr>
      <w:tr w14:paraId="13F2E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84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Recessive model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948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B9B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B21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F92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8DA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36E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C23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6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CT+TT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5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4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F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3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E3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B54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CDE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6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B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8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39E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AC0C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B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</w:tr>
      <w:tr w14:paraId="75A09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08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Overdominant model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0BA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0F0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94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E2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195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77D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D2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8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9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E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27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BA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7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9C7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CB3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E0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CC+TT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2D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A1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6998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4AB0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4E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C6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</w:tr>
    </w:tbl>
    <w:p w14:paraId="74BBF682"/>
    <w:p w14:paraId="27A77B34"/>
    <w:p w14:paraId="617587EB">
      <w:pPr>
        <w:spacing w:line="360" w:lineRule="auto"/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Supplemental Table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Association analysis between AVPR1B-rs28373064 gene locus and NSSI group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4"/>
        <w:gridCol w:w="767"/>
        <w:gridCol w:w="711"/>
        <w:gridCol w:w="778"/>
        <w:gridCol w:w="778"/>
        <w:gridCol w:w="2233"/>
        <w:gridCol w:w="821"/>
      </w:tblGrid>
      <w:tr w14:paraId="20151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0F0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AVPR1B-rs28373064(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&gt;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3A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NSSI </w:t>
            </w: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2F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CEC592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sym w:font="Symbol" w:char="F063"/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8ACE6C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  <w:tc>
          <w:tcPr>
            <w:tcW w:w="131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EA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48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FD6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</w:tr>
      <w:tr w14:paraId="6C2F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A1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Allele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A80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D4E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2C5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AC5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E78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A4F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4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F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D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2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7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1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E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E9B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FC4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9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D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D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EB2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189D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5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A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</w:tr>
      <w:tr w14:paraId="03318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59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Codominance model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2D7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9E5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79A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349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196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994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652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E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CD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7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6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1.458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A8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B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F11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DFC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F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3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D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F2F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8D71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4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4.417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</w:tr>
      <w:tr w14:paraId="01FC7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F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7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8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1D9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823D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5F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2.062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8.096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F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</w:tr>
      <w:tr w14:paraId="3E25E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A8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Dominant model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4F4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D90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225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F26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AA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94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03F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C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3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C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0.312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B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8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AAF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B5F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51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CC+CT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C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CD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A80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058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7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7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</w:tr>
      <w:tr w14:paraId="62DF7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76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Recessive model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323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980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FCD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0C7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DA4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789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478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2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CT+TT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6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3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F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A1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4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8A5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5BE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1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0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5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5B5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28D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2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4.743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F9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</w:tr>
      <w:tr w14:paraId="62F1A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A9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Overdominant model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28B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CBE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34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33A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29A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958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4A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D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7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0D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1.249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71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6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4EC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DB2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C6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CC+TT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45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B5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A59F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09D4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5E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3.651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15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</w:tr>
    </w:tbl>
    <w:p w14:paraId="081B1D36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3AA0B26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Supplemental Table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Testing for the mediation effect of depressive symptoms. (N=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172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)</w:t>
      </w:r>
    </w:p>
    <w:tbl>
      <w:tblPr>
        <w:tblStyle w:val="3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901"/>
        <w:gridCol w:w="779"/>
        <w:gridCol w:w="873"/>
        <w:gridCol w:w="790"/>
        <w:gridCol w:w="1853"/>
        <w:gridCol w:w="915"/>
        <w:gridCol w:w="844"/>
        <w:gridCol w:w="1507"/>
        <w:gridCol w:w="782"/>
        <w:gridCol w:w="1904"/>
      </w:tblGrid>
      <w:tr w14:paraId="0C66A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D86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18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DA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1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10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D4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2 (NSSI)</w:t>
            </w:r>
          </w:p>
        </w:tc>
      </w:tr>
      <w:tr w14:paraId="5B745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7CEE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B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4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8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1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6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  <w:tc>
          <w:tcPr>
            <w:tcW w:w="3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B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9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0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5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2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4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7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3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</w:tr>
      <w:tr w14:paraId="549D8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8C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Covariates: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DD13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A23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CA1C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ED7A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09CD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E80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330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443E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1111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80A8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69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6B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5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4.777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9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2.426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1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C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8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[-0.013,9.567]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7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1.623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2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4.068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6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8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0.691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E7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[-6.409,9.655]</w:t>
            </w:r>
          </w:p>
        </w:tc>
      </w:tr>
      <w:tr w14:paraId="7E2D8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A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in years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C2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-1.094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E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1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-1.749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6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1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[-2.329,0.141]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1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-1.851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F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D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-1.769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6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0.079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A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[-3.916,0.215]</w:t>
            </w:r>
          </w:p>
        </w:tc>
      </w:tr>
      <w:tr w14:paraId="61E75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98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Only child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B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1.639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2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2.860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1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0.573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62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4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[-4.008,7.286]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4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3.436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A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4.744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1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0.724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C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0.469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9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[-5.932,12.804]</w:t>
            </w:r>
          </w:p>
        </w:tc>
      </w:tr>
      <w:tr w14:paraId="045B5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9E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Permanent residence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E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8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2.404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4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8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E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[-0.718,8.774]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3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-6.013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5C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4.017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4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-1.497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5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0.136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67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[-13.946,1.920]</w:t>
            </w:r>
          </w:p>
        </w:tc>
      </w:tr>
      <w:tr w14:paraId="46644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42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aternal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education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8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-4.849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C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5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-2.687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5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7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[-8.412,-1.285]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8C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C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3.056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0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9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0.738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B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[-5.010,7.059]</w:t>
            </w:r>
          </w:p>
        </w:tc>
      </w:tr>
      <w:tr w14:paraId="72BB1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CF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aternal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education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7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8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1.791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1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4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0.635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8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[-2.685,4.387]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C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1.410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3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2.970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3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1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0.636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5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[-4.455,7.274]</w:t>
            </w:r>
          </w:p>
        </w:tc>
      </w:tr>
      <w:tr w14:paraId="3F683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FF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Study variables: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192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9B7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CD9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A8D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5D2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953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99E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48D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DBF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EF2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AB2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D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F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5.062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55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D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8.267 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B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[3.853,6.272]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A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2.119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0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5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3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2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0.269,4.506]</w:t>
            </w:r>
          </w:p>
        </w:tc>
      </w:tr>
      <w:tr w14:paraId="00F8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1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BAD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DCA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DFB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4F4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BD9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B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6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0.130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53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10.109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9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6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[1.056,1.568]</w:t>
            </w:r>
          </w:p>
        </w:tc>
      </w:tr>
      <w:tr w14:paraId="2ECD1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D8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6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0.453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DC4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944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2A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E5F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F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934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DFA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DB1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C34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C50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53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4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16.886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619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70D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D53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256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D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25.755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1C0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7B2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322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1B1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0A9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34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Bootstrapped Indirect Effect:</w:t>
            </w:r>
          </w:p>
        </w:tc>
        <w:tc>
          <w:tcPr>
            <w:tcW w:w="118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DA3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Effect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0C7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BootSE</w:t>
            </w:r>
          </w:p>
        </w:tc>
        <w:tc>
          <w:tcPr>
            <w:tcW w:w="14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267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95% BootCI</w:t>
            </w:r>
          </w:p>
        </w:tc>
      </w:tr>
      <w:tr w14:paraId="12AF8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DC4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ACEs → DS → NSSI</w:t>
            </w:r>
          </w:p>
        </w:tc>
        <w:tc>
          <w:tcPr>
            <w:tcW w:w="118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F06F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6.643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35E5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1.055</w:t>
            </w:r>
          </w:p>
        </w:tc>
        <w:tc>
          <w:tcPr>
            <w:tcW w:w="1480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0EBC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[4.800, 8.893]</w:t>
            </w:r>
          </w:p>
        </w:tc>
      </w:tr>
    </w:tbl>
    <w:p w14:paraId="107933D2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Note: Gender was coded by male = 1, female = 2; ACEs Adverse Childhood Experiences,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DS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depressive symptoms, NSSI Non-Suicidal Self-Injury.</w:t>
      </w:r>
    </w:p>
    <w:p w14:paraId="25845EDE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86B9F78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2B21A4A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39B5ADB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B48C3D6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259A77C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 w:val="24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Supplemental Table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Testing for the moderating role of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SKA2-rs7208505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polymorphism on the indirect relationship between adverse childhood experiences and non-suicidal self-injury via depressive symptoms.</w:t>
      </w:r>
    </w:p>
    <w:tbl>
      <w:tblPr>
        <w:tblStyle w:val="3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9"/>
        <w:gridCol w:w="1155"/>
        <w:gridCol w:w="756"/>
        <w:gridCol w:w="860"/>
        <w:gridCol w:w="764"/>
        <w:gridCol w:w="2266"/>
        <w:gridCol w:w="876"/>
        <w:gridCol w:w="756"/>
        <w:gridCol w:w="836"/>
        <w:gridCol w:w="756"/>
        <w:gridCol w:w="1969"/>
      </w:tblGrid>
      <w:tr w14:paraId="2B30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2F8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204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E4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1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83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CE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2 (NSSI)</w:t>
            </w:r>
          </w:p>
        </w:tc>
      </w:tr>
      <w:tr w14:paraId="33A2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EF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E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F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1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2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79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7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A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5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D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E7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</w:tr>
      <w:tr w14:paraId="50E38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A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Covariates: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4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C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82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8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4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1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7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1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8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2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518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4E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E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5.237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2.363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3C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9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8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[0.572,9.903]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A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1.740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C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4.133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9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0.421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7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0.674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F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[-6.424,9.903]</w:t>
            </w:r>
          </w:p>
        </w:tc>
      </w:tr>
      <w:tr w14:paraId="20231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FB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in years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92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-0.943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0.611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7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-1.544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1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0.124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[-2.149,0.263]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5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-1.893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3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8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-1.783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64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0.077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1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[-3.990,0.204]</w:t>
            </w:r>
          </w:p>
        </w:tc>
      </w:tr>
      <w:tr w14:paraId="46463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FA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Only child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2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2.848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5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2.804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0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1.016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A6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0.311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6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[-2.690,8.386]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2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3.565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8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4.845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C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0.736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8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0.463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A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[-6.004,13.134]</w:t>
            </w:r>
          </w:p>
        </w:tc>
      </w:tr>
      <w:tr w14:paraId="35D75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FF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Permanent residence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94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C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6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6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0.123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5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[-0.992,8.243]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7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-5.94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89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4.062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3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-1.462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E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0.146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CA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[-13.964,2.083]</w:t>
            </w:r>
          </w:p>
        </w:tc>
      </w:tr>
      <w:tr w14:paraId="3A0A5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62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aternal education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F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-3.975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4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1.776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A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-2.238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B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0.027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B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[-7.482,-0.467]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9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4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1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38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5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[-5.109,7.175]</w:t>
            </w:r>
          </w:p>
        </w:tc>
      </w:tr>
      <w:tr w14:paraId="77275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75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aternal education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D5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0.929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C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7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0.528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C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B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[-2.543,4.400]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F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B7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3.031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5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0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0.608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4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[-4.427,7.543]</w:t>
            </w:r>
          </w:p>
        </w:tc>
      </w:tr>
      <w:tr w14:paraId="4AD56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D7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Study variables: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C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5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7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2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F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5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2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3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A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1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C06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5F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E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8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1.369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3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5.487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5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B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[4.808,10.216]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B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8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3.512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1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2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0.777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D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[-5.939,7.933]</w:t>
            </w:r>
          </w:p>
        </w:tc>
      </w:tr>
      <w:tr w14:paraId="2B6DA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AA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9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C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58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4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4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5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1.391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1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D1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4.639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7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4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[0.799,1.984]</w:t>
            </w:r>
          </w:p>
        </w:tc>
      </w:tr>
      <w:tr w14:paraId="19A0E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D6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SKA2-rs7208505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9C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11.369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4B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3.34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B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3.404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8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9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[4.773,17.965]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8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09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7.158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AD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4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0.871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4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[-12.976,15.298]</w:t>
            </w:r>
          </w:p>
        </w:tc>
      </w:tr>
      <w:tr w14:paraId="47065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A1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ACE×SKA2-rs7208505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8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-3.124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8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1.497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D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-2.087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9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0.039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6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[-6.081,-0.168]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99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1.285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7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3.747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7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0.732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8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[-6.117,8.686]</w:t>
            </w:r>
          </w:p>
        </w:tc>
      </w:tr>
      <w:tr w14:paraId="207C1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E2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DS×SKA2-rs7208505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54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2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E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7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D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0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-0.098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4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3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-0.299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F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0.766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41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[-0.745,0.549]</w:t>
            </w:r>
          </w:p>
        </w:tc>
      </w:tr>
      <w:tr w14:paraId="6ECFA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42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69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A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B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0C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7B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3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8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D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D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150C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C7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8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15.484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9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2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8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D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3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18.989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A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A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2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5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5EA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80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Conditional Indirect Effects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 w14:paraId="77992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(ACEs→DS→NSSI)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5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Effect</w:t>
            </w:r>
          </w:p>
        </w:tc>
        <w:tc>
          <w:tcPr>
            <w:tcW w:w="13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Boot SE</w:t>
            </w:r>
          </w:p>
        </w:tc>
        <w:tc>
          <w:tcPr>
            <w:tcW w:w="12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E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Boot CI</w:t>
            </w:r>
          </w:p>
        </w:tc>
      </w:tr>
      <w:tr w14:paraId="23344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C5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rs7208505 = 0 (AA)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7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10.452</w:t>
            </w:r>
          </w:p>
        </w:tc>
        <w:tc>
          <w:tcPr>
            <w:tcW w:w="13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8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3.114</w:t>
            </w:r>
          </w:p>
        </w:tc>
        <w:tc>
          <w:tcPr>
            <w:tcW w:w="12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6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[5.178, 17.317]</w:t>
            </w:r>
          </w:p>
        </w:tc>
      </w:tr>
      <w:tr w14:paraId="75F50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F4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rs7208505 = 1 (GA/GG)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56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5.676</w:t>
            </w:r>
          </w:p>
        </w:tc>
        <w:tc>
          <w:tcPr>
            <w:tcW w:w="13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D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1.067</w:t>
            </w:r>
          </w:p>
        </w:tc>
        <w:tc>
          <w:tcPr>
            <w:tcW w:w="12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C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[3.853, 8.038]</w:t>
            </w:r>
          </w:p>
        </w:tc>
      </w:tr>
      <w:tr w14:paraId="7B1B8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0C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Index of Moderated Mediation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C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Index</w:t>
            </w:r>
          </w:p>
        </w:tc>
        <w:tc>
          <w:tcPr>
            <w:tcW w:w="13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F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Boot SE</w:t>
            </w:r>
          </w:p>
        </w:tc>
        <w:tc>
          <w:tcPr>
            <w:tcW w:w="12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2A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Boot CI</w:t>
            </w:r>
          </w:p>
        </w:tc>
      </w:tr>
      <w:tr w14:paraId="0EA3A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26D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SKA2-rs7208505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BC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-4.776</w:t>
            </w:r>
          </w:p>
        </w:tc>
        <w:tc>
          <w:tcPr>
            <w:tcW w:w="1376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A4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3.266</w:t>
            </w:r>
          </w:p>
        </w:tc>
        <w:tc>
          <w:tcPr>
            <w:tcW w:w="1256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0F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[-11.897, 0.965]</w:t>
            </w:r>
          </w:p>
        </w:tc>
      </w:tr>
    </w:tbl>
    <w:p w14:paraId="640DB495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Note: Gender was coded by male = 1, female = 2; rs7208505 were dummy coded such that 1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eastAsia="zh-CN" w:bidi="ar"/>
          <w14:textFill>
            <w14:solidFill>
              <w14:schemeClr w14:val="tx1"/>
            </w14:solidFill>
          </w14:textFill>
        </w:rPr>
        <w:t xml:space="preserve"> =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GG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= GA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, 0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eastAsia="zh-CN" w:bidi="ar"/>
          <w14:textFill>
            <w14:solidFill>
              <w14:schemeClr w14:val="tx1"/>
            </w14:solidFill>
          </w14:textFill>
        </w:rPr>
        <w:t xml:space="preserve"> =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AA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ACEs Adverse Childhood Experiences,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DS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depressive symptoms, NSSI Non-Suicidal Self-Injury.</w:t>
      </w:r>
    </w:p>
    <w:p w14:paraId="4726338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23089B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CBB3D8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D5F50C8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Supplemental Table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6.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Testing for the moderating role of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SKA2-rs9911583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polymorphism on the indirect relationship between adverse childhood experiences and non-suicidal self-injury via depressive symptoms.</w:t>
      </w:r>
    </w:p>
    <w:tbl>
      <w:tblPr>
        <w:tblStyle w:val="3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9"/>
        <w:gridCol w:w="876"/>
        <w:gridCol w:w="815"/>
        <w:gridCol w:w="1158"/>
        <w:gridCol w:w="761"/>
        <w:gridCol w:w="1802"/>
        <w:gridCol w:w="1391"/>
        <w:gridCol w:w="757"/>
        <w:gridCol w:w="836"/>
        <w:gridCol w:w="756"/>
        <w:gridCol w:w="1842"/>
      </w:tblGrid>
      <w:tr w14:paraId="26C73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62B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19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A2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1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96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F1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2 (NSSI)</w:t>
            </w:r>
          </w:p>
        </w:tc>
      </w:tr>
      <w:tr w14:paraId="28E30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392A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A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A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4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8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0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3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7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E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78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5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8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9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</w:tr>
      <w:tr w14:paraId="67C60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12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Covariates: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910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C3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479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FB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950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441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72C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D79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D34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40D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F60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3E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5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E8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C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D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5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,9.2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4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-0.558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3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B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2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7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567D6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0B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in years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9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1.105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92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6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D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080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D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9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DB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B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34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7679C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B0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Only child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A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D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C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0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F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2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5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0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6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0.346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2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21D65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17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Permanent residence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A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3.471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AB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E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F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,8.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3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7.720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0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3.979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4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65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1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26A87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13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Mother education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9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5.092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1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34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6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[-8.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,-1.1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2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E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A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D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3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4EE78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E4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Father education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0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0.906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8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B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2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3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8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F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C2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2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6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43299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C9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Study variables: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61D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61C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92D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4D9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8F4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213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295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C9E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ECB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FB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957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7C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F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1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9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7.589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65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1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,6.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C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2.111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F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9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8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E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26657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FF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F45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783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5DA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45E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60C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A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1.279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5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E4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8.076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4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3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30B87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E9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SKA2-rs9911583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4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6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-0.967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E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0.336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9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5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5.116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E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E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A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8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20.621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0A28B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99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ACE×SKA2-rs9911583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7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-1.256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6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-0.848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4A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C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4.178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7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0.652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5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B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1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3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6.262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78AE3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AC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DS×SKA2-rs9911583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AA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633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0C2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AEA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234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4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C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0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C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7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017B7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66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2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5CA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3F5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ACA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E19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A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F3D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291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56A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CB5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C21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24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9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5.418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018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4B7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0F4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2DB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0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50E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1F4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EDE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E3E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A0F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4F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Conditional Indirect Effects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 w14:paraId="6E5EA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(ACEs→DS→NSSI)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2F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Effect</w:t>
            </w:r>
          </w:p>
        </w:tc>
        <w:tc>
          <w:tcPr>
            <w:tcW w:w="13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B0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Boot SE</w:t>
            </w:r>
          </w:p>
        </w:tc>
        <w:tc>
          <w:tcPr>
            <w:tcW w:w="1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5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Boot CI</w:t>
            </w:r>
          </w:p>
        </w:tc>
      </w:tr>
      <w:tr w14:paraId="5712A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2F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rs9911583 = 0 (TT/CT)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DEB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7.146</w:t>
            </w:r>
          </w:p>
        </w:tc>
        <w:tc>
          <w:tcPr>
            <w:tcW w:w="13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8E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1.267</w:t>
            </w:r>
          </w:p>
        </w:tc>
        <w:tc>
          <w:tcPr>
            <w:tcW w:w="1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304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[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5.01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9.89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3]</w:t>
            </w:r>
          </w:p>
        </w:tc>
      </w:tr>
      <w:tr w14:paraId="7E3EB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FC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rs9911583 = 1 (CC)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60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2.968</w:t>
            </w:r>
          </w:p>
        </w:tc>
        <w:tc>
          <w:tcPr>
            <w:tcW w:w="13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A8B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1.019</w:t>
            </w:r>
          </w:p>
        </w:tc>
        <w:tc>
          <w:tcPr>
            <w:tcW w:w="1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61E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[1.111,5.212]</w:t>
            </w:r>
          </w:p>
        </w:tc>
      </w:tr>
      <w:tr w14:paraId="5BDF4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A5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Index of Moderated Mediation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5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Index</w:t>
            </w:r>
          </w:p>
        </w:tc>
        <w:tc>
          <w:tcPr>
            <w:tcW w:w="13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E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Boot SE</w:t>
            </w:r>
          </w:p>
        </w:tc>
        <w:tc>
          <w:tcPr>
            <w:tcW w:w="1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7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Boot CI</w:t>
            </w:r>
          </w:p>
        </w:tc>
      </w:tr>
      <w:tr w14:paraId="0A255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4B2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SKA2-rs9911583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5A15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-4.201</w:t>
            </w:r>
          </w:p>
        </w:tc>
        <w:tc>
          <w:tcPr>
            <w:tcW w:w="139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38C6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1.610</w:t>
            </w:r>
          </w:p>
        </w:tc>
        <w:tc>
          <w:tcPr>
            <w:tcW w:w="121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D977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[-7.583, -1.152]</w:t>
            </w:r>
          </w:p>
        </w:tc>
      </w:tr>
    </w:tbl>
    <w:p w14:paraId="3839CD6B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Note: Gender was coded by male = 1, female = 2;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rs9911583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were dummy coded such that 1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eastAsia="zh-CN" w:bidi="ar"/>
          <w14:textFill>
            <w14:solidFill>
              <w14:schemeClr w14:val="tx1"/>
            </w14:solidFill>
          </w14:textFill>
        </w:rPr>
        <w:t xml:space="preserve"> =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CC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, 0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eastAsia="zh-CN" w:bidi="ar"/>
          <w14:textFill>
            <w14:solidFill>
              <w14:schemeClr w14:val="tx1"/>
            </w14:solidFill>
          </w14:textFill>
        </w:rPr>
        <w:t xml:space="preserve"> =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TT = CT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ACEs Adverse Childhood Experiences,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DS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depressive symptoms, NSSI Non-Suicidal Self-Injury.</w:t>
      </w:r>
    </w:p>
    <w:p w14:paraId="671CFFC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A6A86D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iZWVkZmIyYzY4NzExMjY5MTViOWM1ZjNhMzg3MjYifQ=="/>
  </w:docVars>
  <w:rsids>
    <w:rsidRoot w:val="1AB747C5"/>
    <w:rsid w:val="0046550B"/>
    <w:rsid w:val="029321D3"/>
    <w:rsid w:val="02E37041"/>
    <w:rsid w:val="04D23811"/>
    <w:rsid w:val="05B80CB8"/>
    <w:rsid w:val="05E01F5E"/>
    <w:rsid w:val="07297F90"/>
    <w:rsid w:val="074B78AB"/>
    <w:rsid w:val="0D335069"/>
    <w:rsid w:val="0E947D89"/>
    <w:rsid w:val="0EEF3211"/>
    <w:rsid w:val="0F7B3225"/>
    <w:rsid w:val="0F7F00F1"/>
    <w:rsid w:val="115B2DE0"/>
    <w:rsid w:val="13DD7ADC"/>
    <w:rsid w:val="141D612B"/>
    <w:rsid w:val="14E31122"/>
    <w:rsid w:val="151D2886"/>
    <w:rsid w:val="1776627E"/>
    <w:rsid w:val="183879D7"/>
    <w:rsid w:val="1AB747C5"/>
    <w:rsid w:val="1B555176"/>
    <w:rsid w:val="1F9000F9"/>
    <w:rsid w:val="202F7912"/>
    <w:rsid w:val="232A462D"/>
    <w:rsid w:val="27D72D69"/>
    <w:rsid w:val="2A7E3970"/>
    <w:rsid w:val="2B1B11BE"/>
    <w:rsid w:val="2C2916B9"/>
    <w:rsid w:val="2DA82AB1"/>
    <w:rsid w:val="321270E3"/>
    <w:rsid w:val="33B2468A"/>
    <w:rsid w:val="340A3924"/>
    <w:rsid w:val="37B409D1"/>
    <w:rsid w:val="38637D01"/>
    <w:rsid w:val="3870241E"/>
    <w:rsid w:val="3B0D21A6"/>
    <w:rsid w:val="3C7B7D0F"/>
    <w:rsid w:val="3DD514E4"/>
    <w:rsid w:val="3DDC2A2F"/>
    <w:rsid w:val="3E3839DE"/>
    <w:rsid w:val="3F732F1F"/>
    <w:rsid w:val="3FEC4A80"/>
    <w:rsid w:val="40886F07"/>
    <w:rsid w:val="40BF1951"/>
    <w:rsid w:val="41BA3087"/>
    <w:rsid w:val="42207717"/>
    <w:rsid w:val="428927F4"/>
    <w:rsid w:val="430420E0"/>
    <w:rsid w:val="43727992"/>
    <w:rsid w:val="459A10E5"/>
    <w:rsid w:val="4B6202EC"/>
    <w:rsid w:val="4BEA4569"/>
    <w:rsid w:val="4D0409B9"/>
    <w:rsid w:val="4D471547"/>
    <w:rsid w:val="500A4782"/>
    <w:rsid w:val="50365D35"/>
    <w:rsid w:val="53FF0DCE"/>
    <w:rsid w:val="546B0211"/>
    <w:rsid w:val="54A13C33"/>
    <w:rsid w:val="54FB77E7"/>
    <w:rsid w:val="55C951EF"/>
    <w:rsid w:val="56A17F1A"/>
    <w:rsid w:val="572B437E"/>
    <w:rsid w:val="57FC2108"/>
    <w:rsid w:val="59096D86"/>
    <w:rsid w:val="5C164F06"/>
    <w:rsid w:val="5D4D2BAA"/>
    <w:rsid w:val="5F5244A8"/>
    <w:rsid w:val="600B63C8"/>
    <w:rsid w:val="60917251"/>
    <w:rsid w:val="616D381B"/>
    <w:rsid w:val="63BA6ABF"/>
    <w:rsid w:val="64966BE4"/>
    <w:rsid w:val="661A1A97"/>
    <w:rsid w:val="67D068B1"/>
    <w:rsid w:val="692F7608"/>
    <w:rsid w:val="69AE677E"/>
    <w:rsid w:val="6A545B35"/>
    <w:rsid w:val="6AC67AF8"/>
    <w:rsid w:val="6AD761A9"/>
    <w:rsid w:val="6AED777A"/>
    <w:rsid w:val="6CD363FD"/>
    <w:rsid w:val="6D7E290C"/>
    <w:rsid w:val="6DC522E8"/>
    <w:rsid w:val="6EA77C40"/>
    <w:rsid w:val="6F286FD3"/>
    <w:rsid w:val="6FC04153"/>
    <w:rsid w:val="73B15772"/>
    <w:rsid w:val="743B3304"/>
    <w:rsid w:val="757254B4"/>
    <w:rsid w:val="775F555C"/>
    <w:rsid w:val="77A45665"/>
    <w:rsid w:val="7841125A"/>
    <w:rsid w:val="7A330B7A"/>
    <w:rsid w:val="7C1A7ED9"/>
    <w:rsid w:val="7C5238E1"/>
    <w:rsid w:val="7C97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789</Words>
  <Characters>4417</Characters>
  <Lines>0</Lines>
  <Paragraphs>0</Paragraphs>
  <TotalTime>44</TotalTime>
  <ScaleCrop>false</ScaleCrop>
  <LinksUpToDate>false</LinksUpToDate>
  <CharactersWithSpaces>4675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2024-11-22T06:56:00Z</dcterms:created>
  <dc:creator>蜡笔唇膏</dc:creator>
  <cp:lastModifiedBy>Yihan Wang</cp:lastModifiedBy>
  <dcterms:modified xsi:type="dcterms:W3CDTF">2026-02-23T12:59:42Z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DD94374A6A464CD49EB83A7EFCBD45A5_13</vt:lpwstr>
  </property>
  <property fmtid="{D5CDD505-2E9C-101B-9397-08002B2CF9AE}" pid="4" name="KSOTemplateDocerSaveRecord">
    <vt:lpwstr>eyJoZGlkIjoiZTBiZWVkZmIyYzY4NzExMjY5MTViOWM1ZjNhMzg3MjYiLCJ1c2VySWQiOiI2NTA3MzU4ODEifQ==</vt:lpwstr>
  </property>
</Properties>
</file>