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EEF67" w14:textId="388683CB" w:rsidR="00F644DF" w:rsidRPr="009D659E" w:rsidRDefault="00F46570" w:rsidP="00F46570">
      <w:pPr>
        <w:pStyle w:val="Titel"/>
        <w:rPr>
          <w:u w:val="single"/>
          <w:lang w:val="en-US"/>
        </w:rPr>
      </w:pPr>
      <w:r w:rsidRPr="009D659E">
        <w:rPr>
          <w:u w:val="single"/>
          <w:lang w:val="en-US"/>
        </w:rPr>
        <w:t xml:space="preserve">Additional </w:t>
      </w:r>
      <w:r w:rsidR="00C420DE">
        <w:rPr>
          <w:u w:val="single"/>
          <w:lang w:val="en-US"/>
        </w:rPr>
        <w:t>F</w:t>
      </w:r>
      <w:r w:rsidRPr="009D659E">
        <w:rPr>
          <w:u w:val="single"/>
          <w:lang w:val="en-US"/>
        </w:rPr>
        <w:t>ile</w:t>
      </w:r>
      <w:r w:rsidR="00C2469B">
        <w:rPr>
          <w:u w:val="single"/>
          <w:lang w:val="en-US"/>
        </w:rPr>
        <w:t xml:space="preserve"> 1</w:t>
      </w:r>
    </w:p>
    <w:p w14:paraId="41A624FC" w14:textId="77777777" w:rsidR="000B7209" w:rsidRPr="009D659E" w:rsidRDefault="000B7209" w:rsidP="00F46570">
      <w:pPr>
        <w:pStyle w:val="KeinLeerraum"/>
        <w:rPr>
          <w:lang w:val="en-US"/>
        </w:rPr>
      </w:pPr>
    </w:p>
    <w:p w14:paraId="0119035F" w14:textId="6FA6D5C6" w:rsidR="00531A2C" w:rsidRDefault="00F644DF" w:rsidP="00531A2C">
      <w:pPr>
        <w:rPr>
          <w:lang w:val="en-US" w:eastAsia="de-DE"/>
        </w:rPr>
      </w:pPr>
      <w:r w:rsidRPr="00F644DF">
        <w:rPr>
          <w:b/>
          <w:lang w:val="en-US"/>
        </w:rPr>
        <w:t>Table AF 1:</w:t>
      </w:r>
      <w:r>
        <w:rPr>
          <w:lang w:val="en-US"/>
        </w:rPr>
        <w:t xml:space="preserve"> </w:t>
      </w:r>
      <w:r w:rsidR="00A52E6D" w:rsidRPr="00A52E6D">
        <w:rPr>
          <w:lang w:val="en-US" w:eastAsia="de-DE"/>
        </w:rPr>
        <w:t>Inclusion and exclusion criteria for study participation.</w:t>
      </w:r>
    </w:p>
    <w:tbl>
      <w:tblPr>
        <w:tblStyle w:val="Tabellenraster1"/>
        <w:tblW w:w="5015" w:type="pct"/>
        <w:jc w:val="center"/>
        <w:tblLook w:val="04A0" w:firstRow="1" w:lastRow="0" w:firstColumn="1" w:lastColumn="0" w:noHBand="0" w:noVBand="1"/>
      </w:tblPr>
      <w:tblGrid>
        <w:gridCol w:w="4544"/>
        <w:gridCol w:w="4545"/>
      </w:tblGrid>
      <w:tr w:rsidR="00A52E6D" w:rsidRPr="00A52E6D" w14:paraId="00C8712C" w14:textId="77777777" w:rsidTr="00A52E6D">
        <w:trPr>
          <w:trHeight w:val="408"/>
          <w:jc w:val="center"/>
        </w:trPr>
        <w:tc>
          <w:tcPr>
            <w:tcW w:w="2500" w:type="pct"/>
            <w:shd w:val="clear" w:color="auto" w:fill="BFBFBF" w:themeFill="background1" w:themeFillShade="BF"/>
            <w:vAlign w:val="center"/>
          </w:tcPr>
          <w:p w14:paraId="5B8116B6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center"/>
              <w:rPr>
                <w:sz w:val="24"/>
                <w:szCs w:val="20"/>
                <w:lang w:val="en-US"/>
              </w:rPr>
            </w:pPr>
            <w:r w:rsidRPr="00A52E6D">
              <w:rPr>
                <w:b/>
                <w:sz w:val="24"/>
                <w:szCs w:val="20"/>
                <w:lang w:val="en-US"/>
              </w:rPr>
              <w:t>Inclusion criteria</w:t>
            </w:r>
          </w:p>
        </w:tc>
        <w:tc>
          <w:tcPr>
            <w:tcW w:w="2500" w:type="pct"/>
            <w:shd w:val="clear" w:color="auto" w:fill="BFBFBF" w:themeFill="background1" w:themeFillShade="BF"/>
            <w:vAlign w:val="center"/>
          </w:tcPr>
          <w:p w14:paraId="02513770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center"/>
              <w:rPr>
                <w:b/>
                <w:sz w:val="24"/>
                <w:szCs w:val="20"/>
                <w:lang w:val="en-US"/>
              </w:rPr>
            </w:pPr>
            <w:r w:rsidRPr="00A52E6D">
              <w:rPr>
                <w:b/>
                <w:sz w:val="24"/>
                <w:szCs w:val="20"/>
                <w:lang w:val="en-US"/>
              </w:rPr>
              <w:t>Exclusion criteria</w:t>
            </w:r>
          </w:p>
        </w:tc>
      </w:tr>
      <w:tr w:rsidR="00A52E6D" w:rsidRPr="00C2469B" w14:paraId="22678DFE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24AA6248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female and/or male</w:t>
            </w:r>
          </w:p>
        </w:tc>
        <w:tc>
          <w:tcPr>
            <w:tcW w:w="2500" w:type="pct"/>
            <w:vAlign w:val="center"/>
          </w:tcPr>
          <w:p w14:paraId="37891E98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female subjects: Pregnancy or lactation</w:t>
            </w:r>
          </w:p>
        </w:tc>
      </w:tr>
      <w:tr w:rsidR="00A52E6D" w:rsidRPr="00C2469B" w14:paraId="23035CC8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79BF001E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between 18 and 70 years of age</w:t>
            </w:r>
          </w:p>
        </w:tc>
        <w:tc>
          <w:tcPr>
            <w:tcW w:w="2500" w:type="pct"/>
            <w:vAlign w:val="center"/>
          </w:tcPr>
          <w:p w14:paraId="2F747D9B" w14:textId="77777777" w:rsidR="00A52E6D" w:rsidRPr="00A52E6D" w:rsidRDefault="00A52E6D" w:rsidP="00A52E6D">
            <w:pPr>
              <w:widowControl w:val="0"/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conditions which exclude a participation or might influence the test reaction/evaluation such as concomitant medications having the potential to interfere with the study (e.g. anti-inflammatories and photosensitizing drugs)</w:t>
            </w:r>
          </w:p>
        </w:tc>
      </w:tr>
      <w:tr w:rsidR="00A52E6D" w:rsidRPr="00C2469B" w14:paraId="1C8F05C0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530B2458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written Informed Consent to participate in the study</w:t>
            </w:r>
          </w:p>
        </w:tc>
        <w:tc>
          <w:tcPr>
            <w:tcW w:w="2500" w:type="pct"/>
            <w:vAlign w:val="center"/>
          </w:tcPr>
          <w:p w14:paraId="6D7E2CF1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AIDS, HIV positive or infectious hepatitis if known to the subjects</w:t>
            </w:r>
          </w:p>
        </w:tc>
      </w:tr>
      <w:tr w:rsidR="00A52E6D" w:rsidRPr="00A52E6D" w14:paraId="0692DE3C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35DC5551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healthy skin in the test areas</w:t>
            </w:r>
          </w:p>
        </w:tc>
        <w:tc>
          <w:tcPr>
            <w:tcW w:w="2500" w:type="pct"/>
            <w:vAlign w:val="center"/>
          </w:tcPr>
          <w:p w14:paraId="60C1D19A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drug addicts, alcoholics</w:t>
            </w:r>
          </w:p>
        </w:tc>
      </w:tr>
      <w:tr w:rsidR="00A52E6D" w:rsidRPr="00C2469B" w14:paraId="0959F2DB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4B645CBE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willingness to actively participate in the study and to come to the scheduled visits</w:t>
            </w:r>
          </w:p>
        </w:tc>
        <w:tc>
          <w:tcPr>
            <w:tcW w:w="2500" w:type="pct"/>
            <w:vAlign w:val="center"/>
          </w:tcPr>
          <w:p w14:paraId="6446C0A9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participation or being in the waiting period after participation in similar cosmetic and/or pharmaceutical studies</w:t>
            </w:r>
          </w:p>
        </w:tc>
      </w:tr>
      <w:tr w:rsidR="00A52E6D" w:rsidRPr="00C2469B" w14:paraId="16153CFB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5AC67EC5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0BFA22C9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documented allergies to sunscreen products</w:t>
            </w:r>
          </w:p>
        </w:tc>
      </w:tr>
      <w:tr w:rsidR="00A52E6D" w:rsidRPr="00C2469B" w14:paraId="459C3EB0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47D1395B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40923F89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active skin disease at the test area</w:t>
            </w:r>
          </w:p>
        </w:tc>
      </w:tr>
      <w:tr w:rsidR="00A52E6D" w:rsidRPr="00C2469B" w14:paraId="1FDBB2A1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161DD090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10D6EA00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any topical medication at the test areas</w:t>
            </w:r>
          </w:p>
        </w:tc>
      </w:tr>
      <w:tr w:rsidR="00A52E6D" w:rsidRPr="00C2469B" w14:paraId="69792F47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4A609FE8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77E363D1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irregularly tanned skin on the test areas</w:t>
            </w:r>
          </w:p>
        </w:tc>
      </w:tr>
      <w:tr w:rsidR="00A52E6D" w:rsidRPr="00C2469B" w14:paraId="63952F12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6917956D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48CC603F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regular use of tanning beds</w:t>
            </w:r>
          </w:p>
        </w:tc>
      </w:tr>
      <w:tr w:rsidR="00A52E6D" w:rsidRPr="00C2469B" w14:paraId="00108D13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6D3BABBD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25386893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moles, tattoos, scars, irritated skin, hairs, etc. at the test areas that could influence the investigation</w:t>
            </w:r>
          </w:p>
        </w:tc>
      </w:tr>
      <w:tr w:rsidR="00A52E6D" w:rsidRPr="00C2469B" w14:paraId="68BD3B39" w14:textId="77777777" w:rsidTr="00A52E6D">
        <w:trPr>
          <w:trHeight w:val="397"/>
          <w:jc w:val="center"/>
        </w:trPr>
        <w:tc>
          <w:tcPr>
            <w:tcW w:w="2500" w:type="pct"/>
            <w:vAlign w:val="center"/>
          </w:tcPr>
          <w:p w14:paraId="1600B1D3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33B2ADAB" w14:textId="77777777" w:rsidR="00A52E6D" w:rsidRPr="00A52E6D" w:rsidRDefault="00A52E6D" w:rsidP="00A52E6D">
            <w:pPr>
              <w:spacing w:before="0" w:after="0" w:line="240" w:lineRule="auto"/>
              <w:jc w:val="left"/>
              <w:rPr>
                <w:rFonts w:cs="Arial"/>
                <w:sz w:val="19"/>
                <w:szCs w:val="19"/>
                <w:lang w:val="en-US"/>
              </w:rPr>
            </w:pPr>
            <w:r w:rsidRPr="00A52E6D">
              <w:rPr>
                <w:rFonts w:cs="Arial"/>
                <w:sz w:val="19"/>
                <w:szCs w:val="19"/>
                <w:lang w:val="en-US"/>
              </w:rPr>
              <w:t>no medical history of dysplastic nevi or melanoma, of abnormal response to sunlight</w:t>
            </w:r>
          </w:p>
        </w:tc>
      </w:tr>
    </w:tbl>
    <w:p w14:paraId="604FA91D" w14:textId="77777777" w:rsidR="00F46570" w:rsidRDefault="00F46570">
      <w:pPr>
        <w:spacing w:before="0" w:after="160" w:line="259" w:lineRule="auto"/>
        <w:jc w:val="left"/>
        <w:rPr>
          <w:lang w:val="en-US" w:eastAsia="de-DE"/>
        </w:rPr>
      </w:pPr>
    </w:p>
    <w:p w14:paraId="7C93C322" w14:textId="77777777" w:rsidR="000B7209" w:rsidRDefault="000B7209">
      <w:pPr>
        <w:spacing w:before="0" w:after="160" w:line="259" w:lineRule="auto"/>
        <w:jc w:val="left"/>
        <w:rPr>
          <w:lang w:val="en-US" w:eastAsia="de-DE"/>
        </w:rPr>
        <w:sectPr w:rsidR="000B7209" w:rsidSect="000C5F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11DA809" w14:textId="77777777" w:rsidR="004A4A7C" w:rsidRDefault="00F644DF" w:rsidP="00F644DF">
      <w:pPr>
        <w:rPr>
          <w:lang w:val="en-US" w:eastAsia="de-DE"/>
        </w:rPr>
      </w:pPr>
      <w:r w:rsidRPr="00F644DF">
        <w:rPr>
          <w:b/>
          <w:lang w:val="en-US" w:eastAsia="de-DE"/>
        </w:rPr>
        <w:lastRenderedPageBreak/>
        <w:t>Figure AF 1</w:t>
      </w:r>
      <w:r w:rsidRPr="00F644DF">
        <w:rPr>
          <w:lang w:val="en-US" w:eastAsia="de-DE"/>
        </w:rPr>
        <w:t xml:space="preserve">: </w:t>
      </w:r>
    </w:p>
    <w:p w14:paraId="083259F9" w14:textId="49C45D6D" w:rsidR="00F644DF" w:rsidRPr="00F644DF" w:rsidRDefault="00025821" w:rsidP="00F644DF">
      <w:pPr>
        <w:rPr>
          <w:lang w:val="en-US" w:eastAsia="de-DE"/>
        </w:rPr>
      </w:pPr>
      <w:r>
        <w:rPr>
          <w:b/>
          <w:lang w:val="en-US" w:eastAsia="de-DE"/>
        </w:rPr>
        <w:t xml:space="preserve">Figure title: </w:t>
      </w:r>
      <w:r w:rsidR="00907D3B" w:rsidRPr="00907D3B">
        <w:rPr>
          <w:lang w:val="en-US" w:eastAsia="de-DE"/>
        </w:rPr>
        <w:t>Evaluation of absorption time.</w:t>
      </w:r>
    </w:p>
    <w:p w14:paraId="6E640CFB" w14:textId="120DC9C9" w:rsidR="00F644DF" w:rsidRDefault="00F644DF" w:rsidP="000B7209">
      <w:pPr>
        <w:jc w:val="center"/>
        <w:rPr>
          <w:lang w:val="en-US" w:eastAsia="de-DE"/>
        </w:rPr>
      </w:pPr>
      <w:r>
        <w:rPr>
          <w:noProof/>
          <w:lang w:eastAsia="de-DE"/>
        </w:rPr>
        <w:drawing>
          <wp:inline distT="0" distB="0" distL="0" distR="0" wp14:anchorId="3602DCBE" wp14:editId="0EA06BA3">
            <wp:extent cx="8926195" cy="4424752"/>
            <wp:effectExtent l="19050" t="19050" r="27305" b="139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sorption Time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" b="1130"/>
                    <a:stretch/>
                  </pic:blipFill>
                  <pic:spPr bwMode="auto">
                    <a:xfrm>
                      <a:off x="0" y="0"/>
                      <a:ext cx="8933171" cy="44282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534ED" w14:textId="034C1078" w:rsidR="00DB6BF7" w:rsidRDefault="00F644DF" w:rsidP="004A4A7C">
      <w:pPr>
        <w:pStyle w:val="KeinLeerraum"/>
        <w:tabs>
          <w:tab w:val="left" w:pos="1560"/>
        </w:tabs>
        <w:ind w:left="1560" w:hanging="1560"/>
        <w:rPr>
          <w:lang w:val="en-US" w:eastAsia="de-DE"/>
        </w:rPr>
      </w:pPr>
      <w:r w:rsidRPr="006734E4">
        <w:rPr>
          <w:b/>
          <w:lang w:val="en-US" w:eastAsia="de-DE"/>
        </w:rPr>
        <w:t>Figure legend</w:t>
      </w:r>
      <w:r w:rsidRPr="006734E4">
        <w:rPr>
          <w:lang w:val="en-US" w:eastAsia="de-DE"/>
        </w:rPr>
        <w:t xml:space="preserve">: </w:t>
      </w:r>
      <w:r w:rsidR="006734E4">
        <w:rPr>
          <w:lang w:val="en-US" w:eastAsia="de-DE"/>
        </w:rPr>
        <w:tab/>
      </w:r>
      <w:r w:rsidR="00907D3B" w:rsidRPr="006734E4">
        <w:rPr>
          <w:lang w:val="en-US"/>
        </w:rPr>
        <w:t>Absorption time</w:t>
      </w:r>
      <w:r w:rsidR="006734E4">
        <w:rPr>
          <w:lang w:val="en-US"/>
        </w:rPr>
        <w:t xml:space="preserve"> </w:t>
      </w:r>
      <w:proofErr w:type="gramStart"/>
      <w:r w:rsidR="006734E4">
        <w:rPr>
          <w:lang w:val="en-US"/>
        </w:rPr>
        <w:t>was assessed</w:t>
      </w:r>
      <w:proofErr w:type="gramEnd"/>
      <w:r w:rsidR="006734E4">
        <w:rPr>
          <w:lang w:val="en-US"/>
        </w:rPr>
        <w:t xml:space="preserve"> 1, 2, </w:t>
      </w:r>
      <w:r w:rsidR="004A4A7C">
        <w:rPr>
          <w:lang w:val="en-US"/>
        </w:rPr>
        <w:t xml:space="preserve">and </w:t>
      </w:r>
      <w:r w:rsidR="006734E4">
        <w:rPr>
          <w:lang w:val="en-US"/>
        </w:rPr>
        <w:t>3 minutes after test product application and, if applicable, 10 minutes after application</w:t>
      </w:r>
      <w:r w:rsidR="004A4A7C">
        <w:rPr>
          <w:lang w:val="en-US"/>
        </w:rPr>
        <w:t xml:space="preserve">, </w:t>
      </w:r>
      <w:r w:rsidR="006734E4" w:rsidRPr="006734E4">
        <w:rPr>
          <w:lang w:val="en-US"/>
        </w:rPr>
        <w:t>if</w:t>
      </w:r>
      <w:r w:rsidR="006734E4">
        <w:rPr>
          <w:lang w:val="en-US"/>
        </w:rPr>
        <w:t xml:space="preserve"> </w:t>
      </w:r>
      <w:r w:rsidR="006734E4" w:rsidRPr="006734E4">
        <w:rPr>
          <w:lang w:val="en-US"/>
        </w:rPr>
        <w:t>not yet absorbed after 3 min</w:t>
      </w:r>
      <w:r w:rsidR="006734E4">
        <w:rPr>
          <w:lang w:val="en-US"/>
        </w:rPr>
        <w:t>utes. D</w:t>
      </w:r>
      <w:r w:rsidR="00907D3B" w:rsidRPr="006734E4">
        <w:rPr>
          <w:lang w:val="en-US"/>
        </w:rPr>
        <w:t xml:space="preserve">ata </w:t>
      </w:r>
      <w:r w:rsidR="004A4A7C">
        <w:rPr>
          <w:lang w:val="en-US"/>
        </w:rPr>
        <w:t>show</w:t>
      </w:r>
      <w:r w:rsidR="006734E4">
        <w:rPr>
          <w:lang w:val="en-US"/>
        </w:rPr>
        <w:t xml:space="preserve"> </w:t>
      </w:r>
      <w:r w:rsidR="00907D3B" w:rsidRPr="006734E4">
        <w:rPr>
          <w:lang w:val="en-US"/>
        </w:rPr>
        <w:t>percentages of “yes”</w:t>
      </w:r>
      <w:r w:rsidR="004A4A7C">
        <w:rPr>
          <w:lang w:val="en-US"/>
        </w:rPr>
        <w:t xml:space="preserve"> ratings</w:t>
      </w:r>
      <w:r w:rsidR="00907D3B" w:rsidRPr="006734E4">
        <w:rPr>
          <w:lang w:val="en-US"/>
        </w:rPr>
        <w:t xml:space="preserve"> at assessment time.</w:t>
      </w:r>
      <w:r w:rsidR="00907D3B" w:rsidRPr="000B7209">
        <w:rPr>
          <w:lang w:val="en-US" w:eastAsia="de-DE"/>
        </w:rPr>
        <w:t xml:space="preserve"> </w:t>
      </w:r>
      <w:r w:rsidR="006734E4" w:rsidRPr="006734E4">
        <w:rPr>
          <w:lang w:val="en-US" w:eastAsia="de-DE"/>
        </w:rPr>
        <w:t xml:space="preserve">Single subjects stated an absorption time of 10 minutes regarding </w:t>
      </w:r>
      <w:r w:rsidR="004A4A7C">
        <w:rPr>
          <w:lang w:val="en-US" w:eastAsia="de-DE"/>
        </w:rPr>
        <w:t>products</w:t>
      </w:r>
      <w:r w:rsidR="006734E4" w:rsidRPr="006734E4">
        <w:rPr>
          <w:lang w:val="en-US" w:eastAsia="de-DE"/>
        </w:rPr>
        <w:t xml:space="preserve"> </w:t>
      </w:r>
      <w:r w:rsidR="004A4A7C">
        <w:rPr>
          <w:lang w:val="en-US" w:eastAsia="de-DE"/>
        </w:rPr>
        <w:t>P5 – P 10</w:t>
      </w:r>
      <w:r w:rsidR="006734E4" w:rsidRPr="006734E4">
        <w:rPr>
          <w:lang w:val="en-US" w:eastAsia="de-DE"/>
        </w:rPr>
        <w:t xml:space="preserve"> while</w:t>
      </w:r>
      <w:r w:rsidR="006734E4">
        <w:rPr>
          <w:lang w:val="en-US" w:eastAsia="de-DE"/>
        </w:rPr>
        <w:t xml:space="preserve"> </w:t>
      </w:r>
      <w:r w:rsidR="006734E4" w:rsidRPr="006734E4">
        <w:rPr>
          <w:lang w:val="en-US" w:eastAsia="de-DE"/>
        </w:rPr>
        <w:t xml:space="preserve">none of the subjects stated an absorption time longer than 3 minutes for codes </w:t>
      </w:r>
      <w:r w:rsidR="004A4A7C">
        <w:rPr>
          <w:lang w:val="en-US" w:eastAsia="de-DE"/>
        </w:rPr>
        <w:t>P1</w:t>
      </w:r>
      <w:r w:rsidR="006734E4" w:rsidRPr="006734E4">
        <w:rPr>
          <w:lang w:val="en-US" w:eastAsia="de-DE"/>
        </w:rPr>
        <w:t xml:space="preserve">, </w:t>
      </w:r>
      <w:r w:rsidR="004A4A7C">
        <w:rPr>
          <w:lang w:val="en-US" w:eastAsia="de-DE"/>
        </w:rPr>
        <w:t>P2</w:t>
      </w:r>
      <w:r w:rsidR="006734E4" w:rsidRPr="006734E4">
        <w:rPr>
          <w:lang w:val="en-US" w:eastAsia="de-DE"/>
        </w:rPr>
        <w:t xml:space="preserve">, </w:t>
      </w:r>
      <w:r w:rsidR="004A4A7C">
        <w:rPr>
          <w:lang w:val="en-US" w:eastAsia="de-DE"/>
        </w:rPr>
        <w:t>P3</w:t>
      </w:r>
      <w:r w:rsidR="006734E4" w:rsidRPr="006734E4">
        <w:rPr>
          <w:lang w:val="en-US" w:eastAsia="de-DE"/>
        </w:rPr>
        <w:t xml:space="preserve"> and </w:t>
      </w:r>
      <w:r w:rsidR="004A4A7C">
        <w:rPr>
          <w:lang w:val="en-US" w:eastAsia="de-DE"/>
        </w:rPr>
        <w:t>P4</w:t>
      </w:r>
      <w:r w:rsidR="006734E4" w:rsidRPr="006734E4">
        <w:rPr>
          <w:lang w:val="en-US" w:eastAsia="de-DE"/>
        </w:rPr>
        <w:t>. The</w:t>
      </w:r>
      <w:r w:rsidR="004A4A7C">
        <w:rPr>
          <w:lang w:val="en-US" w:eastAsia="de-DE"/>
        </w:rPr>
        <w:t xml:space="preserve"> </w:t>
      </w:r>
      <w:r w:rsidR="006734E4" w:rsidRPr="006734E4">
        <w:rPr>
          <w:lang w:val="en-US" w:eastAsia="de-DE"/>
        </w:rPr>
        <w:t xml:space="preserve">shortest time to be absorbed </w:t>
      </w:r>
      <w:proofErr w:type="gramStart"/>
      <w:r w:rsidR="006734E4" w:rsidRPr="006734E4">
        <w:rPr>
          <w:lang w:val="en-US" w:eastAsia="de-DE"/>
        </w:rPr>
        <w:t>was found</w:t>
      </w:r>
      <w:proofErr w:type="gramEnd"/>
      <w:r w:rsidR="006734E4" w:rsidRPr="006734E4">
        <w:rPr>
          <w:lang w:val="en-US" w:eastAsia="de-DE"/>
        </w:rPr>
        <w:t xml:space="preserve"> for code </w:t>
      </w:r>
      <w:r w:rsidR="004A4A7C">
        <w:rPr>
          <w:lang w:val="en-US" w:eastAsia="de-DE"/>
        </w:rPr>
        <w:t>P8</w:t>
      </w:r>
      <w:r w:rsidR="006734E4" w:rsidRPr="006734E4">
        <w:rPr>
          <w:lang w:val="en-US" w:eastAsia="de-DE"/>
        </w:rPr>
        <w:t>.</w:t>
      </w:r>
      <w:r w:rsidR="00DB6BF7">
        <w:rPr>
          <w:lang w:val="en-US" w:eastAsia="de-DE"/>
        </w:rPr>
        <w:br w:type="page"/>
      </w:r>
    </w:p>
    <w:p w14:paraId="7892CDB1" w14:textId="2CFCFA8F" w:rsidR="001D0DC5" w:rsidRPr="00622B24" w:rsidRDefault="001D0DC5" w:rsidP="001D0DC5">
      <w:pPr>
        <w:rPr>
          <w:lang w:val="en-US" w:eastAsia="de-DE"/>
        </w:rPr>
      </w:pPr>
      <w:r w:rsidRPr="00622B24">
        <w:rPr>
          <w:b/>
          <w:lang w:val="en-US" w:eastAsia="de-DE"/>
        </w:rPr>
        <w:lastRenderedPageBreak/>
        <w:t xml:space="preserve">Figure AF </w:t>
      </w:r>
      <w:r w:rsidR="000B7209" w:rsidRPr="00622B24">
        <w:rPr>
          <w:b/>
          <w:lang w:val="en-US" w:eastAsia="de-DE"/>
        </w:rPr>
        <w:t>2</w:t>
      </w:r>
      <w:r w:rsidRPr="00622B24">
        <w:rPr>
          <w:lang w:val="en-US" w:eastAsia="de-DE"/>
        </w:rPr>
        <w:t xml:space="preserve">: </w:t>
      </w:r>
    </w:p>
    <w:p w14:paraId="02C442BB" w14:textId="285DAE85" w:rsidR="00025821" w:rsidRPr="00622B24" w:rsidRDefault="00025821" w:rsidP="00025821">
      <w:pPr>
        <w:rPr>
          <w:lang w:val="en-US" w:eastAsia="de-DE"/>
        </w:rPr>
      </w:pPr>
      <w:r w:rsidRPr="00622B24">
        <w:rPr>
          <w:b/>
          <w:lang w:val="en-US" w:eastAsia="de-DE"/>
        </w:rPr>
        <w:t xml:space="preserve">Figure title: </w:t>
      </w:r>
      <w:r w:rsidRPr="00622B24">
        <w:rPr>
          <w:lang w:val="en-US" w:eastAsia="de-DE"/>
        </w:rPr>
        <w:t>Evaluation</w:t>
      </w:r>
      <w:r w:rsidR="00622B24" w:rsidRPr="00622B24">
        <w:rPr>
          <w:lang w:val="en-US" w:eastAsia="de-DE"/>
        </w:rPr>
        <w:t xml:space="preserve"> of subjective evaluation of skin feeling on wood. </w:t>
      </w:r>
    </w:p>
    <w:p w14:paraId="1DE5B07D" w14:textId="70B8A576" w:rsidR="000B7209" w:rsidRDefault="000B7209" w:rsidP="000B7209">
      <w:pPr>
        <w:rPr>
          <w:lang w:val="en-US" w:eastAsia="de-DE"/>
        </w:rPr>
      </w:pPr>
      <w:r>
        <w:rPr>
          <w:noProof/>
          <w:lang w:eastAsia="de-DE"/>
        </w:rPr>
        <w:drawing>
          <wp:inline distT="0" distB="0" distL="0" distR="0" wp14:anchorId="76B08A90" wp14:editId="3B4E01DD">
            <wp:extent cx="9072245" cy="3978275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in Feeling - Woo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7F7D" w14:textId="10059950" w:rsidR="001D0DC5" w:rsidRPr="0097471A" w:rsidRDefault="001D0DC5" w:rsidP="0097471A">
      <w:pPr>
        <w:pStyle w:val="KeinLeerraum"/>
        <w:ind w:left="1560" w:hanging="1560"/>
        <w:rPr>
          <w:lang w:val="en-US" w:eastAsia="de-DE"/>
        </w:rPr>
      </w:pPr>
      <w:r w:rsidRPr="0097471A">
        <w:rPr>
          <w:b/>
          <w:lang w:val="en-US" w:eastAsia="de-DE"/>
        </w:rPr>
        <w:t>Figure legend</w:t>
      </w:r>
      <w:r w:rsidRPr="0097471A">
        <w:rPr>
          <w:lang w:val="en-US" w:eastAsia="de-DE"/>
        </w:rPr>
        <w:t>:</w:t>
      </w:r>
      <w:r w:rsidR="00F87A5A">
        <w:rPr>
          <w:lang w:val="en-US" w:eastAsia="de-DE"/>
        </w:rPr>
        <w:tab/>
      </w:r>
      <w:r w:rsidR="000B7209" w:rsidRPr="0097471A">
        <w:rPr>
          <w:lang w:val="en-US" w:eastAsia="de-DE"/>
        </w:rPr>
        <w:t xml:space="preserve">Subjective evaluation of skin feeling on </w:t>
      </w:r>
      <w:r w:rsidR="00743DEF" w:rsidRPr="0097471A">
        <w:rPr>
          <w:lang w:val="en-US" w:eastAsia="de-DE"/>
        </w:rPr>
        <w:t xml:space="preserve">a </w:t>
      </w:r>
      <w:r w:rsidR="000B7209" w:rsidRPr="0097471A">
        <w:rPr>
          <w:lang w:val="en-US" w:eastAsia="de-DE"/>
        </w:rPr>
        <w:t>wood</w:t>
      </w:r>
      <w:r w:rsidR="00743DEF" w:rsidRPr="0097471A">
        <w:rPr>
          <w:lang w:val="en-US" w:eastAsia="de-DE"/>
        </w:rPr>
        <w:t xml:space="preserve">en bar after an absorption time of 3 minutes. Participants rated </w:t>
      </w:r>
      <w:r w:rsidR="0097471A">
        <w:rPr>
          <w:lang w:val="en-US" w:eastAsia="de-DE"/>
        </w:rPr>
        <w:t xml:space="preserve">subjective skin feeling on </w:t>
      </w:r>
      <w:r w:rsidR="0097471A" w:rsidRPr="0097471A">
        <w:rPr>
          <w:lang w:val="en-US" w:eastAsia="de-DE"/>
        </w:rPr>
        <w:t>a 5-point Likert scale</w:t>
      </w:r>
      <w:r w:rsidR="0097471A">
        <w:rPr>
          <w:lang w:val="en-US" w:eastAsia="de-DE"/>
        </w:rPr>
        <w:t xml:space="preserve">. </w:t>
      </w:r>
      <w:r w:rsidR="004A3887" w:rsidRPr="004A3887">
        <w:rPr>
          <w:i/>
          <w:lang w:val="en-US" w:eastAsia="de-DE"/>
        </w:rPr>
        <w:t>Favorable</w:t>
      </w:r>
      <w:r w:rsidR="004A3887" w:rsidRPr="004A3887">
        <w:rPr>
          <w:lang w:val="en-US" w:eastAsia="de-DE"/>
        </w:rPr>
        <w:t>: Includes the answers for "very good skin feeling", "good skin feeling" and "moderate skin feeling".</w:t>
      </w:r>
      <w:r w:rsidR="004A3887">
        <w:rPr>
          <w:lang w:val="en-US" w:eastAsia="de-DE"/>
        </w:rPr>
        <w:t xml:space="preserve"> </w:t>
      </w:r>
      <w:r w:rsidR="004A3887" w:rsidRPr="004A3887">
        <w:rPr>
          <w:i/>
          <w:lang w:val="en-US" w:eastAsia="de-DE"/>
        </w:rPr>
        <w:t>Unfavorable</w:t>
      </w:r>
      <w:r w:rsidR="004A3887" w:rsidRPr="004A3887">
        <w:rPr>
          <w:lang w:val="en-US" w:eastAsia="de-DE"/>
        </w:rPr>
        <w:t>: Includes the answers for "unpleasant skin feeling" and "very unpleasant skin feeling".</w:t>
      </w:r>
    </w:p>
    <w:p w14:paraId="2A0905F1" w14:textId="77777777" w:rsidR="000B7209" w:rsidRDefault="000B7209">
      <w:pPr>
        <w:spacing w:before="0" w:after="160" w:line="259" w:lineRule="auto"/>
        <w:jc w:val="left"/>
        <w:rPr>
          <w:b/>
          <w:lang w:val="en-US" w:eastAsia="de-DE"/>
        </w:rPr>
      </w:pPr>
      <w:r>
        <w:rPr>
          <w:b/>
          <w:lang w:val="en-US" w:eastAsia="de-DE"/>
        </w:rPr>
        <w:br w:type="page"/>
      </w:r>
    </w:p>
    <w:p w14:paraId="316337B9" w14:textId="7DC15462" w:rsidR="00622B24" w:rsidRPr="00622B24" w:rsidRDefault="00622B24" w:rsidP="00622B24">
      <w:pPr>
        <w:rPr>
          <w:lang w:val="en-US" w:eastAsia="de-DE"/>
        </w:rPr>
      </w:pPr>
      <w:r w:rsidRPr="00622B24">
        <w:rPr>
          <w:b/>
          <w:lang w:val="en-US" w:eastAsia="de-DE"/>
        </w:rPr>
        <w:lastRenderedPageBreak/>
        <w:t xml:space="preserve">Figure AF </w:t>
      </w:r>
      <w:r>
        <w:rPr>
          <w:b/>
          <w:lang w:val="en-US" w:eastAsia="de-DE"/>
        </w:rPr>
        <w:t>3</w:t>
      </w:r>
      <w:r w:rsidRPr="00622B24">
        <w:rPr>
          <w:lang w:val="en-US" w:eastAsia="de-DE"/>
        </w:rPr>
        <w:t xml:space="preserve">: </w:t>
      </w:r>
    </w:p>
    <w:p w14:paraId="465D8880" w14:textId="60E7AEDA" w:rsidR="00622B24" w:rsidRPr="00622B24" w:rsidRDefault="00622B24" w:rsidP="00622B24">
      <w:pPr>
        <w:rPr>
          <w:lang w:val="en-US" w:eastAsia="de-DE"/>
        </w:rPr>
      </w:pPr>
      <w:r w:rsidRPr="00622B24">
        <w:rPr>
          <w:b/>
          <w:lang w:val="en-US" w:eastAsia="de-DE"/>
        </w:rPr>
        <w:t xml:space="preserve">Figure title: </w:t>
      </w:r>
      <w:r w:rsidRPr="00622B24">
        <w:rPr>
          <w:lang w:val="en-US" w:eastAsia="de-DE"/>
        </w:rPr>
        <w:t xml:space="preserve">Evaluation of subjective evaluation of skin feeling on </w:t>
      </w:r>
      <w:r>
        <w:rPr>
          <w:lang w:val="en-US" w:eastAsia="de-DE"/>
        </w:rPr>
        <w:t>metal</w:t>
      </w:r>
      <w:r w:rsidRPr="00622B24">
        <w:rPr>
          <w:lang w:val="en-US" w:eastAsia="de-DE"/>
        </w:rPr>
        <w:t xml:space="preserve">. </w:t>
      </w:r>
    </w:p>
    <w:p w14:paraId="149E685C" w14:textId="5425053F" w:rsidR="000B7209" w:rsidRPr="00F644DF" w:rsidRDefault="000B7209" w:rsidP="000B7209">
      <w:pPr>
        <w:rPr>
          <w:lang w:val="en-US" w:eastAsia="de-DE"/>
        </w:rPr>
      </w:pPr>
      <w:r>
        <w:rPr>
          <w:noProof/>
          <w:lang w:eastAsia="de-DE"/>
        </w:rPr>
        <w:drawing>
          <wp:inline distT="0" distB="0" distL="0" distR="0" wp14:anchorId="2B471A3B" wp14:editId="3AAA5739">
            <wp:extent cx="9072245" cy="3974465"/>
            <wp:effectExtent l="0" t="0" r="0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in Feeling - Metal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B56D" w14:textId="29A3055D" w:rsidR="00F87A5A" w:rsidRPr="0097471A" w:rsidRDefault="00F87A5A" w:rsidP="00F87A5A">
      <w:pPr>
        <w:pStyle w:val="KeinLeerraum"/>
        <w:ind w:left="1560" w:hanging="1560"/>
        <w:rPr>
          <w:lang w:val="en-US" w:eastAsia="de-DE"/>
        </w:rPr>
      </w:pPr>
      <w:r w:rsidRPr="0097471A">
        <w:rPr>
          <w:b/>
          <w:lang w:val="en-US" w:eastAsia="de-DE"/>
        </w:rPr>
        <w:t>Figure legend</w:t>
      </w:r>
      <w:r w:rsidRPr="0097471A">
        <w:rPr>
          <w:lang w:val="en-US" w:eastAsia="de-DE"/>
        </w:rPr>
        <w:t>:</w:t>
      </w:r>
      <w:r>
        <w:rPr>
          <w:lang w:val="en-US" w:eastAsia="de-DE"/>
        </w:rPr>
        <w:tab/>
      </w:r>
      <w:r w:rsidRPr="0097471A">
        <w:rPr>
          <w:lang w:val="en-US" w:eastAsia="de-DE"/>
        </w:rPr>
        <w:t xml:space="preserve">Subjective evaluation of skin feeling on a </w:t>
      </w:r>
      <w:r>
        <w:rPr>
          <w:lang w:val="en-US" w:eastAsia="de-DE"/>
        </w:rPr>
        <w:t>metal</w:t>
      </w:r>
      <w:r w:rsidRPr="0097471A">
        <w:rPr>
          <w:lang w:val="en-US" w:eastAsia="de-DE"/>
        </w:rPr>
        <w:t xml:space="preserve"> bar after an absorption time of 3 minutes. Participants rated </w:t>
      </w:r>
      <w:r>
        <w:rPr>
          <w:lang w:val="en-US" w:eastAsia="de-DE"/>
        </w:rPr>
        <w:t xml:space="preserve">subjective skin feeling on </w:t>
      </w:r>
      <w:r w:rsidRPr="0097471A">
        <w:rPr>
          <w:lang w:val="en-US" w:eastAsia="de-DE"/>
        </w:rPr>
        <w:t>a 5-point Likert scale</w:t>
      </w:r>
      <w:r>
        <w:rPr>
          <w:lang w:val="en-US" w:eastAsia="de-DE"/>
        </w:rPr>
        <w:t xml:space="preserve">. </w:t>
      </w:r>
      <w:r w:rsidR="004A3887" w:rsidRPr="004A3887">
        <w:rPr>
          <w:i/>
          <w:lang w:val="en-US" w:eastAsia="de-DE"/>
        </w:rPr>
        <w:t>Favorable</w:t>
      </w:r>
      <w:r w:rsidR="004A3887" w:rsidRPr="004A3887">
        <w:rPr>
          <w:lang w:val="en-US" w:eastAsia="de-DE"/>
        </w:rPr>
        <w:t>: Includes the answers for "very good skin feeling", "good skin feeling" and "moderate skin feeling".</w:t>
      </w:r>
      <w:r w:rsidR="004A3887">
        <w:rPr>
          <w:lang w:val="en-US" w:eastAsia="de-DE"/>
        </w:rPr>
        <w:t xml:space="preserve"> </w:t>
      </w:r>
      <w:r w:rsidR="004A3887" w:rsidRPr="004A3887">
        <w:rPr>
          <w:i/>
          <w:lang w:val="en-US" w:eastAsia="de-DE"/>
        </w:rPr>
        <w:t>Unfavorable</w:t>
      </w:r>
      <w:r w:rsidR="004A3887" w:rsidRPr="004A3887">
        <w:rPr>
          <w:lang w:val="en-US" w:eastAsia="de-DE"/>
        </w:rPr>
        <w:t>: Includes the answers for "unpleasant skin feeling" and "very unpleasant skin feeling".</w:t>
      </w:r>
    </w:p>
    <w:p w14:paraId="2594B328" w14:textId="77777777" w:rsidR="000B7209" w:rsidRDefault="000B7209">
      <w:pPr>
        <w:spacing w:before="0" w:after="160" w:line="259" w:lineRule="auto"/>
        <w:jc w:val="left"/>
        <w:rPr>
          <w:b/>
          <w:lang w:val="en-US" w:eastAsia="de-DE"/>
        </w:rPr>
      </w:pPr>
      <w:r>
        <w:rPr>
          <w:b/>
          <w:lang w:val="en-US" w:eastAsia="de-DE"/>
        </w:rPr>
        <w:br w:type="page"/>
      </w:r>
    </w:p>
    <w:p w14:paraId="397BB596" w14:textId="10C13208" w:rsidR="00622B24" w:rsidRPr="00622B24" w:rsidRDefault="00622B24" w:rsidP="00622B24">
      <w:pPr>
        <w:rPr>
          <w:lang w:val="en-US" w:eastAsia="de-DE"/>
        </w:rPr>
      </w:pPr>
      <w:r w:rsidRPr="00622B24">
        <w:rPr>
          <w:b/>
          <w:lang w:val="en-US" w:eastAsia="de-DE"/>
        </w:rPr>
        <w:lastRenderedPageBreak/>
        <w:t xml:space="preserve">Figure AF </w:t>
      </w:r>
      <w:r>
        <w:rPr>
          <w:b/>
          <w:lang w:val="en-US" w:eastAsia="de-DE"/>
        </w:rPr>
        <w:t>4</w:t>
      </w:r>
      <w:r w:rsidRPr="00622B24">
        <w:rPr>
          <w:lang w:val="en-US" w:eastAsia="de-DE"/>
        </w:rPr>
        <w:t xml:space="preserve">: </w:t>
      </w:r>
    </w:p>
    <w:p w14:paraId="59F21884" w14:textId="36F6F104" w:rsidR="00622B24" w:rsidRPr="00622B24" w:rsidRDefault="00622B24" w:rsidP="00622B24">
      <w:pPr>
        <w:rPr>
          <w:lang w:val="en-US" w:eastAsia="de-DE"/>
        </w:rPr>
      </w:pPr>
      <w:r w:rsidRPr="00622B24">
        <w:rPr>
          <w:b/>
          <w:lang w:val="en-US" w:eastAsia="de-DE"/>
        </w:rPr>
        <w:t xml:space="preserve">Figure title: </w:t>
      </w:r>
      <w:r w:rsidRPr="00622B24">
        <w:rPr>
          <w:lang w:val="en-US" w:eastAsia="de-DE"/>
        </w:rPr>
        <w:t xml:space="preserve">Evaluation of </w:t>
      </w:r>
      <w:r w:rsidR="00F87A5A">
        <w:rPr>
          <w:lang w:val="en-US" w:eastAsia="de-DE"/>
        </w:rPr>
        <w:t xml:space="preserve">non-slip </w:t>
      </w:r>
      <w:r>
        <w:rPr>
          <w:lang w:val="en-US" w:eastAsia="de-DE"/>
        </w:rPr>
        <w:t>grip</w:t>
      </w:r>
      <w:r w:rsidRPr="00622B24">
        <w:rPr>
          <w:lang w:val="en-US" w:eastAsia="de-DE"/>
        </w:rPr>
        <w:t xml:space="preserve"> on </w:t>
      </w:r>
      <w:r>
        <w:rPr>
          <w:lang w:val="en-US" w:eastAsia="de-DE"/>
        </w:rPr>
        <w:t>wood</w:t>
      </w:r>
      <w:r w:rsidRPr="00622B24">
        <w:rPr>
          <w:lang w:val="en-US" w:eastAsia="de-DE"/>
        </w:rPr>
        <w:t xml:space="preserve">. </w:t>
      </w:r>
    </w:p>
    <w:p w14:paraId="509B2F81" w14:textId="2E4EDA52" w:rsidR="000B7209" w:rsidRDefault="000B7209" w:rsidP="000B7209">
      <w:pPr>
        <w:rPr>
          <w:lang w:val="en-US" w:eastAsia="de-DE"/>
        </w:rPr>
      </w:pPr>
      <w:r>
        <w:rPr>
          <w:noProof/>
          <w:lang w:eastAsia="de-DE"/>
        </w:rPr>
        <w:drawing>
          <wp:inline distT="0" distB="0" distL="0" distR="0" wp14:anchorId="221A5734" wp14:editId="33E0FAAD">
            <wp:extent cx="9072245" cy="3978275"/>
            <wp:effectExtent l="0" t="0" r="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ip - Wood.jp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9F9E" w14:textId="2E284E61" w:rsidR="000B7209" w:rsidRDefault="00F87A5A" w:rsidP="004A3887">
      <w:pPr>
        <w:pStyle w:val="KeinLeerraum"/>
        <w:ind w:left="1560" w:hanging="1560"/>
        <w:rPr>
          <w:lang w:val="en-US" w:eastAsia="de-DE"/>
        </w:rPr>
      </w:pPr>
      <w:r w:rsidRPr="0097471A">
        <w:rPr>
          <w:b/>
          <w:lang w:val="en-US" w:eastAsia="de-DE"/>
        </w:rPr>
        <w:t>Figure legend</w:t>
      </w:r>
      <w:r w:rsidRPr="0097471A">
        <w:rPr>
          <w:lang w:val="en-US" w:eastAsia="de-DE"/>
        </w:rPr>
        <w:t>:</w:t>
      </w:r>
      <w:r>
        <w:rPr>
          <w:lang w:val="en-US" w:eastAsia="de-DE"/>
        </w:rPr>
        <w:tab/>
      </w:r>
      <w:r w:rsidRPr="0097471A">
        <w:rPr>
          <w:lang w:val="en-US" w:eastAsia="de-DE"/>
        </w:rPr>
        <w:t xml:space="preserve">Subjective evaluation of </w:t>
      </w:r>
      <w:r>
        <w:rPr>
          <w:lang w:val="en-US" w:eastAsia="de-DE"/>
        </w:rPr>
        <w:t>non-slip grip</w:t>
      </w:r>
      <w:r w:rsidRPr="0097471A">
        <w:rPr>
          <w:lang w:val="en-US" w:eastAsia="de-DE"/>
        </w:rPr>
        <w:t xml:space="preserve"> on a </w:t>
      </w:r>
      <w:r>
        <w:rPr>
          <w:lang w:val="en-US" w:eastAsia="de-DE"/>
        </w:rPr>
        <w:t xml:space="preserve">wooden </w:t>
      </w:r>
      <w:r w:rsidRPr="0097471A">
        <w:rPr>
          <w:lang w:val="en-US" w:eastAsia="de-DE"/>
        </w:rPr>
        <w:t xml:space="preserve">bar after an absorption time of 3 minutes. Participants rated </w:t>
      </w:r>
      <w:r>
        <w:rPr>
          <w:lang w:val="en-US" w:eastAsia="de-DE"/>
        </w:rPr>
        <w:t xml:space="preserve">subjective grip on </w:t>
      </w:r>
      <w:r w:rsidRPr="0097471A">
        <w:rPr>
          <w:lang w:val="en-US" w:eastAsia="de-DE"/>
        </w:rPr>
        <w:t>a 5-point Likert scale</w:t>
      </w:r>
      <w:r>
        <w:rPr>
          <w:lang w:val="en-US" w:eastAsia="de-DE"/>
        </w:rPr>
        <w:t xml:space="preserve">. </w:t>
      </w:r>
      <w:r w:rsidRPr="00213401">
        <w:rPr>
          <w:lang w:val="en-US" w:eastAsia="de-DE"/>
        </w:rPr>
        <w:t xml:space="preserve">The best assessment for grip 3 minutes after product application </w:t>
      </w:r>
      <w:proofErr w:type="gramStart"/>
      <w:r w:rsidRPr="00213401">
        <w:rPr>
          <w:lang w:val="en-US" w:eastAsia="de-DE"/>
        </w:rPr>
        <w:t>was achieved</w:t>
      </w:r>
      <w:proofErr w:type="gramEnd"/>
      <w:r w:rsidRPr="00213401">
        <w:rPr>
          <w:lang w:val="en-US" w:eastAsia="de-DE"/>
        </w:rPr>
        <w:t xml:space="preserve"> by product P8</w:t>
      </w:r>
      <w:r w:rsidR="00213401" w:rsidRPr="00213401">
        <w:rPr>
          <w:lang w:val="en-US" w:eastAsia="de-DE"/>
        </w:rPr>
        <w:t xml:space="preserve"> (about 96</w:t>
      </w:r>
      <w:r w:rsidRPr="00213401">
        <w:rPr>
          <w:lang w:val="en-US" w:eastAsia="de-DE"/>
        </w:rPr>
        <w:t xml:space="preserve">% favorable answers). Lowest frequencies of favorable answers </w:t>
      </w:r>
      <w:proofErr w:type="gramStart"/>
      <w:r w:rsidRPr="00213401">
        <w:rPr>
          <w:lang w:val="en-US" w:eastAsia="de-DE"/>
        </w:rPr>
        <w:t>were obtained</w:t>
      </w:r>
      <w:proofErr w:type="gramEnd"/>
      <w:r w:rsidRPr="00213401">
        <w:rPr>
          <w:lang w:val="en-US" w:eastAsia="de-DE"/>
        </w:rPr>
        <w:t xml:space="preserve"> for products P</w:t>
      </w:r>
      <w:r w:rsidR="00213401" w:rsidRPr="00213401">
        <w:rPr>
          <w:lang w:val="en-US" w:eastAsia="de-DE"/>
        </w:rPr>
        <w:t>5</w:t>
      </w:r>
      <w:r w:rsidRPr="00213401">
        <w:rPr>
          <w:lang w:val="en-US" w:eastAsia="de-DE"/>
        </w:rPr>
        <w:t xml:space="preserve">, </w:t>
      </w:r>
      <w:r w:rsidR="00213401" w:rsidRPr="00213401">
        <w:rPr>
          <w:lang w:val="en-US" w:eastAsia="de-DE"/>
        </w:rPr>
        <w:t>P9</w:t>
      </w:r>
      <w:r w:rsidRPr="00213401">
        <w:rPr>
          <w:lang w:val="en-US" w:eastAsia="de-DE"/>
        </w:rPr>
        <w:t xml:space="preserve"> and </w:t>
      </w:r>
      <w:r w:rsidR="00213401" w:rsidRPr="00213401">
        <w:rPr>
          <w:lang w:val="en-US" w:eastAsia="de-DE"/>
        </w:rPr>
        <w:t>P3</w:t>
      </w:r>
      <w:r w:rsidRPr="00213401">
        <w:rPr>
          <w:lang w:val="en-US" w:eastAsia="de-DE"/>
        </w:rPr>
        <w:t xml:space="preserve"> (</w:t>
      </w:r>
      <w:r w:rsidR="00213401" w:rsidRPr="00213401">
        <w:rPr>
          <w:lang w:val="en-US" w:eastAsia="de-DE"/>
        </w:rPr>
        <w:t>between 50</w:t>
      </w:r>
      <w:r w:rsidRPr="00213401">
        <w:rPr>
          <w:lang w:val="en-US" w:eastAsia="de-DE"/>
        </w:rPr>
        <w:t xml:space="preserve">% </w:t>
      </w:r>
      <w:r w:rsidR="00213401" w:rsidRPr="00213401">
        <w:rPr>
          <w:lang w:val="en-US" w:eastAsia="de-DE"/>
        </w:rPr>
        <w:t xml:space="preserve">and </w:t>
      </w:r>
      <w:r w:rsidRPr="00213401">
        <w:rPr>
          <w:lang w:val="en-US" w:eastAsia="de-DE"/>
        </w:rPr>
        <w:t>58% favorable answers).</w:t>
      </w:r>
      <w:r w:rsidR="004A3887" w:rsidRPr="004A3887">
        <w:rPr>
          <w:lang w:val="en-US"/>
        </w:rPr>
        <w:t xml:space="preserve"> </w:t>
      </w:r>
      <w:r w:rsidR="004A3887" w:rsidRPr="004A3887">
        <w:rPr>
          <w:i/>
          <w:lang w:val="en-US" w:eastAsia="de-DE"/>
        </w:rPr>
        <w:t>Favorable</w:t>
      </w:r>
      <w:r w:rsidR="004A3887" w:rsidRPr="004A3887">
        <w:rPr>
          <w:lang w:val="en-US" w:eastAsia="de-DE"/>
        </w:rPr>
        <w:t>: Includes the answers for "very good grip", "good grip" and "moderate grip".</w:t>
      </w:r>
      <w:r w:rsidR="004A3887">
        <w:rPr>
          <w:lang w:val="en-US" w:eastAsia="de-DE"/>
        </w:rPr>
        <w:t xml:space="preserve"> </w:t>
      </w:r>
      <w:r w:rsidR="004A3887" w:rsidRPr="004A3887">
        <w:rPr>
          <w:i/>
          <w:lang w:val="en-US" w:eastAsia="de-DE"/>
        </w:rPr>
        <w:t>Unfavorable</w:t>
      </w:r>
      <w:r w:rsidR="004A3887" w:rsidRPr="004A3887">
        <w:rPr>
          <w:lang w:val="en-US" w:eastAsia="de-DE"/>
        </w:rPr>
        <w:t>: Includes the answers for "slippery" and "very slippery".</w:t>
      </w:r>
      <w:r w:rsidR="000B7209">
        <w:rPr>
          <w:lang w:val="en-US" w:eastAsia="de-DE"/>
        </w:rPr>
        <w:br w:type="page"/>
      </w:r>
    </w:p>
    <w:p w14:paraId="22CFE320" w14:textId="7B7A394A" w:rsidR="00622B24" w:rsidRPr="00622B24" w:rsidRDefault="00622B24" w:rsidP="00622B24">
      <w:pPr>
        <w:rPr>
          <w:lang w:val="en-US" w:eastAsia="de-DE"/>
        </w:rPr>
      </w:pPr>
      <w:r w:rsidRPr="00622B24">
        <w:rPr>
          <w:b/>
          <w:lang w:val="en-US" w:eastAsia="de-DE"/>
        </w:rPr>
        <w:lastRenderedPageBreak/>
        <w:t xml:space="preserve">Figure AF </w:t>
      </w:r>
      <w:r>
        <w:rPr>
          <w:b/>
          <w:lang w:val="en-US" w:eastAsia="de-DE"/>
        </w:rPr>
        <w:t>5</w:t>
      </w:r>
      <w:r w:rsidRPr="00622B24">
        <w:rPr>
          <w:lang w:val="en-US" w:eastAsia="de-DE"/>
        </w:rPr>
        <w:t xml:space="preserve">: </w:t>
      </w:r>
    </w:p>
    <w:p w14:paraId="477161E6" w14:textId="675C8A8A" w:rsidR="00213401" w:rsidRPr="00622B24" w:rsidRDefault="00622B24" w:rsidP="00213401">
      <w:pPr>
        <w:rPr>
          <w:lang w:val="en-US" w:eastAsia="de-DE"/>
        </w:rPr>
      </w:pPr>
      <w:r w:rsidRPr="00622B24">
        <w:rPr>
          <w:b/>
          <w:lang w:val="en-US" w:eastAsia="de-DE"/>
        </w:rPr>
        <w:t xml:space="preserve">Figure title: </w:t>
      </w:r>
      <w:r w:rsidR="00213401" w:rsidRPr="00622B24">
        <w:rPr>
          <w:lang w:val="en-US" w:eastAsia="de-DE"/>
        </w:rPr>
        <w:t xml:space="preserve">Evaluation of </w:t>
      </w:r>
      <w:r w:rsidR="00213401">
        <w:rPr>
          <w:lang w:val="en-US" w:eastAsia="de-DE"/>
        </w:rPr>
        <w:t>non-slip grip</w:t>
      </w:r>
      <w:r w:rsidR="00213401" w:rsidRPr="00622B24">
        <w:rPr>
          <w:lang w:val="en-US" w:eastAsia="de-DE"/>
        </w:rPr>
        <w:t xml:space="preserve"> on </w:t>
      </w:r>
      <w:r w:rsidR="00213401">
        <w:rPr>
          <w:lang w:val="en-US" w:eastAsia="de-DE"/>
        </w:rPr>
        <w:t>metal</w:t>
      </w:r>
      <w:r w:rsidR="00213401" w:rsidRPr="00622B24">
        <w:rPr>
          <w:lang w:val="en-US" w:eastAsia="de-DE"/>
        </w:rPr>
        <w:t xml:space="preserve">. </w:t>
      </w:r>
    </w:p>
    <w:p w14:paraId="2A6262D7" w14:textId="1F9F9059" w:rsidR="000B7209" w:rsidRDefault="000B7209" w:rsidP="000B7209">
      <w:pPr>
        <w:rPr>
          <w:lang w:val="en-US" w:eastAsia="de-DE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084F1200" wp14:editId="58FD97F0">
            <wp:extent cx="9072245" cy="3978275"/>
            <wp:effectExtent l="0" t="0" r="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ip - Metal.jp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7492C73" w14:textId="76F314E5" w:rsidR="00275470" w:rsidRDefault="00213401" w:rsidP="004A3887">
      <w:pPr>
        <w:pStyle w:val="KeinLeerraum"/>
        <w:ind w:left="1560" w:hanging="1560"/>
        <w:rPr>
          <w:lang w:val="en-US" w:eastAsia="de-DE"/>
        </w:rPr>
      </w:pPr>
      <w:r w:rsidRPr="0097471A">
        <w:rPr>
          <w:b/>
          <w:lang w:val="en-US" w:eastAsia="de-DE"/>
        </w:rPr>
        <w:t>Figure legend</w:t>
      </w:r>
      <w:r w:rsidRPr="0097471A">
        <w:rPr>
          <w:lang w:val="en-US" w:eastAsia="de-DE"/>
        </w:rPr>
        <w:t>:</w:t>
      </w:r>
      <w:r>
        <w:rPr>
          <w:lang w:val="en-US" w:eastAsia="de-DE"/>
        </w:rPr>
        <w:tab/>
      </w:r>
      <w:r w:rsidRPr="00213401">
        <w:rPr>
          <w:lang w:val="en-US" w:eastAsia="de-DE"/>
        </w:rPr>
        <w:t xml:space="preserve">Subjective evaluation of non-slip grip on a metal bar after an absorption time of 3 minutes. Participants rated subjective grip on a 5-point Likert scale. The best assessment for grip 3 minutes after product application </w:t>
      </w:r>
      <w:proofErr w:type="gramStart"/>
      <w:r w:rsidRPr="00213401">
        <w:rPr>
          <w:lang w:val="en-US" w:eastAsia="de-DE"/>
        </w:rPr>
        <w:t>was achieved</w:t>
      </w:r>
      <w:proofErr w:type="gramEnd"/>
      <w:r w:rsidRPr="00213401">
        <w:rPr>
          <w:lang w:val="en-US" w:eastAsia="de-DE"/>
        </w:rPr>
        <w:t xml:space="preserve"> by product P2 (about 88% favorable answers). Lowest frequencies of favorable answers </w:t>
      </w:r>
      <w:proofErr w:type="gramStart"/>
      <w:r w:rsidRPr="00213401">
        <w:rPr>
          <w:lang w:val="en-US" w:eastAsia="de-DE"/>
        </w:rPr>
        <w:t>were obtained</w:t>
      </w:r>
      <w:proofErr w:type="gramEnd"/>
      <w:r w:rsidRPr="00213401">
        <w:rPr>
          <w:lang w:val="en-US" w:eastAsia="de-DE"/>
        </w:rPr>
        <w:t xml:space="preserve"> for products P5 and P9 (between 42% and 58% favorable answers).</w:t>
      </w:r>
      <w:r w:rsidR="004A3887" w:rsidRPr="004A3887">
        <w:rPr>
          <w:lang w:val="en-US"/>
        </w:rPr>
        <w:t xml:space="preserve"> </w:t>
      </w:r>
      <w:r w:rsidR="004A3887" w:rsidRPr="004A3887">
        <w:rPr>
          <w:i/>
          <w:lang w:val="en-US" w:eastAsia="de-DE"/>
        </w:rPr>
        <w:t>Favorable</w:t>
      </w:r>
      <w:r w:rsidR="004A3887" w:rsidRPr="004A3887">
        <w:rPr>
          <w:lang w:val="en-US" w:eastAsia="de-DE"/>
        </w:rPr>
        <w:t>: Includes the answers for "very good grip", "good grip" and "moderate grip".</w:t>
      </w:r>
      <w:r w:rsidR="004A3887">
        <w:rPr>
          <w:lang w:val="en-US" w:eastAsia="de-DE"/>
        </w:rPr>
        <w:t xml:space="preserve"> </w:t>
      </w:r>
      <w:r w:rsidR="004A3887" w:rsidRPr="004A3887">
        <w:rPr>
          <w:i/>
          <w:lang w:val="en-US" w:eastAsia="de-DE"/>
        </w:rPr>
        <w:t>Unfavorable</w:t>
      </w:r>
      <w:r w:rsidR="004A3887" w:rsidRPr="004A3887">
        <w:rPr>
          <w:lang w:val="en-US" w:eastAsia="de-DE"/>
        </w:rPr>
        <w:t>: Includes the answers for "slippery" and "very slippery".</w:t>
      </w:r>
    </w:p>
    <w:p w14:paraId="4BB1E1B1" w14:textId="3B3E54C7" w:rsidR="000B7209" w:rsidRPr="00275470" w:rsidRDefault="000B7209" w:rsidP="00275470">
      <w:pPr>
        <w:spacing w:before="0" w:after="160" w:line="259" w:lineRule="auto"/>
        <w:jc w:val="left"/>
        <w:rPr>
          <w:sz w:val="20"/>
          <w:lang w:val="en-US" w:eastAsia="de-DE"/>
        </w:rPr>
      </w:pPr>
    </w:p>
    <w:sectPr w:rsidR="000B7209" w:rsidRPr="00275470" w:rsidSect="0058156B">
      <w:pgSz w:w="16838" w:h="11906" w:orient="landscape"/>
      <w:pgMar w:top="1417" w:right="1417" w:bottom="851" w:left="1134" w:header="708" w:footer="61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C4CB7F" w16cid:durableId="235E62C1"/>
  <w16cid:commentId w16cid:paraId="27575530" w16cid:durableId="235E62D0"/>
  <w16cid:commentId w16cid:paraId="6F6097A9" w16cid:durableId="235E62C2"/>
  <w16cid:commentId w16cid:paraId="727E9F4A" w16cid:durableId="235E62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0CAF9" w14:textId="77777777" w:rsidR="00420C45" w:rsidRDefault="00420C45" w:rsidP="00774E2C">
      <w:pPr>
        <w:spacing w:after="0" w:line="240" w:lineRule="auto"/>
      </w:pPr>
      <w:r>
        <w:separator/>
      </w:r>
    </w:p>
  </w:endnote>
  <w:endnote w:type="continuationSeparator" w:id="0">
    <w:p w14:paraId="2C9D2D55" w14:textId="77777777" w:rsidR="00420C45" w:rsidRDefault="00420C45" w:rsidP="0077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 Garde">
    <w:altName w:val="Century Gothic"/>
    <w:charset w:val="00"/>
    <w:family w:val="auto"/>
    <w:pitch w:val="variable"/>
    <w:sig w:usb0="800000A7" w:usb1="0000004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EC653" w14:textId="77777777" w:rsidR="004A4A7C" w:rsidRDefault="004A4A7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82BD2" w14:textId="2BDE3AA7" w:rsidR="00420C45" w:rsidRPr="00FB66DD" w:rsidRDefault="00420C45" w:rsidP="00993115">
    <w:pPr>
      <w:pStyle w:val="Fuzeile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C2469B"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6F921" w14:textId="77777777" w:rsidR="004A4A7C" w:rsidRDefault="004A4A7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B5465" w14:textId="77777777" w:rsidR="00420C45" w:rsidRDefault="00420C45" w:rsidP="00774E2C">
      <w:pPr>
        <w:spacing w:after="0" w:line="240" w:lineRule="auto"/>
      </w:pPr>
      <w:r>
        <w:separator/>
      </w:r>
    </w:p>
  </w:footnote>
  <w:footnote w:type="continuationSeparator" w:id="0">
    <w:p w14:paraId="2E44AACD" w14:textId="77777777" w:rsidR="00420C45" w:rsidRDefault="00420C45" w:rsidP="0077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864E7" w14:textId="77777777" w:rsidR="004A4A7C" w:rsidRDefault="004A4A7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2767B" w14:textId="43DBB581" w:rsidR="00531A2C" w:rsidRPr="00F644DF" w:rsidRDefault="00420C45" w:rsidP="00F644DF">
    <w:pPr>
      <w:pStyle w:val="Kopfzeile"/>
      <w:jc w:val="right"/>
      <w:rPr>
        <w:i/>
        <w:sz w:val="14"/>
        <w:szCs w:val="14"/>
        <w:lang w:val="en-GB"/>
      </w:rPr>
    </w:pPr>
    <w:r w:rsidRPr="00531A2C">
      <w:rPr>
        <w:i/>
        <w:sz w:val="14"/>
        <w:szCs w:val="14"/>
        <w:lang w:val="en-GB"/>
      </w:rPr>
      <w:t>New methods for assessing secondary performance attributes of sunscreens</w:t>
    </w:r>
    <w:r w:rsidR="00531A2C">
      <w:rPr>
        <w:i/>
        <w:sz w:val="20"/>
        <w:lang w:val="en-GB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8F3C" w14:textId="77777777" w:rsidR="004A4A7C" w:rsidRDefault="004A4A7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EC6FFE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A825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8D5A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4E4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A802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E695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E075E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2CB32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220B6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88A8F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342F1"/>
    <w:multiLevelType w:val="hybridMultilevel"/>
    <w:tmpl w:val="A1DE4A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85309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60C0539"/>
    <w:multiLevelType w:val="hybridMultilevel"/>
    <w:tmpl w:val="6ABE6A50"/>
    <w:lvl w:ilvl="0" w:tplc="0ABE9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0452D"/>
    <w:multiLevelType w:val="hybridMultilevel"/>
    <w:tmpl w:val="43FC8DA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F0C2D96"/>
    <w:multiLevelType w:val="hybridMultilevel"/>
    <w:tmpl w:val="2250C462"/>
    <w:lvl w:ilvl="0" w:tplc="CCA0C93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245E1"/>
    <w:multiLevelType w:val="hybridMultilevel"/>
    <w:tmpl w:val="F97C8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15391"/>
    <w:multiLevelType w:val="hybridMultilevel"/>
    <w:tmpl w:val="C8E6BB56"/>
    <w:lvl w:ilvl="0" w:tplc="792AB92A">
      <w:start w:val="1"/>
      <w:numFmt w:val="decimal"/>
      <w:lvlText w:val="(%1)"/>
      <w:lvlJc w:val="left"/>
      <w:pPr>
        <w:ind w:left="644" w:hanging="360"/>
      </w:pPr>
      <w:rPr>
        <w:rFonts w:hint="default"/>
        <w:lang w:val="en-GB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062740"/>
    <w:multiLevelType w:val="hybridMultilevel"/>
    <w:tmpl w:val="14463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92185"/>
    <w:multiLevelType w:val="hybridMultilevel"/>
    <w:tmpl w:val="2C8203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2A66"/>
    <w:multiLevelType w:val="hybridMultilevel"/>
    <w:tmpl w:val="7B4C8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7E5C"/>
    <w:multiLevelType w:val="hybridMultilevel"/>
    <w:tmpl w:val="C40A4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05B72"/>
    <w:multiLevelType w:val="hybridMultilevel"/>
    <w:tmpl w:val="F4DE7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2319"/>
    <w:multiLevelType w:val="hybridMultilevel"/>
    <w:tmpl w:val="00D8BE3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A2826"/>
    <w:multiLevelType w:val="hybridMultilevel"/>
    <w:tmpl w:val="C8E6BB56"/>
    <w:lvl w:ilvl="0" w:tplc="792AB92A">
      <w:start w:val="1"/>
      <w:numFmt w:val="decimal"/>
      <w:lvlText w:val="(%1)"/>
      <w:lvlJc w:val="left"/>
      <w:pPr>
        <w:ind w:left="644" w:hanging="360"/>
      </w:pPr>
      <w:rPr>
        <w:rFonts w:hint="default"/>
        <w:lang w:val="en-GB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0347E1"/>
    <w:multiLevelType w:val="hybridMultilevel"/>
    <w:tmpl w:val="69CAE0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B565A"/>
    <w:multiLevelType w:val="hybridMultilevel"/>
    <w:tmpl w:val="149A9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D2E93"/>
    <w:multiLevelType w:val="hybridMultilevel"/>
    <w:tmpl w:val="DDB64B12"/>
    <w:lvl w:ilvl="0" w:tplc="60EEEEB2">
      <w:start w:val="1"/>
      <w:numFmt w:val="bullet"/>
      <w:pStyle w:val="Aufzhlu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8"/>
  </w:num>
  <w:num w:numId="4">
    <w:abstractNumId w:val="12"/>
  </w:num>
  <w:num w:numId="5">
    <w:abstractNumId w:val="11"/>
  </w:num>
  <w:num w:numId="6">
    <w:abstractNumId w:val="21"/>
  </w:num>
  <w:num w:numId="7">
    <w:abstractNumId w:val="16"/>
  </w:num>
  <w:num w:numId="8">
    <w:abstractNumId w:val="13"/>
  </w:num>
  <w:num w:numId="9">
    <w:abstractNumId w:val="23"/>
  </w:num>
  <w:num w:numId="10">
    <w:abstractNumId w:val="17"/>
  </w:num>
  <w:num w:numId="11">
    <w:abstractNumId w:val="10"/>
  </w:num>
  <w:num w:numId="12">
    <w:abstractNumId w:val="2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4"/>
  </w:num>
  <w:num w:numId="24">
    <w:abstractNumId w:val="20"/>
  </w:num>
  <w:num w:numId="25">
    <w:abstractNumId w:val="25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16B6070-671B-409E-B547-AF72CFCC52E7}"/>
    <w:docVar w:name="dgnword-eventsink" w:val="1648338141584"/>
  </w:docVars>
  <w:rsids>
    <w:rsidRoot w:val="00FC5962"/>
    <w:rsid w:val="000004F3"/>
    <w:rsid w:val="00001A34"/>
    <w:rsid w:val="00003616"/>
    <w:rsid w:val="00003AEC"/>
    <w:rsid w:val="00003C88"/>
    <w:rsid w:val="00003E8E"/>
    <w:rsid w:val="00004E4C"/>
    <w:rsid w:val="00007482"/>
    <w:rsid w:val="0001105A"/>
    <w:rsid w:val="00013B42"/>
    <w:rsid w:val="0001449C"/>
    <w:rsid w:val="00015273"/>
    <w:rsid w:val="00016C49"/>
    <w:rsid w:val="00017FC2"/>
    <w:rsid w:val="00025821"/>
    <w:rsid w:val="00030164"/>
    <w:rsid w:val="0003433D"/>
    <w:rsid w:val="00040164"/>
    <w:rsid w:val="0004193E"/>
    <w:rsid w:val="00044688"/>
    <w:rsid w:val="00045B8B"/>
    <w:rsid w:val="00053AFF"/>
    <w:rsid w:val="0005470F"/>
    <w:rsid w:val="00054FA7"/>
    <w:rsid w:val="000578AC"/>
    <w:rsid w:val="0006253A"/>
    <w:rsid w:val="0006280B"/>
    <w:rsid w:val="00062D15"/>
    <w:rsid w:val="0006379C"/>
    <w:rsid w:val="0007112A"/>
    <w:rsid w:val="000740C0"/>
    <w:rsid w:val="00077DFE"/>
    <w:rsid w:val="000870FE"/>
    <w:rsid w:val="000871DE"/>
    <w:rsid w:val="000910F8"/>
    <w:rsid w:val="00093D1C"/>
    <w:rsid w:val="00094D22"/>
    <w:rsid w:val="0009640A"/>
    <w:rsid w:val="0009643B"/>
    <w:rsid w:val="00096954"/>
    <w:rsid w:val="000A0D59"/>
    <w:rsid w:val="000A20BC"/>
    <w:rsid w:val="000A6D00"/>
    <w:rsid w:val="000B04B5"/>
    <w:rsid w:val="000B3D06"/>
    <w:rsid w:val="000B5E51"/>
    <w:rsid w:val="000B7209"/>
    <w:rsid w:val="000C5F68"/>
    <w:rsid w:val="000D5810"/>
    <w:rsid w:val="000E3D39"/>
    <w:rsid w:val="000E5E0E"/>
    <w:rsid w:val="000E7E3C"/>
    <w:rsid w:val="000F0C49"/>
    <w:rsid w:val="000F151D"/>
    <w:rsid w:val="000F3FA9"/>
    <w:rsid w:val="00103B59"/>
    <w:rsid w:val="001054D3"/>
    <w:rsid w:val="001115A1"/>
    <w:rsid w:val="001130C8"/>
    <w:rsid w:val="001147B8"/>
    <w:rsid w:val="0012244F"/>
    <w:rsid w:val="0012317A"/>
    <w:rsid w:val="001240A9"/>
    <w:rsid w:val="00131D9B"/>
    <w:rsid w:val="00135E9C"/>
    <w:rsid w:val="00145759"/>
    <w:rsid w:val="00145CEA"/>
    <w:rsid w:val="00145F9E"/>
    <w:rsid w:val="001533BA"/>
    <w:rsid w:val="001542CA"/>
    <w:rsid w:val="0015503F"/>
    <w:rsid w:val="0015546B"/>
    <w:rsid w:val="00156AF1"/>
    <w:rsid w:val="00162A8B"/>
    <w:rsid w:val="001641BA"/>
    <w:rsid w:val="00165E1C"/>
    <w:rsid w:val="00166827"/>
    <w:rsid w:val="00171D0E"/>
    <w:rsid w:val="001754B6"/>
    <w:rsid w:val="00187760"/>
    <w:rsid w:val="0019465A"/>
    <w:rsid w:val="00197346"/>
    <w:rsid w:val="00197AAA"/>
    <w:rsid w:val="001A2149"/>
    <w:rsid w:val="001A6C90"/>
    <w:rsid w:val="001A78AB"/>
    <w:rsid w:val="001B0D85"/>
    <w:rsid w:val="001B12CC"/>
    <w:rsid w:val="001B253B"/>
    <w:rsid w:val="001B5A98"/>
    <w:rsid w:val="001B726B"/>
    <w:rsid w:val="001B77BA"/>
    <w:rsid w:val="001C4A6B"/>
    <w:rsid w:val="001C6055"/>
    <w:rsid w:val="001C75BA"/>
    <w:rsid w:val="001D0DC5"/>
    <w:rsid w:val="001D4607"/>
    <w:rsid w:val="001D54C3"/>
    <w:rsid w:val="001E0ECB"/>
    <w:rsid w:val="001E2D79"/>
    <w:rsid w:val="001E4A73"/>
    <w:rsid w:val="001E7C03"/>
    <w:rsid w:val="001F04E3"/>
    <w:rsid w:val="001F20B2"/>
    <w:rsid w:val="001F6311"/>
    <w:rsid w:val="001F7607"/>
    <w:rsid w:val="001F77E4"/>
    <w:rsid w:val="0020034C"/>
    <w:rsid w:val="00200432"/>
    <w:rsid w:val="00203451"/>
    <w:rsid w:val="00203922"/>
    <w:rsid w:val="002101BB"/>
    <w:rsid w:val="00210CB7"/>
    <w:rsid w:val="00211FEB"/>
    <w:rsid w:val="00212130"/>
    <w:rsid w:val="002124E6"/>
    <w:rsid w:val="00213401"/>
    <w:rsid w:val="00215B22"/>
    <w:rsid w:val="002228B7"/>
    <w:rsid w:val="00222BBF"/>
    <w:rsid w:val="00226A20"/>
    <w:rsid w:val="002313B7"/>
    <w:rsid w:val="00231951"/>
    <w:rsid w:val="0023784A"/>
    <w:rsid w:val="00240219"/>
    <w:rsid w:val="00244818"/>
    <w:rsid w:val="00246962"/>
    <w:rsid w:val="00252FFF"/>
    <w:rsid w:val="002534A9"/>
    <w:rsid w:val="002572D6"/>
    <w:rsid w:val="00260A10"/>
    <w:rsid w:val="0026536D"/>
    <w:rsid w:val="0026556B"/>
    <w:rsid w:val="00266088"/>
    <w:rsid w:val="00270F49"/>
    <w:rsid w:val="002746BD"/>
    <w:rsid w:val="00275470"/>
    <w:rsid w:val="00275D36"/>
    <w:rsid w:val="002766B5"/>
    <w:rsid w:val="00277FBD"/>
    <w:rsid w:val="002817AF"/>
    <w:rsid w:val="0028237A"/>
    <w:rsid w:val="0028382E"/>
    <w:rsid w:val="00284228"/>
    <w:rsid w:val="00284BF6"/>
    <w:rsid w:val="00285D4E"/>
    <w:rsid w:val="0029133E"/>
    <w:rsid w:val="002A2E5D"/>
    <w:rsid w:val="002A7434"/>
    <w:rsid w:val="002B2CBD"/>
    <w:rsid w:val="002B2DDB"/>
    <w:rsid w:val="002B38DE"/>
    <w:rsid w:val="002B5185"/>
    <w:rsid w:val="002B543C"/>
    <w:rsid w:val="002C4EF5"/>
    <w:rsid w:val="002C78B3"/>
    <w:rsid w:val="002C7A0D"/>
    <w:rsid w:val="002D2D42"/>
    <w:rsid w:val="002D36E0"/>
    <w:rsid w:val="002D398E"/>
    <w:rsid w:val="002E1594"/>
    <w:rsid w:val="002E29C3"/>
    <w:rsid w:val="002E3203"/>
    <w:rsid w:val="002E5971"/>
    <w:rsid w:val="002E68E5"/>
    <w:rsid w:val="002F0ADF"/>
    <w:rsid w:val="002F0F9E"/>
    <w:rsid w:val="002F10C9"/>
    <w:rsid w:val="002F192D"/>
    <w:rsid w:val="002F2A3A"/>
    <w:rsid w:val="002F5D27"/>
    <w:rsid w:val="002F600B"/>
    <w:rsid w:val="003013BC"/>
    <w:rsid w:val="00304200"/>
    <w:rsid w:val="00310BC5"/>
    <w:rsid w:val="003208A1"/>
    <w:rsid w:val="00321302"/>
    <w:rsid w:val="00325D2E"/>
    <w:rsid w:val="0033131D"/>
    <w:rsid w:val="00333F57"/>
    <w:rsid w:val="00334171"/>
    <w:rsid w:val="00345DB0"/>
    <w:rsid w:val="003500BB"/>
    <w:rsid w:val="003500CE"/>
    <w:rsid w:val="003535AE"/>
    <w:rsid w:val="003555A5"/>
    <w:rsid w:val="003557D1"/>
    <w:rsid w:val="0035778D"/>
    <w:rsid w:val="00362325"/>
    <w:rsid w:val="00362F23"/>
    <w:rsid w:val="00365783"/>
    <w:rsid w:val="0036757B"/>
    <w:rsid w:val="00367C33"/>
    <w:rsid w:val="00367E4A"/>
    <w:rsid w:val="00370411"/>
    <w:rsid w:val="00373822"/>
    <w:rsid w:val="00375191"/>
    <w:rsid w:val="0037725B"/>
    <w:rsid w:val="00381C33"/>
    <w:rsid w:val="003860DB"/>
    <w:rsid w:val="003870E5"/>
    <w:rsid w:val="00394E05"/>
    <w:rsid w:val="00397700"/>
    <w:rsid w:val="003977A6"/>
    <w:rsid w:val="00397A82"/>
    <w:rsid w:val="003A48C8"/>
    <w:rsid w:val="003A52DF"/>
    <w:rsid w:val="003A570C"/>
    <w:rsid w:val="003A7539"/>
    <w:rsid w:val="003B0526"/>
    <w:rsid w:val="003B08CC"/>
    <w:rsid w:val="003B12E4"/>
    <w:rsid w:val="003B2AA5"/>
    <w:rsid w:val="003B444E"/>
    <w:rsid w:val="003C4E0C"/>
    <w:rsid w:val="003D00D7"/>
    <w:rsid w:val="003D49F1"/>
    <w:rsid w:val="003D5F39"/>
    <w:rsid w:val="003D60D0"/>
    <w:rsid w:val="003D709A"/>
    <w:rsid w:val="003D73D8"/>
    <w:rsid w:val="003E2F75"/>
    <w:rsid w:val="003E47F7"/>
    <w:rsid w:val="003F2928"/>
    <w:rsid w:val="003F3794"/>
    <w:rsid w:val="003F4DBF"/>
    <w:rsid w:val="003F7125"/>
    <w:rsid w:val="00400DF8"/>
    <w:rsid w:val="00400E30"/>
    <w:rsid w:val="0040242A"/>
    <w:rsid w:val="004047A1"/>
    <w:rsid w:val="00404863"/>
    <w:rsid w:val="0040603B"/>
    <w:rsid w:val="004063E7"/>
    <w:rsid w:val="0040776A"/>
    <w:rsid w:val="00411AFB"/>
    <w:rsid w:val="00412520"/>
    <w:rsid w:val="0041496B"/>
    <w:rsid w:val="00415008"/>
    <w:rsid w:val="004162FF"/>
    <w:rsid w:val="00420C45"/>
    <w:rsid w:val="00421A10"/>
    <w:rsid w:val="004230DB"/>
    <w:rsid w:val="0042416D"/>
    <w:rsid w:val="0042474C"/>
    <w:rsid w:val="00424F71"/>
    <w:rsid w:val="0042508C"/>
    <w:rsid w:val="004423E1"/>
    <w:rsid w:val="00442C95"/>
    <w:rsid w:val="00443D77"/>
    <w:rsid w:val="00443E1A"/>
    <w:rsid w:val="00444097"/>
    <w:rsid w:val="00447F0A"/>
    <w:rsid w:val="00451893"/>
    <w:rsid w:val="004526C9"/>
    <w:rsid w:val="00452721"/>
    <w:rsid w:val="00452A9A"/>
    <w:rsid w:val="00452FFB"/>
    <w:rsid w:val="004540DE"/>
    <w:rsid w:val="004547AD"/>
    <w:rsid w:val="00455336"/>
    <w:rsid w:val="0045619E"/>
    <w:rsid w:val="00462293"/>
    <w:rsid w:val="00463A56"/>
    <w:rsid w:val="00465A83"/>
    <w:rsid w:val="00467179"/>
    <w:rsid w:val="004675F3"/>
    <w:rsid w:val="004678EA"/>
    <w:rsid w:val="004721CF"/>
    <w:rsid w:val="00473442"/>
    <w:rsid w:val="00474680"/>
    <w:rsid w:val="0047585E"/>
    <w:rsid w:val="004768E8"/>
    <w:rsid w:val="004828AA"/>
    <w:rsid w:val="004832DF"/>
    <w:rsid w:val="00486E88"/>
    <w:rsid w:val="004921EB"/>
    <w:rsid w:val="00493157"/>
    <w:rsid w:val="004933D0"/>
    <w:rsid w:val="004A3887"/>
    <w:rsid w:val="004A4A7C"/>
    <w:rsid w:val="004A530E"/>
    <w:rsid w:val="004B1DB2"/>
    <w:rsid w:val="004B3E35"/>
    <w:rsid w:val="004C4EC8"/>
    <w:rsid w:val="004C71F1"/>
    <w:rsid w:val="004D2049"/>
    <w:rsid w:val="004D2E2A"/>
    <w:rsid w:val="004D37EA"/>
    <w:rsid w:val="004D6208"/>
    <w:rsid w:val="004D6313"/>
    <w:rsid w:val="004E3B0D"/>
    <w:rsid w:val="004E62F7"/>
    <w:rsid w:val="004E6C8A"/>
    <w:rsid w:val="004F3A06"/>
    <w:rsid w:val="004F64F2"/>
    <w:rsid w:val="00511AC1"/>
    <w:rsid w:val="00522A9D"/>
    <w:rsid w:val="00523AA3"/>
    <w:rsid w:val="00523AF4"/>
    <w:rsid w:val="005244DA"/>
    <w:rsid w:val="005248FA"/>
    <w:rsid w:val="00524A52"/>
    <w:rsid w:val="00531A2C"/>
    <w:rsid w:val="00535161"/>
    <w:rsid w:val="0053621A"/>
    <w:rsid w:val="005378BA"/>
    <w:rsid w:val="00543835"/>
    <w:rsid w:val="0054414C"/>
    <w:rsid w:val="00545ACC"/>
    <w:rsid w:val="00552879"/>
    <w:rsid w:val="005543AB"/>
    <w:rsid w:val="00557388"/>
    <w:rsid w:val="00561AB4"/>
    <w:rsid w:val="00563256"/>
    <w:rsid w:val="005644CD"/>
    <w:rsid w:val="005714EE"/>
    <w:rsid w:val="005748EC"/>
    <w:rsid w:val="005804B9"/>
    <w:rsid w:val="0058066E"/>
    <w:rsid w:val="0058156B"/>
    <w:rsid w:val="00584F5E"/>
    <w:rsid w:val="00587918"/>
    <w:rsid w:val="00587F90"/>
    <w:rsid w:val="00594EB5"/>
    <w:rsid w:val="005A110A"/>
    <w:rsid w:val="005A1E0E"/>
    <w:rsid w:val="005A3297"/>
    <w:rsid w:val="005A3C66"/>
    <w:rsid w:val="005A7B8C"/>
    <w:rsid w:val="005B61B6"/>
    <w:rsid w:val="005B7704"/>
    <w:rsid w:val="005C0F1F"/>
    <w:rsid w:val="005C41D0"/>
    <w:rsid w:val="005C4E15"/>
    <w:rsid w:val="005C50FA"/>
    <w:rsid w:val="005C6011"/>
    <w:rsid w:val="005C68BC"/>
    <w:rsid w:val="005D050C"/>
    <w:rsid w:val="005D6E49"/>
    <w:rsid w:val="005E2AB2"/>
    <w:rsid w:val="005E50C4"/>
    <w:rsid w:val="005E56C3"/>
    <w:rsid w:val="005F2A5D"/>
    <w:rsid w:val="005F55B0"/>
    <w:rsid w:val="005F6E07"/>
    <w:rsid w:val="005F78B5"/>
    <w:rsid w:val="006005C2"/>
    <w:rsid w:val="00600C6E"/>
    <w:rsid w:val="00600EFE"/>
    <w:rsid w:val="006015FB"/>
    <w:rsid w:val="0060219A"/>
    <w:rsid w:val="00603E5F"/>
    <w:rsid w:val="00605D16"/>
    <w:rsid w:val="006060EB"/>
    <w:rsid w:val="006065F9"/>
    <w:rsid w:val="0061415B"/>
    <w:rsid w:val="006207C2"/>
    <w:rsid w:val="00622B24"/>
    <w:rsid w:val="00624A25"/>
    <w:rsid w:val="00624B05"/>
    <w:rsid w:val="006307D3"/>
    <w:rsid w:val="0063207D"/>
    <w:rsid w:val="00633A2D"/>
    <w:rsid w:val="00643B67"/>
    <w:rsid w:val="006446EA"/>
    <w:rsid w:val="00644FFB"/>
    <w:rsid w:val="0064529C"/>
    <w:rsid w:val="006532CE"/>
    <w:rsid w:val="00653A2D"/>
    <w:rsid w:val="00663423"/>
    <w:rsid w:val="00663425"/>
    <w:rsid w:val="00664132"/>
    <w:rsid w:val="006674C1"/>
    <w:rsid w:val="00672F04"/>
    <w:rsid w:val="006734E4"/>
    <w:rsid w:val="006746A1"/>
    <w:rsid w:val="006769C1"/>
    <w:rsid w:val="0068114D"/>
    <w:rsid w:val="00681A3C"/>
    <w:rsid w:val="0068368B"/>
    <w:rsid w:val="00684A74"/>
    <w:rsid w:val="00685FB9"/>
    <w:rsid w:val="00687229"/>
    <w:rsid w:val="00690BEA"/>
    <w:rsid w:val="006929C6"/>
    <w:rsid w:val="006937A3"/>
    <w:rsid w:val="006937F6"/>
    <w:rsid w:val="00693DFE"/>
    <w:rsid w:val="006959C3"/>
    <w:rsid w:val="00697A36"/>
    <w:rsid w:val="006A0C87"/>
    <w:rsid w:val="006A22D0"/>
    <w:rsid w:val="006A6200"/>
    <w:rsid w:val="006A6E0A"/>
    <w:rsid w:val="006B33B2"/>
    <w:rsid w:val="006B48EC"/>
    <w:rsid w:val="006B526F"/>
    <w:rsid w:val="006B7ABA"/>
    <w:rsid w:val="006C25DC"/>
    <w:rsid w:val="006C47C5"/>
    <w:rsid w:val="006D117C"/>
    <w:rsid w:val="006D26EF"/>
    <w:rsid w:val="006D540E"/>
    <w:rsid w:val="006D70FF"/>
    <w:rsid w:val="006E05E3"/>
    <w:rsid w:val="006E0EAD"/>
    <w:rsid w:val="006E2D92"/>
    <w:rsid w:val="006F0AB5"/>
    <w:rsid w:val="006F3C34"/>
    <w:rsid w:val="00704594"/>
    <w:rsid w:val="007100D8"/>
    <w:rsid w:val="0071143C"/>
    <w:rsid w:val="00715F0A"/>
    <w:rsid w:val="00721EA3"/>
    <w:rsid w:val="007243E7"/>
    <w:rsid w:val="00726A8D"/>
    <w:rsid w:val="00732A90"/>
    <w:rsid w:val="00732DFC"/>
    <w:rsid w:val="0073464F"/>
    <w:rsid w:val="00735DE2"/>
    <w:rsid w:val="007363CF"/>
    <w:rsid w:val="007369E7"/>
    <w:rsid w:val="00737205"/>
    <w:rsid w:val="0074044E"/>
    <w:rsid w:val="00741757"/>
    <w:rsid w:val="00743DEF"/>
    <w:rsid w:val="00745854"/>
    <w:rsid w:val="00745F8F"/>
    <w:rsid w:val="00747A56"/>
    <w:rsid w:val="007528D7"/>
    <w:rsid w:val="0075484B"/>
    <w:rsid w:val="00755CFB"/>
    <w:rsid w:val="00756810"/>
    <w:rsid w:val="007614AE"/>
    <w:rsid w:val="00762DA4"/>
    <w:rsid w:val="007644D3"/>
    <w:rsid w:val="00774299"/>
    <w:rsid w:val="00774D42"/>
    <w:rsid w:val="00774E2C"/>
    <w:rsid w:val="007751D3"/>
    <w:rsid w:val="00775C11"/>
    <w:rsid w:val="00783216"/>
    <w:rsid w:val="00784D75"/>
    <w:rsid w:val="00785EC0"/>
    <w:rsid w:val="00787FC5"/>
    <w:rsid w:val="0079128C"/>
    <w:rsid w:val="007929AC"/>
    <w:rsid w:val="00793236"/>
    <w:rsid w:val="00794BA6"/>
    <w:rsid w:val="00796479"/>
    <w:rsid w:val="00796BB9"/>
    <w:rsid w:val="007970F1"/>
    <w:rsid w:val="007A3DFE"/>
    <w:rsid w:val="007A4EA6"/>
    <w:rsid w:val="007A532C"/>
    <w:rsid w:val="007A6306"/>
    <w:rsid w:val="007B102B"/>
    <w:rsid w:val="007C1946"/>
    <w:rsid w:val="007C3A62"/>
    <w:rsid w:val="007D5602"/>
    <w:rsid w:val="007D5897"/>
    <w:rsid w:val="007E31CB"/>
    <w:rsid w:val="007E492B"/>
    <w:rsid w:val="007E60AC"/>
    <w:rsid w:val="007E69C0"/>
    <w:rsid w:val="007E6ABB"/>
    <w:rsid w:val="007F360F"/>
    <w:rsid w:val="007F3AAB"/>
    <w:rsid w:val="007F5E56"/>
    <w:rsid w:val="007F6419"/>
    <w:rsid w:val="008027AD"/>
    <w:rsid w:val="008057AC"/>
    <w:rsid w:val="00805E25"/>
    <w:rsid w:val="008070FA"/>
    <w:rsid w:val="008074AB"/>
    <w:rsid w:val="00810580"/>
    <w:rsid w:val="00810A60"/>
    <w:rsid w:val="00810ED3"/>
    <w:rsid w:val="00813457"/>
    <w:rsid w:val="00814414"/>
    <w:rsid w:val="00816F87"/>
    <w:rsid w:val="008210A2"/>
    <w:rsid w:val="008213E5"/>
    <w:rsid w:val="008241AB"/>
    <w:rsid w:val="008250B8"/>
    <w:rsid w:val="008317AA"/>
    <w:rsid w:val="00840464"/>
    <w:rsid w:val="008408CC"/>
    <w:rsid w:val="008413F0"/>
    <w:rsid w:val="00841AB2"/>
    <w:rsid w:val="008428AA"/>
    <w:rsid w:val="0084346F"/>
    <w:rsid w:val="00843F76"/>
    <w:rsid w:val="008452BF"/>
    <w:rsid w:val="00850B71"/>
    <w:rsid w:val="00851FEA"/>
    <w:rsid w:val="00852588"/>
    <w:rsid w:val="00853F78"/>
    <w:rsid w:val="00856C34"/>
    <w:rsid w:val="00860981"/>
    <w:rsid w:val="00862448"/>
    <w:rsid w:val="00864389"/>
    <w:rsid w:val="008667ED"/>
    <w:rsid w:val="008710FB"/>
    <w:rsid w:val="008714D9"/>
    <w:rsid w:val="0087192E"/>
    <w:rsid w:val="008767C2"/>
    <w:rsid w:val="00876BC0"/>
    <w:rsid w:val="008819FA"/>
    <w:rsid w:val="00885670"/>
    <w:rsid w:val="00886E46"/>
    <w:rsid w:val="00887A9B"/>
    <w:rsid w:val="00887EAA"/>
    <w:rsid w:val="008956AE"/>
    <w:rsid w:val="008965EA"/>
    <w:rsid w:val="008A2A52"/>
    <w:rsid w:val="008A5EC4"/>
    <w:rsid w:val="008B0D06"/>
    <w:rsid w:val="008B1034"/>
    <w:rsid w:val="008C10D1"/>
    <w:rsid w:val="008C1690"/>
    <w:rsid w:val="008C180E"/>
    <w:rsid w:val="008C44A2"/>
    <w:rsid w:val="008C76EF"/>
    <w:rsid w:val="008D0617"/>
    <w:rsid w:val="008D0DC3"/>
    <w:rsid w:val="008D0F10"/>
    <w:rsid w:val="008E218E"/>
    <w:rsid w:val="008E6638"/>
    <w:rsid w:val="008E77DD"/>
    <w:rsid w:val="008F007D"/>
    <w:rsid w:val="008F5070"/>
    <w:rsid w:val="008F7831"/>
    <w:rsid w:val="008F791C"/>
    <w:rsid w:val="009030BA"/>
    <w:rsid w:val="00903900"/>
    <w:rsid w:val="00904E6E"/>
    <w:rsid w:val="00907D3B"/>
    <w:rsid w:val="00916150"/>
    <w:rsid w:val="00917062"/>
    <w:rsid w:val="00917713"/>
    <w:rsid w:val="009202E2"/>
    <w:rsid w:val="00925661"/>
    <w:rsid w:val="00926BA4"/>
    <w:rsid w:val="00934373"/>
    <w:rsid w:val="009344DC"/>
    <w:rsid w:val="00936B44"/>
    <w:rsid w:val="00940357"/>
    <w:rsid w:val="00942C0D"/>
    <w:rsid w:val="00944B7B"/>
    <w:rsid w:val="009468C5"/>
    <w:rsid w:val="00946D92"/>
    <w:rsid w:val="0095082A"/>
    <w:rsid w:val="00951DC6"/>
    <w:rsid w:val="00952807"/>
    <w:rsid w:val="0095585A"/>
    <w:rsid w:val="0095602A"/>
    <w:rsid w:val="0096067B"/>
    <w:rsid w:val="009642C6"/>
    <w:rsid w:val="00965582"/>
    <w:rsid w:val="00971BD6"/>
    <w:rsid w:val="0097277F"/>
    <w:rsid w:val="00972806"/>
    <w:rsid w:val="0097299E"/>
    <w:rsid w:val="00974550"/>
    <w:rsid w:val="0097471A"/>
    <w:rsid w:val="00974971"/>
    <w:rsid w:val="0097662C"/>
    <w:rsid w:val="0097666F"/>
    <w:rsid w:val="00980A08"/>
    <w:rsid w:val="00983461"/>
    <w:rsid w:val="00984139"/>
    <w:rsid w:val="009845DD"/>
    <w:rsid w:val="00986038"/>
    <w:rsid w:val="0099105B"/>
    <w:rsid w:val="00991B85"/>
    <w:rsid w:val="00992D75"/>
    <w:rsid w:val="00993115"/>
    <w:rsid w:val="00994185"/>
    <w:rsid w:val="00996784"/>
    <w:rsid w:val="009A0852"/>
    <w:rsid w:val="009A22E9"/>
    <w:rsid w:val="009A5364"/>
    <w:rsid w:val="009A79FE"/>
    <w:rsid w:val="009B0CDD"/>
    <w:rsid w:val="009B7DFA"/>
    <w:rsid w:val="009C0CD4"/>
    <w:rsid w:val="009C218F"/>
    <w:rsid w:val="009C2D51"/>
    <w:rsid w:val="009C5DC2"/>
    <w:rsid w:val="009C62B9"/>
    <w:rsid w:val="009D0A3C"/>
    <w:rsid w:val="009D174A"/>
    <w:rsid w:val="009D37D0"/>
    <w:rsid w:val="009D3FCA"/>
    <w:rsid w:val="009D659E"/>
    <w:rsid w:val="009D7877"/>
    <w:rsid w:val="009E0D44"/>
    <w:rsid w:val="009F058C"/>
    <w:rsid w:val="009F0C07"/>
    <w:rsid w:val="009F2D04"/>
    <w:rsid w:val="009F5799"/>
    <w:rsid w:val="009F667D"/>
    <w:rsid w:val="009F76B9"/>
    <w:rsid w:val="00A02769"/>
    <w:rsid w:val="00A048E0"/>
    <w:rsid w:val="00A0640D"/>
    <w:rsid w:val="00A064ED"/>
    <w:rsid w:val="00A066E6"/>
    <w:rsid w:val="00A072B2"/>
    <w:rsid w:val="00A22055"/>
    <w:rsid w:val="00A23778"/>
    <w:rsid w:val="00A24E48"/>
    <w:rsid w:val="00A3281C"/>
    <w:rsid w:val="00A32C3D"/>
    <w:rsid w:val="00A34CD1"/>
    <w:rsid w:val="00A41B30"/>
    <w:rsid w:val="00A47540"/>
    <w:rsid w:val="00A513B7"/>
    <w:rsid w:val="00A52E6D"/>
    <w:rsid w:val="00A54CF7"/>
    <w:rsid w:val="00A61308"/>
    <w:rsid w:val="00A6430A"/>
    <w:rsid w:val="00A65169"/>
    <w:rsid w:val="00A65749"/>
    <w:rsid w:val="00A669D9"/>
    <w:rsid w:val="00A672AD"/>
    <w:rsid w:val="00A725D4"/>
    <w:rsid w:val="00A75711"/>
    <w:rsid w:val="00A76C9E"/>
    <w:rsid w:val="00A7787D"/>
    <w:rsid w:val="00A80E0F"/>
    <w:rsid w:val="00A849CA"/>
    <w:rsid w:val="00A84EE9"/>
    <w:rsid w:val="00A86214"/>
    <w:rsid w:val="00A9503F"/>
    <w:rsid w:val="00A96C37"/>
    <w:rsid w:val="00AA361D"/>
    <w:rsid w:val="00AA366A"/>
    <w:rsid w:val="00AA7281"/>
    <w:rsid w:val="00AA7E01"/>
    <w:rsid w:val="00AB5E27"/>
    <w:rsid w:val="00AB5F71"/>
    <w:rsid w:val="00AB5FA0"/>
    <w:rsid w:val="00AB7C55"/>
    <w:rsid w:val="00AC1563"/>
    <w:rsid w:val="00AC5292"/>
    <w:rsid w:val="00AC5E03"/>
    <w:rsid w:val="00AD2845"/>
    <w:rsid w:val="00AD2A3D"/>
    <w:rsid w:val="00AD3B6A"/>
    <w:rsid w:val="00AD4657"/>
    <w:rsid w:val="00AD5899"/>
    <w:rsid w:val="00AE18DD"/>
    <w:rsid w:val="00AE3072"/>
    <w:rsid w:val="00AE6016"/>
    <w:rsid w:val="00AF04A5"/>
    <w:rsid w:val="00AF667A"/>
    <w:rsid w:val="00AF707F"/>
    <w:rsid w:val="00B00DCF"/>
    <w:rsid w:val="00B015C8"/>
    <w:rsid w:val="00B03CF2"/>
    <w:rsid w:val="00B040DC"/>
    <w:rsid w:val="00B041D2"/>
    <w:rsid w:val="00B06B56"/>
    <w:rsid w:val="00B1263E"/>
    <w:rsid w:val="00B13DC1"/>
    <w:rsid w:val="00B157DC"/>
    <w:rsid w:val="00B2518B"/>
    <w:rsid w:val="00B268B6"/>
    <w:rsid w:val="00B27029"/>
    <w:rsid w:val="00B3051D"/>
    <w:rsid w:val="00B30846"/>
    <w:rsid w:val="00B321B4"/>
    <w:rsid w:val="00B3531A"/>
    <w:rsid w:val="00B357DC"/>
    <w:rsid w:val="00B3682C"/>
    <w:rsid w:val="00B4133D"/>
    <w:rsid w:val="00B4148C"/>
    <w:rsid w:val="00B4341D"/>
    <w:rsid w:val="00B4565C"/>
    <w:rsid w:val="00B462ED"/>
    <w:rsid w:val="00B51F7B"/>
    <w:rsid w:val="00B52727"/>
    <w:rsid w:val="00B531B2"/>
    <w:rsid w:val="00B54251"/>
    <w:rsid w:val="00B5470B"/>
    <w:rsid w:val="00B54EB0"/>
    <w:rsid w:val="00B55538"/>
    <w:rsid w:val="00B61CEC"/>
    <w:rsid w:val="00B63C1D"/>
    <w:rsid w:val="00B66A6B"/>
    <w:rsid w:val="00B72082"/>
    <w:rsid w:val="00B75BE5"/>
    <w:rsid w:val="00B7616A"/>
    <w:rsid w:val="00B77B25"/>
    <w:rsid w:val="00B80645"/>
    <w:rsid w:val="00B80D41"/>
    <w:rsid w:val="00B81D1E"/>
    <w:rsid w:val="00B821D5"/>
    <w:rsid w:val="00B82857"/>
    <w:rsid w:val="00B82C25"/>
    <w:rsid w:val="00B8696E"/>
    <w:rsid w:val="00B86B0E"/>
    <w:rsid w:val="00B86B57"/>
    <w:rsid w:val="00B90958"/>
    <w:rsid w:val="00B949C6"/>
    <w:rsid w:val="00B96298"/>
    <w:rsid w:val="00B968B8"/>
    <w:rsid w:val="00B97E0F"/>
    <w:rsid w:val="00BA4C33"/>
    <w:rsid w:val="00BA57C1"/>
    <w:rsid w:val="00BB2FB5"/>
    <w:rsid w:val="00BB3024"/>
    <w:rsid w:val="00BB58B7"/>
    <w:rsid w:val="00BB5D5C"/>
    <w:rsid w:val="00BB7156"/>
    <w:rsid w:val="00BB7FE3"/>
    <w:rsid w:val="00BC0A9A"/>
    <w:rsid w:val="00BC55AE"/>
    <w:rsid w:val="00BC7E3F"/>
    <w:rsid w:val="00BD1E2C"/>
    <w:rsid w:val="00BE147B"/>
    <w:rsid w:val="00BE1C7B"/>
    <w:rsid w:val="00BE2070"/>
    <w:rsid w:val="00BE27F8"/>
    <w:rsid w:val="00BF3D04"/>
    <w:rsid w:val="00BF4CA5"/>
    <w:rsid w:val="00BF75A1"/>
    <w:rsid w:val="00C03888"/>
    <w:rsid w:val="00C03997"/>
    <w:rsid w:val="00C04A8C"/>
    <w:rsid w:val="00C07DB4"/>
    <w:rsid w:val="00C1107F"/>
    <w:rsid w:val="00C17258"/>
    <w:rsid w:val="00C17BEA"/>
    <w:rsid w:val="00C22B0B"/>
    <w:rsid w:val="00C22BD2"/>
    <w:rsid w:val="00C2406B"/>
    <w:rsid w:val="00C2469B"/>
    <w:rsid w:val="00C24AFD"/>
    <w:rsid w:val="00C3025B"/>
    <w:rsid w:val="00C322AB"/>
    <w:rsid w:val="00C37548"/>
    <w:rsid w:val="00C407F7"/>
    <w:rsid w:val="00C420DE"/>
    <w:rsid w:val="00C4252F"/>
    <w:rsid w:val="00C468BD"/>
    <w:rsid w:val="00C5203C"/>
    <w:rsid w:val="00C54C1D"/>
    <w:rsid w:val="00C560A8"/>
    <w:rsid w:val="00C569E3"/>
    <w:rsid w:val="00C6055B"/>
    <w:rsid w:val="00C61061"/>
    <w:rsid w:val="00C6299B"/>
    <w:rsid w:val="00C62FA0"/>
    <w:rsid w:val="00C658D2"/>
    <w:rsid w:val="00C662F6"/>
    <w:rsid w:val="00C715E5"/>
    <w:rsid w:val="00C74831"/>
    <w:rsid w:val="00C80F15"/>
    <w:rsid w:val="00C81968"/>
    <w:rsid w:val="00C8568D"/>
    <w:rsid w:val="00C86111"/>
    <w:rsid w:val="00C8669F"/>
    <w:rsid w:val="00C913EB"/>
    <w:rsid w:val="00C93335"/>
    <w:rsid w:val="00CA3306"/>
    <w:rsid w:val="00CA3E93"/>
    <w:rsid w:val="00CA670F"/>
    <w:rsid w:val="00CA72DF"/>
    <w:rsid w:val="00CB0EE5"/>
    <w:rsid w:val="00CB1CD5"/>
    <w:rsid w:val="00CB2368"/>
    <w:rsid w:val="00CC4520"/>
    <w:rsid w:val="00CC6932"/>
    <w:rsid w:val="00CC7967"/>
    <w:rsid w:val="00CD0638"/>
    <w:rsid w:val="00CD0FC3"/>
    <w:rsid w:val="00CD2FB4"/>
    <w:rsid w:val="00CD43E3"/>
    <w:rsid w:val="00CD5873"/>
    <w:rsid w:val="00CE3111"/>
    <w:rsid w:val="00CE4098"/>
    <w:rsid w:val="00CE70D3"/>
    <w:rsid w:val="00CF02B5"/>
    <w:rsid w:val="00CF309E"/>
    <w:rsid w:val="00CF45B6"/>
    <w:rsid w:val="00CF4B9D"/>
    <w:rsid w:val="00D0079F"/>
    <w:rsid w:val="00D00FED"/>
    <w:rsid w:val="00D01FC6"/>
    <w:rsid w:val="00D02D80"/>
    <w:rsid w:val="00D0398F"/>
    <w:rsid w:val="00D05A30"/>
    <w:rsid w:val="00D05CD6"/>
    <w:rsid w:val="00D05FA4"/>
    <w:rsid w:val="00D0688A"/>
    <w:rsid w:val="00D06F90"/>
    <w:rsid w:val="00D10A13"/>
    <w:rsid w:val="00D10A76"/>
    <w:rsid w:val="00D14788"/>
    <w:rsid w:val="00D210B8"/>
    <w:rsid w:val="00D2445F"/>
    <w:rsid w:val="00D24591"/>
    <w:rsid w:val="00D27D45"/>
    <w:rsid w:val="00D31CC7"/>
    <w:rsid w:val="00D36532"/>
    <w:rsid w:val="00D40910"/>
    <w:rsid w:val="00D449BB"/>
    <w:rsid w:val="00D47CD9"/>
    <w:rsid w:val="00D50780"/>
    <w:rsid w:val="00D6394C"/>
    <w:rsid w:val="00D65705"/>
    <w:rsid w:val="00D705D0"/>
    <w:rsid w:val="00D70F38"/>
    <w:rsid w:val="00D74E0D"/>
    <w:rsid w:val="00D766BA"/>
    <w:rsid w:val="00D869C7"/>
    <w:rsid w:val="00D87112"/>
    <w:rsid w:val="00D91ACE"/>
    <w:rsid w:val="00D92869"/>
    <w:rsid w:val="00D93287"/>
    <w:rsid w:val="00D93F83"/>
    <w:rsid w:val="00D95787"/>
    <w:rsid w:val="00D9685F"/>
    <w:rsid w:val="00DA0164"/>
    <w:rsid w:val="00DA7211"/>
    <w:rsid w:val="00DB000A"/>
    <w:rsid w:val="00DB4D89"/>
    <w:rsid w:val="00DB6BF7"/>
    <w:rsid w:val="00DB7F84"/>
    <w:rsid w:val="00DC18E7"/>
    <w:rsid w:val="00DC469C"/>
    <w:rsid w:val="00DD0C42"/>
    <w:rsid w:val="00DD68C1"/>
    <w:rsid w:val="00DD75FB"/>
    <w:rsid w:val="00DE293C"/>
    <w:rsid w:val="00DE3610"/>
    <w:rsid w:val="00DF37D6"/>
    <w:rsid w:val="00DF6A38"/>
    <w:rsid w:val="00DF7A92"/>
    <w:rsid w:val="00E00681"/>
    <w:rsid w:val="00E05A68"/>
    <w:rsid w:val="00E06E98"/>
    <w:rsid w:val="00E101C5"/>
    <w:rsid w:val="00E135EE"/>
    <w:rsid w:val="00E16A18"/>
    <w:rsid w:val="00E2004A"/>
    <w:rsid w:val="00E20768"/>
    <w:rsid w:val="00E22253"/>
    <w:rsid w:val="00E2432B"/>
    <w:rsid w:val="00E247BD"/>
    <w:rsid w:val="00E312F6"/>
    <w:rsid w:val="00E34EF1"/>
    <w:rsid w:val="00E4232F"/>
    <w:rsid w:val="00E43B61"/>
    <w:rsid w:val="00E44B2B"/>
    <w:rsid w:val="00E45712"/>
    <w:rsid w:val="00E46A72"/>
    <w:rsid w:val="00E50366"/>
    <w:rsid w:val="00E50918"/>
    <w:rsid w:val="00E52E5B"/>
    <w:rsid w:val="00E539C1"/>
    <w:rsid w:val="00E54CBD"/>
    <w:rsid w:val="00E551C7"/>
    <w:rsid w:val="00E57669"/>
    <w:rsid w:val="00E60F39"/>
    <w:rsid w:val="00E615A0"/>
    <w:rsid w:val="00E64BE7"/>
    <w:rsid w:val="00E73065"/>
    <w:rsid w:val="00E733C7"/>
    <w:rsid w:val="00E738B6"/>
    <w:rsid w:val="00E73CAC"/>
    <w:rsid w:val="00E76F5C"/>
    <w:rsid w:val="00E77258"/>
    <w:rsid w:val="00E82E49"/>
    <w:rsid w:val="00E832D2"/>
    <w:rsid w:val="00E8415A"/>
    <w:rsid w:val="00E854AD"/>
    <w:rsid w:val="00E90530"/>
    <w:rsid w:val="00E91978"/>
    <w:rsid w:val="00E95A19"/>
    <w:rsid w:val="00EA3B8F"/>
    <w:rsid w:val="00EA51C2"/>
    <w:rsid w:val="00EA647D"/>
    <w:rsid w:val="00EA6CC8"/>
    <w:rsid w:val="00EA6DBA"/>
    <w:rsid w:val="00EB26DE"/>
    <w:rsid w:val="00EB33E5"/>
    <w:rsid w:val="00EB5AA1"/>
    <w:rsid w:val="00EC0968"/>
    <w:rsid w:val="00EC115C"/>
    <w:rsid w:val="00EC41D8"/>
    <w:rsid w:val="00EC522F"/>
    <w:rsid w:val="00EC67BB"/>
    <w:rsid w:val="00ED1325"/>
    <w:rsid w:val="00ED47E0"/>
    <w:rsid w:val="00EE12C4"/>
    <w:rsid w:val="00EE583E"/>
    <w:rsid w:val="00EF18CC"/>
    <w:rsid w:val="00EF1A94"/>
    <w:rsid w:val="00EF1DC0"/>
    <w:rsid w:val="00EF1ED4"/>
    <w:rsid w:val="00EF32D6"/>
    <w:rsid w:val="00EF46BA"/>
    <w:rsid w:val="00F01FCF"/>
    <w:rsid w:val="00F02BE3"/>
    <w:rsid w:val="00F03407"/>
    <w:rsid w:val="00F13547"/>
    <w:rsid w:val="00F15D24"/>
    <w:rsid w:val="00F17D85"/>
    <w:rsid w:val="00F24064"/>
    <w:rsid w:val="00F26D09"/>
    <w:rsid w:val="00F2771E"/>
    <w:rsid w:val="00F27A37"/>
    <w:rsid w:val="00F30F84"/>
    <w:rsid w:val="00F31474"/>
    <w:rsid w:val="00F31885"/>
    <w:rsid w:val="00F3203D"/>
    <w:rsid w:val="00F32FDF"/>
    <w:rsid w:val="00F351BC"/>
    <w:rsid w:val="00F409B5"/>
    <w:rsid w:val="00F41ED4"/>
    <w:rsid w:val="00F4557B"/>
    <w:rsid w:val="00F46570"/>
    <w:rsid w:val="00F46E5E"/>
    <w:rsid w:val="00F54BDA"/>
    <w:rsid w:val="00F560BE"/>
    <w:rsid w:val="00F62852"/>
    <w:rsid w:val="00F644DF"/>
    <w:rsid w:val="00F67FBE"/>
    <w:rsid w:val="00F706D9"/>
    <w:rsid w:val="00F77DA3"/>
    <w:rsid w:val="00F8069F"/>
    <w:rsid w:val="00F80FE1"/>
    <w:rsid w:val="00F84635"/>
    <w:rsid w:val="00F86DBB"/>
    <w:rsid w:val="00F87A5A"/>
    <w:rsid w:val="00F924D8"/>
    <w:rsid w:val="00F947B7"/>
    <w:rsid w:val="00F94EDD"/>
    <w:rsid w:val="00F95179"/>
    <w:rsid w:val="00F97E49"/>
    <w:rsid w:val="00FA2EF1"/>
    <w:rsid w:val="00FA5AEB"/>
    <w:rsid w:val="00FB0F55"/>
    <w:rsid w:val="00FB3D6B"/>
    <w:rsid w:val="00FB66DD"/>
    <w:rsid w:val="00FC028B"/>
    <w:rsid w:val="00FC1988"/>
    <w:rsid w:val="00FC2134"/>
    <w:rsid w:val="00FC23DA"/>
    <w:rsid w:val="00FC2527"/>
    <w:rsid w:val="00FC3F19"/>
    <w:rsid w:val="00FC50FF"/>
    <w:rsid w:val="00FC5962"/>
    <w:rsid w:val="00FC7F88"/>
    <w:rsid w:val="00FD393C"/>
    <w:rsid w:val="00FD725F"/>
    <w:rsid w:val="00FE205D"/>
    <w:rsid w:val="00FE3C4E"/>
    <w:rsid w:val="00FF17DE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58AF34C"/>
  <w15:chartTrackingRefBased/>
  <w15:docId w15:val="{17025BFA-685C-4AEF-A6C0-DA0E2C05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3401"/>
    <w:pPr>
      <w:spacing w:before="120" w:after="120" w:line="48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4F64F2"/>
    <w:pPr>
      <w:keepNext/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360" w:after="240" w:line="360" w:lineRule="auto"/>
      <w:outlineLvl w:val="0"/>
    </w:pPr>
    <w:rPr>
      <w:rFonts w:eastAsia="Times New Roman" w:cs="Times New Roman"/>
      <w:b/>
      <w:sz w:val="28"/>
      <w:szCs w:val="24"/>
      <w:lang w:val="en-US" w:eastAsia="de-DE"/>
    </w:rPr>
  </w:style>
  <w:style w:type="paragraph" w:styleId="berschrift2">
    <w:name w:val="heading 2"/>
    <w:basedOn w:val="Standard"/>
    <w:next w:val="Standard"/>
    <w:link w:val="berschrift2Zchn"/>
    <w:qFormat/>
    <w:rsid w:val="004F64F2"/>
    <w:pPr>
      <w:keepNext/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240" w:after="240" w:line="360" w:lineRule="auto"/>
      <w:outlineLvl w:val="1"/>
    </w:pPr>
    <w:rPr>
      <w:rFonts w:eastAsia="Times New Roman" w:cs="Times New Roman"/>
      <w:b/>
      <w:szCs w:val="20"/>
      <w:lang w:val="en-US" w:eastAsia="de-DE"/>
    </w:rPr>
  </w:style>
  <w:style w:type="paragraph" w:styleId="berschrift3">
    <w:name w:val="heading 3"/>
    <w:basedOn w:val="Standard"/>
    <w:next w:val="Standard"/>
    <w:link w:val="berschrift3Zchn"/>
    <w:qFormat/>
    <w:rsid w:val="002228B7"/>
    <w:pPr>
      <w:keepNext/>
      <w:numPr>
        <w:ilvl w:val="2"/>
        <w:numId w:val="5"/>
      </w:numPr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240" w:line="24" w:lineRule="atLeast"/>
      <w:outlineLvl w:val="2"/>
    </w:pPr>
    <w:rPr>
      <w:rFonts w:eastAsia="Times New Roman" w:cs="Times New Roman"/>
      <w:sz w:val="20"/>
      <w:szCs w:val="20"/>
      <w:lang w:val="en-US" w:eastAsia="de-DE"/>
    </w:rPr>
  </w:style>
  <w:style w:type="paragraph" w:styleId="berschrift4">
    <w:name w:val="heading 4"/>
    <w:basedOn w:val="Standard"/>
    <w:next w:val="Standard"/>
    <w:link w:val="berschrift4Zchn"/>
    <w:qFormat/>
    <w:rsid w:val="002228B7"/>
    <w:pPr>
      <w:keepNext/>
      <w:numPr>
        <w:ilvl w:val="3"/>
        <w:numId w:val="5"/>
      </w:numPr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after="60" w:line="24" w:lineRule="atLeast"/>
      <w:outlineLvl w:val="3"/>
    </w:pPr>
    <w:rPr>
      <w:rFonts w:eastAsia="Times" w:cs="Times New Roman"/>
      <w:sz w:val="20"/>
      <w:szCs w:val="20"/>
      <w:lang w:val="en-US" w:eastAsia="de-DE"/>
    </w:rPr>
  </w:style>
  <w:style w:type="paragraph" w:styleId="berschrift5">
    <w:name w:val="heading 5"/>
    <w:basedOn w:val="Standard"/>
    <w:next w:val="Standard"/>
    <w:link w:val="berschrift5Zchn"/>
    <w:qFormat/>
    <w:rsid w:val="002228B7"/>
    <w:pPr>
      <w:keepNext/>
      <w:numPr>
        <w:ilvl w:val="4"/>
        <w:numId w:val="5"/>
      </w:numPr>
      <w:tabs>
        <w:tab w:val="left" w:pos="567"/>
        <w:tab w:val="left" w:pos="1134"/>
        <w:tab w:val="left" w:pos="2268"/>
        <w:tab w:val="left" w:pos="2820"/>
        <w:tab w:val="left" w:pos="4536"/>
        <w:tab w:val="left" w:pos="5103"/>
        <w:tab w:val="right" w:pos="9072"/>
      </w:tabs>
      <w:spacing w:line="24" w:lineRule="atLeast"/>
      <w:outlineLvl w:val="4"/>
    </w:pPr>
    <w:rPr>
      <w:rFonts w:eastAsia="Times" w:cs="Times New Roman"/>
      <w:sz w:val="20"/>
      <w:szCs w:val="20"/>
      <w:u w:val="single"/>
      <w:lang w:val="en-US" w:eastAsia="de-DE"/>
    </w:rPr>
  </w:style>
  <w:style w:type="paragraph" w:styleId="berschrift6">
    <w:name w:val="heading 6"/>
    <w:basedOn w:val="Standard"/>
    <w:next w:val="Standard"/>
    <w:link w:val="berschrift6Zchn"/>
    <w:qFormat/>
    <w:rsid w:val="002228B7"/>
    <w:pPr>
      <w:keepNext/>
      <w:numPr>
        <w:ilvl w:val="5"/>
        <w:numId w:val="5"/>
      </w:numPr>
      <w:tabs>
        <w:tab w:val="left" w:pos="567"/>
        <w:tab w:val="left" w:pos="1134"/>
        <w:tab w:val="left" w:pos="2268"/>
        <w:tab w:val="left" w:pos="2820"/>
        <w:tab w:val="left" w:pos="4536"/>
        <w:tab w:val="left" w:pos="5103"/>
        <w:tab w:val="right" w:pos="9072"/>
      </w:tabs>
      <w:spacing w:after="60" w:line="24" w:lineRule="atLeast"/>
      <w:outlineLvl w:val="5"/>
    </w:pPr>
    <w:rPr>
      <w:rFonts w:eastAsia="Times" w:cs="Times New Roman"/>
      <w:i/>
      <w:sz w:val="20"/>
      <w:szCs w:val="20"/>
      <w:lang w:val="en-US" w:eastAsia="de-DE"/>
    </w:rPr>
  </w:style>
  <w:style w:type="paragraph" w:styleId="berschrift7">
    <w:name w:val="heading 7"/>
    <w:basedOn w:val="Standard"/>
    <w:next w:val="Standard"/>
    <w:link w:val="berschrift7Zchn"/>
    <w:qFormat/>
    <w:rsid w:val="002228B7"/>
    <w:pPr>
      <w:keepNext/>
      <w:numPr>
        <w:ilvl w:val="6"/>
        <w:numId w:val="5"/>
      </w:numPr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60" w:after="60" w:line="24" w:lineRule="atLeast"/>
      <w:outlineLvl w:val="6"/>
    </w:pPr>
    <w:rPr>
      <w:rFonts w:eastAsia="Times" w:cs="Times New Roman"/>
      <w:sz w:val="20"/>
      <w:szCs w:val="20"/>
      <w:u w:val="single"/>
      <w:lang w:val="en-US" w:eastAsia="de-DE"/>
    </w:rPr>
  </w:style>
  <w:style w:type="paragraph" w:styleId="berschrift8">
    <w:name w:val="heading 8"/>
    <w:basedOn w:val="Standard"/>
    <w:next w:val="Standard"/>
    <w:link w:val="berschrift8Zchn"/>
    <w:qFormat/>
    <w:rsid w:val="002228B7"/>
    <w:pPr>
      <w:keepNext/>
      <w:numPr>
        <w:ilvl w:val="7"/>
        <w:numId w:val="5"/>
      </w:numPr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60" w:after="60" w:line="24" w:lineRule="atLeast"/>
      <w:ind w:right="6"/>
      <w:outlineLvl w:val="7"/>
    </w:pPr>
    <w:rPr>
      <w:rFonts w:ascii="Avant Garde" w:eastAsia="Times" w:hAnsi="Avant Garde" w:cs="Times New Roman"/>
      <w:b/>
      <w:sz w:val="20"/>
      <w:szCs w:val="20"/>
      <w:lang w:val="en-GB" w:eastAsia="de-DE"/>
    </w:rPr>
  </w:style>
  <w:style w:type="paragraph" w:styleId="berschrift9">
    <w:name w:val="heading 9"/>
    <w:basedOn w:val="Standard"/>
    <w:next w:val="Standard"/>
    <w:link w:val="berschrift9Zchn"/>
    <w:qFormat/>
    <w:rsid w:val="002228B7"/>
    <w:pPr>
      <w:keepNext/>
      <w:numPr>
        <w:ilvl w:val="8"/>
        <w:numId w:val="5"/>
      </w:numPr>
      <w:tabs>
        <w:tab w:val="left" w:pos="567"/>
        <w:tab w:val="left" w:pos="1134"/>
        <w:tab w:val="left" w:pos="2268"/>
        <w:tab w:val="left" w:pos="4536"/>
        <w:tab w:val="left" w:pos="5103"/>
        <w:tab w:val="right" w:pos="9072"/>
      </w:tabs>
      <w:spacing w:before="60" w:after="60" w:line="24" w:lineRule="atLeast"/>
      <w:ind w:right="6"/>
      <w:outlineLvl w:val="8"/>
    </w:pPr>
    <w:rPr>
      <w:rFonts w:ascii="Avant Garde" w:eastAsia="Times" w:hAnsi="Avant Garde" w:cs="Times New Roman"/>
      <w:b/>
      <w:sz w:val="20"/>
      <w:szCs w:val="20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90BEA"/>
    <w:rPr>
      <w:color w:val="0000FF"/>
      <w:u w:val="single"/>
    </w:rPr>
  </w:style>
  <w:style w:type="paragraph" w:customStyle="1" w:styleId="Aufzhlung">
    <w:name w:val="Aufzählung"/>
    <w:basedOn w:val="Standard"/>
    <w:rsid w:val="006D70FF"/>
    <w:pPr>
      <w:numPr>
        <w:numId w:val="1"/>
      </w:numPr>
      <w:tabs>
        <w:tab w:val="left" w:pos="567"/>
        <w:tab w:val="left" w:pos="1134"/>
        <w:tab w:val="left" w:pos="2268"/>
        <w:tab w:val="left" w:pos="3402"/>
        <w:tab w:val="left" w:pos="4536"/>
        <w:tab w:val="left" w:pos="5103"/>
        <w:tab w:val="right" w:pos="9072"/>
      </w:tabs>
      <w:spacing w:before="60" w:after="60" w:line="24" w:lineRule="atLeast"/>
      <w:ind w:left="568"/>
    </w:pPr>
    <w:rPr>
      <w:rFonts w:eastAsia="Times" w:cs="Times New Roman"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87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52721"/>
    <w:pPr>
      <w:ind w:left="720"/>
      <w:contextualSpacing/>
    </w:pPr>
  </w:style>
  <w:style w:type="character" w:customStyle="1" w:styleId="s1">
    <w:name w:val="s1"/>
    <w:basedOn w:val="Absatz-Standardschriftart"/>
    <w:rsid w:val="00810ED3"/>
  </w:style>
  <w:style w:type="character" w:styleId="Kommentarzeichen">
    <w:name w:val="annotation reference"/>
    <w:basedOn w:val="Absatz-Standardschriftart"/>
    <w:uiPriority w:val="99"/>
    <w:semiHidden/>
    <w:unhideWhenUsed/>
    <w:rsid w:val="00E730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30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30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30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306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4F64F2"/>
    <w:rPr>
      <w:rFonts w:ascii="Arial" w:eastAsia="Times New Roman" w:hAnsi="Arial" w:cs="Times New Roman"/>
      <w:b/>
      <w:sz w:val="28"/>
      <w:szCs w:val="24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4F64F2"/>
    <w:rPr>
      <w:rFonts w:ascii="Arial" w:eastAsia="Times New Roman" w:hAnsi="Arial" w:cs="Times New Roman"/>
      <w:b/>
      <w:szCs w:val="20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rsid w:val="002228B7"/>
    <w:rPr>
      <w:rFonts w:ascii="Arial" w:eastAsia="Times New Roman" w:hAnsi="Arial" w:cs="Times New Roman"/>
      <w:sz w:val="20"/>
      <w:szCs w:val="20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rsid w:val="002228B7"/>
    <w:rPr>
      <w:rFonts w:ascii="Arial" w:eastAsia="Times" w:hAnsi="Arial" w:cs="Times New Roman"/>
      <w:sz w:val="20"/>
      <w:szCs w:val="20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rsid w:val="002228B7"/>
    <w:rPr>
      <w:rFonts w:ascii="Arial" w:eastAsia="Times" w:hAnsi="Arial" w:cs="Times New Roman"/>
      <w:sz w:val="20"/>
      <w:szCs w:val="20"/>
      <w:u w:val="single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rsid w:val="002228B7"/>
    <w:rPr>
      <w:rFonts w:ascii="Arial" w:eastAsia="Times" w:hAnsi="Arial" w:cs="Times New Roman"/>
      <w:i/>
      <w:sz w:val="20"/>
      <w:szCs w:val="20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rsid w:val="002228B7"/>
    <w:rPr>
      <w:rFonts w:ascii="Arial" w:eastAsia="Times" w:hAnsi="Arial" w:cs="Times New Roman"/>
      <w:sz w:val="20"/>
      <w:szCs w:val="20"/>
      <w:u w:val="single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rsid w:val="002228B7"/>
    <w:rPr>
      <w:rFonts w:ascii="Avant Garde" w:eastAsia="Times" w:hAnsi="Avant Garde" w:cs="Times New Roman"/>
      <w:b/>
      <w:sz w:val="20"/>
      <w:szCs w:val="20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rsid w:val="002228B7"/>
    <w:rPr>
      <w:rFonts w:ascii="Avant Garde" w:eastAsia="Times" w:hAnsi="Avant Garde" w:cs="Times New Roman"/>
      <w:b/>
      <w:sz w:val="20"/>
      <w:szCs w:val="20"/>
      <w:lang w:val="en-GB" w:eastAsia="de-DE"/>
    </w:rPr>
  </w:style>
  <w:style w:type="character" w:customStyle="1" w:styleId="A0">
    <w:name w:val="A0"/>
    <w:uiPriority w:val="99"/>
    <w:rsid w:val="00B7616A"/>
    <w:rPr>
      <w:rFonts w:cs="Century Gothic"/>
      <w:color w:val="221E1F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4E2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4E2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4E2C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B13DC1"/>
    <w:rPr>
      <w:b/>
      <w:bCs/>
    </w:rPr>
  </w:style>
  <w:style w:type="paragraph" w:customStyle="1" w:styleId="Literatur">
    <w:name w:val="Literatur"/>
    <w:basedOn w:val="Standard"/>
    <w:rsid w:val="00C8669F"/>
    <w:pPr>
      <w:tabs>
        <w:tab w:val="left" w:pos="567"/>
        <w:tab w:val="left" w:pos="5103"/>
      </w:tabs>
      <w:spacing w:before="60" w:after="60" w:line="24" w:lineRule="atLeast"/>
      <w:ind w:left="567" w:hanging="567"/>
    </w:pPr>
    <w:rPr>
      <w:rFonts w:eastAsia="Times New Roman" w:cs="Times New Roman"/>
      <w:sz w:val="20"/>
      <w:szCs w:val="20"/>
      <w:lang w:val="en-US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762DA4"/>
    <w:pPr>
      <w:spacing w:before="240" w:after="240" w:line="240" w:lineRule="auto"/>
      <w:contextualSpacing/>
      <w:jc w:val="center"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2DA4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9F76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76B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F76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76B9"/>
    <w:rPr>
      <w:rFonts w:ascii="Arial" w:hAnsi="Arial"/>
    </w:rPr>
  </w:style>
  <w:style w:type="character" w:styleId="Hervorhebung">
    <w:name w:val="Emphasis"/>
    <w:aliases w:val="Fußnote"/>
    <w:basedOn w:val="Absatz-Standardschriftart"/>
    <w:uiPriority w:val="20"/>
    <w:qFormat/>
    <w:rsid w:val="005F2A5D"/>
    <w:rPr>
      <w:rFonts w:ascii="Arial" w:hAnsi="Arial"/>
      <w:i w:val="0"/>
      <w:iCs/>
      <w:sz w:val="20"/>
    </w:rPr>
  </w:style>
  <w:style w:type="paragraph" w:customStyle="1" w:styleId="Default">
    <w:name w:val="Default"/>
    <w:rsid w:val="00916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584F5E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584F5E"/>
    <w:pPr>
      <w:tabs>
        <w:tab w:val="left" w:pos="397"/>
      </w:tabs>
      <w:ind w:left="397" w:hanging="397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584F5E"/>
    <w:rPr>
      <w:rFonts w:ascii="Arial" w:hAnsi="Arial"/>
    </w:rPr>
  </w:style>
  <w:style w:type="paragraph" w:customStyle="1" w:styleId="CitaviBibliographyHeading">
    <w:name w:val="Citavi Bibliography Heading"/>
    <w:basedOn w:val="berschrift1"/>
    <w:link w:val="CitaviBibliographyHeadingZchn"/>
    <w:rsid w:val="00584F5E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584F5E"/>
    <w:rPr>
      <w:rFonts w:ascii="Arial" w:eastAsia="Times New Roman" w:hAnsi="Arial" w:cs="Times New Roman"/>
      <w:b/>
      <w:sz w:val="28"/>
      <w:szCs w:val="24"/>
      <w:lang w:val="en-US"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584F5E"/>
    <w:pPr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584F5E"/>
    <w:rPr>
      <w:rFonts w:ascii="Arial" w:eastAsia="Times New Roman" w:hAnsi="Arial" w:cs="Times New Roman"/>
      <w:b/>
      <w:szCs w:val="20"/>
      <w:lang w:val="en-GB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584F5E"/>
    <w:pPr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584F5E"/>
    <w:rPr>
      <w:rFonts w:ascii="Arial" w:eastAsia="Times New Roman" w:hAnsi="Arial" w:cs="Times New Roman"/>
      <w:sz w:val="20"/>
      <w:szCs w:val="20"/>
      <w:lang w:val="en-GB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584F5E"/>
    <w:pPr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584F5E"/>
    <w:rPr>
      <w:rFonts w:ascii="Arial" w:eastAsia="Times" w:hAnsi="Arial" w:cs="Times New Roman"/>
      <w:sz w:val="20"/>
      <w:szCs w:val="20"/>
      <w:lang w:val="en-GB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584F5E"/>
    <w:pPr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584F5E"/>
    <w:rPr>
      <w:rFonts w:ascii="Arial" w:eastAsia="Times" w:hAnsi="Arial" w:cs="Times New Roman"/>
      <w:sz w:val="20"/>
      <w:szCs w:val="20"/>
      <w:u w:val="single"/>
      <w:lang w:val="en-GB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584F5E"/>
    <w:pPr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584F5E"/>
    <w:rPr>
      <w:rFonts w:ascii="Arial" w:eastAsia="Times" w:hAnsi="Arial" w:cs="Times New Roman"/>
      <w:i/>
      <w:sz w:val="20"/>
      <w:szCs w:val="20"/>
      <w:lang w:val="en-GB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584F5E"/>
    <w:pPr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584F5E"/>
    <w:rPr>
      <w:rFonts w:ascii="Arial" w:eastAsia="Times" w:hAnsi="Arial" w:cs="Times New Roman"/>
      <w:sz w:val="20"/>
      <w:szCs w:val="20"/>
      <w:u w:val="single"/>
      <w:lang w:val="en-GB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584F5E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584F5E"/>
    <w:rPr>
      <w:rFonts w:ascii="Avant Garde" w:eastAsia="Times" w:hAnsi="Avant Garde" w:cs="Times New Roman"/>
      <w:b/>
      <w:sz w:val="20"/>
      <w:szCs w:val="20"/>
      <w:lang w:val="en-GB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584F5E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584F5E"/>
    <w:rPr>
      <w:rFonts w:ascii="Avant Garde" w:eastAsia="Times" w:hAnsi="Avant Garde" w:cs="Times New Roman"/>
      <w:b/>
      <w:sz w:val="20"/>
      <w:szCs w:val="20"/>
      <w:lang w:val="en-GB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7666F"/>
    <w:pPr>
      <w:keepLines/>
      <w:tabs>
        <w:tab w:val="clear" w:pos="567"/>
        <w:tab w:val="clear" w:pos="1134"/>
        <w:tab w:val="clear" w:pos="2268"/>
        <w:tab w:val="clear" w:pos="4536"/>
        <w:tab w:val="clear" w:pos="5103"/>
        <w:tab w:val="clear" w:pos="9072"/>
      </w:tabs>
      <w:spacing w:before="240" w:after="0" w:line="48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97666F"/>
  </w:style>
  <w:style w:type="character" w:styleId="Buchtitel">
    <w:name w:val="Book Title"/>
    <w:basedOn w:val="Absatz-Standardschriftart"/>
    <w:uiPriority w:val="33"/>
    <w:qFormat/>
    <w:rsid w:val="0097666F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97666F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97666F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97666F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97666F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66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666F"/>
    <w:rPr>
      <w:rFonts w:ascii="Arial" w:hAnsi="Arial"/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9766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666F"/>
    <w:rPr>
      <w:rFonts w:ascii="Arial" w:hAnsi="Arial"/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9766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97666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9766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9766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9766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9766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9766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9766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9766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9766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9766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4A3887"/>
    <w:pPr>
      <w:spacing w:after="0" w:line="240" w:lineRule="auto"/>
      <w:jc w:val="both"/>
    </w:pPr>
    <w:rPr>
      <w:rFonts w:ascii="Arial" w:hAnsi="Arial"/>
      <w:sz w:val="20"/>
    </w:rPr>
  </w:style>
  <w:style w:type="character" w:styleId="HTMLVariable">
    <w:name w:val="HTML Variable"/>
    <w:basedOn w:val="Absatz-Standardschriftart"/>
    <w:uiPriority w:val="99"/>
    <w:semiHidden/>
    <w:unhideWhenUsed/>
    <w:rsid w:val="0097666F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97666F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97666F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7666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7666F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97666F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7666F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7666F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97666F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97666F"/>
    <w:pPr>
      <w:spacing w:before="0"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7666F"/>
    <w:rPr>
      <w:rFonts w:ascii="Arial" w:hAnsi="Arial"/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97666F"/>
  </w:style>
  <w:style w:type="paragraph" w:styleId="StandardWeb">
    <w:name w:val="Normal (Web)"/>
    <w:basedOn w:val="Standard"/>
    <w:uiPriority w:val="99"/>
    <w:semiHidden/>
    <w:unhideWhenUsed/>
    <w:rsid w:val="0097666F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97666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7666F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7666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7666F"/>
    <w:rPr>
      <w:rFonts w:ascii="Segoe UI" w:hAnsi="Segoe UI" w:cs="Segoe UI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7666F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97666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7666F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7666F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7666F"/>
    <w:pPr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7666F"/>
    <w:rPr>
      <w:rFonts w:ascii="Arial" w:hAnsi="Arial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97666F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7666F"/>
    <w:rPr>
      <w:rFonts w:ascii="Arial" w:hAnsi="Arial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7666F"/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7666F"/>
    <w:rPr>
      <w:rFonts w:ascii="Arial" w:hAnsi="Arial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7666F"/>
    <w:pPr>
      <w:spacing w:before="0"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7666F"/>
    <w:rPr>
      <w:rFonts w:ascii="Arial" w:hAnsi="Arial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7666F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7666F"/>
    <w:rPr>
      <w:rFonts w:ascii="Arial" w:hAnsi="Arial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7666F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7666F"/>
    <w:rPr>
      <w:rFonts w:ascii="Arial" w:hAnsi="Arial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7666F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7666F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7666F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7666F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7666F"/>
  </w:style>
  <w:style w:type="character" w:customStyle="1" w:styleId="DatumZchn">
    <w:name w:val="Datum Zchn"/>
    <w:basedOn w:val="Absatz-Standardschriftart"/>
    <w:link w:val="Datum"/>
    <w:uiPriority w:val="99"/>
    <w:semiHidden/>
    <w:rsid w:val="0097666F"/>
    <w:rPr>
      <w:rFonts w:ascii="Arial" w:hAnsi="Arial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7666F"/>
  </w:style>
  <w:style w:type="character" w:customStyle="1" w:styleId="AnredeZchn">
    <w:name w:val="Anrede Zchn"/>
    <w:basedOn w:val="Absatz-Standardschriftart"/>
    <w:link w:val="Anrede"/>
    <w:uiPriority w:val="99"/>
    <w:semiHidden/>
    <w:rsid w:val="0097666F"/>
    <w:rPr>
      <w:rFonts w:ascii="Arial" w:hAnsi="Arial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666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666F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766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7666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97666F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7666F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7666F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7666F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7666F"/>
    <w:pPr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97666F"/>
    <w:pPr>
      <w:spacing w:before="0"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7666F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7666F"/>
    <w:pPr>
      <w:spacing w:before="0"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7666F"/>
    <w:rPr>
      <w:rFonts w:ascii="Arial" w:hAnsi="Arial"/>
    </w:rPr>
  </w:style>
  <w:style w:type="paragraph" w:styleId="Listennummer5">
    <w:name w:val="List Number 5"/>
    <w:basedOn w:val="Standard"/>
    <w:uiPriority w:val="99"/>
    <w:semiHidden/>
    <w:unhideWhenUsed/>
    <w:rsid w:val="0097666F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7666F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7666F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7666F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7666F"/>
    <w:pPr>
      <w:numPr>
        <w:numId w:val="1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7666F"/>
    <w:pPr>
      <w:numPr>
        <w:numId w:val="1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7666F"/>
    <w:pPr>
      <w:numPr>
        <w:numId w:val="1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7666F"/>
    <w:pPr>
      <w:numPr>
        <w:numId w:val="2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97666F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7666F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7666F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97666F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7666F"/>
    <w:pPr>
      <w:numPr>
        <w:numId w:val="2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97666F"/>
    <w:pPr>
      <w:numPr>
        <w:numId w:val="2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97666F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97666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9766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480" w:lineRule="auto"/>
      <w:jc w:val="both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7666F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7666F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97666F"/>
    <w:pPr>
      <w:spacing w:before="0"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7666F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7666F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97666F"/>
  </w:style>
  <w:style w:type="character" w:styleId="Zeilennummer">
    <w:name w:val="line number"/>
    <w:basedOn w:val="Absatz-Standardschriftart"/>
    <w:uiPriority w:val="99"/>
    <w:semiHidden/>
    <w:unhideWhenUsed/>
    <w:rsid w:val="0097666F"/>
  </w:style>
  <w:style w:type="paragraph" w:styleId="Umschlagabsenderadresse">
    <w:name w:val="envelope return"/>
    <w:basedOn w:val="Standard"/>
    <w:uiPriority w:val="99"/>
    <w:semiHidden/>
    <w:unhideWhenUsed/>
    <w:rsid w:val="0097666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97666F"/>
    <w:pPr>
      <w:framePr w:w="4320" w:h="2160" w:hRule="exact" w:hSpace="141" w:wrap="auto" w:hAnchor="page" w:xAlign="center" w:yAlign="bottom"/>
      <w:spacing w:before="0"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7666F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7666F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7666F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97666F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97666F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97666F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97666F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7666F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7666F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7666F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97666F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97666F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D869C7"/>
    <w:pPr>
      <w:spacing w:before="0" w:after="0" w:line="240" w:lineRule="auto"/>
      <w:jc w:val="left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7666F"/>
    <w:pPr>
      <w:spacing w:before="0" w:after="0" w:line="240" w:lineRule="auto"/>
      <w:ind w:left="440" w:hanging="220"/>
    </w:pPr>
  </w:style>
  <w:style w:type="table" w:styleId="Tabellenraster">
    <w:name w:val="Table Grid"/>
    <w:basedOn w:val="NormaleTabelle"/>
    <w:uiPriority w:val="39"/>
    <w:rsid w:val="00CD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bsatz-Standardschriftart"/>
    <w:rsid w:val="0036757B"/>
  </w:style>
  <w:style w:type="table" w:customStyle="1" w:styleId="Tabellenraster1">
    <w:name w:val="Tabellenraster1"/>
    <w:basedOn w:val="NormaleTabelle"/>
    <w:next w:val="Tabellenraster"/>
    <w:uiPriority w:val="39"/>
    <w:rsid w:val="00A5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hdphoto" Target="media/hdphoto1.wdp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B2123-055E-4FED-91A9-270F1776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BGW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Weinert</dc:creator>
  <cp:keywords/>
  <dc:description/>
  <cp:lastModifiedBy>Marc Rocholl</cp:lastModifiedBy>
  <cp:revision>475</cp:revision>
  <cp:lastPrinted>2021-01-04T11:30:00Z</cp:lastPrinted>
  <dcterms:created xsi:type="dcterms:W3CDTF">2020-11-25T08:28:00Z</dcterms:created>
  <dcterms:modified xsi:type="dcterms:W3CDTF">2021-03-24T06:57:00Z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PROTECT UV 5103</vt:lpwstr>
  </property>
  <property fmtid="{D5CDD505-2E9C-101B-9397-08002B2CF9AE}" pid="3" name="CitaviDocumentProperty_0">
    <vt:lpwstr>e1c631a5-e613-417a-967f-9ff0b57baff2</vt:lpwstr>
  </property>
  <property fmtid="{D5CDD505-2E9C-101B-9397-08002B2CF9AE}" pid="4" name="CitaviDocumentProperty_25">
    <vt:lpwstr>True</vt:lpwstr>
  </property>
  <property fmtid="{D5CDD505-2E9C-101B-9397-08002B2CF9AE}" pid="5" name="CitaviDocumentProperty_11">
    <vt:lpwstr>Überschrift 1</vt:lpwstr>
  </property>
  <property fmtid="{D5CDD505-2E9C-101B-9397-08002B2CF9AE}" pid="6" name="CitaviDocumentProperty_12">
    <vt:lpwstr>Standard</vt:lpwstr>
  </property>
  <property fmtid="{D5CDD505-2E9C-101B-9397-08002B2CF9AE}" pid="7" name="CitaviDocumentProperty_16">
    <vt:lpwstr>Untertitel</vt:lpwstr>
  </property>
  <property fmtid="{D5CDD505-2E9C-101B-9397-08002B2CF9AE}" pid="8" name="CitaviDocumentProperty_13">
    <vt:lpwstr>Standard</vt:lpwstr>
  </property>
  <property fmtid="{D5CDD505-2E9C-101B-9397-08002B2CF9AE}" pid="9" name="CitaviDocumentProperty_15">
    <vt:lpwstr>Standard</vt:lpwstr>
  </property>
  <property fmtid="{D5CDD505-2E9C-101B-9397-08002B2CF9AE}" pid="10" name="CitaviDocumentProperty_17">
    <vt:lpwstr>Standard</vt:lpwstr>
  </property>
  <property fmtid="{D5CDD505-2E9C-101B-9397-08002B2CF9AE}" pid="11" name="CitaviDocumentProperty_24">
    <vt:lpwstr>False</vt:lpwstr>
  </property>
  <property fmtid="{D5CDD505-2E9C-101B-9397-08002B2CF9AE}" pid="12" name="CitaviDocumentProperty_8">
    <vt:lpwstr>\\DERMASERV2\Datenbanken\Pädagogendatenbank\Netzdaten\Mitarbeiter\Marc\PROTECT UV\PROTECT UV 5103\PROTECT UV 5103.ctv6</vt:lpwstr>
  </property>
  <property fmtid="{D5CDD505-2E9C-101B-9397-08002B2CF9AE}" pid="13" name="CitaviDocumentProperty_6">
    <vt:lpwstr>True</vt:lpwstr>
  </property>
  <property fmtid="{D5CDD505-2E9C-101B-9397-08002B2CF9AE}" pid="14" name="CitaviDocumentProperty_1">
    <vt:lpwstr>6.2.0.12</vt:lpwstr>
  </property>
</Properties>
</file>