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A3C6" w14:textId="7043C177" w:rsidR="00760FDC" w:rsidRPr="00D70180" w:rsidRDefault="00A93E03" w:rsidP="00760FDC">
      <w:pPr>
        <w:rPr>
          <w:rFonts w:ascii="Calibri" w:eastAsia="Times New Roman" w:hAnsi="Calibri" w:cs="Calibri"/>
          <w:kern w:val="0"/>
          <w:lang w:val="en-GB" w:eastAsia="fi-FI"/>
          <w14:ligatures w14:val="none"/>
        </w:rPr>
      </w:pPr>
      <w:r>
        <w:rPr>
          <w:rFonts w:ascii="Calibri" w:hAnsi="Calibri" w:cs="Calibri"/>
          <w:b/>
          <w:bCs/>
          <w:lang w:val="en-GB"/>
        </w:rPr>
        <w:t>Supplementary material 2</w:t>
      </w:r>
      <w:r w:rsidR="00760FDC" w:rsidRPr="00D70180">
        <w:rPr>
          <w:rFonts w:ascii="Calibri" w:hAnsi="Calibri" w:cs="Calibri"/>
          <w:lang w:val="en-GB"/>
        </w:rPr>
        <w:t xml:space="preserve">. </w:t>
      </w:r>
      <w:r>
        <w:rPr>
          <w:rFonts w:ascii="Calibri" w:eastAsia="Times New Roman" w:hAnsi="Calibri" w:cs="Calibri"/>
          <w:kern w:val="0"/>
          <w:lang w:val="en-GB" w:eastAsia="fi-FI"/>
          <w14:ligatures w14:val="none"/>
        </w:rPr>
        <w:t>Categorization</w:t>
      </w:r>
      <w:r w:rsidR="00760FDC" w:rsidRPr="00D70180">
        <w:rPr>
          <w:rFonts w:ascii="Calibri" w:eastAsia="Times New Roman" w:hAnsi="Calibri" w:cs="Calibri"/>
          <w:kern w:val="0"/>
          <w:lang w:val="en-GB" w:eastAsia="fi-FI"/>
          <w14:ligatures w14:val="none"/>
        </w:rPr>
        <w:t xml:space="preserve"> of the collaboration </w:t>
      </w:r>
      <w:r>
        <w:rPr>
          <w:rFonts w:ascii="Calibri" w:eastAsia="Times New Roman" w:hAnsi="Calibri" w:cs="Calibri"/>
          <w:kern w:val="0"/>
          <w:lang w:val="en-GB" w:eastAsia="fi-FI"/>
          <w14:ligatures w14:val="none"/>
        </w:rPr>
        <w:t xml:space="preserve">by main actor </w:t>
      </w:r>
      <w:r w:rsidR="00760FDC" w:rsidRPr="00D70180">
        <w:rPr>
          <w:rFonts w:ascii="Calibri" w:eastAsia="Times New Roman" w:hAnsi="Calibri" w:cs="Calibri"/>
          <w:kern w:val="0"/>
          <w:lang w:val="en-GB" w:eastAsia="fi-FI"/>
          <w14:ligatures w14:val="none"/>
        </w:rPr>
        <w:t>and characteristics of the studies.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3488"/>
        <w:gridCol w:w="3784"/>
        <w:gridCol w:w="1441"/>
        <w:gridCol w:w="1406"/>
        <w:gridCol w:w="3829"/>
      </w:tblGrid>
      <w:tr w:rsidR="00D70180" w:rsidRPr="00D70180" w14:paraId="46BB0629" w14:textId="77777777" w:rsidTr="00D35EB1">
        <w:tc>
          <w:tcPr>
            <w:tcW w:w="3488" w:type="dxa"/>
          </w:tcPr>
          <w:p w14:paraId="7F07C7DC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  <w:bookmarkStart w:id="0" w:name="_Hlk207897335"/>
          </w:p>
        </w:tc>
        <w:tc>
          <w:tcPr>
            <w:tcW w:w="3784" w:type="dxa"/>
          </w:tcPr>
          <w:p w14:paraId="688B2F44" w14:textId="50C201D5" w:rsidR="00760FDC" w:rsidRPr="00D70180" w:rsidRDefault="00760FDC" w:rsidP="00530BB8">
            <w:pPr>
              <w:rPr>
                <w:b/>
                <w:bCs/>
                <w:lang w:val="en-US"/>
              </w:rPr>
            </w:pPr>
            <w:r w:rsidRPr="00D70180">
              <w:rPr>
                <w:b/>
                <w:bCs/>
              </w:rPr>
              <w:t>Authors (</w:t>
            </w:r>
            <w:r w:rsidR="008353B5" w:rsidRPr="00D70180">
              <w:rPr>
                <w:b/>
                <w:bCs/>
              </w:rPr>
              <w:t>Year)</w:t>
            </w:r>
          </w:p>
          <w:p w14:paraId="3EA136B8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  <w:r w:rsidRPr="00D70180">
              <w:rPr>
                <w:b/>
                <w:bCs/>
              </w:rPr>
              <w:t>Title</w:t>
            </w:r>
          </w:p>
        </w:tc>
        <w:tc>
          <w:tcPr>
            <w:tcW w:w="1441" w:type="dxa"/>
          </w:tcPr>
          <w:p w14:paraId="49BD03B7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  <w:r w:rsidRPr="00D70180">
              <w:rPr>
                <w:b/>
                <w:bCs/>
              </w:rPr>
              <w:t>Country</w:t>
            </w:r>
          </w:p>
        </w:tc>
        <w:tc>
          <w:tcPr>
            <w:tcW w:w="1406" w:type="dxa"/>
          </w:tcPr>
          <w:p w14:paraId="73445945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  <w:r w:rsidRPr="00D70180">
              <w:rPr>
                <w:b/>
                <w:bCs/>
              </w:rPr>
              <w:t>Study design</w:t>
            </w:r>
          </w:p>
        </w:tc>
        <w:tc>
          <w:tcPr>
            <w:tcW w:w="3829" w:type="dxa"/>
          </w:tcPr>
          <w:p w14:paraId="2021AB72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  <w:r w:rsidRPr="00D70180">
              <w:rPr>
                <w:b/>
                <w:bCs/>
              </w:rPr>
              <w:t>Participants</w:t>
            </w:r>
          </w:p>
        </w:tc>
      </w:tr>
      <w:tr w:rsidR="00D70180" w:rsidRPr="00D70180" w14:paraId="3F91740B" w14:textId="77777777" w:rsidTr="00D35EB1">
        <w:tc>
          <w:tcPr>
            <w:tcW w:w="3488" w:type="dxa"/>
            <w:vMerge w:val="restart"/>
          </w:tcPr>
          <w:p w14:paraId="0FE83341" w14:textId="293294A5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b/>
                <w:bCs/>
                <w:lang w:val="en-US"/>
              </w:rPr>
              <w:t xml:space="preserve">1. Collaboration with occupational </w:t>
            </w:r>
            <w:r w:rsidR="00A02F67" w:rsidRPr="00D70180">
              <w:rPr>
                <w:b/>
                <w:bCs/>
                <w:lang w:val="en-US"/>
              </w:rPr>
              <w:t xml:space="preserve">health </w:t>
            </w:r>
            <w:r w:rsidRPr="00D70180">
              <w:rPr>
                <w:b/>
                <w:bCs/>
                <w:lang w:val="en-US"/>
              </w:rPr>
              <w:t xml:space="preserve">physicians and general physicians </w:t>
            </w:r>
          </w:p>
        </w:tc>
        <w:tc>
          <w:tcPr>
            <w:tcW w:w="3784" w:type="dxa"/>
          </w:tcPr>
          <w:p w14:paraId="5A030EB7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&lt;EndNote&gt;&lt;Cite&gt;&lt;Author&gt;Beyer&lt;/Author&gt;&lt;Year&gt;2018&lt;/Year&gt;&lt;RecNum&gt;11&lt;/RecNum&gt;&lt;DisplayText&gt;[10]&lt;/DisplayText&gt;&lt;record&gt;&lt;rec-number&gt;11&lt;/rec-number&gt;&lt;foreign-keys&gt;&lt;key app="EN" db-id="0a0fad0scwt9d7ewev7vp9auss0r99e5e5pa" timestamp="0"&gt;11&lt;/key&gt;&lt;/foreign-keys&gt;&lt;ref-type name="Journal Article"&gt;17&lt;/ref-type&gt;&lt;contributors&gt;&lt;authors&gt;&lt;author&gt;Beyer, Severine&lt;/author&gt;&lt;author&gt;Gouyet, Thomas&lt;/author&gt;&lt;author&gt;Letourneux, Veronique Daubas&lt;/author&gt;&lt;author&gt;Mener, Eric&lt;/author&gt;&lt;author&gt;Huge, Sandrine&lt;/author&gt;&lt;author&gt;Petit, Audrey&lt;/author&gt;&lt;author&gt;Begue, Cyril&lt;/author&gt;&lt;/authors&gt;&lt;/contributors&gt;&lt;titles&gt;&lt;title&gt;Interprofessional Communication Concerning Work-Related Musculoskeletal Disorders: A Qualitative Study&lt;/title&gt;&lt;secondary-title&gt;Journal of occupational rehabilitation&lt;/secondary-title&gt;&lt;/titles&gt;&lt;pages&gt;721-729&lt;/pages&gt;&lt;volume&gt;28&lt;/volume&gt;&lt;number&gt;4&lt;/number&gt;&lt;dates&gt;&lt;year&gt;2018&lt;/year&gt;&lt;/dates&gt;&lt;pub-location&gt;Netherlands&lt;/pub-location&gt;&lt;urls&gt;&lt;/urls&gt;&lt;electronic-resource-num&gt;https://dx.doi.org/10.1007/s10926-018-9755-0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[10]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Beyer et al. (2018) </w:t>
            </w:r>
          </w:p>
          <w:p w14:paraId="425874F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Interprofessional communication concerning work-related musculoskeletal disorders: a qualitative study.</w:t>
            </w:r>
          </w:p>
        </w:tc>
        <w:tc>
          <w:tcPr>
            <w:tcW w:w="1441" w:type="dxa"/>
          </w:tcPr>
          <w:p w14:paraId="568C3CE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France</w:t>
            </w:r>
          </w:p>
        </w:tc>
        <w:tc>
          <w:tcPr>
            <w:tcW w:w="1406" w:type="dxa"/>
          </w:tcPr>
          <w:p w14:paraId="5D09A94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An interview study</w:t>
            </w:r>
          </w:p>
        </w:tc>
        <w:tc>
          <w:tcPr>
            <w:tcW w:w="3829" w:type="dxa"/>
          </w:tcPr>
          <w:p w14:paraId="56B02BE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18)</w:t>
            </w:r>
          </w:p>
        </w:tc>
      </w:tr>
      <w:tr w:rsidR="00D70180" w:rsidRPr="00D70180" w14:paraId="586532C9" w14:textId="77777777" w:rsidTr="00D35EB1">
        <w:tc>
          <w:tcPr>
            <w:tcW w:w="3488" w:type="dxa"/>
            <w:vMerge/>
          </w:tcPr>
          <w:p w14:paraId="4A1DA123" w14:textId="77777777" w:rsidR="00760FDC" w:rsidRPr="00D70180" w:rsidRDefault="00760FDC" w:rsidP="00530BB8">
            <w:pPr>
              <w:rPr>
                <w:rStyle w:val="CommentReference"/>
                <w:sz w:val="22"/>
                <w:szCs w:val="22"/>
              </w:rPr>
            </w:pPr>
          </w:p>
        </w:tc>
        <w:tc>
          <w:tcPr>
            <w:tcW w:w="3784" w:type="dxa"/>
          </w:tcPr>
          <w:p w14:paraId="6DBB9F11" w14:textId="1E6C515E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&lt;EndNote&gt;&lt;Cite&gt;&lt;Author&gt;de Kock&lt;/Author&gt;&lt;Year&gt;2016&lt;/Year&gt;&lt;RecNum&gt;33&lt;/RecNum&gt;&lt;DisplayText&gt;[11]&lt;/DisplayText&gt;&lt;record&gt;&lt;rec-number&gt;33&lt;/rec-number&gt;&lt;foreign-keys&gt;&lt;key app="EN" db-id="0a0fad0scwt9d7ewev7vp9auss0r99e5e5pa" timestamp="1708693395"&gt;33&lt;/key&gt;&lt;/foreign-keys&gt;&lt;ref-type name="Journal Article"&gt;17&lt;/ref-type&gt;&lt;contributors&gt;&lt;authors&gt;&lt;author&gt;de Kock, Cornelis A&lt;/author&gt;&lt;author&gt;Lucassen, Peter LBJ&lt;/author&gt;&lt;author&gt;Spinnewijn, Laura&lt;/author&gt;&lt;author&gt;Knottnerus, J André&lt;/author&gt;&lt;author&gt;Buijs, Peter C&lt;/author&gt;&lt;author&gt;Steenbeek, Romy&lt;/author&gt;&lt;author&gt;Lagro-Janssen, Antoine LM&lt;/author&gt;&lt;/authors&gt;&lt;/contributors&gt;&lt;titles&gt;&lt;title&gt;How do Dutch GPs address work-related problems? A focus group study&lt;/title&gt;&lt;secondary-title&gt;European Journal of General Practice&lt;/secondary-title&gt;&lt;/titles&gt;&lt;periodical&gt;&lt;full-title&gt;European Journal of General Practice&lt;/full-title&gt;&lt;/periodical&gt;&lt;pages&gt;169-175&lt;/pages&gt;&lt;volume&gt;22&lt;/volume&gt;&lt;number&gt;3&lt;/number&gt;&lt;dates&gt;&lt;year&gt;2016&lt;/year&gt;&lt;/dates&gt;&lt;isbn&gt;1381-4788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</w:t>
            </w:r>
            <w:r w:rsidR="00D35EB1" w:rsidRPr="00D70180">
              <w:rPr>
                <w:noProof/>
                <w:lang w:val="en-US"/>
              </w:rPr>
              <w:t>4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De Kock et al. (2016) </w:t>
            </w:r>
          </w:p>
          <w:p w14:paraId="51D249D5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How do Duch GPs address work-related problems? A focus group study</w:t>
            </w:r>
          </w:p>
        </w:tc>
        <w:tc>
          <w:tcPr>
            <w:tcW w:w="1441" w:type="dxa"/>
          </w:tcPr>
          <w:p w14:paraId="0B67578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Netherlands</w:t>
            </w:r>
            <w:r w:rsidRPr="00D70180">
              <w:t> </w:t>
            </w:r>
          </w:p>
        </w:tc>
        <w:tc>
          <w:tcPr>
            <w:tcW w:w="1406" w:type="dxa"/>
          </w:tcPr>
          <w:p w14:paraId="1696C10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study</w:t>
            </w:r>
            <w:r w:rsidRPr="00D70180">
              <w:t> </w:t>
            </w:r>
          </w:p>
        </w:tc>
        <w:tc>
          <w:tcPr>
            <w:tcW w:w="3829" w:type="dxa"/>
          </w:tcPr>
          <w:p w14:paraId="3076CB6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General physicians (GP) (n = 18)</w:t>
            </w:r>
            <w:r w:rsidRPr="00D70180">
              <w:t> </w:t>
            </w:r>
          </w:p>
        </w:tc>
      </w:tr>
      <w:tr w:rsidR="00D70180" w:rsidRPr="00A93E03" w14:paraId="4D254A37" w14:textId="77777777" w:rsidTr="00D35EB1">
        <w:tc>
          <w:tcPr>
            <w:tcW w:w="3488" w:type="dxa"/>
            <w:vMerge/>
          </w:tcPr>
          <w:p w14:paraId="3D5A2E19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47A75032" w14:textId="2EE8D161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 </w:t>
            </w: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&lt;EndNote&gt;&lt;Cite&gt;&lt;Author&gt;Moßhammer&lt;/Author&gt;&lt;Year&gt;2014&lt;/Year&gt;&lt;RecNum&gt;16&lt;/RecNum&gt;&lt;DisplayText&gt;[12]&lt;/DisplayText&gt;&lt;record&gt;&lt;rec-number&gt;16&lt;/rec-number&gt;&lt;foreign-keys&gt;&lt;key app="EN" db-id="0a0fad0scwt9d7ewev7vp9auss0r99e5e5pa" timestamp="0"&gt;16&lt;/key&gt;&lt;/foreign-keys&gt;&lt;ref-type name="Journal Article"&gt;17&lt;/ref-type&gt;&lt;contributors&gt;&lt;authors&gt;&lt;author&gt;Moßhammer, Dirk&lt;/author&gt;&lt;author&gt;Natanzon, Iris&lt;/author&gt;&lt;author&gt;Manske, Ira&lt;/author&gt;&lt;author&gt;Grutschkowski, Philipp&lt;/author&gt;&lt;author&gt;Rieger, Monika A.&lt;/author&gt;&lt;/authors&gt;&lt;/contributors&gt;&lt;titles&gt;&lt;title&gt;Cooperation between general practitioners and occupational health physicians in Germany: how can it be optimised? A qualitative study&lt;/title&gt;&lt;secondary-title&gt;International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137-46&lt;/pages&gt;&lt;volume&gt;87&lt;/volume&gt;&lt;number&gt;2&lt;/number&gt;&lt;dates&gt;&lt;year&gt;2014&lt;/year&gt;&lt;/dates&gt;&lt;pub-location&gt;Germany&lt;/pub-location&gt;&lt;urls&gt;&lt;/urls&gt;&lt;electronic-resource-num&gt;https://dx.doi.org/10.1007/s00420-013-0845-1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</w:t>
            </w:r>
            <w:r w:rsidR="00D35EB1" w:rsidRPr="00D70180">
              <w:rPr>
                <w:noProof/>
                <w:lang w:val="en-US"/>
              </w:rPr>
              <w:t>1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Mo</w:t>
            </w:r>
            <w:bookmarkStart w:id="1" w:name="_Hlk207902190"/>
            <w:r w:rsidRPr="00D70180">
              <w:rPr>
                <w:lang w:val="en-US"/>
              </w:rPr>
              <w:t>ß</w:t>
            </w:r>
            <w:bookmarkEnd w:id="1"/>
            <w:r w:rsidRPr="00D70180">
              <w:rPr>
                <w:lang w:val="en-US"/>
              </w:rPr>
              <w:t>hammer et al. (2014)</w:t>
            </w:r>
          </w:p>
          <w:p w14:paraId="78BC6334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Cooperation between general practitioners and occupational health physicians in Germany: how can it be optimised? A qualitative study</w:t>
            </w:r>
          </w:p>
        </w:tc>
        <w:tc>
          <w:tcPr>
            <w:tcW w:w="1441" w:type="dxa"/>
          </w:tcPr>
          <w:p w14:paraId="6E36C84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  <w:p w14:paraId="46AF79CE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1406" w:type="dxa"/>
          </w:tcPr>
          <w:p w14:paraId="54E0BE75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A focus group study </w:t>
            </w:r>
          </w:p>
        </w:tc>
        <w:tc>
          <w:tcPr>
            <w:tcW w:w="3829" w:type="dxa"/>
          </w:tcPr>
          <w:p w14:paraId="4CF77A8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GPs (n = 7), OPs (n = 8) and physicians working in both fields (n = 8)</w:t>
            </w:r>
          </w:p>
        </w:tc>
      </w:tr>
      <w:tr w:rsidR="00D70180" w:rsidRPr="00A93E03" w14:paraId="2473C4A4" w14:textId="77777777" w:rsidTr="00D35EB1">
        <w:tc>
          <w:tcPr>
            <w:tcW w:w="3488" w:type="dxa"/>
            <w:vMerge/>
          </w:tcPr>
          <w:p w14:paraId="2A9CF566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627F2697" w14:textId="274D094A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&lt;EndNote&gt;&lt;Cite&gt;&lt;Author&gt;Moßhammer&lt;/Author&gt;&lt;Year&gt;2016&lt;/Year&gt;&lt;RecNum&gt;15&lt;/RecNum&gt;&lt;DisplayText&gt;[13]&lt;/DisplayText&gt;&lt;record&gt;&lt;rec-number&gt;15&lt;/rec-number&gt;&lt;foreign-keys&gt;&lt;key app="EN" db-id="0a0fad0scwt9d7ewev7vp9auss0r99e5e5pa" timestamp="0"&gt;15&lt;/key&gt;&lt;/foreign-keys&gt;&lt;ref-type name="Journal Article"&gt;17&lt;/ref-type&gt;&lt;contributors&gt;&lt;authors&gt;&lt;author&gt;Moßhammer, Dirk&lt;/author&gt;&lt;author&gt;Michaelis, Martina&lt;/author&gt;&lt;author&gt;Mehne, Jakob&lt;/author&gt;&lt;author&gt;Wilm, Stefan&lt;/author&gt;&lt;author&gt;Rieger, Monika A.&lt;/author&gt;&lt;/authors&gt;&lt;/contributors&gt;&lt;titles&gt;&lt;title&gt;General practitioners&amp;apos; and occupational health physicians&amp;apos; views on their cooperation: a cross-sectional postal survey&lt;/title&gt;&lt;secondary-title&gt;International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449-59&lt;/pages&gt;&lt;volume&gt;89&lt;/volume&gt;&lt;number&gt;3&lt;/number&gt;&lt;dates&gt;&lt;year&gt;2016&lt;/year&gt;&lt;/dates&gt;&lt;pub-location&gt;Germany&lt;/pub-location&gt;&lt;urls&gt;&lt;/urls&gt;&lt;electronic-resource-num&gt;https://dx.doi.org/10.1007/s00420-015-1084-4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</w:t>
            </w:r>
            <w:r w:rsidR="00D35EB1" w:rsidRPr="00D70180">
              <w:rPr>
                <w:noProof/>
                <w:lang w:val="en-US"/>
              </w:rPr>
              <w:t>2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Moßhammer et al. (2016)</w:t>
            </w:r>
          </w:p>
          <w:p w14:paraId="42F85535" w14:textId="56A3A4B3" w:rsidR="00760FDC" w:rsidRPr="00D70180" w:rsidRDefault="00C10E95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General practitioners' and occupational health physicians' views on their cooperation: a cross-sectional postal survey.  </w:t>
            </w:r>
            <w:r w:rsidR="00760FDC" w:rsidRPr="00D70180">
              <w:rPr>
                <w:lang w:val="en-US"/>
              </w:rPr>
              <w:t xml:space="preserve"> </w:t>
            </w:r>
          </w:p>
        </w:tc>
        <w:tc>
          <w:tcPr>
            <w:tcW w:w="1441" w:type="dxa"/>
          </w:tcPr>
          <w:p w14:paraId="4BE9B0B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5F2E1E5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075008F1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GPs (n = 313) and OPs (n = 184) </w:t>
            </w:r>
          </w:p>
        </w:tc>
      </w:tr>
      <w:tr w:rsidR="00D70180" w:rsidRPr="00D70180" w14:paraId="22853710" w14:textId="77777777" w:rsidTr="00D35EB1">
        <w:tc>
          <w:tcPr>
            <w:tcW w:w="3488" w:type="dxa"/>
            <w:vMerge/>
          </w:tcPr>
          <w:p w14:paraId="084B9F2C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58261B6C" w14:textId="183C0C63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&lt;EndNote&gt;&lt;Cite&gt;&lt;Author&gt;Persechino&lt;/Author&gt;&lt;Year&gt;2017&lt;/Year&gt;&lt;RecNum&gt;35&lt;/RecNum&gt;&lt;DisplayText&gt;[14]&lt;/DisplayText&gt;&lt;record&gt;&lt;rec-number&gt;35&lt;/rec-number&gt;&lt;foreign-keys&gt;&lt;key app="EN" db-id="0a0fad0scwt9d7ewev7vp9auss0r99e5e5pa" timestamp="1708693455"&gt;35&lt;/key&gt;&lt;/foreign-keys&gt;&lt;ref-type name="Journal Article"&gt;17&lt;/ref-type&gt;&lt;contributors&gt;&lt;authors&gt;&lt;author&gt;Persechino, Benedetta&lt;/author&gt;&lt;author&gt;Fontana, Luca&lt;/author&gt;&lt;author&gt;Buresti, Giuliana&lt;/author&gt;&lt;author&gt;Rondinone, Bruna Maria&lt;/author&gt;&lt;author&gt;Laurano, Patrizia&lt;/author&gt;&lt;author&gt;Fortuna, Grazia&lt;/author&gt;&lt;author&gt;Valenti, Antonio&lt;/author&gt;&lt;author&gt;Iavicoli, Sergio&lt;/author&gt;&lt;/authors&gt;&lt;/contributors&gt;&lt;titles&gt;&lt;title&gt;Collaboration of occupational physicians with national health system and general practitioners in Italy&lt;/title&gt;&lt;secondary-title&gt;Industrial health&lt;/secondary-title&gt;&lt;/titles&gt;&lt;periodical&gt;&lt;full-title&gt;Industrial health&lt;/full-title&gt;&lt;/periodical&gt;&lt;pages&gt;180-191&lt;/pages&gt;&lt;volume&gt;55&lt;/volume&gt;&lt;number&gt;2&lt;/number&gt;&lt;dates&gt;&lt;year&gt;2017&lt;/year&gt;&lt;/dates&gt;&lt;isbn&gt;0019-8366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</w:t>
            </w:r>
            <w:r w:rsidR="00D35EB1" w:rsidRPr="00D70180">
              <w:rPr>
                <w:noProof/>
                <w:lang w:val="en-US"/>
              </w:rPr>
              <w:t>5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Persechino et al. (2017)</w:t>
            </w:r>
          </w:p>
          <w:p w14:paraId="48F6E02A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Collaboration of occupational physicians with national health system and general practitioners in Italy. </w:t>
            </w:r>
          </w:p>
        </w:tc>
        <w:tc>
          <w:tcPr>
            <w:tcW w:w="1441" w:type="dxa"/>
          </w:tcPr>
          <w:p w14:paraId="4202949B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Italy</w:t>
            </w:r>
          </w:p>
        </w:tc>
        <w:tc>
          <w:tcPr>
            <w:tcW w:w="1406" w:type="dxa"/>
          </w:tcPr>
          <w:p w14:paraId="780BE6FB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7BA921DE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1237)</w:t>
            </w:r>
          </w:p>
        </w:tc>
      </w:tr>
      <w:tr w:rsidR="00D70180" w:rsidRPr="00D70180" w14:paraId="05CE0E61" w14:textId="77777777" w:rsidTr="00D35EB1">
        <w:tc>
          <w:tcPr>
            <w:tcW w:w="3488" w:type="dxa"/>
            <w:vMerge/>
          </w:tcPr>
          <w:p w14:paraId="6B9E2C90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2E2082A8" w14:textId="5A8CF0B0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&lt;EndNote&gt;&lt;Cite&gt;&lt;Author&gt;Stern&lt;/Author&gt;&lt;Year&gt;2012&lt;/Year&gt;&lt;RecNum&gt;17&lt;/RecNum&gt;&lt;DisplayText&gt;[15]&lt;/DisplayText&gt;&lt;record&gt;&lt;rec-number&gt;17&lt;/rec-number&gt;&lt;foreign-keys&gt;&lt;key app="EN" db-id="0a0fad0scwt9d7ewev7vp9auss0r99e5e5pa" timestamp="0"&gt;17&lt;/key&gt;&lt;/foreign-keys&gt;&lt;ref-type name="Journal Article"&gt;17&lt;/ref-type&gt;&lt;contributors&gt;&lt;authors&gt;&lt;author&gt;Stern, Anna F.&lt;/author&gt;&lt;author&gt;Madan, Ira&lt;/author&gt;&lt;/authors&gt;&lt;/contributors&gt;&lt;titles&gt;&lt;title&gt;Optimal communication from occupational physicians to GPs: a cross-sectional survey&lt;/title&gt;&lt;secondary-title&gt;The British journal of general practice : the journal of the Royal College of General Practitioners&lt;/secondary-title&gt;&lt;/titles&gt;&lt;pages&gt;e833-9&lt;/pages&gt;&lt;volume&gt;62&lt;/volume&gt;&lt;number&gt;605&lt;/number&gt;&lt;dates&gt;&lt;year&gt;2012&lt;/year&gt;&lt;/dates&gt;&lt;pub-location&gt;England&lt;/pub-location&gt;&lt;urls&gt;&lt;/urls&gt;&lt;electronic-resource-num&gt;https://dx.doi.org/10.3399/bjgp12X659312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</w:t>
            </w:r>
            <w:r w:rsidR="00D35EB1" w:rsidRPr="00D70180">
              <w:rPr>
                <w:noProof/>
                <w:lang w:val="en-US"/>
              </w:rPr>
              <w:t>3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Stern et al. (2012) </w:t>
            </w:r>
          </w:p>
          <w:p w14:paraId="304121B4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Optimal communication from occupational physicians to GPs: a cross-sectional survey. </w:t>
            </w:r>
          </w:p>
        </w:tc>
        <w:tc>
          <w:tcPr>
            <w:tcW w:w="1441" w:type="dxa"/>
          </w:tcPr>
          <w:p w14:paraId="4DB6B27C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UK</w:t>
            </w:r>
          </w:p>
          <w:p w14:paraId="74EA0C72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1406" w:type="dxa"/>
          </w:tcPr>
          <w:p w14:paraId="51EC639B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A cross-sectional survey </w:t>
            </w:r>
          </w:p>
        </w:tc>
        <w:tc>
          <w:tcPr>
            <w:tcW w:w="3829" w:type="dxa"/>
          </w:tcPr>
          <w:p w14:paraId="74B6044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GPs (n = 374)</w:t>
            </w:r>
          </w:p>
        </w:tc>
      </w:tr>
      <w:tr w:rsidR="00D70180" w:rsidRPr="00A93E03" w14:paraId="1CECC23C" w14:textId="77777777" w:rsidTr="00D35EB1">
        <w:tc>
          <w:tcPr>
            <w:tcW w:w="3488" w:type="dxa"/>
            <w:vMerge/>
          </w:tcPr>
          <w:p w14:paraId="4D0A4DEB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1F5C106E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&lt;EndNote&gt;&lt;Cite&gt;&lt;Author&gt;Vanmeerbeek&lt;/Author&gt;&lt;Year&gt;2016&lt;/Year&gt;&lt;RecNum&gt;34&lt;/RecNum&gt;&lt;DisplayText&gt;[16]&lt;/DisplayText&gt;&lt;record&gt;&lt;rec-number&gt;34&lt;/rec-number&gt;&lt;foreign-keys&gt;&lt;key app="EN" db-id="0a0fad0scwt9d7ewev7vp9auss0r99e5e5pa" timestamp="1708693429"&gt;34&lt;/key&gt;&lt;/foreign-keys&gt;&lt;ref-type name="Journal Article"&gt;17&lt;/ref-type&gt;&lt;contributors&gt;&lt;authors&gt;&lt;author&gt;Vanmeerbeek, Marc&lt;/author&gt;&lt;author&gt;Govers, Patrick&lt;/author&gt;&lt;author&gt;Schippers, Nathalie&lt;/author&gt;&lt;author&gt;Rieppi, Stéphane&lt;/author&gt;&lt;author&gt;Mortelmans, Katrien&lt;/author&gt;&lt;author&gt;Mairiaux, Philippe&lt;/author&gt;&lt;/authors&gt;&lt;/contributors&gt;&lt;titles&gt;&lt;title&gt;Searching for consensus among physicians involved in the management of sick-listed workers in the Belgian health care sector: a qualitative study among practitioners and stakeholders&lt;/title&gt;&lt;secondary-title&gt;BMC Public Health&lt;/secondary-title&gt;&lt;/titles&gt;&lt;periodical&gt;&lt;full-title&gt;BMC Public Health&lt;/full-title&gt;&lt;/periodical&gt;&lt;pages&gt;1-10&lt;/pages&gt;&lt;volume&gt;16&lt;/volume&gt;&lt;dates&gt;&lt;year&gt;2016&lt;/year&gt;&lt;/dates&gt;&lt;urls&gt;&lt;/urls&gt;&lt;/record&gt;&lt;/Cite&gt;&lt;/EndNote&gt;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[16]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Vanmeerbeek et al. (2016)</w:t>
            </w:r>
          </w:p>
          <w:p w14:paraId="29EF208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Searching for consensus among physicians involved in the management of sick-listed workers in the Belgian health care sector: a qualitative study among practitioners and stakeholders.</w:t>
            </w:r>
          </w:p>
        </w:tc>
        <w:tc>
          <w:tcPr>
            <w:tcW w:w="1441" w:type="dxa"/>
          </w:tcPr>
          <w:p w14:paraId="55C0C43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Belgium</w:t>
            </w:r>
          </w:p>
        </w:tc>
        <w:tc>
          <w:tcPr>
            <w:tcW w:w="1406" w:type="dxa"/>
          </w:tcPr>
          <w:p w14:paraId="5F339F7C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A study using </w:t>
            </w:r>
            <w:r w:rsidRPr="00D70180">
              <w:rPr>
                <w:rStyle w:val="normaltextrun"/>
                <w:rFonts w:cs="Calibri"/>
                <w:bdr w:val="none" w:sz="0" w:space="0" w:color="auto" w:frame="1"/>
                <w:lang w:val="en-US"/>
              </w:rPr>
              <w:t>consensus techniques</w:t>
            </w:r>
          </w:p>
        </w:tc>
        <w:tc>
          <w:tcPr>
            <w:tcW w:w="3829" w:type="dxa"/>
          </w:tcPr>
          <w:p w14:paraId="5A7A326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GPs (n = 42), OPs (n = 16) and social insurance physicians (n = 16)</w:t>
            </w:r>
          </w:p>
        </w:tc>
      </w:tr>
      <w:tr w:rsidR="00D70180" w:rsidRPr="00D70180" w14:paraId="7E6DEFB6" w14:textId="77777777" w:rsidTr="00D35EB1">
        <w:tc>
          <w:tcPr>
            <w:tcW w:w="3488" w:type="dxa"/>
            <w:vMerge/>
          </w:tcPr>
          <w:p w14:paraId="41E43457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6AB8BE73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&lt;EndNote&gt;&lt;Cite&gt;&lt;Author&gt;Verger&lt;/Author&gt;&lt;Year&gt;2014&lt;/Year&gt;&lt;RecNum&gt;32&lt;/RecNum&gt;&lt;DisplayText&gt;[17]&lt;/DisplayText&gt;&lt;record&gt;&lt;rec-number&gt;32&lt;/rec-number&gt;&lt;foreign-keys&gt;&lt;key app="EN" db-id="0a0fad0scwt9d7ewev7vp9auss0r99e5e5pa" timestamp="1708693343"&gt;32&lt;/key&gt;&lt;/foreign-keys&gt;&lt;ref-type name="Journal Article"&gt;17&lt;/ref-type&gt;&lt;contributors&gt;&lt;authors&gt;&lt;author&gt;Verger, Pierre&lt;/author&gt;&lt;author&gt;Ménard, Colette&lt;/author&gt;&lt;author&gt;Richard, Jean-Baptiste&lt;/author&gt;&lt;author&gt;Demortière, Gérard&lt;/author&gt;&lt;author&gt;Beck, François&lt;/author&gt;&lt;/authors&gt;&lt;/contributors&gt;&lt;titles&gt;&lt;title&gt;Collaboration between general practitioners and occupational physicians&lt;/title&gt;&lt;secondary-title&gt;Journal of occupational and environmental medicine&lt;/secondary-title&gt;&lt;/titles&gt;&lt;periodical&gt;&lt;full-title&gt;Journal of occupational and environmental medicine&lt;/full-title&gt;&lt;/periodical&gt;&lt;pages&gt;209-213&lt;/pages&gt;&lt;volume&gt;56&lt;/volume&gt;&lt;number&gt;2&lt;/number&gt;&lt;dates&gt;&lt;year&gt;2014&lt;/year&gt;&lt;/dates&gt;&lt;isbn&gt;1076-2752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[17]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Verger et al. (2014)</w:t>
            </w:r>
          </w:p>
          <w:p w14:paraId="4C6F419B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Collaboration between general practitioners and occupational physicians. A comparison of the results of two national surveys in France</w:t>
            </w:r>
          </w:p>
        </w:tc>
        <w:tc>
          <w:tcPr>
            <w:tcW w:w="1441" w:type="dxa"/>
          </w:tcPr>
          <w:p w14:paraId="6334AC8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Netherlands</w:t>
            </w:r>
          </w:p>
          <w:p w14:paraId="76CA987E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1406" w:type="dxa"/>
          </w:tcPr>
          <w:p w14:paraId="55490C7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6E70F4D8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GPs (n = 752), OPs (n = 750)</w:t>
            </w:r>
          </w:p>
        </w:tc>
      </w:tr>
      <w:tr w:rsidR="00D70180" w:rsidRPr="00A93E03" w14:paraId="02AC91C0" w14:textId="77777777" w:rsidTr="00D35EB1">
        <w:tc>
          <w:tcPr>
            <w:tcW w:w="3488" w:type="dxa"/>
            <w:vMerge w:val="restart"/>
          </w:tcPr>
          <w:p w14:paraId="5A921306" w14:textId="306BDF61" w:rsidR="00760FDC" w:rsidRPr="00D70180" w:rsidRDefault="00760FDC" w:rsidP="00530BB8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70180">
              <w:rPr>
                <w:b/>
                <w:bCs/>
                <w:lang w:val="en-US"/>
              </w:rPr>
              <w:t xml:space="preserve">2. Collaboration with occupational </w:t>
            </w:r>
            <w:r w:rsidR="00A02F67" w:rsidRPr="00D70180">
              <w:rPr>
                <w:b/>
                <w:bCs/>
                <w:lang w:val="en-US"/>
              </w:rPr>
              <w:t xml:space="preserve">health </w:t>
            </w:r>
            <w:r w:rsidRPr="00D70180">
              <w:rPr>
                <w:b/>
                <w:bCs/>
                <w:lang w:val="en-US"/>
              </w:rPr>
              <w:t>physicians and rehabilitation physicians</w:t>
            </w:r>
            <w:r w:rsidRPr="00D70180">
              <w:rPr>
                <w:rFonts w:ascii="Arial" w:hAnsi="Arial" w:cs="Arial"/>
                <w:b/>
                <w:bCs/>
                <w:lang w:val="en-US"/>
              </w:rPr>
              <w:t> </w:t>
            </w:r>
          </w:p>
          <w:p w14:paraId="30F0BB67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1E52195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&lt;EndNote&gt;&lt;Cite&gt;&lt;Author&gt;Michel&lt;/Author&gt;&lt;Year&gt;2018&lt;/Year&gt;&lt;RecNum&gt;9&lt;/RecNum&gt;&lt;DisplayText&gt;[18]&lt;/DisplayText&gt;&lt;record&gt;&lt;rec-number&gt;9&lt;/rec-number&gt;&lt;foreign-keys&gt;&lt;key app="EN" db-id="0a0fad0scwt9d7ewev7vp9auss0r99e5e5pa" timestamp="0"&gt;9&lt;/key&gt;&lt;/foreign-keys&gt;&lt;ref-type name="Journal Article"&gt;17&lt;/ref-type&gt;&lt;contributors&gt;&lt;authors&gt;&lt;author&gt;Michel, Clotilde&lt;/author&gt;&lt;author&gt;Guene, Vincent&lt;/author&gt;&lt;author&gt;Michon, Eliane&lt;/author&gt;&lt;author&gt;Roquelaure, Yves&lt;/author&gt;&lt;author&gt;Petit, Audrey&lt;/author&gt;&lt;/authors&gt;&lt;/contributors&gt;&lt;titles&gt;&lt;title&gt;Return to work after rehabilitation in chronic low back pain workers. Does the interprofessional collaboration work?&lt;/title&gt;&lt;secondary-title&gt;Journal of interprofessional care&lt;/secondary-title&gt;&lt;/titles&gt;&lt;pages&gt;521-524&lt;/pages&gt;&lt;volume&gt;32&lt;/volume&gt;&lt;number&gt;4&lt;/number&gt;&lt;dates&gt;&lt;year&gt;2018&lt;/year&gt;&lt;/dates&gt;&lt;pub-location&gt;England&lt;/pub-location&gt;&lt;urls&gt;&lt;/urls&gt;&lt;electronic-resource-num&gt;https://dx.doi.org/10.1080/13561820.2018.1450231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[18]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Michel et al. (2018)</w:t>
            </w:r>
          </w:p>
          <w:p w14:paraId="4EA1E30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Return to work after rehabilitation in chronic low back pain workers. Does the interprofessional collaboration work?</w:t>
            </w:r>
          </w:p>
        </w:tc>
        <w:tc>
          <w:tcPr>
            <w:tcW w:w="1441" w:type="dxa"/>
          </w:tcPr>
          <w:p w14:paraId="33909DDA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France</w:t>
            </w:r>
          </w:p>
        </w:tc>
        <w:tc>
          <w:tcPr>
            <w:tcW w:w="1406" w:type="dxa"/>
          </w:tcPr>
          <w:p w14:paraId="4E048125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1DDB573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Managers (n = 56) of rehabilitation centers offering a functional restoration program to chronic low back pain patients </w:t>
            </w:r>
          </w:p>
        </w:tc>
      </w:tr>
      <w:tr w:rsidR="00D70180" w:rsidRPr="00A93E03" w14:paraId="6FD4467D" w14:textId="77777777" w:rsidTr="00D35EB1">
        <w:tc>
          <w:tcPr>
            <w:tcW w:w="3488" w:type="dxa"/>
            <w:vMerge/>
          </w:tcPr>
          <w:p w14:paraId="316026E7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50C12F94" w14:textId="3AA1CCB5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&lt;EndNote&gt;&lt;Cite&gt;&lt;Author&gt;Schwarze&lt;/Author&gt;&lt;Year&gt;2013&lt;/Year&gt;&lt;RecNum&gt;31&lt;/RecNum&gt;&lt;DisplayText&gt;[19]&lt;/DisplayText&gt;&lt;record&gt;&lt;rec-number&gt;31&lt;/rec-number&gt;&lt;foreign-keys&gt;&lt;key app="EN" db-id="0a0fad0scwt9d7ewev7vp9auss0r99e5e5pa" timestamp="1708693179"&gt;31&lt;/key&gt;&lt;/foreign-keys&gt;&lt;ref-type name="Journal Article"&gt;17&lt;/ref-type&gt;&lt;contributors&gt;&lt;authors&gt;&lt;author&gt;Schwarze, Monika&lt;/author&gt;&lt;author&gt;Spallek, Michael&lt;/author&gt;&lt;author&gt;Korallus, Christoph&lt;/author&gt;&lt;author&gt;Manecke, Ingra-A&lt;/author&gt;&lt;author&gt;Teumer, Frank&lt;/author&gt;&lt;author&gt;Wrbitzky, Renate&lt;/author&gt;&lt;author&gt;Gutenbrunner, Christoph&lt;/author&gt;&lt;author&gt;Rebe, Thomas&lt;/author&gt;&lt;/authors&gt;&lt;/contributors&gt;&lt;titles&gt;&lt;title&gt;Advantages of the JobReha discharge letter: an instrument for improving the communication interface in occupational rehabilitation&lt;/title&gt;&lt;secondary-title&gt;International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health&lt;/full-title&gt;&lt;/periodical&gt;&lt;pages&gt;699-708&lt;/pages&gt;&lt;volume&gt;86&lt;/volume&gt;&lt;dates&gt;&lt;year&gt;2013&lt;/year&gt;&lt;/dates&gt;&lt;isbn&gt;0340-0131&lt;/isbn&gt;&lt;urls&gt;&lt;/urls&gt;&lt;/record&gt;&lt;/Cite&gt;&lt;/EndNote&gt;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</w:t>
            </w:r>
            <w:r w:rsidR="00D35EB1" w:rsidRPr="00D70180">
              <w:rPr>
                <w:noProof/>
                <w:lang w:val="en-US"/>
              </w:rPr>
              <w:t>22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Schwarze et al. (2013)</w:t>
            </w:r>
          </w:p>
          <w:p w14:paraId="1E4B326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Advantages of the JobReha discharge letter: an instrument for improving the communication interface in occupational rehabilitation. </w:t>
            </w:r>
          </w:p>
        </w:tc>
        <w:tc>
          <w:tcPr>
            <w:tcW w:w="1441" w:type="dxa"/>
          </w:tcPr>
          <w:p w14:paraId="45DA94DB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6D8D68C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feasibility study</w:t>
            </w:r>
          </w:p>
        </w:tc>
        <w:tc>
          <w:tcPr>
            <w:tcW w:w="3829" w:type="dxa"/>
          </w:tcPr>
          <w:p w14:paraId="7804EBBA" w14:textId="3476A62F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Workers with musculoskeletal disorders</w:t>
            </w:r>
            <w:r w:rsidR="007C00CC" w:rsidRPr="00D70180">
              <w:rPr>
                <w:lang w:val="en-US"/>
              </w:rPr>
              <w:t xml:space="preserve"> </w:t>
            </w:r>
            <w:r w:rsidRPr="00D70180">
              <w:rPr>
                <w:lang w:val="en-US"/>
              </w:rPr>
              <w:t>(n = 250), OPs (n = 224) and rehabilitation physicians (n = 232)</w:t>
            </w:r>
          </w:p>
        </w:tc>
      </w:tr>
      <w:tr w:rsidR="00D70180" w:rsidRPr="00A93E03" w14:paraId="1096C3F2" w14:textId="77777777" w:rsidTr="00D35EB1">
        <w:tc>
          <w:tcPr>
            <w:tcW w:w="3488" w:type="dxa"/>
            <w:vMerge/>
          </w:tcPr>
          <w:p w14:paraId="3DA1166E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67E65EE3" w14:textId="11920B26" w:rsidR="00760FDC" w:rsidRPr="00D70180" w:rsidRDefault="00760FDC" w:rsidP="00530BB8">
            <w:pPr>
              <w:rPr>
                <w:rFonts w:eastAsiaTheme="minorEastAsia"/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&lt;EndNote&gt;&lt;Cite&gt;&lt;Author&gt;Stratil&lt;/Author&gt;&lt;Year&gt;2017&lt;/Year&gt;&lt;RecNum&gt;13&lt;/RecNum&gt;&lt;DisplayText&gt;[20]&lt;/DisplayText&gt;&lt;record&gt;&lt;rec-number&gt;13&lt;/rec-number&gt;&lt;foreign-keys&gt;&lt;key app="EN" db-id="0a0fad0scwt9d7ewev7vp9auss0r99e5e5pa" timestamp="0"&gt;13&lt;/key&gt;&lt;/foreign-keys&gt;&lt;ref-type name="Journal Article"&gt;17&lt;/ref-type&gt;&lt;contributors&gt;&lt;authors&gt;&lt;author&gt;Stratil, Jan M.&lt;/author&gt;&lt;author&gt;Rieger, Monika A.&lt;/author&gt;&lt;author&gt;Volter-Mahlknecht, Susanne&lt;/author&gt;&lt;/authors&gt;&lt;/contributors&gt;&lt;titles&gt;&lt;title&gt;Cooperation between general practitioners, occupational health physicians, and rehabilitation physicians in Germany: what are problems and barriers to cooperation? A qualitative study&lt;/title&gt;&lt;secondary-title&gt;International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481-490&lt;/pages&gt;&lt;volume&gt;90&lt;/volume&gt;&lt;number&gt;6&lt;/number&gt;&lt;dates&gt;&lt;year&gt;2017&lt;/year&gt;&lt;/dates&gt;&lt;pub-location&gt;Germany&lt;/pub-location&gt;&lt;urls&gt;&lt;/urls&gt;&lt;electronic-resource-num&gt;https://dx.doi.org/10.1007/s00420-017-1210-6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</w:t>
            </w:r>
            <w:r w:rsidR="00D35EB1" w:rsidRPr="00D70180">
              <w:rPr>
                <w:noProof/>
                <w:lang w:val="en-US"/>
              </w:rPr>
              <w:t>19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Stratil et al. (2017a)</w:t>
            </w:r>
          </w:p>
          <w:p w14:paraId="0BD31E0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Cooperation between general practitioners, occupational health physicians, and rehabilitation physicians in Germany: what are problems and barriers to cooperation? A qualitative study.</w:t>
            </w:r>
            <w:r w:rsidRPr="00D70180">
              <w:rPr>
                <w:vertAlign w:val="superscript"/>
                <w:lang w:val="en-US"/>
              </w:rPr>
              <w:t xml:space="preserve"> </w:t>
            </w:r>
          </w:p>
        </w:tc>
        <w:tc>
          <w:tcPr>
            <w:tcW w:w="1441" w:type="dxa"/>
          </w:tcPr>
          <w:p w14:paraId="3D32E9A6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653A649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study</w:t>
            </w:r>
          </w:p>
        </w:tc>
        <w:tc>
          <w:tcPr>
            <w:tcW w:w="3829" w:type="dxa"/>
          </w:tcPr>
          <w:p w14:paraId="0C32B6A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OPs (n = 9), rehabilitation physicians (n = 12), GPs (n = 22) and rehabilitation patients (n = 15) </w:t>
            </w:r>
          </w:p>
        </w:tc>
      </w:tr>
      <w:tr w:rsidR="00D70180" w:rsidRPr="00A93E03" w14:paraId="21A53EB3" w14:textId="77777777" w:rsidTr="00D35EB1">
        <w:tc>
          <w:tcPr>
            <w:tcW w:w="3488" w:type="dxa"/>
            <w:vMerge/>
          </w:tcPr>
          <w:p w14:paraId="02E7DE21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144148D8" w14:textId="7E7CB09A" w:rsidR="00760FDC" w:rsidRPr="00D70180" w:rsidRDefault="00760FDC" w:rsidP="00530BB8">
            <w:pPr>
              <w:rPr>
                <w:rFonts w:eastAsiaTheme="minorEastAsia"/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&lt;EndNote&gt;&lt;Cite&gt;&lt;Author&gt;Stratil&lt;/Author&gt;&lt;Year&gt;2017&lt;/Year&gt;&lt;RecNum&gt;12&lt;/RecNum&gt;&lt;DisplayText&gt;[21]&lt;/DisplayText&gt;&lt;record&gt;&lt;rec-number&gt;12&lt;/rec-number&gt;&lt;foreign-keys&gt;&lt;key app="EN" db-id="0a0fad0scwt9d7ewev7vp9auss0r99e5e5pa" timestamp="0"&gt;12&lt;/key&gt;&lt;/foreign-keys&gt;&lt;ref-type name="Journal Article"&gt;17&lt;/ref-type&gt;&lt;contributors&gt;&lt;authors&gt;&lt;author&gt;Stratil, Jan&lt;/author&gt;&lt;author&gt;Rieger, Monika A.&lt;/author&gt;&lt;author&gt;Voelter-Mahlknecht, Susanne&lt;/author&gt;&lt;/authors&gt;&lt;/contributors&gt;&lt;titles&gt;&lt;title&gt;Optimizing cooperation between general practitioners, occupational health and rehabilitation physicians in Germany: a qualitative study&lt;/title&gt;&lt;secondary-title&gt;International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809-821&lt;/pages&gt;&lt;volume&gt;90&lt;/volume&gt;&lt;number&gt;8&lt;/number&gt;&lt;dates&gt;&lt;year&gt;2017&lt;/year&gt;&lt;/dates&gt;&lt;pub-location&gt;Germany&lt;/pub-location&gt;&lt;urls&gt;&lt;/urls&gt;&lt;electronic-resource-num&gt;https://dx.doi.org/10.1007/s00420-017-1239-6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</w:t>
            </w:r>
            <w:r w:rsidR="00D35EB1" w:rsidRPr="00D70180">
              <w:rPr>
                <w:noProof/>
                <w:lang w:val="en-US"/>
              </w:rPr>
              <w:t>0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Stratil et al. (2017b)</w:t>
            </w:r>
            <w:r w:rsidRPr="00D70180">
              <w:rPr>
                <w:vertAlign w:val="superscript"/>
                <w:lang w:val="en-US"/>
              </w:rPr>
              <w:t xml:space="preserve"> </w:t>
            </w:r>
          </w:p>
          <w:p w14:paraId="27944A6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rFonts w:eastAsiaTheme="minorEastAsia"/>
                <w:lang w:val="en-US"/>
              </w:rPr>
              <w:t xml:space="preserve">Optimizing cooperation between general practitioners, occupational </w:t>
            </w:r>
            <w:r w:rsidRPr="00D70180">
              <w:rPr>
                <w:rFonts w:eastAsiaTheme="minorEastAsia"/>
                <w:lang w:val="en-US"/>
              </w:rPr>
              <w:lastRenderedPageBreak/>
              <w:t>health and rehabilitation physicians in Germany: a qualitative study.</w:t>
            </w:r>
          </w:p>
        </w:tc>
        <w:tc>
          <w:tcPr>
            <w:tcW w:w="1441" w:type="dxa"/>
          </w:tcPr>
          <w:p w14:paraId="7EF8452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lastRenderedPageBreak/>
              <w:t>Germany</w:t>
            </w:r>
          </w:p>
        </w:tc>
        <w:tc>
          <w:tcPr>
            <w:tcW w:w="1406" w:type="dxa"/>
          </w:tcPr>
          <w:p w14:paraId="15812E21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study</w:t>
            </w:r>
          </w:p>
        </w:tc>
        <w:tc>
          <w:tcPr>
            <w:tcW w:w="3829" w:type="dxa"/>
          </w:tcPr>
          <w:p w14:paraId="17D3565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9), rehabilitation physicians (n = 12), GPs (n = 22) and rehabilitation patients (n = 15)</w:t>
            </w:r>
          </w:p>
        </w:tc>
      </w:tr>
      <w:tr w:rsidR="00D70180" w:rsidRPr="00A93E03" w14:paraId="7BD5A802" w14:textId="77777777" w:rsidTr="00D35EB1">
        <w:tc>
          <w:tcPr>
            <w:tcW w:w="3488" w:type="dxa"/>
            <w:vMerge/>
          </w:tcPr>
          <w:p w14:paraId="5B6317BE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0392AF24" w14:textId="7DDF8FDC" w:rsidR="00760FDC" w:rsidRPr="00D70180" w:rsidRDefault="00760FDC" w:rsidP="00530BB8">
            <w:pPr>
              <w:rPr>
                <w:rFonts w:eastAsiaTheme="minorEastAsia"/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&lt;EndNote&gt;&lt;Cite&gt;&lt;Author&gt;Stratil&lt;/Author&gt;&lt;Year&gt;2018&lt;/Year&gt;&lt;RecNum&gt;8&lt;/RecNum&gt;&lt;DisplayText&gt;[22]&lt;/DisplayText&gt;&lt;record&gt;&lt;rec-number&gt;8&lt;/rec-number&gt;&lt;foreign-keys&gt;&lt;key app="EN" db-id="0a0fad0scwt9d7ewev7vp9auss0r99e5e5pa" timestamp="0"&gt;8&lt;/key&gt;&lt;/foreign-keys&gt;&lt;ref-type name="Journal Article"&gt;17&lt;/ref-type&gt;&lt;contributors&gt;&lt;authors&gt;&lt;author&gt;Stratil, Jan M.&lt;/author&gt;&lt;author&gt;Rieger, Monika A.&lt;/author&gt;&lt;author&gt;Voelter-Mahlknecht, Susanne&lt;/author&gt;&lt;/authors&gt;&lt;/contributors&gt;&lt;titles&gt;&lt;title&gt;Image and perception of physicians as barriers to inter-disciplinary cooperation? - the example of German occupational health physicians in the rehabilitation process: a qualitative study&lt;/title&gt;&lt;secondary-title&gt;BMC health services research&lt;/secondary-title&gt;&lt;/titles&gt;&lt;pages&gt;769&lt;/pages&gt;&lt;volume&gt;18&lt;/volume&gt;&lt;number&gt;1&lt;/number&gt;&lt;dates&gt;&lt;year&gt;2018&lt;/year&gt;&lt;/dates&gt;&lt;pub-location&gt;England&lt;/pub-location&gt;&lt;urls&gt;&lt;/urls&gt;&lt;electronic-resource-num&gt;https://dx.doi.org/10.1186/s12913-018-3564-1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</w:t>
            </w:r>
            <w:r w:rsidR="00D35EB1" w:rsidRPr="00D70180">
              <w:rPr>
                <w:noProof/>
                <w:lang w:val="en-US"/>
              </w:rPr>
              <w:t>1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Stratil et al. (2018)</w:t>
            </w:r>
          </w:p>
          <w:p w14:paraId="2D55A6C3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rFonts w:eastAsiaTheme="minorEastAsia"/>
                <w:lang w:val="en-US"/>
              </w:rPr>
              <w:t xml:space="preserve">Image and perception of physicians as barriers of inter-disciplinary cooperation? – the example of German occupational health physicians in the rehabilitation process: a qualitative study. </w:t>
            </w:r>
          </w:p>
        </w:tc>
        <w:tc>
          <w:tcPr>
            <w:tcW w:w="1441" w:type="dxa"/>
          </w:tcPr>
          <w:p w14:paraId="49EB408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61179C5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study</w:t>
            </w:r>
          </w:p>
        </w:tc>
        <w:tc>
          <w:tcPr>
            <w:tcW w:w="3829" w:type="dxa"/>
          </w:tcPr>
          <w:p w14:paraId="61D67865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9), rehabilitation physicians (n = 12), GPs (n = 22) and rehabilitation patients (n = 15)</w:t>
            </w:r>
          </w:p>
        </w:tc>
      </w:tr>
      <w:tr w:rsidR="00D70180" w:rsidRPr="00A93E03" w14:paraId="547AD1B3" w14:textId="77777777" w:rsidTr="00D35EB1">
        <w:tc>
          <w:tcPr>
            <w:tcW w:w="3488" w:type="dxa"/>
            <w:vMerge w:val="restart"/>
          </w:tcPr>
          <w:p w14:paraId="4E9B5574" w14:textId="16AC40BE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b/>
                <w:bCs/>
                <w:lang w:val="en-US"/>
              </w:rPr>
              <w:t xml:space="preserve">3. Collaboration with occupational </w:t>
            </w:r>
            <w:r w:rsidR="00A02F67" w:rsidRPr="00D70180">
              <w:rPr>
                <w:b/>
                <w:bCs/>
                <w:lang w:val="en-US"/>
              </w:rPr>
              <w:t xml:space="preserve">health </w:t>
            </w:r>
            <w:r w:rsidRPr="00D70180">
              <w:rPr>
                <w:b/>
                <w:bCs/>
                <w:lang w:val="en-US"/>
              </w:rPr>
              <w:t>physicians and psychotherapists</w:t>
            </w:r>
          </w:p>
          <w:p w14:paraId="382A1F61" w14:textId="77777777" w:rsidR="00D35EB1" w:rsidRPr="00D70180" w:rsidRDefault="00D35EB1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430296B8" w14:textId="43F95A11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&lt;EndNote&gt;&lt;Cite&gt;&lt;Author&gt;Kohl&lt;/Author&gt;&lt;Year&gt;2022&lt;/Year&gt;&lt;RecNum&gt;4&lt;/RecNum&gt;&lt;DisplayText&gt;[23]&lt;/DisplayText&gt;&lt;record&gt;&lt;rec-number&gt;4&lt;/rec-number&gt;&lt;foreign-keys&gt;&lt;key app="EN" db-id="0a0fad0scwt9d7ewev7vp9auss0r99e5e5pa" timestamp="0"&gt;4&lt;/key&gt;&lt;/foreign-keys&gt;&lt;ref-type name="Journal Article"&gt;17&lt;/ref-type&gt;&lt;contributors&gt;&lt;authors&gt;&lt;author&gt;Kohl, Fiona&lt;/author&gt;&lt;author&gt;Angerer, Peter&lt;/author&gt;&lt;author&gt;Guthardt, Lisa&lt;/author&gt;&lt;author&gt;Weber, Jeannette&lt;/author&gt;&lt;/authors&gt;&lt;/contributors&gt;&lt;titles&gt;&lt;title&gt;Requirements for an electronic handover system for interprofessional collaboration between psychotherapists and occupational health professionals - a qualitative study&lt;/title&gt;&lt;secondary-title&gt;BMC health services research&lt;/secondary-title&gt;&lt;/titles&gt;&lt;pages&gt;1087&lt;/pages&gt;&lt;volume&gt;22&lt;/volume&gt;&lt;number&gt;1&lt;/number&gt;&lt;dates&gt;&lt;year&gt;2022&lt;/year&gt;&lt;/dates&gt;&lt;pub-location&gt;England&lt;/pub-location&gt;&lt;urls&gt;&lt;/urls&gt;&lt;electronic-resource-num&gt;https://dx.doi.org/10.1186/s12913-022-08381-9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[25]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Kohl et al. (2022) </w:t>
            </w:r>
          </w:p>
          <w:p w14:paraId="555CD973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Requirements for an electronical handover system for interprofessional collaboration between psychotherapists and occupational health professionals – a qualitative study. </w:t>
            </w:r>
          </w:p>
        </w:tc>
        <w:tc>
          <w:tcPr>
            <w:tcW w:w="1441" w:type="dxa"/>
          </w:tcPr>
          <w:p w14:paraId="660EEAFD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6559E06C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study</w:t>
            </w:r>
          </w:p>
        </w:tc>
        <w:tc>
          <w:tcPr>
            <w:tcW w:w="3829" w:type="dxa"/>
          </w:tcPr>
          <w:p w14:paraId="44037A62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11), psychotherapists (n = 9), members of company integration management (n = 5)</w:t>
            </w:r>
          </w:p>
        </w:tc>
      </w:tr>
      <w:tr w:rsidR="00D70180" w:rsidRPr="00D70180" w14:paraId="538CA690" w14:textId="77777777" w:rsidTr="00D35EB1">
        <w:tc>
          <w:tcPr>
            <w:tcW w:w="3488" w:type="dxa"/>
            <w:vMerge/>
          </w:tcPr>
          <w:p w14:paraId="06CBA08A" w14:textId="77777777" w:rsidR="00D35EB1" w:rsidRPr="00D70180" w:rsidRDefault="00D35EB1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4CDA7FCF" w14:textId="576A4773" w:rsidR="00D35EB1" w:rsidRPr="00D70180" w:rsidRDefault="00D35EB1" w:rsidP="00530BB8">
            <w:pPr>
              <w:rPr>
                <w:vertAlign w:val="superscript"/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&lt;EndNote&gt;&lt;Cite&gt;&lt;Author&gt;Michaelis&lt;/Author&gt;&lt;Year&gt;2019&lt;/Year&gt;&lt;RecNum&gt;30&lt;/RecNum&gt;&lt;DisplayText&gt;[24]&lt;/DisplayText&gt;&lt;record&gt;&lt;rec-number&gt;30&lt;/rec-number&gt;&lt;foreign-keys&gt;&lt;key app="EN" db-id="0a0fad0scwt9d7ewev7vp9auss0r99e5e5pa" timestamp="0"&gt;30&lt;/key&gt;&lt;/foreign-keys&gt;&lt;ref-type name="Journal Article"&gt;17&lt;/ref-type&gt;&lt;contributors&gt;&lt;authors&gt;&lt;author&gt;Michaelis, Martina&lt;/author&gt;&lt;author&gt;Balint, Elisabeth Maria&lt;/author&gt;&lt;author&gt;Junne, Florian&lt;/author&gt;&lt;author&gt;Zipfel, Stephan&lt;/author&gt;&lt;author&gt;Gündel, Harald&lt;/author&gt;&lt;author&gt;Lange, Rahna&lt;/author&gt;&lt;author&gt;Rieger, Monika A.&lt;/author&gt;&lt;author&gt;Rothermund, Eva&lt;/author&gt;&lt;/authors&gt;&lt;/contributors&gt;&lt;titles&gt;&lt;title&gt;Who Should Play a Key Role in Preventing Common Mental Disorders that Affect Employees in the Workplace? Results of a Survey with Occupational Health Physicians, Primary Care Physicians, Psychotherapists, and Human Resource Managers&lt;/title&gt;&lt;secondary-title&gt;International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1383&lt;/pages&gt;&lt;volume&gt;16&lt;/volume&gt;&lt;number&gt;8&lt;/number&gt;&lt;dates&gt;&lt;year&gt;2019&lt;/year&gt;&lt;/dates&gt;&lt;isbn&gt;1660-4601&lt;/isbn&gt;&lt;accession-num&gt;doi:10.3390/ijerph16081383&lt;/accession-num&gt;&lt;urls&gt;&lt;related-urls&gt;&lt;url&gt;https://www.mdpi.com/1660-4601/16/8/1383&lt;/url&gt;&lt;/related-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[26]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Michaelis et al. (2019)</w:t>
            </w:r>
          </w:p>
          <w:p w14:paraId="75661272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Who should play a key role in preventing common mental disorders that affect employees in the workplace? Results of a survey with occupational health physicians, primary care physicians, psychotherapists, and human resource managers. </w:t>
            </w:r>
          </w:p>
        </w:tc>
        <w:tc>
          <w:tcPr>
            <w:tcW w:w="1441" w:type="dxa"/>
          </w:tcPr>
          <w:p w14:paraId="67DE8EFB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60201EDB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4B4C9212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133), GPs (n = 136), psychotherapists (n = 186) and HR managers (n = 172)</w:t>
            </w:r>
          </w:p>
        </w:tc>
      </w:tr>
      <w:tr w:rsidR="00D70180" w:rsidRPr="00A93E03" w14:paraId="2D7213C3" w14:textId="77777777" w:rsidTr="00D35EB1">
        <w:tc>
          <w:tcPr>
            <w:tcW w:w="3488" w:type="dxa"/>
            <w:vMerge/>
          </w:tcPr>
          <w:p w14:paraId="55DEBCFA" w14:textId="77777777" w:rsidR="00D35EB1" w:rsidRPr="00D70180" w:rsidRDefault="00D35EB1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5D04946A" w14:textId="72F5B749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&lt;EndNote&gt;&lt;Cite&gt;&lt;Author&gt;Preiser&lt;/Author&gt;&lt;Year&gt;2016&lt;/Year&gt;&lt;RecNum&gt;14&lt;/RecNum&gt;&lt;DisplayText&gt;[25]&lt;/DisplayText&gt;&lt;record&gt;&lt;rec-number&gt;14&lt;/rec-number&gt;&lt;foreign-keys&gt;&lt;key app="EN" db-id="0a0fad0scwt9d7ewev7vp9auss0r99e5e5pa" timestamp="0"&gt;14&lt;/key&gt;&lt;/foreign-keys&gt;&lt;ref-type name="Journal Article"&gt;17&lt;/ref-type&gt;&lt;contributors&gt;&lt;authors&gt;&lt;author&gt;Preiser, Christine&lt;/author&gt;&lt;author&gt;Rothermund, Eva&lt;/author&gt;&lt;author&gt;Wittich, Andrea&lt;/author&gt;&lt;author&gt;Gundel, Harald&lt;/author&gt;&lt;author&gt;Rieger, Monika A.&lt;/author&gt;&lt;/authors&gt;&lt;/contributors&gt;&lt;titles&gt;&lt;title&gt;Psychosomatic consultation in the workplace: opportunities and limitations of the services offered--results of a qualitative study&lt;/title&gt;&lt;secondary-title&gt;International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599-608&lt;/pages&gt;&lt;volume&gt;89&lt;/volume&gt;&lt;number&gt;4&lt;/number&gt;&lt;dates&gt;&lt;year&gt;2016&lt;/year&gt;&lt;/dates&gt;&lt;pub-location&gt;Germany&lt;/pub-location&gt;&lt;urls&gt;&lt;/urls&gt;&lt;electronic-resource-num&gt;https://dx.doi.org/10.1007/s00420-015-1098-y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[23]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Preiser et al. (2016) </w:t>
            </w:r>
          </w:p>
          <w:p w14:paraId="13BE9F4C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Psychosomatic consultation in the workplace: opportunities and limitations of the services offered – results of a qualitative study. </w:t>
            </w:r>
          </w:p>
        </w:tc>
        <w:tc>
          <w:tcPr>
            <w:tcW w:w="1441" w:type="dxa"/>
          </w:tcPr>
          <w:p w14:paraId="12F1D298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6228DC98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and interview study</w:t>
            </w:r>
          </w:p>
        </w:tc>
        <w:tc>
          <w:tcPr>
            <w:tcW w:w="3829" w:type="dxa"/>
          </w:tcPr>
          <w:p w14:paraId="54A3A914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Employee representation, company health insurance fund, occupational social counselling/psychosocial counselling, human resources and company doctor (n = 8) </w:t>
            </w:r>
          </w:p>
          <w:p w14:paraId="259A59C1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OPs with experience of Psychosomatic consultation in the workplace (n = 5) and OPs without </w:t>
            </w:r>
            <w:r w:rsidRPr="00D70180">
              <w:rPr>
                <w:lang w:val="en-US"/>
              </w:rPr>
              <w:lastRenderedPageBreak/>
              <w:t>experience of Psychosomatic consultation in the workplace (n = 5)</w:t>
            </w:r>
          </w:p>
        </w:tc>
      </w:tr>
      <w:tr w:rsidR="00D70180" w:rsidRPr="00A93E03" w14:paraId="32BCD6CE" w14:textId="77777777" w:rsidTr="00D35EB1">
        <w:tc>
          <w:tcPr>
            <w:tcW w:w="3488" w:type="dxa"/>
            <w:vMerge/>
          </w:tcPr>
          <w:p w14:paraId="0C6CE0BB" w14:textId="77777777" w:rsidR="00D35EB1" w:rsidRPr="00D70180" w:rsidRDefault="00D35EB1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47F624F3" w14:textId="30BF7534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&lt;EndNote&gt;&lt;Cite&gt;&lt;Author&gt;Rothermund&lt;/Author&gt;&lt;Year&gt;2018&lt;/Year&gt;&lt;RecNum&gt;10&lt;/RecNum&gt;&lt;DisplayText&gt;[26]&lt;/DisplayText&gt;&lt;record&gt;&lt;rec-number&gt;10&lt;/rec-number&gt;&lt;foreign-keys&gt;&lt;key app="EN" db-id="0a0fad0scwt9d7ewev7vp9auss0r99e5e5pa" timestamp="0"&gt;10&lt;/key&gt;&lt;/foreign-keys&gt;&lt;ref-type name="Journal Article"&gt;17&lt;/ref-type&gt;&lt;contributors&gt;&lt;authors&gt;&lt;author&gt;Rothermund, Eva&lt;/author&gt;&lt;author&gt;Michaelis, Martina&lt;/author&gt;&lt;author&gt;Jarczok, Marc N.&lt;/author&gt;&lt;author&gt;Balint, Elisabeth M.&lt;/author&gt;&lt;author&gt;Lange, Rahna&lt;/author&gt;&lt;author&gt;Zipfel, Stephan&lt;/author&gt;&lt;author&gt;Gundel, Harald&lt;/author&gt;&lt;author&gt;Rieger, Monika A.&lt;/author&gt;&lt;author&gt;Junne, Florian&lt;/author&gt;&lt;/authors&gt;&lt;/contributors&gt;&lt;titles&gt;&lt;title&gt;Prevention of Common Mental Disorders in Employees. Perspectives on Collaboration from Three Health Care Professions&lt;/title&gt;&lt;secondary-title&gt;International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volume&gt;15&lt;/volume&gt;&lt;number&gt;2&lt;/number&gt;&lt;dates&gt;&lt;year&gt;2018&lt;/year&gt;&lt;/dates&gt;&lt;pub-location&gt;Switzerland&lt;/pub-location&gt;&lt;urls&gt;&lt;/urls&gt;&lt;electronic-resource-num&gt;https://dx.doi.org/10.3390/ijerph15020278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[24]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Rothermund et al. (2018)</w:t>
            </w:r>
          </w:p>
          <w:p w14:paraId="48F44EE6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Prevention of common mental disorders in employees. Perspectives of collaboration from three health care professions.</w:t>
            </w:r>
            <w:r w:rsidRPr="00D70180">
              <w:rPr>
                <w:vertAlign w:val="superscript"/>
                <w:lang w:val="en-US"/>
              </w:rPr>
              <w:t xml:space="preserve"> </w:t>
            </w:r>
          </w:p>
        </w:tc>
        <w:tc>
          <w:tcPr>
            <w:tcW w:w="1441" w:type="dxa"/>
          </w:tcPr>
          <w:p w14:paraId="5F83B87A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t>Germany</w:t>
            </w:r>
          </w:p>
        </w:tc>
        <w:tc>
          <w:tcPr>
            <w:tcW w:w="1406" w:type="dxa"/>
          </w:tcPr>
          <w:p w14:paraId="5B4901E0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1AD9DB40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133), GPs (n = 136) and psychotherapists (n = 186)</w:t>
            </w:r>
          </w:p>
        </w:tc>
      </w:tr>
      <w:tr w:rsidR="00D70180" w:rsidRPr="00A93E03" w14:paraId="023B17AB" w14:textId="77777777" w:rsidTr="00D35EB1">
        <w:tc>
          <w:tcPr>
            <w:tcW w:w="3488" w:type="dxa"/>
            <w:vMerge/>
          </w:tcPr>
          <w:p w14:paraId="11896B4A" w14:textId="77777777" w:rsidR="00D35EB1" w:rsidRPr="00D70180" w:rsidRDefault="00D35EB1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5FE5B02D" w14:textId="1EF11779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&lt;EndNote&gt;&lt;Cite&gt;&lt;Author&gt;Scharf&lt;/Author&gt;&lt;Year&gt;2020&lt;/Year&gt;&lt;RecNum&gt;37&lt;/RecNum&gt;&lt;DisplayText&gt;[27]&lt;/DisplayText&gt;&lt;record&gt;&lt;rec-number&gt;37&lt;/rec-number&gt;&lt;foreign-keys&gt;&lt;key app="EN" db-id="0a0fad0scwt9d7ewev7vp9auss0r99e5e5pa" timestamp="1708693518"&gt;37&lt;/key&gt;&lt;/foreign-keys&gt;&lt;ref-type name="Journal Article"&gt;17&lt;/ref-type&gt;&lt;contributors&gt;&lt;authors&gt;&lt;author&gt;Scharf, Jessica&lt;/author&gt;&lt;author&gt;Angerer, Peter&lt;/author&gt;&lt;author&gt;Müting, Gesine&lt;/author&gt;&lt;author&gt;Loerbroks, Adrian&lt;/author&gt;&lt;/authors&gt;&lt;/contributors&gt;&lt;titles&gt;&lt;title&gt;Return to work after common mental disorders: a qualitative study exploring the expectations of the involved stakeholders&lt;/title&gt;&lt;secondary-title&gt;International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6635&lt;/pages&gt;&lt;volume&gt;17&lt;/volume&gt;&lt;number&gt;18&lt;/number&gt;&lt;dates&gt;&lt;year&gt;2020&lt;/year&gt;&lt;/dates&gt;&lt;isbn&gt;1660-4601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[22]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Scharf et al. (2020)</w:t>
            </w:r>
          </w:p>
          <w:p w14:paraId="09A49454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Return to work after common mental health disorders: a qualitative study exploring the expectations of the involved stakeholders. </w:t>
            </w:r>
          </w:p>
        </w:tc>
        <w:tc>
          <w:tcPr>
            <w:tcW w:w="1441" w:type="dxa"/>
          </w:tcPr>
          <w:p w14:paraId="09DB162A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Germany</w:t>
            </w:r>
          </w:p>
        </w:tc>
        <w:tc>
          <w:tcPr>
            <w:tcW w:w="1406" w:type="dxa"/>
          </w:tcPr>
          <w:p w14:paraId="34EDECDA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An interview study</w:t>
            </w:r>
          </w:p>
        </w:tc>
        <w:tc>
          <w:tcPr>
            <w:tcW w:w="3829" w:type="dxa"/>
          </w:tcPr>
          <w:p w14:paraId="26A42563" w14:textId="77777777" w:rsidR="00D35EB1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Work returnees with diagnosed common mental disorders (n = 24), OPs (n = 13), health care professionals (n = 13), supervisors (n = 9) and colleagues (n = 9)</w:t>
            </w:r>
          </w:p>
        </w:tc>
      </w:tr>
      <w:tr w:rsidR="00D70180" w:rsidRPr="00A93E03" w14:paraId="48E2EEFF" w14:textId="77777777" w:rsidTr="00D35EB1">
        <w:tc>
          <w:tcPr>
            <w:tcW w:w="3488" w:type="dxa"/>
            <w:vMerge w:val="restart"/>
          </w:tcPr>
          <w:p w14:paraId="3007A049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  <w:r w:rsidRPr="00D70180">
              <w:rPr>
                <w:b/>
                <w:bCs/>
                <w:lang w:val="en-US"/>
              </w:rPr>
              <w:t>4. Collaboration with occupational physiotherapists and general physiotherapists</w:t>
            </w:r>
          </w:p>
          <w:p w14:paraId="2F9CEDF5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3261ADE4" w14:textId="780F42AA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&lt;EndNote&gt;&lt;Cite&gt;&lt;Author&gt;Hutting&lt;/Author&gt;&lt;Year&gt;2017&lt;/Year&gt;&lt;RecNum&gt;26&lt;/RecNum&gt;&lt;DisplayText&gt;[28]&lt;/DisplayText&gt;&lt;record&gt;&lt;rec-number&gt;26&lt;/rec-number&gt;&lt;foreign-keys&gt;&lt;key app="EN" db-id="0a0fad0scwt9d7ewev7vp9auss0r99e5e5pa" timestamp="0"&gt;26&lt;/key&gt;&lt;/foreign-keys&gt;&lt;ref-type name="Journal Article"&gt;17&lt;/ref-type&gt;&lt;contributors&gt;&lt;authors&gt;&lt;author&gt;Hutting, N&lt;/author&gt;&lt;author&gt;Oswald, W&lt;/author&gt;&lt;author&gt;Staal, JB&lt;/author&gt;&lt;author&gt;Engels, JA&lt;/author&gt;&lt;author&gt;Nouwens, E&lt;/author&gt;&lt;author&gt;Nijhuis-van der Sanden, MWG&lt;/author&gt;&lt;author&gt;Heerkens, YF&lt;/author&gt;&lt;/authors&gt;&lt;/contributors&gt;&lt;titles&gt;&lt;title&gt;The contribution of physiotherapy to the employment of workers with a chronic musculoskeletal disorder: A focus group study&lt;/title&gt;&lt;secondary-title&gt;European Journal of Physiotherapy&lt;/secondary-title&gt;&lt;/titles&gt;&lt;pages&gt;51-53&lt;/pages&gt;&lt;volume&gt;19&lt;/volume&gt;&lt;number&gt;sup1&lt;/number&gt;&lt;dates&gt;&lt;year&gt;2017&lt;/year&gt;&lt;/dates&gt;&lt;isbn&gt;2167-9169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</w:t>
            </w:r>
            <w:r w:rsidR="00D35EB1" w:rsidRPr="00D70180">
              <w:rPr>
                <w:noProof/>
                <w:lang w:val="en-US"/>
              </w:rPr>
              <w:t>30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Hutting et al. (2017) </w:t>
            </w:r>
          </w:p>
          <w:p w14:paraId="6858CE28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Physical therapists and importance of work participation in patients with musculoskeletal disorders: a focus group study. </w:t>
            </w:r>
          </w:p>
        </w:tc>
        <w:tc>
          <w:tcPr>
            <w:tcW w:w="1441" w:type="dxa"/>
          </w:tcPr>
          <w:p w14:paraId="31E9B591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Netherlands</w:t>
            </w:r>
          </w:p>
        </w:tc>
        <w:tc>
          <w:tcPr>
            <w:tcW w:w="1406" w:type="dxa"/>
          </w:tcPr>
          <w:p w14:paraId="6DE737C4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study</w:t>
            </w:r>
          </w:p>
        </w:tc>
        <w:tc>
          <w:tcPr>
            <w:tcW w:w="3829" w:type="dxa"/>
          </w:tcPr>
          <w:p w14:paraId="5A534DF7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Occupational physiotherapists (n = 9) and general physiotherapists (n = 21) </w:t>
            </w:r>
          </w:p>
        </w:tc>
      </w:tr>
      <w:tr w:rsidR="00D70180" w:rsidRPr="00D70180" w14:paraId="15B90A51" w14:textId="77777777" w:rsidTr="00D35EB1">
        <w:tc>
          <w:tcPr>
            <w:tcW w:w="3488" w:type="dxa"/>
            <w:vMerge/>
          </w:tcPr>
          <w:p w14:paraId="44F7868D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66F1A7DC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&lt;EndNote&gt;&lt;Cite&gt;&lt;Author&gt;Hutting&lt;/Author&gt;&lt;Year&gt;2017&lt;/Year&gt;&lt;RecNum&gt;26&lt;/RecNum&gt;&lt;DisplayText&gt;[28]&lt;/DisplayText&gt;&lt;record&gt;&lt;rec-number&gt;26&lt;/rec-number&gt;&lt;foreign-keys&gt;&lt;key app="EN" db-id="0a0fad0scwt9d7ewev7vp9auss0r99e5e5pa" timestamp="0"&gt;26&lt;/key&gt;&lt;/foreign-keys&gt;&lt;ref-type name="Journal Article"&gt;17&lt;/ref-type&gt;&lt;contributors&gt;&lt;authors&gt;&lt;author&gt;Hutting, N&lt;/author&gt;&lt;author&gt;Oswald, W&lt;/author&gt;&lt;author&gt;Staal, JB&lt;/author&gt;&lt;author&gt;Engels, JA&lt;/author&gt;&lt;author&gt;Nouwens, E&lt;/author&gt;&lt;author&gt;Nijhuis-van der Sanden, MWG&lt;/author&gt;&lt;author&gt;Heerkens, YF&lt;/author&gt;&lt;/authors&gt;&lt;/contributors&gt;&lt;titles&gt;&lt;title&gt;The contribution of physiotherapy to the employment of workers with a chronic musculoskeletal disorder: A focus group study&lt;/title&gt;&lt;secondary-title&gt;European Journal of Physiotherapy&lt;/secondary-title&gt;&lt;/titles&gt;&lt;pages&gt;51-53&lt;/pages&gt;&lt;volume&gt;19&lt;/volume&gt;&lt;number&gt;sup1&lt;/number&gt;&lt;dates&gt;&lt;year&gt;2017&lt;/year&gt;&lt;/dates&gt;&lt;isbn&gt;2167-9169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[28]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Oswald et al. (2017) </w:t>
            </w:r>
          </w:p>
          <w:p w14:paraId="5FC19E8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Work participation of patents with musculoskeletal disorders: is this addressed in physical therapy practice?</w:t>
            </w:r>
          </w:p>
        </w:tc>
        <w:tc>
          <w:tcPr>
            <w:tcW w:w="1441" w:type="dxa"/>
          </w:tcPr>
          <w:p w14:paraId="21EC7C3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Netherlands</w:t>
            </w:r>
          </w:p>
        </w:tc>
        <w:tc>
          <w:tcPr>
            <w:tcW w:w="1406" w:type="dxa"/>
          </w:tcPr>
          <w:p w14:paraId="086505AC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26974EDC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General physiotherapists (n = 142)</w:t>
            </w:r>
          </w:p>
        </w:tc>
      </w:tr>
      <w:tr w:rsidR="00D70180" w:rsidRPr="00A93E03" w14:paraId="26D526A0" w14:textId="77777777" w:rsidTr="00D35EB1">
        <w:tc>
          <w:tcPr>
            <w:tcW w:w="3488" w:type="dxa"/>
            <w:vMerge/>
          </w:tcPr>
          <w:p w14:paraId="76CD8855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</w:p>
        </w:tc>
        <w:tc>
          <w:tcPr>
            <w:tcW w:w="3784" w:type="dxa"/>
          </w:tcPr>
          <w:p w14:paraId="45F42CF3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&lt;EndNote&gt;&lt;Cite&gt;&lt;Author&gt;Oswald&lt;/Author&gt;&lt;Year&gt;2021&lt;/Year&gt;&lt;RecNum&gt;27&lt;/RecNum&gt;&lt;DisplayText&gt;[29]&lt;/DisplayText&gt;&lt;record&gt;&lt;rec-number&gt;27&lt;/rec-number&gt;&lt;foreign-keys&gt;&lt;key app="EN" db-id="0a0fad0scwt9d7ewev7vp9auss0r99e5e5pa" timestamp="0"&gt;27&lt;/key&gt;&lt;/foreign-keys&gt;&lt;ref-type name="Journal Article"&gt;17&lt;/ref-type&gt;&lt;contributors&gt;&lt;authors&gt;&lt;author&gt;Oswald, Wiebke&lt;/author&gt;&lt;author&gt;Ummels, Inez&lt;/author&gt;&lt;author&gt;Raaijmakers, Tamara&lt;/author&gt;&lt;author&gt;Baart, Paul&lt;/author&gt;&lt;author&gt;Staal, J Bart&lt;/author&gt;&lt;author&gt;Bieleman, Hendrik J&lt;/author&gt;&lt;author&gt;Nijhuis-van der Sanden, Maria WG&lt;/author&gt;&lt;author&gt;Heerkens, Yvonne F&lt;/author&gt;&lt;author&gt;Hutting, Nathan&lt;/author&gt;&lt;/authors&gt;&lt;/contributors&gt;&lt;titles&gt;&lt;title&gt;Therapists’ experiences and needs with regard to providing work-focused care: a focus group study&lt;/title&gt;&lt;secondary-title&gt;BMC Musculoskeletal Disorders&lt;/secondary-title&gt;&lt;/titles&gt;&lt;pages&gt;1-13&lt;/pages&gt;&lt;volume&gt;22&lt;/volume&gt;&lt;dates&gt;&lt;year&gt;2021&lt;/year&gt;&lt;/dates&gt;&lt;urls&gt;&lt;/urls&gt;&lt;/record&gt;&lt;/Cite&gt;&lt;/EndNote&gt;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[29]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Oswald et al. (2021) </w:t>
            </w:r>
          </w:p>
          <w:p w14:paraId="436D3AB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Therapists’ experiences and needs with regard to providing work-focused care: a focus group study. </w:t>
            </w:r>
          </w:p>
        </w:tc>
        <w:tc>
          <w:tcPr>
            <w:tcW w:w="1441" w:type="dxa"/>
          </w:tcPr>
          <w:p w14:paraId="507299E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Netherlands</w:t>
            </w:r>
          </w:p>
        </w:tc>
        <w:tc>
          <w:tcPr>
            <w:tcW w:w="1406" w:type="dxa"/>
          </w:tcPr>
          <w:p w14:paraId="5786424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focus group study</w:t>
            </w:r>
          </w:p>
        </w:tc>
        <w:tc>
          <w:tcPr>
            <w:tcW w:w="3829" w:type="dxa"/>
          </w:tcPr>
          <w:p w14:paraId="54AA5D96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General physiotherapists (n = 9), occupational therapists (n = 3) and exercise therapists (n = 4)</w:t>
            </w:r>
          </w:p>
        </w:tc>
      </w:tr>
      <w:tr w:rsidR="00D70180" w:rsidRPr="00D70180" w14:paraId="755E3DCF" w14:textId="77777777" w:rsidTr="00D35EB1">
        <w:tc>
          <w:tcPr>
            <w:tcW w:w="3488" w:type="dxa"/>
            <w:vMerge w:val="restart"/>
          </w:tcPr>
          <w:p w14:paraId="5A378783" w14:textId="77777777" w:rsidR="00760FDC" w:rsidRPr="00D70180" w:rsidRDefault="00760FDC" w:rsidP="00530BB8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70180">
              <w:rPr>
                <w:b/>
                <w:bCs/>
                <w:lang w:val="en-US"/>
              </w:rPr>
              <w:t>5. Collaboration with occupational health professionals and general health professionals</w:t>
            </w:r>
            <w:r w:rsidRPr="00D70180">
              <w:rPr>
                <w:rFonts w:ascii="Arial" w:hAnsi="Arial" w:cs="Arial"/>
                <w:b/>
                <w:bCs/>
                <w:lang w:val="en-US"/>
              </w:rPr>
              <w:t> </w:t>
            </w:r>
          </w:p>
          <w:p w14:paraId="1F56A00F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59470F67" w14:textId="1BE0030D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&lt;EndNote&gt;&lt;Cite&gt;&lt;Author&gt;Di Battista&lt;/Author&gt;&lt;Year&gt;2019&lt;/Year&gt;&lt;RecNum&gt;7&lt;/RecNum&gt;&lt;DisplayText&gt;[30]&lt;/DisplayText&gt;&lt;record&gt;&lt;rec-number&gt;7&lt;/rec-number&gt;&lt;foreign-keys&gt;&lt;key app="EN" db-id="0a0fad0scwt9d7ewev7vp9auss0r99e5e5pa" timestamp="0"&gt;7&lt;/key&gt;&lt;/foreign-keys&gt;&lt;ref-type name="Journal Article"&gt;17&lt;/ref-type&gt;&lt;contributors&gt;&lt;authors&gt;&lt;author&gt;Di Battista, E. M.&lt;/author&gt;&lt;author&gt;Bracken, R. M.&lt;/author&gt;&lt;author&gt;Stephens, J. W.&lt;/author&gt;&lt;author&gt;Rice, S.&lt;/author&gt;&lt;author&gt;Williams, S. P.&lt;/author&gt;&lt;author&gt;Thomas, M.&lt;/author&gt;&lt;author&gt;Mellalieu, S. D.&lt;/author&gt;&lt;/authors&gt;&lt;/contributors&gt;&lt;titles&gt;&lt;title&gt;Cardiovascular risk assessments at occupational health services: employee experiences&lt;/title&gt;&lt;secondary-title&gt;Occupational medicine (Oxford, England)&lt;/secondary-title&gt;&lt;/titles&gt;&lt;pages&gt;106-112&lt;/pages&gt;&lt;volume&gt;69&lt;/volume&gt;&lt;number&gt;2&lt;/number&gt;&lt;dates&gt;&lt;year&gt;2019&lt;/year&gt;&lt;/dates&gt;&lt;pub-location&gt;England&lt;/pub-location&gt;&lt;urls&gt;&lt;/urls&gt;&lt;electronic-resource-num&gt;https://dx.doi.org/10.1093/occmed/kqy156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</w:t>
            </w:r>
            <w:r w:rsidR="00D35EB1" w:rsidRPr="00D70180">
              <w:rPr>
                <w:noProof/>
                <w:lang w:val="en-US"/>
              </w:rPr>
              <w:t>4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Di Battista et al. (2019) </w:t>
            </w:r>
          </w:p>
          <w:p w14:paraId="1626C5DA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Cardiovascular risk assessment at occupational health services: employee experiences. </w:t>
            </w:r>
          </w:p>
        </w:tc>
        <w:tc>
          <w:tcPr>
            <w:tcW w:w="1441" w:type="dxa"/>
          </w:tcPr>
          <w:p w14:paraId="6880F118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UK</w:t>
            </w:r>
          </w:p>
        </w:tc>
        <w:tc>
          <w:tcPr>
            <w:tcW w:w="1406" w:type="dxa"/>
          </w:tcPr>
          <w:p w14:paraId="35AE08B3" w14:textId="77777777" w:rsidR="00760FDC" w:rsidRPr="00D70180" w:rsidRDefault="00760FDC" w:rsidP="00530BB8">
            <w:pPr>
              <w:rPr>
                <w:shd w:val="clear" w:color="auto" w:fill="FFFFFF"/>
                <w:lang w:val="en-US"/>
              </w:rPr>
            </w:pPr>
            <w:r w:rsidRPr="00D70180">
              <w:rPr>
                <w:lang w:val="en-US"/>
              </w:rPr>
              <w:t>An interview study</w:t>
            </w:r>
          </w:p>
        </w:tc>
        <w:tc>
          <w:tcPr>
            <w:tcW w:w="3829" w:type="dxa"/>
          </w:tcPr>
          <w:p w14:paraId="709092D7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 Employees (n = 29)</w:t>
            </w:r>
          </w:p>
        </w:tc>
      </w:tr>
      <w:tr w:rsidR="00D70180" w:rsidRPr="00A93E03" w14:paraId="0B707AA4" w14:textId="77777777" w:rsidTr="00D35EB1">
        <w:tc>
          <w:tcPr>
            <w:tcW w:w="3488" w:type="dxa"/>
            <w:vMerge/>
          </w:tcPr>
          <w:p w14:paraId="3B762A35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3F3DFE68" w14:textId="22F267DA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&lt;EndNote&gt;&lt;Cite&gt;&lt;Author&gt;Kirkland&lt;/Author&gt;&lt;Year&gt;2017&lt;/Year&gt;&lt;RecNum&gt;19&lt;/RecNum&gt;&lt;DisplayText&gt;[31]&lt;/DisplayText&gt;&lt;record&gt;&lt;rec-number&gt;19&lt;/rec-number&gt;&lt;foreign-keys&gt;&lt;key app="EN" db-id="0a0fad0scwt9d7ewev7vp9auss0r99e5e5pa" timestamp="0"&gt;19&lt;/key&gt;&lt;/foreign-keys&gt;&lt;ref-type name="Journal Article"&gt;17&lt;/ref-type&gt;&lt;contributors&gt;&lt;authors&gt;&lt;author&gt;Kirkland, Katherine&lt;/author&gt;&lt;author&gt;Sherman, Mya&lt;/author&gt;&lt;author&gt;Covert, Hannah&lt;/author&gt;&lt;author&gt;Barlet, Grace&lt;/author&gt;&lt;author&gt;Lichtveld, Maureen&lt;/author&gt;&lt;/authors&gt;&lt;/contributors&gt;&lt;titles&gt;&lt;title&gt;A framework for integrating environmental and occupational health and primary care in a postdisaster context&lt;/title&gt;&lt;secondary-title&gt;Journal of public health management and practice&lt;/secondary-title&gt;&lt;/titles&gt;&lt;pages&gt;S71-S77&lt;/pages&gt;&lt;volume&gt;23&lt;/volume&gt;&lt;dates&gt;&lt;year&gt;2017&lt;/year&gt;&lt;/dates&gt;&lt;isbn&gt;1078-4659&lt;/isbn&gt;&lt;urls&gt;&lt;/urls&gt;&lt;/record&gt;&lt;/Cite&gt;&lt;/EndNote&gt;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</w:t>
            </w:r>
            <w:r w:rsidR="00D35EB1" w:rsidRPr="00D70180">
              <w:rPr>
                <w:noProof/>
                <w:lang w:val="en-US"/>
              </w:rPr>
              <w:t>5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Kirkland et al. (2017) </w:t>
            </w:r>
          </w:p>
          <w:p w14:paraId="4855BCB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A framework for integrating environmental and occupational </w:t>
            </w:r>
            <w:r w:rsidRPr="00D70180">
              <w:rPr>
                <w:lang w:val="en-US"/>
              </w:rPr>
              <w:lastRenderedPageBreak/>
              <w:t xml:space="preserve">health and primary care in a postdisaster context. </w:t>
            </w:r>
          </w:p>
        </w:tc>
        <w:tc>
          <w:tcPr>
            <w:tcW w:w="1441" w:type="dxa"/>
          </w:tcPr>
          <w:p w14:paraId="1C367A26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lastRenderedPageBreak/>
              <w:t>USA</w:t>
            </w:r>
          </w:p>
        </w:tc>
        <w:tc>
          <w:tcPr>
            <w:tcW w:w="1406" w:type="dxa"/>
          </w:tcPr>
          <w:p w14:paraId="70F8D553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shd w:val="clear" w:color="auto" w:fill="FFFFFF"/>
                <w:lang w:val="en-US"/>
              </w:rPr>
              <w:t>A project report and case study</w:t>
            </w:r>
          </w:p>
        </w:tc>
        <w:tc>
          <w:tcPr>
            <w:tcW w:w="3829" w:type="dxa"/>
          </w:tcPr>
          <w:p w14:paraId="151CC2F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Individuals evaluated under the referral network (n = 226)</w:t>
            </w:r>
          </w:p>
        </w:tc>
      </w:tr>
      <w:tr w:rsidR="00D70180" w:rsidRPr="00A93E03" w14:paraId="5F7661C3" w14:textId="77777777" w:rsidTr="00D35EB1">
        <w:tc>
          <w:tcPr>
            <w:tcW w:w="3488" w:type="dxa"/>
            <w:vMerge/>
          </w:tcPr>
          <w:p w14:paraId="751D912F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0A57AD57" w14:textId="760A9C1E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&lt;EndNote&gt;&lt;Cite&gt;&lt;Author&gt;Schaap&lt;/Author&gt;&lt;Year&gt;2022&lt;/Year&gt;&lt;RecNum&gt;29&lt;/RecNum&gt;&lt;DisplayText&gt;[32]&lt;/DisplayText&gt;&lt;record&gt;&lt;rec-number&gt;29&lt;/rec-number&gt;&lt;foreign-keys&gt;&lt;key app="EN" db-id="0a0fad0scwt9d7ewev7vp9auss0r99e5e5pa" timestamp="0"&gt;29&lt;/key&gt;&lt;/foreign-keys&gt;&lt;ref-type name="Journal Article"&gt;17&lt;/ref-type&gt;&lt;contributors&gt;&lt;authors&gt;&lt;author&gt;Schaap, R.&lt;/author&gt;&lt;author&gt;Schaafsma, F. G.&lt;/author&gt;&lt;author&gt;Huysmans, M. A.&lt;/author&gt;&lt;author&gt;Bosma, A. R.&lt;/author&gt;&lt;author&gt;Boot, C. R. L.&lt;/author&gt;&lt;author&gt;Anema, J. R.&lt;/author&gt;&lt;/authors&gt;&lt;/contributors&gt;&lt;titles&gt;&lt;title&gt;A Context Analysis with Stakeholders’ Views for Future Implementation of Interventions to Prevent Health Problems Among Employees with a Lower Socioeconomic Position&lt;/title&gt;&lt;secondary-title&gt;Journal of Occupational Rehabilitation&lt;/secondary-title&gt;&lt;/titles&gt;&lt;pages&gt;438-451&lt;/pages&gt;&lt;volume&gt;32&lt;/volume&gt;&lt;number&gt;3&lt;/number&gt;&lt;dates&gt;&lt;year&gt;2022&lt;/year&gt;&lt;pub-dates&gt;&lt;date&gt;2022/09/01&lt;/date&gt;&lt;/pub-dates&gt;&lt;/dates&gt;&lt;isbn&gt;1573-3688&lt;/isbn&gt;&lt;urls&gt;&lt;related-urls&gt;&lt;url&gt;https://doi.org/10.1007/s10926-021-10010-x&lt;/url&gt;&lt;/related-urls&gt;&lt;/urls&gt;&lt;electronic-resource-num&gt;10.1007/s10926-021-10010-x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</w:t>
            </w:r>
            <w:r w:rsidR="00D35EB1" w:rsidRPr="00D70180">
              <w:rPr>
                <w:noProof/>
                <w:lang w:val="en-US"/>
              </w:rPr>
              <w:t>3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Schaap et al. (2022) </w:t>
            </w:r>
          </w:p>
          <w:p w14:paraId="60A1A06B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A context analysis with stakeholders’ view for future implementation of interventions to prevent health problems among employees with a lower socioeconomic position. </w:t>
            </w:r>
          </w:p>
        </w:tc>
        <w:tc>
          <w:tcPr>
            <w:tcW w:w="1441" w:type="dxa"/>
          </w:tcPr>
          <w:p w14:paraId="33942374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Netherlands</w:t>
            </w:r>
          </w:p>
        </w:tc>
        <w:tc>
          <w:tcPr>
            <w:tcW w:w="1406" w:type="dxa"/>
          </w:tcPr>
          <w:p w14:paraId="5520F946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An interview study</w:t>
            </w:r>
          </w:p>
        </w:tc>
        <w:tc>
          <w:tcPr>
            <w:tcW w:w="3829" w:type="dxa"/>
          </w:tcPr>
          <w:p w14:paraId="6D07CDFD" w14:textId="495AD382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Stakeholders at organizational level, for example HR managers, (n = 3), stakeholders at </w:t>
            </w:r>
            <w:r w:rsidR="007C00CC" w:rsidRPr="00D70180">
              <w:rPr>
                <w:lang w:val="en-US"/>
              </w:rPr>
              <w:t xml:space="preserve">occupational health service </w:t>
            </w:r>
            <w:r w:rsidRPr="00D70180">
              <w:rPr>
                <w:lang w:val="en-US"/>
              </w:rPr>
              <w:t xml:space="preserve">level (n = 4) and stakeholders at socio-political macro level, for example members of different associations (n = 9) </w:t>
            </w:r>
          </w:p>
        </w:tc>
      </w:tr>
      <w:tr w:rsidR="00D70180" w:rsidRPr="00A93E03" w14:paraId="1049936C" w14:textId="77777777" w:rsidTr="00D35EB1">
        <w:tc>
          <w:tcPr>
            <w:tcW w:w="3488" w:type="dxa"/>
            <w:vMerge/>
          </w:tcPr>
          <w:p w14:paraId="5B91639C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73A7357B" w14:textId="09D7DC0B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&lt;EndNote&gt;&lt;Cite&gt;&lt;Author&gt;Vossen&lt;/Author&gt;&lt;Year&gt;2022&lt;/Year&gt;&lt;RecNum&gt;1&lt;/RecNum&gt;&lt;DisplayText&gt;[33]&lt;/DisplayText&gt;&lt;record&gt;&lt;rec-number&gt;1&lt;/rec-number&gt;&lt;foreign-keys&gt;&lt;key app="EN" db-id="0a0fad0scwt9d7ewev7vp9auss0r99e5e5pa" timestamp="0"&gt;1&lt;/key&gt;&lt;/foreign-keys&gt;&lt;ref-type name="Journal Article"&gt;17&lt;/ref-type&gt;&lt;contributors&gt;&lt;authors&gt;&lt;author&gt;Vossen, Emma&lt;/author&gt;&lt;author&gt;van der Gulden, Joost W. J.&lt;/author&gt;&lt;author&gt;van Genabeek, Joost A. G. M.&lt;/author&gt;&lt;author&gt;Schaap, Rosanne&lt;/author&gt;&lt;author&gt;Anema, Johannes R.&lt;/author&gt;&lt;author&gt;Schaafsma, Frederieke G.&lt;/author&gt;&lt;/authors&gt;&lt;/contributors&gt;&lt;titles&gt;&lt;title&gt;Process evaluation of the &amp;apos;Grip on Health&amp;apos; intervention in general and occupational health practice&lt;/title&gt;&lt;secondary-title&gt;BMC health services research&lt;/secondary-title&gt;&lt;/titles&gt;&lt;pages&gt;1459&lt;/pages&gt;&lt;volume&gt;22&lt;/volume&gt;&lt;number&gt;1&lt;/number&gt;&lt;dates&gt;&lt;year&gt;2022&lt;/year&gt;&lt;/dates&gt;&lt;pub-location&gt;England&lt;/pub-location&gt;&lt;urls&gt;&lt;/urls&gt;&lt;electronic-resource-num&gt;https://dx.doi.org/10.1186/s12913-022-08801-w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</w:t>
            </w:r>
            <w:r w:rsidR="00D35EB1" w:rsidRPr="00D70180">
              <w:rPr>
                <w:noProof/>
                <w:lang w:val="en-US"/>
              </w:rPr>
              <w:t>2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Vossen et al. (2022) </w:t>
            </w:r>
          </w:p>
          <w:p w14:paraId="70BB9968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Process evaluation of the ‘Grip on health’ intervention in general and occupational health practice.</w:t>
            </w:r>
          </w:p>
        </w:tc>
        <w:tc>
          <w:tcPr>
            <w:tcW w:w="1441" w:type="dxa"/>
          </w:tcPr>
          <w:p w14:paraId="67F9100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Netherlands</w:t>
            </w:r>
          </w:p>
        </w:tc>
        <w:tc>
          <w:tcPr>
            <w:tcW w:w="1406" w:type="dxa"/>
          </w:tcPr>
          <w:p w14:paraId="58E805DA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process evaluation study</w:t>
            </w:r>
          </w:p>
        </w:tc>
        <w:tc>
          <w:tcPr>
            <w:tcW w:w="3829" w:type="dxa"/>
          </w:tcPr>
          <w:p w14:paraId="58354FF7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Occupational health professionals (n = 18) and general health professionals (n = 10), who implemented the Grip on Health intervention </w:t>
            </w:r>
          </w:p>
        </w:tc>
      </w:tr>
      <w:tr w:rsidR="00D70180" w:rsidRPr="00A93E03" w14:paraId="398A99D4" w14:textId="77777777" w:rsidTr="00D35EB1">
        <w:tc>
          <w:tcPr>
            <w:tcW w:w="3488" w:type="dxa"/>
            <w:vMerge/>
          </w:tcPr>
          <w:p w14:paraId="71A93DCB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04B4915B" w14:textId="4614C914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&lt;EndNote&gt;&lt;Cite&gt;&lt;Author&gt;Vahatalo&lt;/Author&gt;&lt;Year&gt;2022&lt;/Year&gt;&lt;RecNum&gt;3&lt;/RecNum&gt;&lt;DisplayText&gt;[34]&lt;/DisplayText&gt;&lt;record&gt;&lt;rec-number&gt;3&lt;/rec-number&gt;&lt;foreign-keys&gt;&lt;key app="EN" db-id="0a0fad0scwt9d7ewev7vp9auss0r99e5e5pa" timestamp="0"&gt;3&lt;/key&gt;&lt;/foreign-keys&gt;&lt;ref-type name="Journal Article"&gt;17&lt;/ref-type&gt;&lt;contributors&gt;&lt;authors&gt;&lt;author&gt;Vahatalo, Lauri&lt;/author&gt;&lt;author&gt;Siukola, Anna&lt;/author&gt;&lt;author&gt;Atkins, Salla&lt;/author&gt;&lt;author&gt;Reho, Tiia&lt;/author&gt;&lt;author&gt;Sumanen, Markku&lt;/author&gt;&lt;author&gt;Viljamaa, Mervi&lt;/author&gt;&lt;author&gt;Sauni, Riitta&lt;/author&gt;&lt;/authors&gt;&lt;/contributors&gt;&lt;titles&gt;&lt;title&gt;Cooperation between Public Primary Health Care and Occupational Health Care Professionals in Work Ability-Related Health Issues&lt;/title&gt;&lt;secondary-title&gt;International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volume&gt;19&lt;/volume&gt;&lt;number&gt;19&lt;/number&gt;&lt;dates&gt;&lt;year&gt;2022&lt;/year&gt;&lt;/dates&gt;&lt;pub-location&gt;Switzerland&lt;/pub-location&gt;&lt;urls&gt;&lt;/urls&gt;&lt;electronic-resource-num&gt;https://dx.doi.org/10.3390/ijerph191911916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</w:t>
            </w:r>
            <w:r w:rsidR="00D35EB1" w:rsidRPr="00D70180">
              <w:rPr>
                <w:noProof/>
                <w:lang w:val="en-US"/>
              </w:rPr>
              <w:t>1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Vähätalo et al. (2022)</w:t>
            </w:r>
          </w:p>
          <w:p w14:paraId="1E39063C" w14:textId="77777777" w:rsidR="00760FDC" w:rsidRPr="00D70180" w:rsidRDefault="00760FDC" w:rsidP="00530BB8">
            <w:pPr>
              <w:rPr>
                <w:vertAlign w:val="superscript"/>
                <w:lang w:val="en-US"/>
              </w:rPr>
            </w:pPr>
            <w:r w:rsidRPr="00D70180">
              <w:rPr>
                <w:lang w:val="en-US"/>
              </w:rPr>
              <w:t>Cooperation between public primary health care and occupational health care professionals in work ability-related health issues.</w:t>
            </w:r>
          </w:p>
        </w:tc>
        <w:tc>
          <w:tcPr>
            <w:tcW w:w="1441" w:type="dxa"/>
          </w:tcPr>
          <w:p w14:paraId="0CB0EBCA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Finland</w:t>
            </w:r>
          </w:p>
        </w:tc>
        <w:tc>
          <w:tcPr>
            <w:tcW w:w="1406" w:type="dxa"/>
          </w:tcPr>
          <w:p w14:paraId="7A525C8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An interview study</w:t>
            </w:r>
          </w:p>
        </w:tc>
        <w:tc>
          <w:tcPr>
            <w:tcW w:w="3829" w:type="dxa"/>
          </w:tcPr>
          <w:p w14:paraId="44B39C93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GPs (n = 12), primary care nurses (n = 12), OP (n = 1) and occupational nurses (n = 4) </w:t>
            </w:r>
          </w:p>
        </w:tc>
      </w:tr>
      <w:tr w:rsidR="00D70180" w:rsidRPr="00A93E03" w14:paraId="610A4BD1" w14:textId="77777777" w:rsidTr="00D35EB1">
        <w:tc>
          <w:tcPr>
            <w:tcW w:w="3488" w:type="dxa"/>
            <w:vMerge w:val="restart"/>
          </w:tcPr>
          <w:p w14:paraId="153C3F79" w14:textId="48364B8B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b/>
                <w:bCs/>
                <w:lang w:val="en-US"/>
              </w:rPr>
              <w:t xml:space="preserve">6. Collaboration with occupational health professionals </w:t>
            </w:r>
            <w:r w:rsidRPr="00D70180">
              <w:rPr>
                <w:rFonts w:ascii="Arial" w:hAnsi="Arial" w:cs="Arial"/>
                <w:b/>
                <w:bCs/>
                <w:lang w:val="en-US"/>
              </w:rPr>
              <w:t>and</w:t>
            </w:r>
            <w:r w:rsidRPr="00D70180">
              <w:rPr>
                <w:b/>
                <w:bCs/>
                <w:lang w:val="en-US"/>
              </w:rPr>
              <w:t xml:space="preserve"> </w:t>
            </w:r>
            <w:r w:rsidR="002333BE" w:rsidRPr="00D70180">
              <w:rPr>
                <w:b/>
                <w:bCs/>
                <w:lang w:val="en-US"/>
              </w:rPr>
              <w:t>specialized</w:t>
            </w:r>
            <w:r w:rsidRPr="00D70180">
              <w:rPr>
                <w:b/>
                <w:bCs/>
                <w:lang w:val="en-US"/>
              </w:rPr>
              <w:t xml:space="preserve"> health professionals</w:t>
            </w:r>
          </w:p>
          <w:p w14:paraId="435BB62F" w14:textId="77777777" w:rsidR="00760FDC" w:rsidRPr="00D70180" w:rsidRDefault="00760FDC" w:rsidP="00530BB8">
            <w:pPr>
              <w:rPr>
                <w:b/>
                <w:lang w:val="en-US"/>
              </w:rPr>
            </w:pPr>
          </w:p>
        </w:tc>
        <w:tc>
          <w:tcPr>
            <w:tcW w:w="3784" w:type="dxa"/>
          </w:tcPr>
          <w:p w14:paraId="30690FE1" w14:textId="1D865D1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&lt;EndNote&gt;&lt;Cite&gt;&lt;Author&gt;Jensen&lt;/Author&gt;&lt;Year&gt;2012&lt;/Year&gt;&lt;RecNum&gt;24&lt;/RecNum&gt;&lt;DisplayText&gt;[35]&lt;/DisplayText&gt;&lt;record&gt;&lt;rec-number&gt;24&lt;/rec-number&gt;&lt;foreign-keys&gt;&lt;key app="EN" db-id="0a0fad0scwt9d7ewev7vp9auss0r99e5e5pa" timestamp="0"&gt;24&lt;/key&gt;&lt;/foreign-keys&gt;&lt;ref-type name="Journal Article"&gt;17&lt;/ref-type&gt;&lt;contributors&gt;&lt;authors&gt;&lt;author&gt;Jensen, Lone Donbæk&lt;/author&gt;&lt;author&gt;Maribo, Thomas&lt;/author&gt;&lt;author&gt;Schiøttz-Christensen, Berit&lt;/author&gt;&lt;author&gt;Madsen, Finn Hjorth&lt;/author&gt;&lt;author&gt;Gonge, Bigitte&lt;/author&gt;&lt;author&gt;Christensen, Michael&lt;/author&gt;&lt;author&gt;Frost, Poul&lt;/author&gt;&lt;/authors&gt;&lt;/contributors&gt;&lt;titles&gt;&lt;title&gt;Counselling low-back-pain patients in secondary healthcare: a randomised trial addressing experienced workplace barriers and physical activity&lt;/title&gt;&lt;secondary-title&gt;Occupational and environmental medicine&lt;/secondary-title&gt;&lt;/titles&gt;&lt;pages&gt;21-28&lt;/pages&gt;&lt;volume&gt;69&lt;/volume&gt;&lt;number&gt;1&lt;/number&gt;&lt;dates&gt;&lt;year&gt;2012&lt;/year&gt;&lt;/dates&gt;&lt;isbn&gt;1351-0711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</w:t>
            </w:r>
            <w:r w:rsidR="00D35EB1" w:rsidRPr="00D70180">
              <w:rPr>
                <w:noProof/>
                <w:lang w:val="en-US"/>
              </w:rPr>
              <w:t>7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Jensen et al. (2012) </w:t>
            </w:r>
          </w:p>
          <w:p w14:paraId="4992E64E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Counselling low-back-pain patients in secondary healthcare: a randomized trial addressing experienced workplace barriers and physical activity.</w:t>
            </w:r>
          </w:p>
        </w:tc>
        <w:tc>
          <w:tcPr>
            <w:tcW w:w="1441" w:type="dxa"/>
          </w:tcPr>
          <w:p w14:paraId="239A27B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t>Denmark</w:t>
            </w:r>
          </w:p>
        </w:tc>
        <w:tc>
          <w:tcPr>
            <w:tcW w:w="1406" w:type="dxa"/>
          </w:tcPr>
          <w:p w14:paraId="6BF14D3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Randomized trial with 3-month follow-up</w:t>
            </w:r>
          </w:p>
        </w:tc>
        <w:tc>
          <w:tcPr>
            <w:tcW w:w="3829" w:type="dxa"/>
          </w:tcPr>
          <w:p w14:paraId="232D6093" w14:textId="4ECDE1DF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Intervention group (patients with low back pain (n = 110) and control group (patients with low back pain) (n = 114)</w:t>
            </w:r>
          </w:p>
          <w:p w14:paraId="1EDEB674" w14:textId="77777777" w:rsidR="00760FDC" w:rsidRPr="00D70180" w:rsidRDefault="00760FDC" w:rsidP="00530BB8">
            <w:pPr>
              <w:rPr>
                <w:lang w:val="en-US"/>
              </w:rPr>
            </w:pPr>
          </w:p>
        </w:tc>
      </w:tr>
      <w:tr w:rsidR="00D70180" w:rsidRPr="00D70180" w14:paraId="477B5987" w14:textId="77777777" w:rsidTr="00D35EB1">
        <w:trPr>
          <w:trHeight w:val="1550"/>
        </w:trPr>
        <w:tc>
          <w:tcPr>
            <w:tcW w:w="3488" w:type="dxa"/>
            <w:vMerge/>
          </w:tcPr>
          <w:p w14:paraId="630B7C4C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4AAC549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&lt;EndNote&gt;&lt;Cite&gt;&lt;Author&gt;Muto&lt;/Author&gt;&lt;Year&gt;2019&lt;/Year&gt;&lt;RecNum&gt;36&lt;/RecNum&gt;&lt;DisplayText&gt;[36]&lt;/DisplayText&gt;&lt;record&gt;&lt;rec-number&gt;36&lt;/rec-number&gt;&lt;foreign-keys&gt;&lt;key app="EN" db-id="0a0fad0scwt9d7ewev7vp9auss0r99e5e5pa" timestamp="1708693488"&gt;36&lt;/key&gt;&lt;/foreign-keys&gt;&lt;ref-type name="Journal Article"&gt;17&lt;/ref-type&gt;&lt;contributors&gt;&lt;authors&gt;&lt;author&gt;Muto, Go&lt;/author&gt;&lt;author&gt;Ishii-Nakamura, Rina&lt;/author&gt;&lt;author&gt;Yokoyama, Kazuhito&lt;/author&gt;&lt;author&gt;Kitamura, Fumihiko&lt;/author&gt;&lt;author&gt;Omori, Yuki&lt;/author&gt;&lt;author&gt;Saito, Masahiko&lt;/author&gt;&lt;author&gt;Endo, Motoki&lt;/author&gt;&lt;/authors&gt;&lt;/contributors&gt;&lt;titles&gt;&lt;title&gt;Information exchange using a prescribed form and involvement of occupational health nurses promotes occupational physicians to collaborate with attending physicians for supporting workers with illness in Japan&lt;/title&gt;&lt;secondary-title&gt;Industrial health&lt;/secondary-title&gt;&lt;/titles&gt;&lt;periodical&gt;&lt;full-title&gt;Industrial health&lt;/full-title&gt;&lt;/periodical&gt;&lt;pages&gt;10-21&lt;/pages&gt;&lt;volume&gt;57&lt;/volume&gt;&lt;number&gt;1&lt;/number&gt;&lt;dates&gt;&lt;year&gt;2019&lt;/year&gt;&lt;/dates&gt;&lt;isbn&gt;0019-8366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[36]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Muto et al. (2019)</w:t>
            </w:r>
          </w:p>
          <w:p w14:paraId="5036DF2E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Information exchange using a prescribed form and involvement of occupational health nurses promotes occupational physicians to collaborate with attending physician for supporting workers with illness in Japan.</w:t>
            </w:r>
          </w:p>
        </w:tc>
        <w:tc>
          <w:tcPr>
            <w:tcW w:w="1441" w:type="dxa"/>
          </w:tcPr>
          <w:p w14:paraId="641CC0E0" w14:textId="77777777" w:rsidR="00760FDC" w:rsidRPr="00D70180" w:rsidRDefault="00760FDC" w:rsidP="00530BB8">
            <w:r w:rsidRPr="00D70180">
              <w:rPr>
                <w:lang w:val="en-US"/>
              </w:rPr>
              <w:t>Japan</w:t>
            </w:r>
          </w:p>
        </w:tc>
        <w:tc>
          <w:tcPr>
            <w:tcW w:w="1406" w:type="dxa"/>
          </w:tcPr>
          <w:p w14:paraId="3E20310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 cross-sectional survey</w:t>
            </w:r>
          </w:p>
        </w:tc>
        <w:tc>
          <w:tcPr>
            <w:tcW w:w="3829" w:type="dxa"/>
          </w:tcPr>
          <w:p w14:paraId="7406E490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OPs (n = 275)</w:t>
            </w:r>
          </w:p>
        </w:tc>
      </w:tr>
      <w:tr w:rsidR="00D70180" w:rsidRPr="00A93E03" w14:paraId="0C7273F9" w14:textId="77777777" w:rsidTr="00D35EB1">
        <w:tc>
          <w:tcPr>
            <w:tcW w:w="3488" w:type="dxa"/>
            <w:vMerge/>
          </w:tcPr>
          <w:p w14:paraId="62267B90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795F3640" w14:textId="1E06E090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&lt;EndNote&gt;&lt;Cite&gt;&lt;Author&gt;Strijbos&lt;/Author&gt;&lt;Year&gt;2022&lt;/Year&gt;&lt;RecNum&gt;21&lt;/RecNum&gt;&lt;DisplayText&gt;[37]&lt;/DisplayText&gt;&lt;record&gt;&lt;rec-number&gt;21&lt;/rec-number&gt;&lt;foreign-keys&gt;&lt;key app="EN" db-id="0a0fad0scwt9d7ewev7vp9auss0r99e5e5pa" timestamp="0"&gt;21&lt;/key&gt;&lt;/foreign-keys&gt;&lt;ref-type name="Journal Article"&gt;17&lt;/ref-type&gt;&lt;contributors&gt;&lt;authors&gt;&lt;author&gt;Strijbos, Daniël O&lt;/author&gt;&lt;author&gt;van der Sluis, Geert&lt;/author&gt;&lt;author&gt;Boymans, Tim AEJ&lt;/author&gt;&lt;author&gt;de Groot, Stephan&lt;/author&gt;&lt;author&gt;Klomp, Simon&lt;/author&gt;&lt;author&gt;Kooijman, Carolien M&lt;/author&gt;&lt;author&gt;Reneman, Michiel F&lt;/author&gt;&lt;author&gt;Kuijer, P Paul FM&lt;/author&gt;&lt;/authors&gt;&lt;/contributors&gt;&lt;titles&gt;&lt;title&gt;Implementation of back at work after surgery (BAAS): A feasibility study of an integrated pathway for improved return to work after knee arthroplasty&lt;/title&gt;&lt;secondary-title&gt;Musculoskeletal care&lt;/secondary-title&gt;&lt;/titles&gt;&lt;pages&gt;950-959&lt;/pages&gt;&lt;volume&gt;20&lt;/volume&gt;&lt;number&gt;4&lt;/number&gt;&lt;dates&gt;&lt;year&gt;2022&lt;/year&gt;&lt;/dates&gt;&lt;isbn&gt;1478-2189&lt;/isbn&gt;&lt;urls&gt;&lt;/urls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[3</w:t>
            </w:r>
            <w:r w:rsidR="00D35EB1" w:rsidRPr="00D70180">
              <w:rPr>
                <w:noProof/>
                <w:lang w:val="en-US"/>
              </w:rPr>
              <w:t>8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Strijbos et al.(2022) </w:t>
            </w:r>
          </w:p>
          <w:p w14:paraId="54B12784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Implementation of a back at work after surgery (BAAS): a feasibility study on an integrated pathway for improve return to work after knee arthroplasty.</w:t>
            </w:r>
          </w:p>
        </w:tc>
        <w:tc>
          <w:tcPr>
            <w:tcW w:w="1441" w:type="dxa"/>
          </w:tcPr>
          <w:p w14:paraId="2B45CCF2" w14:textId="77777777" w:rsidR="00760FDC" w:rsidRPr="00D70180" w:rsidRDefault="00760FDC" w:rsidP="00530BB8">
            <w:r w:rsidRPr="00D70180">
              <w:t>Netherlands</w:t>
            </w:r>
          </w:p>
        </w:tc>
        <w:tc>
          <w:tcPr>
            <w:tcW w:w="1406" w:type="dxa"/>
          </w:tcPr>
          <w:p w14:paraId="2FD4192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t>A feasibility study</w:t>
            </w:r>
          </w:p>
        </w:tc>
        <w:tc>
          <w:tcPr>
            <w:tcW w:w="3829" w:type="dxa"/>
          </w:tcPr>
          <w:p w14:paraId="76D60B0A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Patients (n = 11) who received unicompartmental knee arthroplasty or total knee arthroplasty </w:t>
            </w:r>
          </w:p>
        </w:tc>
      </w:tr>
      <w:tr w:rsidR="00D70180" w:rsidRPr="00D70180" w14:paraId="2F99218B" w14:textId="77777777" w:rsidTr="00D35EB1">
        <w:tc>
          <w:tcPr>
            <w:tcW w:w="3488" w:type="dxa"/>
            <w:vMerge/>
          </w:tcPr>
          <w:p w14:paraId="1DD7DC52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7D2BE67D" w14:textId="2B5F7C35" w:rsidR="00760FDC" w:rsidRPr="00D70180" w:rsidRDefault="00D35EB1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[39]</w:t>
            </w:r>
            <w:r w:rsidR="00760FDC" w:rsidRPr="00D70180">
              <w:rPr>
                <w:lang w:val="en-US"/>
              </w:rPr>
              <w:t xml:space="preserve"> van Vilsteren et al. (2016)</w:t>
            </w:r>
          </w:p>
          <w:p w14:paraId="18364C2A" w14:textId="77777777" w:rsidR="00760FDC" w:rsidRPr="00D70180" w:rsidRDefault="00760FDC" w:rsidP="00530BB8">
            <w:pPr>
              <w:rPr>
                <w:vertAlign w:val="superscript"/>
                <w:lang w:val="en-US"/>
              </w:rPr>
            </w:pPr>
            <w:r w:rsidRPr="00D70180">
              <w:rPr>
                <w:lang w:val="en-US"/>
              </w:rPr>
              <w:t>Process evaluation of a workplace integrated care intervention for workers with rheumatoid arthritis.</w:t>
            </w:r>
          </w:p>
        </w:tc>
        <w:tc>
          <w:tcPr>
            <w:tcW w:w="1441" w:type="dxa"/>
          </w:tcPr>
          <w:p w14:paraId="7614996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t>Netherlands</w:t>
            </w:r>
          </w:p>
        </w:tc>
        <w:tc>
          <w:tcPr>
            <w:tcW w:w="1406" w:type="dxa"/>
          </w:tcPr>
          <w:p w14:paraId="0F4D324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Process evaluation study</w:t>
            </w:r>
          </w:p>
        </w:tc>
        <w:tc>
          <w:tcPr>
            <w:tcW w:w="3829" w:type="dxa"/>
          </w:tcPr>
          <w:p w14:paraId="1F8F6474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Patients with rheumatoid arthritis (RA) </w:t>
            </w:r>
          </w:p>
          <w:p w14:paraId="5B0D7D9F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(n = 75)</w:t>
            </w:r>
          </w:p>
        </w:tc>
      </w:tr>
      <w:tr w:rsidR="00D70180" w:rsidRPr="00A93E03" w14:paraId="4C078CF5" w14:textId="77777777" w:rsidTr="00D35EB1">
        <w:tc>
          <w:tcPr>
            <w:tcW w:w="3488" w:type="dxa"/>
            <w:vMerge/>
          </w:tcPr>
          <w:p w14:paraId="20A890BD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7DC561D2" w14:textId="7A1A09C7" w:rsidR="00760FDC" w:rsidRPr="00D70180" w:rsidRDefault="00760FDC" w:rsidP="00530BB8">
            <w:r w:rsidRPr="00D70180">
              <w:fldChar w:fldCharType="begin"/>
            </w:r>
            <w:r w:rsidRPr="00D70180">
              <w:instrText xml:space="preserve"> ADDIN EN.CITE &lt;EndNote&gt;&lt;Cite&gt;&lt;Author&gt;van Vilsteren&lt;/Author&gt;&lt;Year&gt;2017&lt;/Year&gt;&lt;RecNum&gt;22&lt;/RecNum&gt;&lt;DisplayText&gt;[39]&lt;/DisplayText&gt;&lt;record&gt;&lt;rec-number&gt;22&lt;/rec-number&gt;&lt;foreign-keys&gt;&lt;key app="EN" db-id="0a0fad0scwt9d7ewev7vp9auss0r99e5e5pa" timestamp="0"&gt;22&lt;/key&gt;&lt;/foreign-keys&gt;&lt;ref-type name="Journal Article"&gt;17&lt;/ref-type&gt;&lt;contributors&gt;&lt;authors&gt;&lt;author&gt;van Vilsteren, Myrthe&lt;/author&gt;&lt;author&gt;Boot, Cécile RL&lt;/author&gt;&lt;author&gt;Twisk, Jos WR&lt;/author&gt;&lt;author&gt;van Schaardenburg, Dirkjan&lt;/author&gt;&lt;author&gt;Steenbeek, Romy&lt;/author&gt;&lt;author&gt;Voskuyl, Alexandre E&lt;/author&gt;&lt;author&gt;Anema, Johannes R&lt;/author&gt;&lt;/authors&gt;&lt;/contributors&gt;&lt;titles&gt;&lt;title&gt;Effectiveness of an integrated care intervention on supervisor support and work functioning of workers with rheumatoid arthritis&lt;/title&gt;&lt;secondary-title&gt;Disability and Rehabilitation&lt;/secondary-title&gt;&lt;/titles&gt;&lt;pages&gt;354-362&lt;/pages&gt;&lt;volume&gt;39&lt;/volume&gt;&lt;number&gt;4&lt;/number&gt;&lt;dates&gt;&lt;year&gt;2017&lt;/year&gt;&lt;/dates&gt;&lt;isbn&gt;0963-8288&lt;/isbn&gt;&lt;urls&gt;&lt;/urls&gt;&lt;/record&gt;&lt;/Cite&gt;&lt;/EndNote&gt;</w:instrText>
            </w:r>
            <w:r w:rsidRPr="00D70180">
              <w:fldChar w:fldCharType="separate"/>
            </w:r>
            <w:r w:rsidRPr="00D70180">
              <w:rPr>
                <w:noProof/>
              </w:rPr>
              <w:t>[</w:t>
            </w:r>
            <w:r w:rsidR="00D35EB1" w:rsidRPr="00D70180">
              <w:rPr>
                <w:noProof/>
              </w:rPr>
              <w:t>40</w:t>
            </w:r>
            <w:r w:rsidRPr="00D70180">
              <w:rPr>
                <w:noProof/>
              </w:rPr>
              <w:t>]</w:t>
            </w:r>
            <w:r w:rsidRPr="00D70180">
              <w:fldChar w:fldCharType="end"/>
            </w:r>
            <w:r w:rsidRPr="00D70180">
              <w:t xml:space="preserve"> van Vilsteren et al. (2017a)</w:t>
            </w:r>
            <w:r w:rsidRPr="00D70180">
              <w:rPr>
                <w:vertAlign w:val="superscript"/>
              </w:rPr>
              <w:t>3</w:t>
            </w:r>
          </w:p>
          <w:p w14:paraId="1846BA37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Effectiveness of an integrated care intervention on supervisor support and work functioning of workers with rheumatoid arthritis. </w:t>
            </w:r>
          </w:p>
        </w:tc>
        <w:tc>
          <w:tcPr>
            <w:tcW w:w="1441" w:type="dxa"/>
          </w:tcPr>
          <w:p w14:paraId="6C628C7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t>Netherlands</w:t>
            </w:r>
          </w:p>
        </w:tc>
        <w:tc>
          <w:tcPr>
            <w:tcW w:w="1406" w:type="dxa"/>
          </w:tcPr>
          <w:p w14:paraId="1BB2E1A9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Randomized controlled trial</w:t>
            </w:r>
          </w:p>
        </w:tc>
        <w:tc>
          <w:tcPr>
            <w:tcW w:w="3829" w:type="dxa"/>
          </w:tcPr>
          <w:p w14:paraId="3887C7C4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Intervention group (n = 75 patients with rheumatoid arthritis) and control group (n = 75 patients with rheumatoid arthritis)</w:t>
            </w:r>
          </w:p>
        </w:tc>
      </w:tr>
      <w:tr w:rsidR="00D70180" w:rsidRPr="00A93E03" w14:paraId="1516C929" w14:textId="77777777" w:rsidTr="00D35EB1">
        <w:tc>
          <w:tcPr>
            <w:tcW w:w="3488" w:type="dxa"/>
            <w:vMerge/>
          </w:tcPr>
          <w:p w14:paraId="58B77C47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12279181" w14:textId="1FD3F8C9" w:rsidR="00760FDC" w:rsidRPr="00D70180" w:rsidRDefault="00760FDC" w:rsidP="00530BB8">
            <w:r w:rsidRPr="00D70180">
              <w:fldChar w:fldCharType="begin"/>
            </w:r>
            <w:r w:rsidRPr="00D70180">
              <w:instrText xml:space="preserve"> ADDIN EN.CITE &lt;EndNote&gt;&lt;Cite&gt;&lt;Author&gt;Van Vilsteren&lt;/Author&gt;&lt;Year&gt;2017&lt;/Year&gt;&lt;RecNum&gt;23&lt;/RecNum&gt;&lt;DisplayText&gt;[40]&lt;/DisplayText&gt;&lt;record&gt;&lt;rec-number&gt;23&lt;/rec-number&gt;&lt;foreign-keys&gt;&lt;key app="EN" db-id="0a0fad0scwt9d7ewev7vp9auss0r99e5e5pa" timestamp="0"&gt;23&lt;/key&gt;&lt;/foreign-keys&gt;&lt;ref-type name="Journal Article"&gt;17&lt;/ref-type&gt;&lt;contributors&gt;&lt;authors&gt;&lt;author&gt;Van Vilsteren, M&lt;/author&gt;&lt;author&gt;Boot, CRL&lt;/author&gt;&lt;author&gt;Twisk, JWR&lt;/author&gt;&lt;author&gt;Steenbeek, R&lt;/author&gt;&lt;author&gt;Voskuyl, AE&lt;/author&gt;&lt;author&gt;van Schaardenburg, D&lt;/author&gt;&lt;author&gt;Anema, JR&lt;/author&gt;&lt;/authors&gt;&lt;/contributors&gt;&lt;titles&gt;&lt;title&gt;One year effects of a workplace integrated care intervention for workers with rheumatoid arthritis: results of a randomized controlled trial&lt;/title&gt;&lt;secondary-title&gt;Journal of occupational rehabilitation&lt;/secondary-title&gt;&lt;/titles&gt;&lt;pages&gt;128-136&lt;/pages&gt;&lt;volume&gt;27&lt;/volume&gt;&lt;dates&gt;&lt;year&gt;2017&lt;/year&gt;&lt;/dates&gt;&lt;isbn&gt;1053-0487&lt;/isbn&gt;&lt;urls&gt;&lt;/urls&gt;&lt;/record&gt;&lt;/Cite&gt;&lt;/EndNote&gt;</w:instrText>
            </w:r>
            <w:r w:rsidRPr="00D70180">
              <w:fldChar w:fldCharType="separate"/>
            </w:r>
            <w:r w:rsidRPr="00D70180">
              <w:rPr>
                <w:noProof/>
              </w:rPr>
              <w:t>[4</w:t>
            </w:r>
            <w:r w:rsidR="00D35EB1" w:rsidRPr="00D70180">
              <w:rPr>
                <w:noProof/>
              </w:rPr>
              <w:t>1</w:t>
            </w:r>
            <w:r w:rsidRPr="00D70180">
              <w:rPr>
                <w:noProof/>
              </w:rPr>
              <w:t>]</w:t>
            </w:r>
            <w:r w:rsidRPr="00D70180">
              <w:fldChar w:fldCharType="end"/>
            </w:r>
            <w:r w:rsidRPr="00D70180">
              <w:t xml:space="preserve"> van Vilsteren et al. (2017b)</w:t>
            </w:r>
          </w:p>
          <w:p w14:paraId="1305AFF2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One year effects of a workplace integrated care intervention for workers with rheumatoid arthritis: results of a randomized controlled trial. </w:t>
            </w:r>
          </w:p>
        </w:tc>
        <w:tc>
          <w:tcPr>
            <w:tcW w:w="1441" w:type="dxa"/>
          </w:tcPr>
          <w:p w14:paraId="5C3BA596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t>Netherlands</w:t>
            </w:r>
          </w:p>
        </w:tc>
        <w:tc>
          <w:tcPr>
            <w:tcW w:w="1406" w:type="dxa"/>
          </w:tcPr>
          <w:p w14:paraId="774C610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t>Randomized controlled trial</w:t>
            </w:r>
          </w:p>
        </w:tc>
        <w:tc>
          <w:tcPr>
            <w:tcW w:w="3829" w:type="dxa"/>
          </w:tcPr>
          <w:p w14:paraId="48342FB3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Intervention group (n = 75 patients with rheumatoid arthritis) and control group (n = 75 patients with rheumatoid arthritis)</w:t>
            </w:r>
          </w:p>
        </w:tc>
      </w:tr>
      <w:tr w:rsidR="00D70180" w:rsidRPr="00A93E03" w14:paraId="22F9C1B4" w14:textId="77777777" w:rsidTr="00D35EB1">
        <w:tc>
          <w:tcPr>
            <w:tcW w:w="3488" w:type="dxa"/>
          </w:tcPr>
          <w:p w14:paraId="262FE949" w14:textId="77777777" w:rsidR="00760FDC" w:rsidRPr="00D70180" w:rsidRDefault="00760FDC" w:rsidP="00530BB8">
            <w:pPr>
              <w:rPr>
                <w:b/>
                <w:bCs/>
                <w:lang w:val="en-US"/>
              </w:rPr>
            </w:pPr>
            <w:r w:rsidRPr="00D70180">
              <w:rPr>
                <w:b/>
                <w:bCs/>
                <w:lang w:val="en-US"/>
              </w:rPr>
              <w:t>7. Collaboration with occupational health professionals and other work-related stakeholders</w:t>
            </w:r>
          </w:p>
          <w:p w14:paraId="171562A0" w14:textId="77777777" w:rsidR="00760FDC" w:rsidRPr="00D70180" w:rsidRDefault="00760FDC" w:rsidP="00530BB8">
            <w:pPr>
              <w:rPr>
                <w:lang w:val="en-US"/>
              </w:rPr>
            </w:pPr>
          </w:p>
        </w:tc>
        <w:tc>
          <w:tcPr>
            <w:tcW w:w="3784" w:type="dxa"/>
          </w:tcPr>
          <w:p w14:paraId="2A754415" w14:textId="58FDF4B2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fldChar w:fldCharType="begin"/>
            </w:r>
            <w:r w:rsidRPr="00D70180">
              <w:rPr>
                <w:lang w:val="en-US"/>
              </w:rPr>
              <w:instrText xml:space="preserve"> ADDIN EN.CITE &lt;EndNote&gt;&lt;Cite&gt;&lt;Author&gt;Liukko&lt;/Author&gt;&lt;Year&gt;2017&lt;/Year&gt;&lt;RecNum&gt;18&lt;/RecNum&gt;&lt;DisplayText&gt;[41]&lt;/DisplayText&gt;&lt;record&gt;&lt;rec-number&gt;18&lt;/rec-number&gt;&lt;foreign-keys&gt;&lt;key app="EN" db-id="0a0fad0scwt9d7ewev7vp9auss0r99e5e5pa" timestamp="0"&gt;18&lt;/key&gt;&lt;/foreign-keys&gt;&lt;ref-type name="Journal Article"&gt;17&lt;/ref-type&gt;&lt;contributors&gt;&lt;authors&gt;&lt;author&gt;Liukko, Jyri&lt;/author&gt;&lt;author&gt;Kuuva, Niina&lt;/author&gt;&lt;/authors&gt;&lt;/contributors&gt;&lt;titles&gt;&lt;title&gt;Cooperation of return-to-work professionals: the challenges of multi-actor work disability management&lt;/title&gt;&lt;secondary-title&gt;Disability &amp;amp; Rehabilitation&lt;/secondary-title&gt;&lt;/titles&gt;&lt;pages&gt;1466-1473&lt;/pages&gt;&lt;volume&gt;39&lt;/volume&gt;&lt;number&gt;15&lt;/number&gt;&lt;dates&gt;&lt;year&gt;2017&lt;/year&gt;&lt;/dates&gt;&lt;pub-location&gt;Philadelphia, Pennsylvania&lt;/pub-location&gt;&lt;publisher&gt;Taylor &amp;amp; Francis Ltd&lt;/publisher&gt;&lt;urls&gt;&lt;related-urls&gt;&lt;url&gt;https://search.ebscohost.com/login.aspx?direct=true&amp;amp;db=cin20&amp;amp;AN=122926988&amp;amp;site=ehost-live&amp;amp;scope=site&lt;/url&gt;&lt;/related-urls&gt;&lt;/urls&gt;&lt;electronic-resource-num&gt;10.1080/09638288.2016.1198428&lt;/electronic-resource-num&gt;&lt;/record&gt;&lt;/Cite&gt;&lt;/EndNote&gt;</w:instrText>
            </w:r>
            <w:r w:rsidRPr="00D70180">
              <w:rPr>
                <w:lang w:val="en-US"/>
              </w:rPr>
              <w:fldChar w:fldCharType="separate"/>
            </w:r>
            <w:r w:rsidRPr="00D70180">
              <w:rPr>
                <w:noProof/>
                <w:lang w:val="en-US"/>
              </w:rPr>
              <w:t>[4</w:t>
            </w:r>
            <w:r w:rsidR="00D35EB1" w:rsidRPr="00D70180">
              <w:rPr>
                <w:noProof/>
                <w:lang w:val="en-US"/>
              </w:rPr>
              <w:t>2</w:t>
            </w:r>
            <w:r w:rsidRPr="00D70180">
              <w:rPr>
                <w:noProof/>
                <w:lang w:val="en-US"/>
              </w:rPr>
              <w:t>]</w:t>
            </w:r>
            <w:r w:rsidRPr="00D70180">
              <w:rPr>
                <w:lang w:val="en-US"/>
              </w:rPr>
              <w:fldChar w:fldCharType="end"/>
            </w:r>
            <w:r w:rsidRPr="00D70180">
              <w:rPr>
                <w:lang w:val="en-US"/>
              </w:rPr>
              <w:t xml:space="preserve"> Liukko et al. (2017) </w:t>
            </w:r>
          </w:p>
          <w:p w14:paraId="6FC196B1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 xml:space="preserve">Co-operation of return-to-work professionals: the challenges of multi-actor work disability management. </w:t>
            </w:r>
          </w:p>
        </w:tc>
        <w:tc>
          <w:tcPr>
            <w:tcW w:w="1441" w:type="dxa"/>
          </w:tcPr>
          <w:p w14:paraId="70BF05ED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Finland</w:t>
            </w:r>
          </w:p>
        </w:tc>
        <w:tc>
          <w:tcPr>
            <w:tcW w:w="1406" w:type="dxa"/>
          </w:tcPr>
          <w:p w14:paraId="6B53383A" w14:textId="77777777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An interview study</w:t>
            </w:r>
          </w:p>
        </w:tc>
        <w:tc>
          <w:tcPr>
            <w:tcW w:w="3829" w:type="dxa"/>
          </w:tcPr>
          <w:p w14:paraId="72A0EEE5" w14:textId="4099658A" w:rsidR="00760FDC" w:rsidRPr="00D70180" w:rsidRDefault="00760FDC" w:rsidP="00530BB8">
            <w:pPr>
              <w:rPr>
                <w:lang w:val="en-US"/>
              </w:rPr>
            </w:pPr>
            <w:r w:rsidRPr="00D70180">
              <w:rPr>
                <w:lang w:val="en-US"/>
              </w:rPr>
              <w:t>Work disability and return-to-work professionals who worked at rehabilitation providers (n = 5), at employee pension insurers (n = 4), at the Social Insurance Institution Kela (n = 4), at public employment offices (n = 3), in special health care (n = 3), in occupational health care (n = 2), in  personnel administration at workplaces (n = 2) and at a labor force service centers (n = 1)</w:t>
            </w:r>
          </w:p>
        </w:tc>
      </w:tr>
    </w:tbl>
    <w:bookmarkEnd w:id="0"/>
    <w:p w14:paraId="36FFA519" w14:textId="5C70E70D" w:rsidR="00760FDC" w:rsidRPr="00D70180" w:rsidRDefault="00760FDC" w:rsidP="008353B5">
      <w:pPr>
        <w:spacing w:after="0" w:line="240" w:lineRule="auto"/>
        <w:rPr>
          <w:lang w:val="en-US"/>
        </w:rPr>
      </w:pPr>
      <w:r w:rsidRPr="00D70180">
        <w:rPr>
          <w:lang w:val="en-US"/>
        </w:rPr>
        <w:t>GP General physician</w:t>
      </w:r>
    </w:p>
    <w:p w14:paraId="086D7000" w14:textId="0390570C" w:rsidR="00760FDC" w:rsidRPr="00D70180" w:rsidRDefault="00760FDC" w:rsidP="008353B5">
      <w:pPr>
        <w:spacing w:after="0" w:line="240" w:lineRule="auto"/>
        <w:rPr>
          <w:lang w:val="en-US"/>
        </w:rPr>
      </w:pPr>
      <w:r w:rsidRPr="00D70180">
        <w:rPr>
          <w:lang w:val="en-US"/>
        </w:rPr>
        <w:lastRenderedPageBreak/>
        <w:t xml:space="preserve">OP Occupational </w:t>
      </w:r>
      <w:r w:rsidR="00714505" w:rsidRPr="00D70180">
        <w:rPr>
          <w:lang w:val="en-US"/>
        </w:rPr>
        <w:t xml:space="preserve">health </w:t>
      </w:r>
      <w:r w:rsidRPr="00D70180">
        <w:rPr>
          <w:lang w:val="en-US"/>
        </w:rPr>
        <w:t>physician</w:t>
      </w:r>
    </w:p>
    <w:p w14:paraId="11C0BEF6" w14:textId="77777777" w:rsidR="00ED2442" w:rsidRPr="00D70180" w:rsidRDefault="00ED2442">
      <w:pPr>
        <w:rPr>
          <w:lang w:val="en-US"/>
        </w:rPr>
      </w:pPr>
    </w:p>
    <w:sectPr w:rsidR="00ED2442" w:rsidRPr="00D70180" w:rsidSect="00760F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DC"/>
    <w:rsid w:val="0000369A"/>
    <w:rsid w:val="00033A7F"/>
    <w:rsid w:val="000E14DD"/>
    <w:rsid w:val="0015612D"/>
    <w:rsid w:val="002333BE"/>
    <w:rsid w:val="002D6C0C"/>
    <w:rsid w:val="00337479"/>
    <w:rsid w:val="00376D89"/>
    <w:rsid w:val="004D0378"/>
    <w:rsid w:val="00504B86"/>
    <w:rsid w:val="00572F52"/>
    <w:rsid w:val="005B1BED"/>
    <w:rsid w:val="005E006E"/>
    <w:rsid w:val="006135DB"/>
    <w:rsid w:val="006637A3"/>
    <w:rsid w:val="00682229"/>
    <w:rsid w:val="006A7704"/>
    <w:rsid w:val="006C02A3"/>
    <w:rsid w:val="006F4ABB"/>
    <w:rsid w:val="00714505"/>
    <w:rsid w:val="00760FDC"/>
    <w:rsid w:val="0077307D"/>
    <w:rsid w:val="007C00CC"/>
    <w:rsid w:val="0080171C"/>
    <w:rsid w:val="0081023B"/>
    <w:rsid w:val="008353B5"/>
    <w:rsid w:val="008949D1"/>
    <w:rsid w:val="00895266"/>
    <w:rsid w:val="008C5825"/>
    <w:rsid w:val="009726DB"/>
    <w:rsid w:val="00991335"/>
    <w:rsid w:val="00A02F67"/>
    <w:rsid w:val="00A46D96"/>
    <w:rsid w:val="00A93E03"/>
    <w:rsid w:val="00AB4658"/>
    <w:rsid w:val="00B52695"/>
    <w:rsid w:val="00C10E95"/>
    <w:rsid w:val="00C757DE"/>
    <w:rsid w:val="00CE19CB"/>
    <w:rsid w:val="00D35EB1"/>
    <w:rsid w:val="00D53EE4"/>
    <w:rsid w:val="00D70180"/>
    <w:rsid w:val="00D721F9"/>
    <w:rsid w:val="00DF29E5"/>
    <w:rsid w:val="00ED2442"/>
    <w:rsid w:val="00EE2489"/>
    <w:rsid w:val="00F1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7EE9"/>
  <w15:chartTrackingRefBased/>
  <w15:docId w15:val="{7938AC2F-CC61-4CA5-A307-B925A60B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FDC"/>
  </w:style>
  <w:style w:type="paragraph" w:styleId="Heading1">
    <w:name w:val="heading 1"/>
    <w:basedOn w:val="Normal"/>
    <w:next w:val="Normal"/>
    <w:link w:val="Heading1Char"/>
    <w:uiPriority w:val="9"/>
    <w:qFormat/>
    <w:rsid w:val="00760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FD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760FDC"/>
  </w:style>
  <w:style w:type="character" w:styleId="CommentReference">
    <w:name w:val="annotation reference"/>
    <w:basedOn w:val="DefaultParagraphFont"/>
    <w:uiPriority w:val="99"/>
    <w:semiHidden/>
    <w:unhideWhenUsed/>
    <w:rsid w:val="00760FDC"/>
    <w:rPr>
      <w:sz w:val="16"/>
      <w:szCs w:val="16"/>
    </w:rPr>
  </w:style>
  <w:style w:type="table" w:styleId="TableGrid">
    <w:name w:val="Table Grid"/>
    <w:basedOn w:val="TableNormal"/>
    <w:uiPriority w:val="39"/>
    <w:rsid w:val="00760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8FD12BF6E5146A64D85806ECBBCE2" ma:contentTypeVersion="16" ma:contentTypeDescription="Create a new document." ma:contentTypeScope="" ma:versionID="4cb2e88c9212a4db2c496aa1aee06f43">
  <xsd:schema xmlns:xsd="http://www.w3.org/2001/XMLSchema" xmlns:xs="http://www.w3.org/2001/XMLSchema" xmlns:p="http://schemas.microsoft.com/office/2006/metadata/properties" xmlns:ns2="07c82ca8-e772-4076-9524-506b9507625d" xmlns:ns3="51d1a773-4072-4467-8b06-60a89dfa2e7c" targetNamespace="http://schemas.microsoft.com/office/2006/metadata/properties" ma:root="true" ma:fieldsID="973ee5e07b99c10994abf798f1cb851e" ns2:_="" ns3:_="">
    <xsd:import namespace="07c82ca8-e772-4076-9524-506b9507625d"/>
    <xsd:import namespace="51d1a773-4072-4467-8b06-60a89dfa2e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82ca8-e772-4076-9524-506b950762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fb48e5c-1154-4664-a60a-4ec574807f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1a773-4072-4467-8b06-60a89dfa2e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484d503-4ed4-49d5-bbcd-a635bb6e7074}" ma:internalName="TaxCatchAll" ma:showField="CatchAllData" ma:web="51d1a773-4072-4467-8b06-60a89dfa2e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d1a773-4072-4467-8b06-60a89dfa2e7c" xsi:nil="true"/>
    <lcf76f155ced4ddcb4097134ff3c332f xmlns="07c82ca8-e772-4076-9524-506b950762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9C6264-7D95-4115-A18A-A6DD86D5A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82ca8-e772-4076-9524-506b9507625d"/>
    <ds:schemaRef ds:uri="51d1a773-4072-4467-8b06-60a89dfa2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BEEA8F-2FCF-4C86-B934-17962AF6FB2F}">
  <ds:schemaRefs>
    <ds:schemaRef ds:uri="http://schemas.microsoft.com/office/2006/metadata/properties"/>
    <ds:schemaRef ds:uri="http://schemas.microsoft.com/office/infopath/2007/PartnerControls"/>
    <ds:schemaRef ds:uri="51d1a773-4072-4467-8b06-60a89dfa2e7c"/>
    <ds:schemaRef ds:uri="07c82ca8-e772-4076-9524-506b9507625d"/>
  </ds:schemaRefs>
</ds:datastoreItem>
</file>

<file path=customXml/itemProps3.xml><?xml version="1.0" encoding="utf-8"?>
<ds:datastoreItem xmlns:ds="http://schemas.openxmlformats.org/officeDocument/2006/customXml" ds:itemID="{AADE034E-AE90-498C-B938-C0070177E7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6635</Words>
  <Characters>37823</Characters>
  <Application>Microsoft Office Word</Application>
  <DocSecurity>0</DocSecurity>
  <Lines>315</Lines>
  <Paragraphs>88</Paragraphs>
  <ScaleCrop>false</ScaleCrop>
  <Company/>
  <LinksUpToDate>false</LinksUpToDate>
  <CharactersWithSpaces>44370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Varanka-Ruuska Tuulia</dc:creator>
  <cp:keywords/>
  <dc:description/>
  <cp:lastModifiedBy>Refcheck</cp:lastModifiedBy>
  <cp:revision>2</cp:revision>
  <dcterms:created xsi:type="dcterms:W3CDTF">2025-11-19T09:46:00Z</dcterms:created>
  <dcterms:modified xsi:type="dcterms:W3CDTF">2025-11-19T09:46:00Z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0x01010026F8FD12BF6E5146A64D85806ECBBCE2</vt:lpwstr>
  </property>
  <property fmtid="{D5CDD505-2E9C-101B-9397-08002B2CF9AE}" pid="3" name="MediaServiceImageTags">
    <vt:lpwstr/>
  </property>
</Properties>
</file>