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B9A7A" w14:textId="4846A259" w:rsidR="00273F1C" w:rsidRDefault="00273F1C" w:rsidP="00273F1C">
      <w:pPr>
        <w:spacing w:line="360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 xml:space="preserve">Supplementary file </w:t>
      </w:r>
      <w:r w:rsidR="001B7A85">
        <w:rPr>
          <w:rFonts w:asciiTheme="minorHAnsi" w:hAnsiTheme="minorHAnsi" w:cstheme="minorHAnsi"/>
          <w:b/>
          <w:bCs/>
          <w:lang w:val="en-GB"/>
        </w:rPr>
        <w:t>2</w:t>
      </w:r>
      <w:r w:rsidRPr="00F2176F">
        <w:rPr>
          <w:rFonts w:asciiTheme="minorHAnsi" w:hAnsiTheme="minorHAnsi" w:cstheme="minorHAnsi"/>
          <w:b/>
          <w:bCs/>
          <w:lang w:val="en-GB"/>
        </w:rPr>
        <w:t xml:space="preserve">: </w:t>
      </w:r>
      <w:r w:rsidR="001B7A85" w:rsidRPr="001B7A85">
        <w:rPr>
          <w:rFonts w:asciiTheme="minorHAnsi" w:hAnsiTheme="minorHAnsi" w:cstheme="minorHAnsi"/>
          <w:lang w:val="en-GB"/>
        </w:rPr>
        <w:t xml:space="preserve">Diagnostic accuracy in dataset </w:t>
      </w:r>
      <w:r w:rsidR="001B7A85" w:rsidRPr="001B7A85">
        <w:rPr>
          <w:rFonts w:asciiTheme="minorHAnsi" w:hAnsiTheme="minorHAnsi" w:cstheme="minorHAnsi"/>
          <w:lang w:val="en-GB"/>
        </w:rPr>
        <w:t>2</w:t>
      </w:r>
      <w:r w:rsidR="001B7A85" w:rsidRPr="001B7A85">
        <w:rPr>
          <w:rFonts w:asciiTheme="minorHAnsi" w:hAnsiTheme="minorHAnsi" w:cstheme="minorHAnsi"/>
          <w:lang w:val="en-GB"/>
        </w:rPr>
        <w:t xml:space="preserve"> using each level of the MAINTAIN instrument as possible discrimination thresholds to classify dysfunctional patients</w:t>
      </w:r>
    </w:p>
    <w:p w14:paraId="5AB7DEB8" w14:textId="77777777" w:rsidR="00BF33B6" w:rsidRPr="00F2176F" w:rsidRDefault="00BF33B6" w:rsidP="00273F1C">
      <w:pPr>
        <w:spacing w:line="360" w:lineRule="auto"/>
        <w:rPr>
          <w:rFonts w:asciiTheme="minorHAnsi" w:hAnsiTheme="minorHAnsi" w:cstheme="minorHAnsi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1546"/>
        <w:gridCol w:w="1553"/>
        <w:gridCol w:w="1376"/>
        <w:gridCol w:w="1418"/>
        <w:gridCol w:w="2387"/>
      </w:tblGrid>
      <w:tr w:rsidR="00273F1C" w:rsidRPr="003A13C0" w14:paraId="01E9E7A2" w14:textId="77777777" w:rsidTr="003B7821">
        <w:trPr>
          <w:trHeight w:val="290"/>
        </w:trPr>
        <w:tc>
          <w:tcPr>
            <w:tcW w:w="5000" w:type="pct"/>
            <w:gridSpan w:val="6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5420C97" w14:textId="6F398CDA" w:rsidR="00273F1C" w:rsidRPr="003A13C0" w:rsidRDefault="001B7A85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Dataset</w:t>
            </w:r>
            <w:r w:rsidR="00273F1C"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 xml:space="preserve"> 2 (n=128)</w:t>
            </w:r>
          </w:p>
        </w:tc>
      </w:tr>
      <w:tr w:rsidR="00273F1C" w:rsidRPr="003A13C0" w14:paraId="6CB54E79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67DF3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MS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CE9E3C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Sensitivity (%)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3D4CBC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Specificity (%)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59AC20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PPV (%)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D13330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NPV (%)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12" w:space="0" w:color="auto"/>
            </w:tcBorders>
            <w:shd w:val="clear" w:color="auto" w:fill="BFBFBF" w:themeFill="background1" w:themeFillShade="BF"/>
          </w:tcPr>
          <w:p w14:paraId="049895BE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Youden’s index</w:t>
            </w:r>
          </w:p>
        </w:tc>
      </w:tr>
      <w:tr w:rsidR="00273F1C" w:rsidRPr="003A13C0" w14:paraId="07BC9245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290577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679470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5A6B19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22.1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6F884F8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30.8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711C2A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4F65997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0.158</w:t>
            </w:r>
          </w:p>
        </w:tc>
      </w:tr>
      <w:tr w:rsidR="00273F1C" w:rsidRPr="003A13C0" w14:paraId="072A665D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8440B19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56ABA7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A802EC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27.4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28FC0C4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32.4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FE300A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029E1F7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0.179</w:t>
            </w:r>
          </w:p>
        </w:tc>
      </w:tr>
      <w:tr w:rsidR="00273F1C" w:rsidRPr="003A13C0" w14:paraId="52042CC7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0A5A58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DCAF44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E0B5CF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31.6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4FA14D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33.7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8FD92C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2F3E77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0.200</w:t>
            </w:r>
          </w:p>
        </w:tc>
      </w:tr>
      <w:tr w:rsidR="00273F1C" w:rsidRPr="003A13C0" w14:paraId="35ABF665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536B8F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11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F63B4E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F20BAF8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37.9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5B191E3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35.9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8368A7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F6B626E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0.221</w:t>
            </w:r>
          </w:p>
        </w:tc>
      </w:tr>
      <w:tr w:rsidR="00273F1C" w:rsidRPr="003A13C0" w14:paraId="58F44D32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11851C4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12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D05943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A13A473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41.1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E98988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37.1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F20818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D17110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0.274</w:t>
            </w:r>
          </w:p>
        </w:tc>
      </w:tr>
      <w:tr w:rsidR="00273F1C" w:rsidRPr="003A13C0" w14:paraId="21105CD7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F425E5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13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02A0E04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97.0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8688433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48.4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CA45CB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39.5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885973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97.9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7806344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0.316</w:t>
            </w:r>
          </w:p>
        </w:tc>
      </w:tr>
      <w:tr w:rsidR="00273F1C" w:rsidRPr="003A13C0" w14:paraId="1892B2EC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0BC65DE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14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40C35F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37E10A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53.7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652AA8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41.3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C656D5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96.2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0A206A1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0.379</w:t>
            </w:r>
          </w:p>
        </w:tc>
      </w:tr>
      <w:tr w:rsidR="00273F1C" w:rsidRPr="003A13C0" w14:paraId="0C52A580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EE6D4E9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15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882CBE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CD648C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56.8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3B28934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43.1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3466F59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96.4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02A92E8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0.411</w:t>
            </w:r>
          </w:p>
        </w:tc>
      </w:tr>
      <w:tr w:rsidR="00273F1C" w:rsidRPr="003A13C0" w14:paraId="254134D8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9A3E375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16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F59F609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940C51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61.1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4D6972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45.6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77217D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96.7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2F09C7C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0.454</w:t>
            </w:r>
          </w:p>
        </w:tc>
      </w:tr>
      <w:tr w:rsidR="00273F1C" w:rsidRPr="003A13C0" w14:paraId="59633F5E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1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195145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17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F3B2214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A97417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67.4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7B84BA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50.0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43B073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97.0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12" w:space="0" w:color="auto"/>
            </w:tcBorders>
            <w:shd w:val="clear" w:color="auto" w:fill="auto"/>
          </w:tcPr>
          <w:p w14:paraId="379139C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0.476</w:t>
            </w:r>
          </w:p>
        </w:tc>
      </w:tr>
      <w:tr w:rsidR="00273F1C" w:rsidRPr="003A13C0" w14:paraId="3C31BD87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F82E77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18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BF5C24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93.9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E2AEAA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68.4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F798A0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50.8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4B1C5B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97.0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42FB4278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0.508</w:t>
            </w:r>
          </w:p>
        </w:tc>
      </w:tr>
      <w:tr w:rsidR="00273F1C" w:rsidRPr="003A13C0" w14:paraId="13E701E5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B40A5E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19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A298228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90.9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573205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71.6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CAB402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52.6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0C80C2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95.8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586152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0.550</w:t>
            </w:r>
          </w:p>
        </w:tc>
      </w:tr>
      <w:tr w:rsidR="00273F1C" w:rsidRPr="003A13C0" w14:paraId="3B5D2D2B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2040578E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20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F6BA04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90.9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EEFA3E5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78.9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A6F709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60.0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03E457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96.2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1FFCABF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0.613</w:t>
            </w:r>
          </w:p>
        </w:tc>
      </w:tr>
      <w:tr w:rsidR="00273F1C" w:rsidRPr="003A13C0" w14:paraId="43B52741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1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009AA4B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21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7ACB42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84.8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788093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82.1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8D59DF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62.2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61A5F5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94.0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12" w:space="0" w:color="auto"/>
            </w:tcBorders>
            <w:shd w:val="clear" w:color="auto" w:fill="auto"/>
          </w:tcPr>
          <w:p w14:paraId="7CC8F03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0.624</w:t>
            </w:r>
          </w:p>
        </w:tc>
      </w:tr>
      <w:tr w:rsidR="00273F1C" w:rsidRPr="003A13C0" w14:paraId="6890E87B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7AFD364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22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F4D509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84.8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419593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86.3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B8175B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68.3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08CDCC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94.3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66FF3B4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0.625</w:t>
            </w:r>
          </w:p>
        </w:tc>
      </w:tr>
      <w:tr w:rsidR="00273F1C" w:rsidRPr="003A13C0" w14:paraId="34554FAE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1A33958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23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7FCCDB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78.8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86BAAC2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88.4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582BBC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70.3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36B93D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92.3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112ABCB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0.699</w:t>
            </w:r>
          </w:p>
        </w:tc>
      </w:tr>
      <w:tr w:rsidR="00273F1C" w:rsidRPr="003A13C0" w14:paraId="01E6422B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7DEA43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24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34FDD2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69.7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9E3F9F5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89.5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9F90F35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2C950F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89.5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0344FC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0.670</w:t>
            </w:r>
          </w:p>
        </w:tc>
      </w:tr>
      <w:tr w:rsidR="00273F1C" w:rsidRPr="003A13C0" w14:paraId="2B87747B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985252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25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3EFA949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60.6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C3E04A7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90.5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24537D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47AE26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86.9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794D74D1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F2176F">
              <w:rPr>
                <w:b/>
                <w:bCs/>
                <w:lang w:val="en-GB"/>
              </w:rPr>
              <w:t>0.712</w:t>
            </w:r>
          </w:p>
        </w:tc>
      </w:tr>
      <w:tr w:rsidR="00273F1C" w:rsidRPr="003A13C0" w14:paraId="1ABCF0F6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068C649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26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2FB700F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54.5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306D7A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88CD4B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75.0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DC9A4F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85.6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BCB20FA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0.672</w:t>
            </w:r>
          </w:p>
        </w:tc>
      </w:tr>
      <w:tr w:rsidR="00273F1C" w:rsidRPr="003A13C0" w14:paraId="6B72C609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outset" w:sz="1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5D74D48C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27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60AEE20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48.5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C5E37B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94.7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58C2525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76.2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C79E916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84.1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12" w:space="0" w:color="auto"/>
            </w:tcBorders>
            <w:shd w:val="clear" w:color="auto" w:fill="auto"/>
          </w:tcPr>
          <w:p w14:paraId="6BEFD95D" w14:textId="77777777" w:rsidR="00273F1C" w:rsidRPr="003A13C0" w:rsidRDefault="00273F1C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0.592</w:t>
            </w:r>
          </w:p>
        </w:tc>
      </w:tr>
    </w:tbl>
    <w:p w14:paraId="2D242DD9" w14:textId="33CEC636" w:rsidR="00273F1C" w:rsidRPr="00F2176F" w:rsidRDefault="00273F1C" w:rsidP="00273F1C">
      <w:pPr>
        <w:spacing w:line="360" w:lineRule="auto"/>
        <w:rPr>
          <w:rFonts w:asciiTheme="minorHAnsi" w:hAnsiTheme="minorHAnsi" w:cstheme="minorHAnsi"/>
          <w:b/>
          <w:bCs/>
          <w:lang w:val="en-GB"/>
        </w:rPr>
      </w:pPr>
      <w:r w:rsidRPr="003A13C0">
        <w:rPr>
          <w:rFonts w:asciiTheme="minorHAnsi" w:eastAsia="Times New Roman" w:hAnsiTheme="minorHAnsi" w:cstheme="minorHAnsi"/>
          <w:color w:val="000000"/>
          <w:lang w:val="en-GB" w:eastAsia="en-GB"/>
        </w:rPr>
        <w:t>MS, MAINTAIN Score</w:t>
      </w:r>
      <w:r w:rsidR="001B7A85">
        <w:rPr>
          <w:rFonts w:asciiTheme="minorHAnsi" w:eastAsia="Times New Roman" w:hAnsiTheme="minorHAnsi" w:cstheme="minorHAnsi"/>
          <w:color w:val="000000"/>
          <w:lang w:val="en-GB" w:eastAsia="en-GB"/>
        </w:rPr>
        <w:t xml:space="preserve"> </w:t>
      </w:r>
      <w:r w:rsidR="001B7A85" w:rsidRPr="001B7A85">
        <w:rPr>
          <w:rFonts w:asciiTheme="minorHAnsi" w:eastAsia="Times New Roman" w:hAnsiTheme="minorHAnsi" w:cstheme="minorHAnsi"/>
          <w:lang w:val="en-GB" w:eastAsia="en-GB"/>
        </w:rPr>
        <w:t>(</w:t>
      </w:r>
      <w:r w:rsidR="001B7A85" w:rsidRPr="001B7A85">
        <w:rPr>
          <w:rFonts w:asciiTheme="minorHAnsi" w:eastAsia="Times New Roman" w:hAnsiTheme="minorHAnsi" w:cstheme="minorHAnsi"/>
          <w:lang w:val="en-GB" w:eastAsia="en-GB"/>
        </w:rPr>
        <w:t>colours represent recommended thresholds</w:t>
      </w:r>
      <w:r w:rsidR="001B7A85" w:rsidRPr="001B7A85">
        <w:rPr>
          <w:rFonts w:asciiTheme="minorHAnsi" w:eastAsia="Times New Roman" w:hAnsiTheme="minorHAnsi" w:cstheme="minorHAnsi"/>
          <w:lang w:val="en-GB" w:eastAsia="en-GB"/>
        </w:rPr>
        <w:t>)</w:t>
      </w:r>
      <w:r w:rsidRPr="001B7A85">
        <w:rPr>
          <w:rFonts w:asciiTheme="minorHAnsi" w:eastAsia="Times New Roman" w:hAnsiTheme="minorHAnsi" w:cstheme="minorHAnsi"/>
          <w:lang w:val="en-GB" w:eastAsia="en-GB"/>
        </w:rPr>
        <w:t>; n(DYS</w:t>
      </w:r>
      <w:r w:rsidRPr="003A13C0">
        <w:rPr>
          <w:rFonts w:asciiTheme="minorHAnsi" w:eastAsia="Times New Roman" w:hAnsiTheme="minorHAnsi" w:cstheme="minorHAnsi"/>
          <w:color w:val="000000"/>
          <w:lang w:val="en-GB" w:eastAsia="en-GB"/>
        </w:rPr>
        <w:t>), number of individuals classified as dysfunctional by the MAI</w:t>
      </w:r>
      <w:r>
        <w:rPr>
          <w:rFonts w:asciiTheme="minorHAnsi" w:eastAsia="Times New Roman" w:hAnsiTheme="minorHAnsi" w:cstheme="minorHAnsi"/>
          <w:color w:val="000000"/>
          <w:lang w:val="en-GB" w:eastAsia="en-GB"/>
        </w:rPr>
        <w:t>N</w:t>
      </w:r>
      <w:r w:rsidRPr="003A13C0">
        <w:rPr>
          <w:rFonts w:asciiTheme="minorHAnsi" w:eastAsia="Times New Roman" w:hAnsiTheme="minorHAnsi" w:cstheme="minorHAnsi"/>
          <w:color w:val="000000"/>
          <w:lang w:val="en-GB" w:eastAsia="en-GB"/>
        </w:rPr>
        <w:t>TAIN instrument at that threshold; PPV, Positive Predictive Value; NPV, Negative Predictive Value</w:t>
      </w:r>
    </w:p>
    <w:sectPr w:rsidR="00273F1C" w:rsidRPr="00F2176F" w:rsidSect="00312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zNjA3szAzNDc1MzJX0lEKTi0uzszPAykwrAUAWDyjciwAAAA="/>
  </w:docVars>
  <w:rsids>
    <w:rsidRoot w:val="00273F1C"/>
    <w:rsid w:val="001B7A85"/>
    <w:rsid w:val="00273F1C"/>
    <w:rsid w:val="003122F3"/>
    <w:rsid w:val="00447AA2"/>
    <w:rsid w:val="00BF3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96F1"/>
  <w15:chartTrackingRefBased/>
  <w15:docId w15:val="{500DD061-1D46-4221-97FA-9BDAE559F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F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Eklund</dc:creator>
  <cp:keywords/>
  <dc:description/>
  <cp:lastModifiedBy>Andreas Eklund</cp:lastModifiedBy>
  <cp:revision>3</cp:revision>
  <dcterms:created xsi:type="dcterms:W3CDTF">2021-11-17T13:52:00Z</dcterms:created>
  <dcterms:modified xsi:type="dcterms:W3CDTF">2021-11-30T15:11:00Z</dcterms:modified>
</cp:coreProperties>
</file>