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13FF5" w14:textId="77777777" w:rsidR="00483018" w:rsidRPr="000B2D54" w:rsidRDefault="00483018" w:rsidP="00483018">
      <w:pPr>
        <w:spacing w:line="480" w:lineRule="auto"/>
        <w:rPr>
          <w:rFonts w:asciiTheme="minorHAnsi" w:hAnsiTheme="minorHAnsi" w:cstheme="minorHAnsi"/>
          <w:sz w:val="22"/>
          <w:szCs w:val="22"/>
          <w:lang w:val="en-GB"/>
        </w:rPr>
      </w:pPr>
    </w:p>
    <w:p w14:paraId="436F854D" w14:textId="77777777" w:rsidR="00483018" w:rsidRPr="00DE5371" w:rsidRDefault="00483018" w:rsidP="00483018">
      <w:pPr>
        <w:pStyle w:val="Caption"/>
        <w:keepNext/>
        <w:rPr>
          <w:rFonts w:cstheme="minorHAnsi"/>
          <w:lang w:val="en-US"/>
        </w:rPr>
      </w:pPr>
      <w:r w:rsidRPr="00DE5371">
        <w:rPr>
          <w:rFonts w:cstheme="minorHAnsi"/>
          <w:lang w:val="en-US"/>
        </w:rPr>
        <w:t>Additional file 3. Characteristics of the analyzed study sample and the excluded patients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75"/>
        <w:gridCol w:w="2711"/>
        <w:gridCol w:w="3386"/>
      </w:tblGrid>
      <w:tr w:rsidR="00483018" w:rsidRPr="00DE5371" w14:paraId="3551CF05" w14:textId="77777777" w:rsidTr="00D55308">
        <w:tc>
          <w:tcPr>
            <w:tcW w:w="1640" w:type="pct"/>
            <w:tcBorders>
              <w:left w:val="nil"/>
              <w:right w:val="nil"/>
            </w:tcBorders>
            <w:vAlign w:val="center"/>
          </w:tcPr>
          <w:p w14:paraId="2859B902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151B59FF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Study sample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55583E10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Excluded sample</w:t>
            </w:r>
          </w:p>
        </w:tc>
      </w:tr>
      <w:tr w:rsidR="00483018" w:rsidRPr="00DE5371" w14:paraId="7B860629" w14:textId="77777777" w:rsidTr="00D55308">
        <w:tc>
          <w:tcPr>
            <w:tcW w:w="1640" w:type="pct"/>
            <w:tcBorders>
              <w:left w:val="nil"/>
              <w:right w:val="nil"/>
            </w:tcBorders>
            <w:vAlign w:val="center"/>
          </w:tcPr>
          <w:p w14:paraId="1E7FB92D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24EFBC54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(n=164)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1C18B936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(n=8)</w:t>
            </w:r>
          </w:p>
        </w:tc>
      </w:tr>
      <w:tr w:rsidR="00483018" w:rsidRPr="00DE5371" w14:paraId="2E4BD8F0" w14:textId="77777777" w:rsidTr="00D55308"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5FA73FEA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Baseline characteristics</w:t>
            </w:r>
          </w:p>
        </w:tc>
      </w:tr>
      <w:tr w:rsidR="00483018" w:rsidRPr="00DE5371" w14:paraId="38EE9912" w14:textId="77777777" w:rsidTr="00D55308">
        <w:tc>
          <w:tcPr>
            <w:tcW w:w="5000" w:type="pct"/>
            <w:gridSpan w:val="3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ECE3C5D" w14:textId="77777777" w:rsidR="00483018" w:rsidRPr="00DE5371" w:rsidRDefault="00483018" w:rsidP="00D55308">
            <w:pPr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483018" w:rsidRPr="00DE5371" w14:paraId="4E36894C" w14:textId="77777777" w:rsidTr="00D55308">
        <w:tc>
          <w:tcPr>
            <w:tcW w:w="1640" w:type="pct"/>
            <w:tcBorders>
              <w:top w:val="single" w:sz="4" w:space="0" w:color="auto"/>
              <w:left w:val="nil"/>
              <w:right w:val="nil"/>
            </w:tcBorders>
          </w:tcPr>
          <w:p w14:paraId="347326D9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Gender, n (%) female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0A62E78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115 (70)</w:t>
            </w:r>
          </w:p>
        </w:tc>
        <w:tc>
          <w:tcPr>
            <w:tcW w:w="18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251910D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5 (63)</w:t>
            </w:r>
          </w:p>
        </w:tc>
      </w:tr>
      <w:tr w:rsidR="00483018" w:rsidRPr="00DE5371" w14:paraId="4FA728E6" w14:textId="77777777" w:rsidTr="00D55308">
        <w:tc>
          <w:tcPr>
            <w:tcW w:w="1640" w:type="pct"/>
            <w:tcBorders>
              <w:left w:val="nil"/>
              <w:right w:val="nil"/>
            </w:tcBorders>
          </w:tcPr>
          <w:p w14:paraId="1D3DFFD4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Age (years), mean (</w:t>
            </w: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6E8C2BF9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43 (12)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127FE5FF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48 (17)</w:t>
            </w:r>
          </w:p>
        </w:tc>
      </w:tr>
      <w:tr w:rsidR="00483018" w:rsidRPr="00DE5371" w14:paraId="5164E845" w14:textId="77777777" w:rsidTr="00D55308">
        <w:tc>
          <w:tcPr>
            <w:tcW w:w="1640" w:type="pct"/>
            <w:tcBorders>
              <w:left w:val="nil"/>
              <w:right w:val="nil"/>
            </w:tcBorders>
            <w:shd w:val="clear" w:color="auto" w:fill="auto"/>
          </w:tcPr>
          <w:p w14:paraId="5AD8E169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Previous episodes of neck pain, &gt;3 episodes (%)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4C5B86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102 (61)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60107B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3 (38)</w:t>
            </w:r>
          </w:p>
        </w:tc>
      </w:tr>
      <w:tr w:rsidR="00483018" w:rsidRPr="00DE5371" w14:paraId="77DD7476" w14:textId="77777777" w:rsidTr="00D55308">
        <w:tc>
          <w:tcPr>
            <w:tcW w:w="1640" w:type="pct"/>
            <w:tcBorders>
              <w:left w:val="nil"/>
              <w:right w:val="nil"/>
            </w:tcBorders>
            <w:shd w:val="clear" w:color="auto" w:fill="auto"/>
          </w:tcPr>
          <w:p w14:paraId="272F71A4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Duration of current neck </w:t>
            </w:r>
            <w:r w:rsidRPr="00DE5371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GB"/>
              </w:rPr>
              <w:t>pain, n (%) ≥30 days</w:t>
            </w:r>
          </w:p>
        </w:tc>
        <w:tc>
          <w:tcPr>
            <w:tcW w:w="1494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2275A7F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90 (54)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AC7A3A3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3 (38)</w:t>
            </w:r>
          </w:p>
        </w:tc>
      </w:tr>
      <w:tr w:rsidR="00483018" w:rsidRPr="00DE5371" w14:paraId="3EC0FEAE" w14:textId="77777777" w:rsidTr="00D55308">
        <w:tc>
          <w:tcPr>
            <w:tcW w:w="1640" w:type="pct"/>
            <w:tcBorders>
              <w:left w:val="nil"/>
              <w:right w:val="nil"/>
            </w:tcBorders>
          </w:tcPr>
          <w:p w14:paraId="05C9C151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Pain intensity (0-10), mean (</w:t>
            </w: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2809EA03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4.6 (2.4)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1F6347AA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4.8 (2.3)</w:t>
            </w:r>
          </w:p>
        </w:tc>
      </w:tr>
      <w:tr w:rsidR="00483018" w:rsidRPr="00DE5371" w14:paraId="7F477590" w14:textId="77777777" w:rsidTr="00D55308">
        <w:tc>
          <w:tcPr>
            <w:tcW w:w="1640" w:type="pct"/>
            <w:tcBorders>
              <w:left w:val="nil"/>
              <w:right w:val="nil"/>
            </w:tcBorders>
          </w:tcPr>
          <w:p w14:paraId="0CF71C5A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NDI (0-50), mean (</w:t>
            </w: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7F075294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11.8 (7.8)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56F7E635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11.0 (7.4)</w:t>
            </w:r>
          </w:p>
        </w:tc>
      </w:tr>
      <w:tr w:rsidR="00483018" w:rsidRPr="00DE5371" w14:paraId="60BC1729" w14:textId="77777777" w:rsidTr="00D55308">
        <w:tc>
          <w:tcPr>
            <w:tcW w:w="1640" w:type="pct"/>
            <w:tcBorders>
              <w:left w:val="nil"/>
              <w:right w:val="nil"/>
            </w:tcBorders>
          </w:tcPr>
          <w:p w14:paraId="73760E3E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MSK pain-sites, (0-10), mean (</w:t>
            </w: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130D6753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color w:val="5B9BD5" w:themeColor="accent5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4.3 (2.1)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044185F1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4.8 (2.6)</w:t>
            </w:r>
          </w:p>
        </w:tc>
      </w:tr>
      <w:tr w:rsidR="00483018" w:rsidRPr="00DE5371" w14:paraId="76E2EAE8" w14:textId="77777777" w:rsidTr="00D55308">
        <w:tc>
          <w:tcPr>
            <w:tcW w:w="1640" w:type="pct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AD16AF8" w14:textId="77777777" w:rsidR="00483018" w:rsidRPr="00DE5371" w:rsidRDefault="00483018" w:rsidP="00D553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4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F017539" w14:textId="77777777" w:rsidR="00483018" w:rsidRPr="00DE5371" w:rsidRDefault="00483018" w:rsidP="00D5530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66" w:type="pct"/>
            <w:tcBorders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FAF056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483018" w:rsidRPr="00DE5371" w14:paraId="04BA349D" w14:textId="77777777" w:rsidTr="00D55308"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7A5AB40C" w14:textId="77777777" w:rsidR="00483018" w:rsidRPr="00DE5371" w:rsidRDefault="00483018" w:rsidP="00D5530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4-week characteristics</w:t>
            </w:r>
          </w:p>
        </w:tc>
      </w:tr>
      <w:tr w:rsidR="00483018" w:rsidRPr="00DE5371" w14:paraId="502C33E7" w14:textId="77777777" w:rsidTr="00D55308">
        <w:tc>
          <w:tcPr>
            <w:tcW w:w="5000" w:type="pct"/>
            <w:gridSpan w:val="3"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6810F13" w14:textId="77777777" w:rsidR="00483018" w:rsidRPr="00DE5371" w:rsidRDefault="00483018" w:rsidP="00D5530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3018" w:rsidRPr="00DE5371" w14:paraId="230D918F" w14:textId="77777777" w:rsidTr="00D55308">
        <w:tc>
          <w:tcPr>
            <w:tcW w:w="1640" w:type="pct"/>
            <w:tcBorders>
              <w:top w:val="single" w:sz="4" w:space="0" w:color="auto"/>
              <w:left w:val="nil"/>
              <w:right w:val="nil"/>
            </w:tcBorders>
          </w:tcPr>
          <w:p w14:paraId="4AD00341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Pain intensity (0-10), mean (</w:t>
            </w: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49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919A264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2.6 (2.2)</w:t>
            </w:r>
          </w:p>
        </w:tc>
        <w:tc>
          <w:tcPr>
            <w:tcW w:w="1866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7779EA2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3.0 (1.8)</w:t>
            </w:r>
          </w:p>
        </w:tc>
      </w:tr>
      <w:tr w:rsidR="00483018" w:rsidRPr="00DE5371" w14:paraId="374A78B5" w14:textId="77777777" w:rsidTr="00D55308">
        <w:tc>
          <w:tcPr>
            <w:tcW w:w="1640" w:type="pct"/>
            <w:tcBorders>
              <w:left w:val="nil"/>
              <w:right w:val="nil"/>
            </w:tcBorders>
          </w:tcPr>
          <w:p w14:paraId="5A95D338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NDI (0-50), mean (</w:t>
            </w: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40D4F4FE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7.6 (5.8)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44C79275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7.3 (5.4)</w:t>
            </w:r>
          </w:p>
        </w:tc>
      </w:tr>
      <w:tr w:rsidR="00483018" w:rsidRPr="00DE5371" w14:paraId="5A8C0209" w14:textId="77777777" w:rsidTr="00D55308">
        <w:tc>
          <w:tcPr>
            <w:tcW w:w="1640" w:type="pct"/>
            <w:tcBorders>
              <w:left w:val="nil"/>
              <w:right w:val="nil"/>
            </w:tcBorders>
          </w:tcPr>
          <w:p w14:paraId="3F05884D" w14:textId="77777777" w:rsidR="00483018" w:rsidRPr="00DE5371" w:rsidRDefault="00483018" w:rsidP="00D55308">
            <w:pPr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Improvement four weeks after initial treatment, n (%)</w:t>
            </w:r>
          </w:p>
        </w:tc>
        <w:tc>
          <w:tcPr>
            <w:tcW w:w="1494" w:type="pct"/>
            <w:tcBorders>
              <w:left w:val="nil"/>
              <w:right w:val="nil"/>
            </w:tcBorders>
            <w:vAlign w:val="center"/>
          </w:tcPr>
          <w:p w14:paraId="524AD5ED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hAnsiTheme="minorHAnsi" w:cstheme="minorHAnsi"/>
                <w:sz w:val="18"/>
                <w:szCs w:val="18"/>
              </w:rPr>
              <w:t>105 (63)</w:t>
            </w:r>
          </w:p>
        </w:tc>
        <w:tc>
          <w:tcPr>
            <w:tcW w:w="1866" w:type="pct"/>
            <w:tcBorders>
              <w:left w:val="nil"/>
              <w:right w:val="nil"/>
            </w:tcBorders>
            <w:vAlign w:val="center"/>
          </w:tcPr>
          <w:p w14:paraId="1BFDCAC7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  <w:r w:rsidRPr="00DE5371"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  <w:t>4 (50)</w:t>
            </w:r>
          </w:p>
          <w:p w14:paraId="7258FA6C" w14:textId="77777777" w:rsidR="00483018" w:rsidRPr="00DE5371" w:rsidRDefault="00483018" w:rsidP="00D55308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lang w:val="en-GB"/>
              </w:rPr>
            </w:pPr>
          </w:p>
        </w:tc>
      </w:tr>
      <w:tr w:rsidR="00483018" w:rsidRPr="00DE5371" w14:paraId="7F978CCE" w14:textId="77777777" w:rsidTr="00D55308">
        <w:tc>
          <w:tcPr>
            <w:tcW w:w="5000" w:type="pct"/>
            <w:gridSpan w:val="3"/>
            <w:tcBorders>
              <w:left w:val="nil"/>
              <w:right w:val="nil"/>
            </w:tcBorders>
          </w:tcPr>
          <w:p w14:paraId="4836F666" w14:textId="77777777" w:rsidR="00483018" w:rsidRPr="00DE5371" w:rsidRDefault="00483018" w:rsidP="00D55308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val="en-GB"/>
              </w:rPr>
            </w:pPr>
            <w:proofErr w:type="spellStart"/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>sd</w:t>
            </w:r>
            <w:proofErr w:type="spellEnd"/>
            <w:r w:rsidRPr="00DE5371">
              <w:rPr>
                <w:rFonts w:asciiTheme="minorHAnsi" w:hAnsiTheme="minorHAnsi" w:cstheme="minorHAnsi"/>
                <w:sz w:val="18"/>
                <w:szCs w:val="18"/>
                <w:lang w:val="en-GB"/>
              </w:rPr>
              <w:t xml:space="preserve"> (standard deviation); NDI (Neck Disability Index); MSK (musculoskeletal) </w:t>
            </w:r>
          </w:p>
        </w:tc>
      </w:tr>
    </w:tbl>
    <w:p w14:paraId="7401AE4C" w14:textId="77777777" w:rsidR="00483018" w:rsidRPr="00DE5371" w:rsidRDefault="00483018" w:rsidP="00483018">
      <w:pPr>
        <w:pStyle w:val="Caption"/>
        <w:keepNext/>
        <w:rPr>
          <w:rFonts w:cstheme="minorHAnsi"/>
          <w:lang w:val="en-GB"/>
        </w:rPr>
      </w:pPr>
    </w:p>
    <w:p w14:paraId="52A57868" w14:textId="77777777" w:rsidR="00483018" w:rsidRPr="00483018" w:rsidRDefault="00483018">
      <w:pPr>
        <w:rPr>
          <w:lang w:val="en-GB"/>
        </w:rPr>
      </w:pPr>
    </w:p>
    <w:sectPr w:rsidR="00483018" w:rsidRPr="00483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018"/>
    <w:rsid w:val="0048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D43E"/>
  <w15:chartTrackingRefBased/>
  <w15:docId w15:val="{C44940DE-AD33-4D76-AB11-EB348B42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0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83018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678</Characters>
  <Application>Microsoft Office Word</Application>
  <DocSecurity>0</DocSecurity>
  <Lines>5</Lines>
  <Paragraphs>1</Paragraphs>
  <ScaleCrop>false</ScaleCrop>
  <Company>UiO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Lawaetz Myhrvold</dc:creator>
  <cp:keywords/>
  <dc:description/>
  <cp:lastModifiedBy>Birgitte Lawaetz Myhrvold</cp:lastModifiedBy>
  <cp:revision>1</cp:revision>
  <dcterms:created xsi:type="dcterms:W3CDTF">2023-06-20T07:01:00Z</dcterms:created>
  <dcterms:modified xsi:type="dcterms:W3CDTF">2023-06-20T07:02:00Z</dcterms:modified>
</cp:coreProperties>
</file>