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AD93" w14:textId="77777777" w:rsidR="00997CF9" w:rsidRDefault="00997CF9"/>
    <w:p w14:paraId="107376AE" w14:textId="77777777" w:rsidR="00451796" w:rsidRDefault="00451796"/>
    <w:p w14:paraId="6B0C9A2C" w14:textId="77777777" w:rsidR="00451796" w:rsidRPr="00451796" w:rsidRDefault="00451796" w:rsidP="00451796">
      <w:pPr>
        <w:spacing w:after="200" w:line="276" w:lineRule="auto"/>
        <w:rPr>
          <w:rFonts w:ascii="Calibri" w:eastAsia="Calibri" w:hAnsi="Calibri" w:cs="Cordia New"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9923" w:type="dxa"/>
        <w:tblInd w:w="-572" w:type="dxa"/>
        <w:tblLook w:val="04A0" w:firstRow="1" w:lastRow="0" w:firstColumn="1" w:lastColumn="0" w:noHBand="0" w:noVBand="1"/>
      </w:tblPr>
      <w:tblGrid>
        <w:gridCol w:w="2515"/>
        <w:gridCol w:w="979"/>
        <w:gridCol w:w="839"/>
        <w:gridCol w:w="838"/>
        <w:gridCol w:w="839"/>
        <w:gridCol w:w="978"/>
        <w:gridCol w:w="978"/>
        <w:gridCol w:w="979"/>
        <w:gridCol w:w="978"/>
      </w:tblGrid>
      <w:tr w:rsidR="00451796" w:rsidRPr="00451796" w14:paraId="76C10D4E" w14:textId="77777777" w:rsidTr="00135E0A">
        <w:tc>
          <w:tcPr>
            <w:tcW w:w="9923" w:type="dxa"/>
            <w:gridSpan w:val="9"/>
            <w:shd w:val="clear" w:color="auto" w:fill="auto"/>
          </w:tcPr>
          <w:p w14:paraId="5D838996" w14:textId="38E069CE" w:rsidR="00451796" w:rsidRPr="00451796" w:rsidRDefault="00451796" w:rsidP="00451796">
            <w:pPr>
              <w:rPr>
                <w:rFonts w:eastAsia="Calibri" w:cs="Cordia New"/>
                <w:bCs/>
                <w:i/>
                <w:iCs/>
              </w:rPr>
            </w:pPr>
            <w:r w:rsidRPr="00451796">
              <w:rPr>
                <w:rFonts w:eastAsia="Calibri" w:cs="Cordia New"/>
                <w:bCs/>
                <w:i/>
                <w:iCs/>
              </w:rPr>
              <w:t xml:space="preserve"> Patients’ response distribution on items created to measure response to SMT</w:t>
            </w:r>
            <w:r w:rsidR="00D62319">
              <w:rPr>
                <w:rFonts w:eastAsia="Calibri" w:cs="Cordia New"/>
                <w:bCs/>
                <w:i/>
                <w:iCs/>
              </w:rPr>
              <w:t xml:space="preserve"> (n=63)</w:t>
            </w:r>
          </w:p>
          <w:p w14:paraId="1A422639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</w:p>
        </w:tc>
      </w:tr>
      <w:tr w:rsidR="00451796" w:rsidRPr="00451796" w14:paraId="2CD8456D" w14:textId="77777777" w:rsidTr="00135E0A">
        <w:tc>
          <w:tcPr>
            <w:tcW w:w="2533" w:type="dxa"/>
            <w:shd w:val="clear" w:color="auto" w:fill="auto"/>
          </w:tcPr>
          <w:p w14:paraId="672856CE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Likert response</w:t>
            </w:r>
          </w:p>
        </w:tc>
        <w:tc>
          <w:tcPr>
            <w:tcW w:w="915" w:type="dxa"/>
            <w:shd w:val="clear" w:color="auto" w:fill="auto"/>
          </w:tcPr>
          <w:p w14:paraId="11970537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Missing</w:t>
            </w:r>
          </w:p>
        </w:tc>
        <w:tc>
          <w:tcPr>
            <w:tcW w:w="845" w:type="dxa"/>
            <w:shd w:val="clear" w:color="auto" w:fill="auto"/>
          </w:tcPr>
          <w:p w14:paraId="69AFC36E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3</w:t>
            </w:r>
          </w:p>
          <w:p w14:paraId="16E9327F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844" w:type="dxa"/>
            <w:shd w:val="clear" w:color="auto" w:fill="auto"/>
          </w:tcPr>
          <w:p w14:paraId="0B42FC52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4</w:t>
            </w:r>
          </w:p>
          <w:p w14:paraId="23D68286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845" w:type="dxa"/>
            <w:shd w:val="clear" w:color="auto" w:fill="auto"/>
          </w:tcPr>
          <w:p w14:paraId="775A1303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6</w:t>
            </w:r>
          </w:p>
          <w:p w14:paraId="55984D1B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985" w:type="dxa"/>
            <w:shd w:val="clear" w:color="auto" w:fill="auto"/>
          </w:tcPr>
          <w:p w14:paraId="4ED2D7C1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7</w:t>
            </w:r>
          </w:p>
          <w:p w14:paraId="09ABE3E1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985" w:type="dxa"/>
            <w:shd w:val="clear" w:color="auto" w:fill="auto"/>
          </w:tcPr>
          <w:p w14:paraId="2251DD45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8</w:t>
            </w:r>
          </w:p>
          <w:p w14:paraId="39A27230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986" w:type="dxa"/>
            <w:shd w:val="clear" w:color="auto" w:fill="auto"/>
          </w:tcPr>
          <w:p w14:paraId="28037847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9</w:t>
            </w:r>
          </w:p>
          <w:p w14:paraId="2829F14B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  <w:tc>
          <w:tcPr>
            <w:tcW w:w="985" w:type="dxa"/>
            <w:shd w:val="clear" w:color="auto" w:fill="auto"/>
          </w:tcPr>
          <w:p w14:paraId="6C1A983E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10</w:t>
            </w:r>
          </w:p>
          <w:p w14:paraId="534F8619" w14:textId="77777777" w:rsidR="00451796" w:rsidRPr="00451796" w:rsidRDefault="00451796" w:rsidP="00451796">
            <w:pPr>
              <w:jc w:val="center"/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N (%)</w:t>
            </w:r>
          </w:p>
        </w:tc>
      </w:tr>
      <w:tr w:rsidR="00451796" w:rsidRPr="00451796" w14:paraId="17D71E70" w14:textId="77777777" w:rsidTr="00135E0A">
        <w:tc>
          <w:tcPr>
            <w:tcW w:w="2533" w:type="dxa"/>
          </w:tcPr>
          <w:p w14:paraId="7FEC1FFD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 xml:space="preserve">Pt previous response to SMT </w:t>
            </w:r>
            <w:r w:rsidRPr="00D62319">
              <w:rPr>
                <w:rFonts w:eastAsia="Calibri" w:cs="Cordia New"/>
                <w:bCs/>
              </w:rPr>
              <w:t>(item 1)</w:t>
            </w:r>
          </w:p>
        </w:tc>
        <w:tc>
          <w:tcPr>
            <w:tcW w:w="915" w:type="dxa"/>
          </w:tcPr>
          <w:p w14:paraId="2094325C" w14:textId="594E23AB" w:rsidR="00451796" w:rsidRPr="00451796" w:rsidRDefault="00B12612" w:rsidP="00451796">
            <w:pPr>
              <w:jc w:val="center"/>
              <w:rPr>
                <w:rFonts w:eastAsia="Calibri" w:cs="Cordia New"/>
                <w:bCs/>
              </w:rPr>
            </w:pPr>
            <w:r>
              <w:rPr>
                <w:rFonts w:eastAsia="Calibri" w:cs="Cordia New"/>
                <w:bCs/>
              </w:rPr>
              <w:t>13</w:t>
            </w:r>
          </w:p>
        </w:tc>
        <w:tc>
          <w:tcPr>
            <w:tcW w:w="845" w:type="dxa"/>
          </w:tcPr>
          <w:p w14:paraId="705CBA3A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4" w:type="dxa"/>
          </w:tcPr>
          <w:p w14:paraId="306135D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5" w:type="dxa"/>
          </w:tcPr>
          <w:p w14:paraId="1C5C1D41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2 (4)</w:t>
            </w:r>
          </w:p>
        </w:tc>
        <w:tc>
          <w:tcPr>
            <w:tcW w:w="985" w:type="dxa"/>
          </w:tcPr>
          <w:p w14:paraId="14DB0269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9 (19)</w:t>
            </w:r>
          </w:p>
        </w:tc>
        <w:tc>
          <w:tcPr>
            <w:tcW w:w="985" w:type="dxa"/>
          </w:tcPr>
          <w:p w14:paraId="30F827AC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16 (32)</w:t>
            </w:r>
          </w:p>
        </w:tc>
        <w:tc>
          <w:tcPr>
            <w:tcW w:w="986" w:type="dxa"/>
          </w:tcPr>
          <w:p w14:paraId="3B16CDCC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12 (24)</w:t>
            </w:r>
          </w:p>
        </w:tc>
        <w:tc>
          <w:tcPr>
            <w:tcW w:w="985" w:type="dxa"/>
          </w:tcPr>
          <w:p w14:paraId="74E1DC8E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11 (22)</w:t>
            </w:r>
          </w:p>
        </w:tc>
      </w:tr>
      <w:tr w:rsidR="00451796" w:rsidRPr="00451796" w14:paraId="338DC8F7" w14:textId="77777777" w:rsidTr="00135E0A">
        <w:tc>
          <w:tcPr>
            <w:tcW w:w="2533" w:type="dxa"/>
          </w:tcPr>
          <w:p w14:paraId="32B76310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 xml:space="preserve">Pt expected response today </w:t>
            </w:r>
            <w:r w:rsidRPr="00D62319">
              <w:rPr>
                <w:rFonts w:eastAsia="Calibri" w:cs="Cordia New"/>
                <w:bCs/>
              </w:rPr>
              <w:t>(item 3)</w:t>
            </w:r>
          </w:p>
        </w:tc>
        <w:tc>
          <w:tcPr>
            <w:tcW w:w="915" w:type="dxa"/>
          </w:tcPr>
          <w:p w14:paraId="40603561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3</w:t>
            </w:r>
          </w:p>
        </w:tc>
        <w:tc>
          <w:tcPr>
            <w:tcW w:w="845" w:type="dxa"/>
          </w:tcPr>
          <w:p w14:paraId="45EC988A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 (2)</w:t>
            </w:r>
          </w:p>
        </w:tc>
        <w:tc>
          <w:tcPr>
            <w:tcW w:w="844" w:type="dxa"/>
          </w:tcPr>
          <w:p w14:paraId="20A4B8DB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5" w:type="dxa"/>
          </w:tcPr>
          <w:p w14:paraId="6A54716A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4 (7)</w:t>
            </w:r>
          </w:p>
        </w:tc>
        <w:tc>
          <w:tcPr>
            <w:tcW w:w="985" w:type="dxa"/>
          </w:tcPr>
          <w:p w14:paraId="448FD0C4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14 (23)</w:t>
            </w:r>
          </w:p>
        </w:tc>
        <w:tc>
          <w:tcPr>
            <w:tcW w:w="985" w:type="dxa"/>
          </w:tcPr>
          <w:p w14:paraId="5C48C033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12 (20)</w:t>
            </w:r>
          </w:p>
        </w:tc>
        <w:tc>
          <w:tcPr>
            <w:tcW w:w="986" w:type="dxa"/>
          </w:tcPr>
          <w:p w14:paraId="6E024BE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18 (30)</w:t>
            </w:r>
          </w:p>
        </w:tc>
        <w:tc>
          <w:tcPr>
            <w:tcW w:w="985" w:type="dxa"/>
          </w:tcPr>
          <w:p w14:paraId="6927B669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11 (18)</w:t>
            </w:r>
          </w:p>
        </w:tc>
      </w:tr>
      <w:tr w:rsidR="00451796" w:rsidRPr="00451796" w14:paraId="6563AAEA" w14:textId="77777777" w:rsidTr="00135E0A">
        <w:tc>
          <w:tcPr>
            <w:tcW w:w="2533" w:type="dxa"/>
          </w:tcPr>
          <w:p w14:paraId="61637801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>Pt actual change today (outcome measure)</w:t>
            </w:r>
          </w:p>
        </w:tc>
        <w:tc>
          <w:tcPr>
            <w:tcW w:w="915" w:type="dxa"/>
          </w:tcPr>
          <w:p w14:paraId="3FFFBB1F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3</w:t>
            </w:r>
          </w:p>
        </w:tc>
        <w:tc>
          <w:tcPr>
            <w:tcW w:w="845" w:type="dxa"/>
          </w:tcPr>
          <w:p w14:paraId="50BA584C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4" w:type="dxa"/>
          </w:tcPr>
          <w:p w14:paraId="17DA32C1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 (2)</w:t>
            </w:r>
          </w:p>
        </w:tc>
        <w:tc>
          <w:tcPr>
            <w:tcW w:w="845" w:type="dxa"/>
          </w:tcPr>
          <w:p w14:paraId="28D9D31B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985" w:type="dxa"/>
          </w:tcPr>
          <w:p w14:paraId="4784871A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12 (20)</w:t>
            </w:r>
          </w:p>
        </w:tc>
        <w:tc>
          <w:tcPr>
            <w:tcW w:w="985" w:type="dxa"/>
          </w:tcPr>
          <w:p w14:paraId="423FD78C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17 (28)</w:t>
            </w:r>
          </w:p>
        </w:tc>
        <w:tc>
          <w:tcPr>
            <w:tcW w:w="986" w:type="dxa"/>
          </w:tcPr>
          <w:p w14:paraId="263CED4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14 (23)</w:t>
            </w:r>
          </w:p>
        </w:tc>
        <w:tc>
          <w:tcPr>
            <w:tcW w:w="985" w:type="dxa"/>
          </w:tcPr>
          <w:p w14:paraId="0A687BD7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16 (27)</w:t>
            </w:r>
          </w:p>
        </w:tc>
      </w:tr>
      <w:tr w:rsidR="00451796" w:rsidRPr="00451796" w14:paraId="2EBCFC3C" w14:textId="77777777" w:rsidTr="00135E0A">
        <w:tc>
          <w:tcPr>
            <w:tcW w:w="2533" w:type="dxa"/>
          </w:tcPr>
          <w:p w14:paraId="3BA0BB9C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 xml:space="preserve">Pt understands own LBP condition </w:t>
            </w:r>
            <w:r w:rsidRPr="00D62319">
              <w:rPr>
                <w:rFonts w:eastAsia="Calibri" w:cs="Cordia New"/>
                <w:bCs/>
              </w:rPr>
              <w:t>(item 4)</w:t>
            </w:r>
          </w:p>
        </w:tc>
        <w:tc>
          <w:tcPr>
            <w:tcW w:w="915" w:type="dxa"/>
          </w:tcPr>
          <w:p w14:paraId="204A1907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3</w:t>
            </w:r>
          </w:p>
        </w:tc>
        <w:tc>
          <w:tcPr>
            <w:tcW w:w="845" w:type="dxa"/>
          </w:tcPr>
          <w:p w14:paraId="55AEF4B6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4" w:type="dxa"/>
          </w:tcPr>
          <w:p w14:paraId="33EEDBC9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 (2)</w:t>
            </w:r>
          </w:p>
        </w:tc>
        <w:tc>
          <w:tcPr>
            <w:tcW w:w="845" w:type="dxa"/>
          </w:tcPr>
          <w:p w14:paraId="6D72768C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 (2)</w:t>
            </w:r>
          </w:p>
        </w:tc>
        <w:tc>
          <w:tcPr>
            <w:tcW w:w="985" w:type="dxa"/>
          </w:tcPr>
          <w:p w14:paraId="5B3AD277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10 (17)</w:t>
            </w:r>
          </w:p>
        </w:tc>
        <w:tc>
          <w:tcPr>
            <w:tcW w:w="985" w:type="dxa"/>
          </w:tcPr>
          <w:p w14:paraId="7AA917F0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17 (28)</w:t>
            </w:r>
          </w:p>
        </w:tc>
        <w:tc>
          <w:tcPr>
            <w:tcW w:w="986" w:type="dxa"/>
          </w:tcPr>
          <w:p w14:paraId="440843EE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20 (33)</w:t>
            </w:r>
          </w:p>
        </w:tc>
        <w:tc>
          <w:tcPr>
            <w:tcW w:w="985" w:type="dxa"/>
          </w:tcPr>
          <w:p w14:paraId="0C22D11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11 (18)</w:t>
            </w:r>
          </w:p>
        </w:tc>
      </w:tr>
      <w:tr w:rsidR="00451796" w:rsidRPr="00451796" w14:paraId="7CEB3954" w14:textId="77777777" w:rsidTr="00135E0A">
        <w:tc>
          <w:tcPr>
            <w:tcW w:w="2533" w:type="dxa"/>
          </w:tcPr>
          <w:p w14:paraId="23255434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 xml:space="preserve">Pt thinks chiropractor understand their expectations </w:t>
            </w:r>
            <w:r w:rsidRPr="00D62319">
              <w:rPr>
                <w:rFonts w:eastAsia="Calibri" w:cs="Cordia New"/>
                <w:bCs/>
              </w:rPr>
              <w:t>(item 7)</w:t>
            </w:r>
            <w:r w:rsidRPr="00451796">
              <w:rPr>
                <w:rFonts w:eastAsia="Calibri" w:cs="Cordia New"/>
                <w:b/>
              </w:rPr>
              <w:t xml:space="preserve"> </w:t>
            </w:r>
          </w:p>
        </w:tc>
        <w:tc>
          <w:tcPr>
            <w:tcW w:w="915" w:type="dxa"/>
          </w:tcPr>
          <w:p w14:paraId="6A1C1087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4</w:t>
            </w:r>
          </w:p>
        </w:tc>
        <w:tc>
          <w:tcPr>
            <w:tcW w:w="845" w:type="dxa"/>
          </w:tcPr>
          <w:p w14:paraId="51B2E960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4" w:type="dxa"/>
          </w:tcPr>
          <w:p w14:paraId="57AFFC03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5" w:type="dxa"/>
          </w:tcPr>
          <w:p w14:paraId="1563EDC3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2 (3)</w:t>
            </w:r>
          </w:p>
        </w:tc>
        <w:tc>
          <w:tcPr>
            <w:tcW w:w="985" w:type="dxa"/>
          </w:tcPr>
          <w:p w14:paraId="35A5102E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3 (5)</w:t>
            </w:r>
          </w:p>
        </w:tc>
        <w:tc>
          <w:tcPr>
            <w:tcW w:w="985" w:type="dxa"/>
          </w:tcPr>
          <w:p w14:paraId="186A9359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7 (12)</w:t>
            </w:r>
          </w:p>
        </w:tc>
        <w:tc>
          <w:tcPr>
            <w:tcW w:w="986" w:type="dxa"/>
          </w:tcPr>
          <w:p w14:paraId="4BA3809E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17 (29)</w:t>
            </w:r>
          </w:p>
        </w:tc>
        <w:tc>
          <w:tcPr>
            <w:tcW w:w="985" w:type="dxa"/>
          </w:tcPr>
          <w:p w14:paraId="5A8A0B95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30 (51)</w:t>
            </w:r>
          </w:p>
        </w:tc>
      </w:tr>
      <w:tr w:rsidR="00451796" w:rsidRPr="00451796" w14:paraId="05B8450E" w14:textId="77777777" w:rsidTr="00135E0A">
        <w:tc>
          <w:tcPr>
            <w:tcW w:w="2533" w:type="dxa"/>
          </w:tcPr>
          <w:p w14:paraId="6703426D" w14:textId="77777777" w:rsidR="00451796" w:rsidRPr="00451796" w:rsidRDefault="00451796" w:rsidP="00451796">
            <w:pPr>
              <w:rPr>
                <w:rFonts w:eastAsia="Calibri" w:cs="Cordia New"/>
                <w:b/>
              </w:rPr>
            </w:pPr>
            <w:r w:rsidRPr="00451796">
              <w:rPr>
                <w:rFonts w:eastAsia="Calibri" w:cs="Cordia New"/>
                <w:b/>
              </w:rPr>
              <w:t xml:space="preserve">Chiro thinks understand Pt’s expectations </w:t>
            </w:r>
            <w:r w:rsidRPr="00D62319">
              <w:rPr>
                <w:rFonts w:eastAsia="Calibri" w:cs="Cordia New"/>
                <w:bCs/>
              </w:rPr>
              <w:t>(item 7)</w:t>
            </w:r>
          </w:p>
        </w:tc>
        <w:tc>
          <w:tcPr>
            <w:tcW w:w="915" w:type="dxa"/>
          </w:tcPr>
          <w:p w14:paraId="031833A2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5</w:t>
            </w:r>
          </w:p>
        </w:tc>
        <w:tc>
          <w:tcPr>
            <w:tcW w:w="845" w:type="dxa"/>
          </w:tcPr>
          <w:p w14:paraId="52816DC5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4" w:type="dxa"/>
          </w:tcPr>
          <w:p w14:paraId="4A5D06F2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845" w:type="dxa"/>
          </w:tcPr>
          <w:p w14:paraId="6DE03D5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</w:p>
        </w:tc>
        <w:tc>
          <w:tcPr>
            <w:tcW w:w="985" w:type="dxa"/>
          </w:tcPr>
          <w:p w14:paraId="4E9F159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8 (14)</w:t>
            </w:r>
          </w:p>
        </w:tc>
        <w:tc>
          <w:tcPr>
            <w:tcW w:w="985" w:type="dxa"/>
          </w:tcPr>
          <w:p w14:paraId="480D198D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21 (36)</w:t>
            </w:r>
          </w:p>
        </w:tc>
        <w:tc>
          <w:tcPr>
            <w:tcW w:w="986" w:type="dxa"/>
          </w:tcPr>
          <w:p w14:paraId="399A172E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13 (22)</w:t>
            </w:r>
          </w:p>
        </w:tc>
        <w:tc>
          <w:tcPr>
            <w:tcW w:w="985" w:type="dxa"/>
          </w:tcPr>
          <w:p w14:paraId="67781B32" w14:textId="77777777" w:rsidR="00451796" w:rsidRPr="00451796" w:rsidRDefault="00451796" w:rsidP="00451796">
            <w:pPr>
              <w:jc w:val="center"/>
              <w:rPr>
                <w:rFonts w:eastAsia="Calibri" w:cs="Cordia New"/>
                <w:bCs/>
              </w:rPr>
            </w:pPr>
            <w:r w:rsidRPr="00451796">
              <w:rPr>
                <w:rFonts w:eastAsia="Calibri" w:cs="Cordia New"/>
                <w:bCs/>
              </w:rPr>
              <w:t>16 (28)</w:t>
            </w:r>
          </w:p>
        </w:tc>
      </w:tr>
    </w:tbl>
    <w:p w14:paraId="3AB34AB7" w14:textId="7571C2B6" w:rsidR="00D62319" w:rsidRPr="00D62319" w:rsidRDefault="00451796" w:rsidP="00D62319">
      <w:pPr>
        <w:rPr>
          <w:rFonts w:ascii="Calibri" w:eastAsia="Calibri" w:hAnsi="Calibri" w:cs="Cordia New"/>
          <w:bCs/>
          <w:i/>
          <w:iCs/>
          <w:kern w:val="0"/>
          <w14:ligatures w14:val="none"/>
        </w:rPr>
      </w:pPr>
      <w:r w:rsidRPr="00451796">
        <w:rPr>
          <w:rFonts w:ascii="Calibri" w:eastAsia="Calibri" w:hAnsi="Calibri" w:cs="Cordia New"/>
          <w:bCs/>
          <w:i/>
          <w:iCs/>
          <w:kern w:val="0"/>
          <w14:ligatures w14:val="none"/>
        </w:rPr>
        <w:t xml:space="preserve">Note: Scale scores </w:t>
      </w:r>
      <w:r>
        <w:rPr>
          <w:rFonts w:ascii="Calibri" w:eastAsia="Calibri" w:hAnsi="Calibri" w:cs="Cordia New"/>
          <w:bCs/>
          <w:i/>
          <w:iCs/>
          <w:kern w:val="0"/>
          <w14:ligatures w14:val="none"/>
        </w:rPr>
        <w:t xml:space="preserve">are missing the values “!”, “2”, </w:t>
      </w:r>
      <w:r w:rsidRPr="00451796">
        <w:rPr>
          <w:rFonts w:ascii="Calibri" w:eastAsia="Calibri" w:hAnsi="Calibri" w:cs="Cordia New"/>
          <w:bCs/>
          <w:i/>
          <w:iCs/>
          <w:kern w:val="0"/>
          <w14:ligatures w14:val="none"/>
        </w:rPr>
        <w:t xml:space="preserve">and “5” is missing as these were not selected by participants. </w:t>
      </w:r>
      <w:r w:rsidR="00D62319" w:rsidRPr="00D62319">
        <w:rPr>
          <w:rFonts w:ascii="Calibri" w:eastAsia="Calibri" w:hAnsi="Calibri" w:cs="Cordia New"/>
          <w:bCs/>
          <w:i/>
          <w:iCs/>
          <w:kern w:val="0"/>
          <w14:ligatures w14:val="none"/>
        </w:rPr>
        <w:t>Abbreviations: SMT</w:t>
      </w:r>
      <w:r w:rsidR="00D62319">
        <w:rPr>
          <w:rFonts w:ascii="Calibri" w:eastAsia="Calibri" w:hAnsi="Calibri" w:cs="Cordia New"/>
          <w:bCs/>
          <w:i/>
          <w:iCs/>
          <w:kern w:val="0"/>
          <w14:ligatures w14:val="none"/>
        </w:rPr>
        <w:t>=</w:t>
      </w:r>
      <w:r w:rsidR="00D62319" w:rsidRPr="00D62319">
        <w:rPr>
          <w:rFonts w:ascii="Calibri" w:eastAsia="Calibri" w:hAnsi="Calibri" w:cs="Cordia New"/>
          <w:bCs/>
          <w:i/>
          <w:iCs/>
          <w:kern w:val="0"/>
          <w14:ligatures w14:val="none"/>
        </w:rPr>
        <w:t xml:space="preserve"> spinal manipulative therapy. LBP</w:t>
      </w:r>
      <w:r w:rsidR="00D62319">
        <w:rPr>
          <w:rFonts w:ascii="Calibri" w:eastAsia="Calibri" w:hAnsi="Calibri" w:cs="Cordia New"/>
          <w:bCs/>
          <w:i/>
          <w:iCs/>
          <w:kern w:val="0"/>
          <w14:ligatures w14:val="none"/>
        </w:rPr>
        <w:t>=</w:t>
      </w:r>
      <w:r w:rsidR="00D62319" w:rsidRPr="00D62319">
        <w:rPr>
          <w:rFonts w:ascii="Calibri" w:eastAsia="Calibri" w:hAnsi="Calibri" w:cs="Cordia New"/>
          <w:bCs/>
          <w:i/>
          <w:iCs/>
          <w:kern w:val="0"/>
          <w14:ligatures w14:val="none"/>
        </w:rPr>
        <w:t xml:space="preserve"> low back pain</w:t>
      </w:r>
    </w:p>
    <w:p w14:paraId="093DCF2E" w14:textId="0B46324A" w:rsidR="00451796" w:rsidRPr="00451796" w:rsidRDefault="00451796" w:rsidP="00451796">
      <w:pPr>
        <w:spacing w:after="200" w:line="276" w:lineRule="auto"/>
        <w:rPr>
          <w:rFonts w:ascii="Calibri" w:eastAsia="Calibri" w:hAnsi="Calibri" w:cs="Cordia New"/>
          <w:bCs/>
          <w:i/>
          <w:iCs/>
          <w:kern w:val="0"/>
          <w14:ligatures w14:val="none"/>
        </w:rPr>
      </w:pPr>
    </w:p>
    <w:p w14:paraId="660C2474" w14:textId="77777777" w:rsidR="00451796" w:rsidRDefault="00451796"/>
    <w:sectPr w:rsidR="00451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96"/>
    <w:rsid w:val="00451796"/>
    <w:rsid w:val="00997CF9"/>
    <w:rsid w:val="00B12612"/>
    <w:rsid w:val="00BA6BDE"/>
    <w:rsid w:val="00D62319"/>
    <w:rsid w:val="00D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6E611"/>
  <w15:chartTrackingRefBased/>
  <w15:docId w15:val="{CD68038B-4C9F-470E-9F1D-5E67A9EC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51796"/>
    <w:pPr>
      <w:spacing w:after="0" w:line="240" w:lineRule="auto"/>
    </w:pPr>
    <w:rPr>
      <w:rFonts w:ascii="Calibri" w:eastAsia="SimSun" w:hAnsi="Calibri" w:cs="Times New Roman"/>
      <w:kern w:val="0"/>
      <w:sz w:val="24"/>
      <w:szCs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5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Innes</dc:creator>
  <cp:keywords/>
  <dc:description/>
  <cp:lastModifiedBy>Stan Innes</cp:lastModifiedBy>
  <cp:revision>4</cp:revision>
  <dcterms:created xsi:type="dcterms:W3CDTF">2023-07-27T23:08:00Z</dcterms:created>
  <dcterms:modified xsi:type="dcterms:W3CDTF">2023-08-15T08:18:00Z</dcterms:modified>
</cp:coreProperties>
</file>