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316B3" w14:textId="78AFC8B7" w:rsidR="008E3E4F" w:rsidRDefault="008E3E4F" w:rsidP="008E3E4F">
      <w:pPr>
        <w:jc w:val="center"/>
        <w:rPr>
          <w:b/>
          <w:bCs/>
        </w:rPr>
      </w:pPr>
      <w:r>
        <w:rPr>
          <w:b/>
          <w:bCs/>
        </w:rPr>
        <w:t xml:space="preserve">Additional file 3: </w:t>
      </w:r>
      <w:r w:rsidR="00223EDC">
        <w:rPr>
          <w:b/>
          <w:bCs/>
        </w:rPr>
        <w:t>Q</w:t>
      </w:r>
      <w:r>
        <w:rPr>
          <w:b/>
          <w:bCs/>
        </w:rPr>
        <w:t>uality assessment details</w:t>
      </w:r>
    </w:p>
    <w:p w14:paraId="42A2F450" w14:textId="77777777" w:rsidR="008E3E4F" w:rsidRDefault="008E3E4F">
      <w:pPr>
        <w:rPr>
          <w:b/>
          <w:bCs/>
        </w:rPr>
      </w:pPr>
    </w:p>
    <w:p w14:paraId="77066D62" w14:textId="660AAD30" w:rsidR="004B3E46" w:rsidRPr="00FE79EB" w:rsidRDefault="004B3E46">
      <w:pPr>
        <w:rPr>
          <w:b/>
          <w:bCs/>
        </w:rPr>
      </w:pPr>
      <w:r w:rsidRPr="00FE79EB">
        <w:rPr>
          <w:b/>
          <w:bCs/>
        </w:rPr>
        <w:t xml:space="preserve">Prospective cohort study </w:t>
      </w:r>
      <w:r>
        <w:rPr>
          <w:b/>
          <w:bCs/>
        </w:rPr>
        <w:t>quality assessment*</w:t>
      </w:r>
    </w:p>
    <w:p w14:paraId="4C9F4296" w14:textId="77777777" w:rsidR="004B3E46" w:rsidRDefault="004B3E46" w:rsidP="00FE79EB">
      <w:pPr>
        <w:pStyle w:val="ListParagraph"/>
        <w:ind w:left="-720"/>
        <w:rPr>
          <w:rFonts w:cs="Arial"/>
          <w:sz w:val="20"/>
          <w:szCs w:val="20"/>
          <w:highlight w:val="yellow"/>
        </w:rPr>
      </w:pPr>
    </w:p>
    <w:p w14:paraId="14CA433F" w14:textId="77777777" w:rsidR="004B3E46" w:rsidRPr="009616B6" w:rsidRDefault="004B3E46" w:rsidP="00FE79EB">
      <w:pPr>
        <w:pStyle w:val="ListParagraph"/>
        <w:ind w:left="-720"/>
        <w:rPr>
          <w:rFonts w:cs="Arial"/>
          <w:b/>
          <w:bCs/>
          <w:sz w:val="20"/>
          <w:szCs w:val="20"/>
          <w:highlight w:val="yellow"/>
        </w:rPr>
      </w:pPr>
      <w:r>
        <w:rPr>
          <w:rFonts w:cs="Arial"/>
          <w:b/>
          <w:bCs/>
          <w:sz w:val="20"/>
          <w:szCs w:val="20"/>
        </w:rPr>
        <w:t>*See legend below this table</w:t>
      </w:r>
      <w:r w:rsidRPr="009616B6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1=Yes, 0=No, cannot determine or not reported</w:t>
      </w:r>
    </w:p>
    <w:tbl>
      <w:tblPr>
        <w:tblStyle w:val="TableGrid"/>
        <w:tblW w:w="9732" w:type="dxa"/>
        <w:tblInd w:w="-725" w:type="dxa"/>
        <w:tblLook w:val="04A0" w:firstRow="1" w:lastRow="0" w:firstColumn="1" w:lastColumn="0" w:noHBand="0" w:noVBand="1"/>
      </w:tblPr>
      <w:tblGrid>
        <w:gridCol w:w="2784"/>
        <w:gridCol w:w="526"/>
        <w:gridCol w:w="526"/>
        <w:gridCol w:w="527"/>
        <w:gridCol w:w="526"/>
        <w:gridCol w:w="526"/>
        <w:gridCol w:w="527"/>
        <w:gridCol w:w="526"/>
        <w:gridCol w:w="526"/>
        <w:gridCol w:w="527"/>
        <w:gridCol w:w="527"/>
        <w:gridCol w:w="527"/>
        <w:gridCol w:w="641"/>
        <w:gridCol w:w="516"/>
      </w:tblGrid>
      <w:tr w:rsidR="004B3E46" w:rsidRPr="009616B6" w14:paraId="7FD4DA36" w14:textId="77777777" w:rsidTr="00272988">
        <w:tc>
          <w:tcPr>
            <w:tcW w:w="2784" w:type="dxa"/>
            <w:shd w:val="clear" w:color="auto" w:fill="000000" w:themeFill="text1"/>
          </w:tcPr>
          <w:p w14:paraId="2E8277B1" w14:textId="79286C78" w:rsidR="004B3E46" w:rsidRPr="00FF04CC" w:rsidRDefault="004B3E46" w:rsidP="003F3A33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First author</w:t>
            </w:r>
            <w:r w:rsidR="00223ED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, year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5E3696CB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6F43CD40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1725F27C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25D4379F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5966878E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4D6B46A6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27823602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495EAD30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5026E8B2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9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7FB9E1D5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19199B2C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11</w:t>
            </w:r>
          </w:p>
        </w:tc>
        <w:tc>
          <w:tcPr>
            <w:tcW w:w="641" w:type="dxa"/>
            <w:shd w:val="clear" w:color="auto" w:fill="000000" w:themeFill="text1"/>
            <w:vAlign w:val="center"/>
          </w:tcPr>
          <w:p w14:paraId="0662A4F4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516" w:type="dxa"/>
            <w:shd w:val="clear" w:color="auto" w:fill="000000" w:themeFill="text1"/>
          </w:tcPr>
          <w:p w14:paraId="115EE070" w14:textId="77777777" w:rsidR="004B3E46" w:rsidRPr="00FF04CC" w:rsidRDefault="004B3E46" w:rsidP="003F3A3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QA</w:t>
            </w:r>
          </w:p>
        </w:tc>
      </w:tr>
      <w:tr w:rsidR="004B3E46" w:rsidRPr="009616B6" w14:paraId="7AEAB417" w14:textId="77777777" w:rsidTr="00272988">
        <w:tc>
          <w:tcPr>
            <w:tcW w:w="2784" w:type="dxa"/>
          </w:tcPr>
          <w:p w14:paraId="23C44C4B" w14:textId="66375C7E" w:rsidR="004B3E46" w:rsidRPr="009E5350" w:rsidRDefault="004B3E46" w:rsidP="00077DED">
            <w:pPr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>Carey</w:t>
            </w:r>
            <w:r w:rsidR="003C29EC">
              <w:rPr>
                <w:rFonts w:cs="Arial"/>
                <w:color w:val="000000" w:themeColor="text1"/>
                <w:sz w:val="20"/>
                <w:szCs w:val="20"/>
              </w:rPr>
              <w:t>(23)</w:t>
            </w: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 xml:space="preserve"> 1995</w:t>
            </w:r>
          </w:p>
        </w:tc>
        <w:tc>
          <w:tcPr>
            <w:tcW w:w="526" w:type="dxa"/>
          </w:tcPr>
          <w:p w14:paraId="3CAFAAB2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A343326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F9B1364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B43D451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74352454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35BFA2ED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3DA340B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350B4A96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D392600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47388BE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F51CA73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3FD0670F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390E76A7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A</w:t>
            </w:r>
          </w:p>
        </w:tc>
      </w:tr>
      <w:tr w:rsidR="004B3E46" w:rsidRPr="009616B6" w14:paraId="27E34EC3" w14:textId="77777777" w:rsidTr="00077DED">
        <w:trPr>
          <w:trHeight w:val="215"/>
        </w:trPr>
        <w:tc>
          <w:tcPr>
            <w:tcW w:w="2784" w:type="dxa"/>
          </w:tcPr>
          <w:p w14:paraId="190BC4E1" w14:textId="29C4062D" w:rsidR="004B3E46" w:rsidRPr="009E5350" w:rsidRDefault="004B3E46" w:rsidP="00077DED">
            <w:pPr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>Elder</w:t>
            </w:r>
            <w:r w:rsidR="003C29EC">
              <w:rPr>
                <w:rFonts w:cs="Arial"/>
                <w:color w:val="000000" w:themeColor="text1"/>
                <w:sz w:val="20"/>
                <w:szCs w:val="20"/>
              </w:rPr>
              <w:t>(24)</w:t>
            </w: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 xml:space="preserve"> 2018</w:t>
            </w:r>
          </w:p>
        </w:tc>
        <w:tc>
          <w:tcPr>
            <w:tcW w:w="526" w:type="dxa"/>
          </w:tcPr>
          <w:p w14:paraId="738C9C37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451D7D3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2D19E96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EBD8761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07FF7880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EBE6BF6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A40B5AE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3F868AAF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7833770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6FF291AF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7CBEA26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74E28C24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32274733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sz w:val="20"/>
                <w:szCs w:val="20"/>
              </w:rPr>
              <w:t>A</w:t>
            </w:r>
          </w:p>
        </w:tc>
      </w:tr>
      <w:tr w:rsidR="004B3E46" w:rsidRPr="009616B6" w14:paraId="5FDB4C36" w14:textId="77777777" w:rsidTr="00272988">
        <w:tc>
          <w:tcPr>
            <w:tcW w:w="2784" w:type="dxa"/>
          </w:tcPr>
          <w:p w14:paraId="56516382" w14:textId="2E84DC91" w:rsidR="004B3E46" w:rsidRPr="009E5350" w:rsidRDefault="004B3E46" w:rsidP="00077DED">
            <w:pPr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>Graves</w:t>
            </w:r>
            <w:r w:rsidR="00AA6FFA">
              <w:rPr>
                <w:rFonts w:cs="Arial"/>
                <w:color w:val="000000" w:themeColor="text1"/>
                <w:sz w:val="20"/>
                <w:szCs w:val="20"/>
              </w:rPr>
              <w:t>(25)</w:t>
            </w: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 xml:space="preserve"> 2012</w:t>
            </w:r>
          </w:p>
        </w:tc>
        <w:tc>
          <w:tcPr>
            <w:tcW w:w="526" w:type="dxa"/>
          </w:tcPr>
          <w:p w14:paraId="0B6355CF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CDFA908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2B649902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D4EBA5E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0507D6A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0AE84079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AFE2A31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3A5512C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827E7BE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7DF226EE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DCC8088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396BB5DA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742C3ADE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4B3E46" w:rsidRPr="009616B6" w14:paraId="124E70A5" w14:textId="77777777" w:rsidTr="00272988">
        <w:tc>
          <w:tcPr>
            <w:tcW w:w="2784" w:type="dxa"/>
          </w:tcPr>
          <w:p w14:paraId="7B078D4E" w14:textId="4FA2C5BC" w:rsidR="004B3E46" w:rsidRPr="009E5350" w:rsidRDefault="004B3E46" w:rsidP="00077DED">
            <w:pPr>
              <w:rPr>
                <w:rFonts w:cs="Arial"/>
                <w:sz w:val="20"/>
                <w:szCs w:val="20"/>
              </w:rPr>
            </w:pP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>Keeney</w:t>
            </w:r>
            <w:r w:rsidR="00AA6FFA">
              <w:rPr>
                <w:rFonts w:cs="Arial"/>
                <w:color w:val="000000" w:themeColor="text1"/>
                <w:sz w:val="20"/>
                <w:szCs w:val="20"/>
              </w:rPr>
              <w:t>(26)</w:t>
            </w:r>
            <w:r w:rsidRPr="009E5350">
              <w:rPr>
                <w:rFonts w:cs="Arial"/>
                <w:color w:val="000000" w:themeColor="text1"/>
                <w:sz w:val="20"/>
                <w:szCs w:val="20"/>
              </w:rPr>
              <w:t xml:space="preserve"> 2013</w:t>
            </w:r>
          </w:p>
        </w:tc>
        <w:tc>
          <w:tcPr>
            <w:tcW w:w="526" w:type="dxa"/>
          </w:tcPr>
          <w:p w14:paraId="6BC4D36F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8F02AF4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0ACC68E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F4A0F6C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073E9A46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07B1229C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1897079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00AC9579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7EEE951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379C8A2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1212A5C7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706E7C3C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59A10BCC" w14:textId="77777777" w:rsidR="004B3E46" w:rsidRPr="009E5350" w:rsidRDefault="004B3E46" w:rsidP="00077DE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</w:tbl>
    <w:p w14:paraId="6644341E" w14:textId="77777777" w:rsidR="004B3E46" w:rsidRDefault="004B3E46" w:rsidP="00FE79EB">
      <w:pPr>
        <w:rPr>
          <w:rFonts w:cs="Arial"/>
          <w:sz w:val="20"/>
          <w:szCs w:val="20"/>
        </w:rPr>
      </w:pPr>
    </w:p>
    <w:p w14:paraId="61905C5B" w14:textId="77777777" w:rsidR="004B3E46" w:rsidRPr="00AA7F67" w:rsidRDefault="004B3E46" w:rsidP="00E11B07">
      <w:pPr>
        <w:ind w:left="-720"/>
      </w:pPr>
      <w:r>
        <w:rPr>
          <w:rFonts w:cs="Arial"/>
          <w:sz w:val="20"/>
          <w:szCs w:val="20"/>
        </w:rPr>
        <w:t>*QA= Quality assessment. Quality rating guide:</w:t>
      </w:r>
      <w:r w:rsidRPr="00E11B07">
        <w:rPr>
          <w:rFonts w:cs="Arial"/>
          <w:sz w:val="20"/>
          <w:szCs w:val="20"/>
        </w:rPr>
        <w:t xml:space="preserve"> </w:t>
      </w:r>
      <w:r w:rsidRPr="00E11B07">
        <w:rPr>
          <w:sz w:val="20"/>
          <w:szCs w:val="20"/>
        </w:rPr>
        <w:t>10-12= high quality, low risk of bias; 7-9=acceptable quality, moderate risk of bias; &lt;7 =low quality, high risk of bias</w:t>
      </w:r>
    </w:p>
    <w:p w14:paraId="7A33F9C1" w14:textId="77777777" w:rsidR="004B3E46" w:rsidRDefault="004B3E46"/>
    <w:p w14:paraId="37015421" w14:textId="77777777" w:rsidR="004B3E46" w:rsidRDefault="004B3E46"/>
    <w:tbl>
      <w:tblPr>
        <w:tblStyle w:val="TableGrid"/>
        <w:tblW w:w="936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35"/>
        <w:gridCol w:w="8825"/>
      </w:tblGrid>
      <w:tr w:rsidR="004B3E46" w:rsidRPr="00AA7F67" w14:paraId="28CDB063" w14:textId="77777777" w:rsidTr="00E11B07">
        <w:trPr>
          <w:trHeight w:val="231"/>
        </w:trPr>
        <w:tc>
          <w:tcPr>
            <w:tcW w:w="535" w:type="dxa"/>
          </w:tcPr>
          <w:p w14:paraId="490548EF" w14:textId="77777777" w:rsidR="004B3E46" w:rsidRPr="00E11B07" w:rsidRDefault="004B3E46" w:rsidP="003F3A33">
            <w:pPr>
              <w:rPr>
                <w:sz w:val="20"/>
                <w:szCs w:val="20"/>
              </w:rPr>
            </w:pPr>
          </w:p>
        </w:tc>
        <w:tc>
          <w:tcPr>
            <w:tcW w:w="8825" w:type="dxa"/>
          </w:tcPr>
          <w:p w14:paraId="6ACBD595" w14:textId="77777777" w:rsidR="004B3E46" w:rsidRPr="00E11B07" w:rsidRDefault="004B3E46" w:rsidP="003F3A33">
            <w:pPr>
              <w:pStyle w:val="EndnoteText"/>
              <w:rPr>
                <w:rFonts w:ascii="Arial" w:hAnsi="Arial" w:cs="Arial"/>
              </w:rPr>
            </w:pPr>
            <w:r w:rsidRPr="00E11B07">
              <w:rPr>
                <w:rFonts w:ascii="Arial" w:hAnsi="Arial" w:cs="Arial"/>
              </w:rPr>
              <w:t xml:space="preserve">Item </w:t>
            </w:r>
          </w:p>
        </w:tc>
      </w:tr>
      <w:tr w:rsidR="004B3E46" w:rsidRPr="00AA7F67" w14:paraId="5D84EAC4" w14:textId="77777777" w:rsidTr="00E11B07">
        <w:trPr>
          <w:trHeight w:val="231"/>
        </w:trPr>
        <w:tc>
          <w:tcPr>
            <w:tcW w:w="535" w:type="dxa"/>
          </w:tcPr>
          <w:p w14:paraId="75F49829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1</w:t>
            </w:r>
          </w:p>
        </w:tc>
        <w:tc>
          <w:tcPr>
            <w:tcW w:w="8825" w:type="dxa"/>
          </w:tcPr>
          <w:p w14:paraId="437E40B3" w14:textId="77777777" w:rsidR="004B3E46" w:rsidRPr="00E11B07" w:rsidRDefault="004B3E46" w:rsidP="003F3A33">
            <w:pPr>
              <w:pStyle w:val="EndnoteText"/>
              <w:rPr>
                <w:rFonts w:ascii="Arial" w:hAnsi="Arial" w:cs="Arial"/>
                <w:color w:val="FF0000"/>
              </w:rPr>
            </w:pPr>
            <w:r w:rsidRPr="00E11B07">
              <w:rPr>
                <w:rFonts w:ascii="Arial" w:hAnsi="Arial" w:cs="Arial"/>
              </w:rPr>
              <w:t>Addresses an appropriate and clearly focused question.</w:t>
            </w:r>
          </w:p>
        </w:tc>
      </w:tr>
      <w:tr w:rsidR="004B3E46" w:rsidRPr="00AA7F67" w14:paraId="49748642" w14:textId="77777777" w:rsidTr="00E11B07">
        <w:tc>
          <w:tcPr>
            <w:tcW w:w="535" w:type="dxa"/>
          </w:tcPr>
          <w:p w14:paraId="4F2F55F1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2</w:t>
            </w:r>
          </w:p>
        </w:tc>
        <w:tc>
          <w:tcPr>
            <w:tcW w:w="8825" w:type="dxa"/>
          </w:tcPr>
          <w:p w14:paraId="6600D83D" w14:textId="77777777" w:rsidR="004B3E46" w:rsidRPr="00E11B07" w:rsidRDefault="004B3E46" w:rsidP="003F3A33">
            <w:pPr>
              <w:pStyle w:val="EndnoteText"/>
              <w:rPr>
                <w:rFonts w:ascii="Arial" w:hAnsi="Arial" w:cs="Arial"/>
              </w:rPr>
            </w:pPr>
            <w:r w:rsidRPr="00E11B07">
              <w:rPr>
                <w:rFonts w:ascii="Arial" w:hAnsi="Arial" w:cs="Arial"/>
              </w:rPr>
              <w:t>Groups are similar at baseline except for factor of interest.</w:t>
            </w:r>
          </w:p>
        </w:tc>
      </w:tr>
      <w:tr w:rsidR="004B3E46" w:rsidRPr="00AA7F67" w14:paraId="4F53859A" w14:textId="77777777" w:rsidTr="00077DED">
        <w:trPr>
          <w:trHeight w:val="215"/>
        </w:trPr>
        <w:tc>
          <w:tcPr>
            <w:tcW w:w="535" w:type="dxa"/>
          </w:tcPr>
          <w:p w14:paraId="164F739C" w14:textId="77777777" w:rsidR="004B3E46" w:rsidRPr="00E11B07" w:rsidRDefault="004B3E46" w:rsidP="003F3A33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 w:rsidRPr="00E11B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25" w:type="dxa"/>
          </w:tcPr>
          <w:p w14:paraId="0112F527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States number of people who accepted enrollment (response rate).</w:t>
            </w:r>
          </w:p>
        </w:tc>
      </w:tr>
      <w:tr w:rsidR="004B3E46" w:rsidRPr="00AA7F67" w14:paraId="1C613BFA" w14:textId="77777777" w:rsidTr="00E11B07">
        <w:tc>
          <w:tcPr>
            <w:tcW w:w="535" w:type="dxa"/>
          </w:tcPr>
          <w:p w14:paraId="523933C5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4</w:t>
            </w:r>
          </w:p>
        </w:tc>
        <w:tc>
          <w:tcPr>
            <w:tcW w:w="8825" w:type="dxa"/>
          </w:tcPr>
          <w:p w14:paraId="7783F52A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Analyses accounts for the likelihood that some patients might have the outcome when enrolled.</w:t>
            </w:r>
          </w:p>
        </w:tc>
      </w:tr>
      <w:tr w:rsidR="004B3E46" w:rsidRPr="00AA7F67" w14:paraId="0DC36731" w14:textId="77777777" w:rsidTr="00E11B07">
        <w:tc>
          <w:tcPr>
            <w:tcW w:w="535" w:type="dxa"/>
          </w:tcPr>
          <w:p w14:paraId="5946B910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5</w:t>
            </w:r>
          </w:p>
        </w:tc>
        <w:tc>
          <w:tcPr>
            <w:tcW w:w="8825" w:type="dxa"/>
          </w:tcPr>
          <w:p w14:paraId="09369373" w14:textId="77777777" w:rsidR="004B3E46" w:rsidRPr="00E11B07" w:rsidRDefault="004B3E46" w:rsidP="003F3A33">
            <w:pPr>
              <w:pStyle w:val="BodyText"/>
              <w:jc w:val="left"/>
              <w:rPr>
                <w:rFonts w:ascii="Arial" w:hAnsi="Arial" w:cs="Arial"/>
              </w:rPr>
            </w:pPr>
            <w:r w:rsidRPr="00E11B07">
              <w:rPr>
                <w:rFonts w:ascii="Arial" w:hAnsi="Arial" w:cs="Arial"/>
              </w:rPr>
              <w:t>States attrition in each group and compares dropouts and compliant participants by exposure.</w:t>
            </w:r>
          </w:p>
        </w:tc>
      </w:tr>
      <w:tr w:rsidR="004B3E46" w:rsidRPr="00AA7F67" w14:paraId="435280B2" w14:textId="77777777" w:rsidTr="00E11B07">
        <w:tc>
          <w:tcPr>
            <w:tcW w:w="535" w:type="dxa"/>
          </w:tcPr>
          <w:p w14:paraId="1C5A700F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6</w:t>
            </w:r>
          </w:p>
        </w:tc>
        <w:tc>
          <w:tcPr>
            <w:tcW w:w="8825" w:type="dxa"/>
          </w:tcPr>
          <w:p w14:paraId="5489BE33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The outcomes are clearly defined.</w:t>
            </w:r>
          </w:p>
        </w:tc>
      </w:tr>
      <w:tr w:rsidR="004B3E46" w:rsidRPr="00AA7F67" w14:paraId="7E11E77F" w14:textId="77777777" w:rsidTr="00E11B07">
        <w:tc>
          <w:tcPr>
            <w:tcW w:w="535" w:type="dxa"/>
          </w:tcPr>
          <w:p w14:paraId="4F200228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7</w:t>
            </w:r>
          </w:p>
        </w:tc>
        <w:tc>
          <w:tcPr>
            <w:tcW w:w="8825" w:type="dxa"/>
          </w:tcPr>
          <w:p w14:paraId="19FF9C0A" w14:textId="77777777" w:rsidR="004B3E46" w:rsidRPr="00E11B07" w:rsidRDefault="004B3E46" w:rsidP="003F3A33">
            <w:pPr>
              <w:pStyle w:val="EndnoteText"/>
              <w:rPr>
                <w:rFonts w:ascii="Arial" w:hAnsi="Arial" w:cs="Arial"/>
              </w:rPr>
            </w:pPr>
            <w:r w:rsidRPr="00E11B07">
              <w:rPr>
                <w:rFonts w:ascii="Arial" w:hAnsi="Arial" w:cs="Arial"/>
              </w:rPr>
              <w:t xml:space="preserve">Recognizes that knowledge of exposure status may affect outcome assessment. </w:t>
            </w:r>
          </w:p>
        </w:tc>
      </w:tr>
      <w:tr w:rsidR="004B3E46" w:rsidRPr="00AA7F67" w14:paraId="68514D99" w14:textId="77777777" w:rsidTr="00E11B07">
        <w:tc>
          <w:tcPr>
            <w:tcW w:w="535" w:type="dxa"/>
          </w:tcPr>
          <w:p w14:paraId="0FEAF85D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8</w:t>
            </w:r>
          </w:p>
        </w:tc>
        <w:tc>
          <w:tcPr>
            <w:tcW w:w="8825" w:type="dxa"/>
          </w:tcPr>
          <w:p w14:paraId="4446B9C3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Sources cited documenting validity and reliability of outcome assessment(s).</w:t>
            </w:r>
          </w:p>
        </w:tc>
      </w:tr>
      <w:tr w:rsidR="004B3E46" w:rsidRPr="00AA7F67" w14:paraId="20BA5205" w14:textId="77777777" w:rsidTr="00E11B07">
        <w:trPr>
          <w:trHeight w:val="260"/>
        </w:trPr>
        <w:tc>
          <w:tcPr>
            <w:tcW w:w="535" w:type="dxa"/>
          </w:tcPr>
          <w:p w14:paraId="121AC5AB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9</w:t>
            </w:r>
          </w:p>
        </w:tc>
        <w:tc>
          <w:tcPr>
            <w:tcW w:w="8825" w:type="dxa"/>
          </w:tcPr>
          <w:p w14:paraId="281DF7DB" w14:textId="77777777" w:rsidR="004B3E46" w:rsidRPr="00E11B07" w:rsidRDefault="004B3E46" w:rsidP="003F3A3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Identifies and accounts for main potential confounders in design and analysis.</w:t>
            </w:r>
          </w:p>
        </w:tc>
      </w:tr>
      <w:tr w:rsidR="004B3E46" w:rsidRPr="00AA7F67" w14:paraId="46CDB471" w14:textId="77777777" w:rsidTr="00E11B07">
        <w:tc>
          <w:tcPr>
            <w:tcW w:w="535" w:type="dxa"/>
          </w:tcPr>
          <w:p w14:paraId="26E94BE8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10</w:t>
            </w:r>
          </w:p>
        </w:tc>
        <w:tc>
          <w:tcPr>
            <w:tcW w:w="8825" w:type="dxa"/>
          </w:tcPr>
          <w:p w14:paraId="5F11BEB3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 xml:space="preserve">Reports confidence intervals. </w:t>
            </w:r>
          </w:p>
        </w:tc>
      </w:tr>
      <w:tr w:rsidR="004B3E46" w:rsidRPr="00AA7F67" w14:paraId="572C52B0" w14:textId="77777777" w:rsidTr="00E11B07">
        <w:tc>
          <w:tcPr>
            <w:tcW w:w="535" w:type="dxa"/>
          </w:tcPr>
          <w:p w14:paraId="5C901D9A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11</w:t>
            </w:r>
          </w:p>
        </w:tc>
        <w:tc>
          <w:tcPr>
            <w:tcW w:w="8825" w:type="dxa"/>
          </w:tcPr>
          <w:p w14:paraId="1FCC92E2" w14:textId="69741BCB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 xml:space="preserve">How well did the study minimize risk of bias or confounding? </w:t>
            </w:r>
          </w:p>
          <w:p w14:paraId="062BBE33" w14:textId="77777777" w:rsidR="004B3E46" w:rsidRPr="00E11B07" w:rsidRDefault="004B3E46" w:rsidP="003F3A33">
            <w:pPr>
              <w:rPr>
                <w:sz w:val="20"/>
                <w:szCs w:val="20"/>
              </w:rPr>
            </w:pPr>
            <w:r w:rsidRPr="00E11B07">
              <w:rPr>
                <w:sz w:val="20"/>
                <w:szCs w:val="20"/>
              </w:rPr>
              <w:t>Rate 2 for  “excellent,” 1 for “acceptable,” 0 for “unacceptable.”</w:t>
            </w:r>
          </w:p>
        </w:tc>
      </w:tr>
    </w:tbl>
    <w:p w14:paraId="5A6D1190" w14:textId="77777777" w:rsidR="004B3E46" w:rsidRDefault="004B3E46" w:rsidP="00FE79EB"/>
    <w:p w14:paraId="2547A32C" w14:textId="77777777" w:rsidR="004B3E46" w:rsidRDefault="004B3E46"/>
    <w:p w14:paraId="0C0B4D71" w14:textId="77777777" w:rsidR="004B3E46" w:rsidRDefault="004B3E46">
      <w:pPr>
        <w:rPr>
          <w:rFonts w:cs="Arial"/>
          <w:b/>
        </w:rPr>
      </w:pPr>
      <w:bookmarkStart w:id="0" w:name="_Hlk156380712"/>
      <w:r>
        <w:rPr>
          <w:rFonts w:cs="Arial"/>
          <w:b/>
        </w:rPr>
        <w:br w:type="page"/>
      </w:r>
    </w:p>
    <w:p w14:paraId="55E964A0" w14:textId="58ECB5E7" w:rsidR="004B3E46" w:rsidRPr="0071008C" w:rsidRDefault="004B3E46" w:rsidP="00CF5F82">
      <w:pPr>
        <w:ind w:left="-450"/>
        <w:rPr>
          <w:rFonts w:cs="Arial"/>
          <w:b/>
        </w:rPr>
      </w:pPr>
      <w:r>
        <w:rPr>
          <w:rFonts w:cs="Arial"/>
          <w:b/>
        </w:rPr>
        <w:lastRenderedPageBreak/>
        <w:t>Retrospective and cross-sectional coh</w:t>
      </w:r>
      <w:r w:rsidRPr="0071008C">
        <w:rPr>
          <w:rFonts w:cs="Arial"/>
          <w:b/>
        </w:rPr>
        <w:t>ort studies</w:t>
      </w:r>
      <w:r>
        <w:rPr>
          <w:rFonts w:cs="Arial"/>
          <w:b/>
        </w:rPr>
        <w:t xml:space="preserve"> quality assessment*</w:t>
      </w:r>
    </w:p>
    <w:p w14:paraId="75C636A6" w14:textId="77777777" w:rsidR="004B3E46" w:rsidRPr="00D9467C" w:rsidRDefault="004B3E46" w:rsidP="00A36784">
      <w:pPr>
        <w:ind w:left="-450"/>
        <w:rPr>
          <w:rFonts w:cs="Arial"/>
          <w:sz w:val="20"/>
          <w:szCs w:val="20"/>
        </w:rPr>
      </w:pPr>
      <w:r w:rsidRPr="00D9467C">
        <w:rPr>
          <w:rFonts w:cs="Arial"/>
          <w:b/>
          <w:sz w:val="20"/>
          <w:szCs w:val="20"/>
        </w:rPr>
        <w:t xml:space="preserve">Based on </w:t>
      </w:r>
      <w:r>
        <w:rPr>
          <w:rFonts w:cs="Arial"/>
          <w:b/>
          <w:sz w:val="20"/>
          <w:szCs w:val="20"/>
        </w:rPr>
        <w:t xml:space="preserve">SIGN cohort checklist and </w:t>
      </w:r>
      <w:r w:rsidRPr="00D9467C">
        <w:rPr>
          <w:rFonts w:cs="Arial"/>
          <w:b/>
          <w:sz w:val="20"/>
          <w:szCs w:val="20"/>
        </w:rPr>
        <w:t>NIH tool—website:</w:t>
      </w:r>
      <w:r w:rsidRPr="00D9467C">
        <w:rPr>
          <w:rFonts w:cs="Arial"/>
          <w:sz w:val="20"/>
          <w:szCs w:val="20"/>
        </w:rPr>
        <w:t xml:space="preserve"> </w:t>
      </w:r>
      <w:hyperlink r:id="rId5" w:history="1">
        <w:r w:rsidRPr="00D9467C">
          <w:rPr>
            <w:rStyle w:val="Hyperlink"/>
            <w:rFonts w:cs="Arial"/>
            <w:sz w:val="20"/>
            <w:szCs w:val="20"/>
          </w:rPr>
          <w:t>https://www.nhlbi.nih.gov/health-topics/study-quality-assessment-tools</w:t>
        </w:r>
      </w:hyperlink>
      <w:r w:rsidRPr="00D9467C">
        <w:rPr>
          <w:rFonts w:cs="Arial"/>
          <w:sz w:val="20"/>
          <w:szCs w:val="20"/>
        </w:rPr>
        <w:t xml:space="preserve"> </w:t>
      </w:r>
    </w:p>
    <w:p w14:paraId="502B670E" w14:textId="77777777" w:rsidR="004B3E46" w:rsidRDefault="004B3E46" w:rsidP="0062080F">
      <w:pPr>
        <w:pStyle w:val="ListParagraph"/>
        <w:ind w:left="-720"/>
        <w:rPr>
          <w:rFonts w:cs="Arial"/>
          <w:sz w:val="20"/>
          <w:szCs w:val="20"/>
          <w:highlight w:val="yellow"/>
        </w:rPr>
      </w:pPr>
    </w:p>
    <w:p w14:paraId="2C1D5B87" w14:textId="77777777" w:rsidR="004B3E46" w:rsidRPr="009616B6" w:rsidRDefault="004B3E46" w:rsidP="0062080F">
      <w:pPr>
        <w:pStyle w:val="ListParagraph"/>
        <w:ind w:left="-720"/>
        <w:rPr>
          <w:rFonts w:cs="Arial"/>
          <w:b/>
          <w:bCs/>
          <w:sz w:val="20"/>
          <w:szCs w:val="20"/>
          <w:highlight w:val="yellow"/>
        </w:rPr>
      </w:pPr>
      <w:r>
        <w:rPr>
          <w:rFonts w:cs="Arial"/>
          <w:b/>
          <w:bCs/>
          <w:sz w:val="20"/>
          <w:szCs w:val="20"/>
        </w:rPr>
        <w:t>*See legend below this table</w:t>
      </w:r>
      <w:r w:rsidRPr="009616B6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1=Yes, 0=No, cannot determine or not reported</w:t>
      </w:r>
    </w:p>
    <w:tbl>
      <w:tblPr>
        <w:tblStyle w:val="TableGrid"/>
        <w:tblW w:w="9918" w:type="dxa"/>
        <w:tblInd w:w="-725" w:type="dxa"/>
        <w:tblLook w:val="04A0" w:firstRow="1" w:lastRow="0" w:firstColumn="1" w:lastColumn="0" w:noHBand="0" w:noVBand="1"/>
      </w:tblPr>
      <w:tblGrid>
        <w:gridCol w:w="2970"/>
        <w:gridCol w:w="526"/>
        <w:gridCol w:w="526"/>
        <w:gridCol w:w="527"/>
        <w:gridCol w:w="526"/>
        <w:gridCol w:w="526"/>
        <w:gridCol w:w="527"/>
        <w:gridCol w:w="526"/>
        <w:gridCol w:w="526"/>
        <w:gridCol w:w="527"/>
        <w:gridCol w:w="527"/>
        <w:gridCol w:w="527"/>
        <w:gridCol w:w="641"/>
        <w:gridCol w:w="516"/>
      </w:tblGrid>
      <w:tr w:rsidR="004B3E46" w:rsidRPr="009616B6" w14:paraId="6E884D41" w14:textId="77777777" w:rsidTr="00F807B5">
        <w:tc>
          <w:tcPr>
            <w:tcW w:w="2970" w:type="dxa"/>
            <w:shd w:val="clear" w:color="auto" w:fill="000000" w:themeFill="text1"/>
          </w:tcPr>
          <w:p w14:paraId="7D4D22E8" w14:textId="77777777" w:rsidR="004B3E46" w:rsidRPr="00FF04CC" w:rsidRDefault="004B3E46" w:rsidP="0062080F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First author, year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13410875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40EE32D1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0D204C41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2B1A024D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1FD70FA7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18803EAE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0AF157DB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67C41A56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693354C5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9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7147E93F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6ECC145D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11</w:t>
            </w:r>
          </w:p>
        </w:tc>
        <w:tc>
          <w:tcPr>
            <w:tcW w:w="641" w:type="dxa"/>
            <w:shd w:val="clear" w:color="auto" w:fill="000000" w:themeFill="text1"/>
            <w:vAlign w:val="center"/>
          </w:tcPr>
          <w:p w14:paraId="26362501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516" w:type="dxa"/>
            <w:shd w:val="clear" w:color="auto" w:fill="000000" w:themeFill="text1"/>
          </w:tcPr>
          <w:p w14:paraId="06365C87" w14:textId="77777777" w:rsidR="004B3E46" w:rsidRPr="00FF04CC" w:rsidRDefault="004B3E46" w:rsidP="009616B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QA</w:t>
            </w:r>
          </w:p>
        </w:tc>
      </w:tr>
      <w:tr w:rsidR="004B3E46" w:rsidRPr="009616B6" w14:paraId="79E3A2D7" w14:textId="77777777" w:rsidTr="00F807B5">
        <w:tc>
          <w:tcPr>
            <w:tcW w:w="2970" w:type="dxa"/>
          </w:tcPr>
          <w:p w14:paraId="7E08A8E0" w14:textId="4C2D9409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Anderson(27)</w:t>
            </w:r>
            <w:r w:rsidR="00223EDC">
              <w:rPr>
                <w:rFonts w:cs="Arial"/>
                <w:bCs/>
                <w:sz w:val="20"/>
                <w:szCs w:val="20"/>
              </w:rPr>
              <w:t xml:space="preserve"> 2021 (</w:t>
            </w:r>
            <w:r w:rsidRPr="00A1305B">
              <w:rPr>
                <w:rFonts w:cs="Arial"/>
                <w:bCs/>
                <w:sz w:val="20"/>
                <w:szCs w:val="20"/>
              </w:rPr>
              <w:t>LBP</w:t>
            </w:r>
            <w:r w:rsidR="00223EDC">
              <w:rPr>
                <w:rFonts w:cs="Arial"/>
                <w:bCs/>
                <w:sz w:val="20"/>
                <w:szCs w:val="20"/>
              </w:rPr>
              <w:t>)</w:t>
            </w:r>
            <w:hyperlink w:anchor="_ENREF_39" w:tooltip="Anderson, 2021 #1" w:history="1"/>
            <w:hyperlink w:anchor="_ENREF_29" w:tooltip="Anderson, 2021 #1" w:history="1"/>
          </w:p>
        </w:tc>
        <w:tc>
          <w:tcPr>
            <w:tcW w:w="526" w:type="dxa"/>
          </w:tcPr>
          <w:p w14:paraId="2D4399BB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56D5442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1E4619BB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255E5CB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345D3B78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7BF3034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CA921E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F8704E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9D48F6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A8E28C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ABF2359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41BBEAF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14:paraId="6132EE0F" w14:textId="77777777" w:rsidR="004B3E4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4B3E46" w:rsidRPr="009616B6" w14:paraId="162551E7" w14:textId="77777777" w:rsidTr="00F807B5">
        <w:tc>
          <w:tcPr>
            <w:tcW w:w="2970" w:type="dxa"/>
          </w:tcPr>
          <w:p w14:paraId="2CEB19CD" w14:textId="6F352EC4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Anderson(28)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223EDC">
              <w:rPr>
                <w:rFonts w:cs="Arial"/>
                <w:bCs/>
                <w:sz w:val="20"/>
                <w:szCs w:val="20"/>
              </w:rPr>
              <w:t>2021 (</w:t>
            </w:r>
            <w:r w:rsidRPr="00A1305B">
              <w:rPr>
                <w:rFonts w:cs="Arial"/>
                <w:bCs/>
                <w:sz w:val="20"/>
                <w:szCs w:val="20"/>
              </w:rPr>
              <w:t>neck</w:t>
            </w:r>
            <w:r w:rsidR="00223EDC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5249A583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BE351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E5F7CD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BE351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0450D4F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BE351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41C7B5F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BE351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3B5C60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BE351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F7ABE34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BE351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2DFAB8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BE351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9C5382F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2E09357F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355A8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2561B7C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 w:rsidRPr="00355A8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C692F6D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5A4D3818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5F6DE634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6E408DE4" w14:textId="77777777" w:rsidTr="00F807B5">
        <w:tc>
          <w:tcPr>
            <w:tcW w:w="2970" w:type="dxa"/>
          </w:tcPr>
          <w:p w14:paraId="30C3CBCF" w14:textId="001AC4BF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Bezdjian(29)</w:t>
            </w:r>
            <w:r w:rsidR="006F1F3A">
              <w:rPr>
                <w:rFonts w:cs="Arial"/>
                <w:bCs/>
                <w:sz w:val="20"/>
                <w:szCs w:val="20"/>
              </w:rPr>
              <w:t xml:space="preserve"> 2022</w:t>
            </w:r>
            <w:hyperlink w:anchor="_ENREF_39" w:tooltip="Bezdjian, 2022 #90" w:history="1"/>
          </w:p>
        </w:tc>
        <w:tc>
          <w:tcPr>
            <w:tcW w:w="526" w:type="dxa"/>
          </w:tcPr>
          <w:p w14:paraId="626E833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4ACA59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E59EFDF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B53F934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F8C2CC2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F9E0BC1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D35DFE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6DC67D5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40881CF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0CBE741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97372F1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0D0D689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5671FE95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13262091" w14:textId="77777777" w:rsidTr="00F807B5">
        <w:tc>
          <w:tcPr>
            <w:tcW w:w="2970" w:type="dxa"/>
          </w:tcPr>
          <w:p w14:paraId="3D905605" w14:textId="2BEFA688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Davis(30)</w:t>
            </w:r>
            <w:r w:rsidR="006F1F3A">
              <w:rPr>
                <w:rFonts w:cs="Arial"/>
                <w:bCs/>
                <w:sz w:val="20"/>
                <w:szCs w:val="20"/>
              </w:rPr>
              <w:t xml:space="preserve"> 2021</w:t>
            </w:r>
            <w:hyperlink w:anchor="_ENREF_40" w:tooltip="Davis, 2021 #14" w:history="1"/>
          </w:p>
        </w:tc>
        <w:tc>
          <w:tcPr>
            <w:tcW w:w="526" w:type="dxa"/>
          </w:tcPr>
          <w:p w14:paraId="6540D0C3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295A59B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41FED9D7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8F7DF3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83BA7E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3A56870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BA485E0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1B0BF82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4AFD5F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8B0223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181EA999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6B5D1CD5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6E2817C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718B14AC" w14:textId="77777777" w:rsidTr="00F807B5">
        <w:tc>
          <w:tcPr>
            <w:tcW w:w="2970" w:type="dxa"/>
          </w:tcPr>
          <w:p w14:paraId="38BC0F5A" w14:textId="444F9374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Davis(31)</w:t>
            </w:r>
            <w:r w:rsidR="006F1F3A">
              <w:rPr>
                <w:rFonts w:cs="Arial"/>
                <w:bCs/>
                <w:sz w:val="20"/>
                <w:szCs w:val="20"/>
              </w:rPr>
              <w:t xml:space="preserve"> 20</w:t>
            </w:r>
            <w:r w:rsidR="00B166EB">
              <w:rPr>
                <w:rFonts w:cs="Arial"/>
                <w:bCs/>
                <w:sz w:val="20"/>
                <w:szCs w:val="20"/>
              </w:rPr>
              <w:t>19</w:t>
            </w:r>
            <w:hyperlink w:anchor="_ENREF_41" w:tooltip="Davis, 2019 #17" w:history="1"/>
          </w:p>
        </w:tc>
        <w:tc>
          <w:tcPr>
            <w:tcW w:w="526" w:type="dxa"/>
          </w:tcPr>
          <w:p w14:paraId="21A5BDC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E6E12B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0FD1FD9C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5FB0372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9BFE19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13F1C87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D362E61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29DEFB7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0022D54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5E91AE14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15D028CF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6DBA441F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1DD43893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785384E0" w14:textId="77777777" w:rsidTr="00F807B5">
        <w:tc>
          <w:tcPr>
            <w:tcW w:w="2970" w:type="dxa"/>
          </w:tcPr>
          <w:p w14:paraId="7FA5104E" w14:textId="246A2576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sz w:val="20"/>
                <w:szCs w:val="20"/>
              </w:rPr>
              <w:t>Fritz(32)</w:t>
            </w:r>
            <w:r w:rsidR="006F1F3A">
              <w:rPr>
                <w:rFonts w:cs="Arial"/>
                <w:sz w:val="20"/>
                <w:szCs w:val="20"/>
              </w:rPr>
              <w:t xml:space="preserve"> 2016</w:t>
            </w:r>
          </w:p>
        </w:tc>
        <w:tc>
          <w:tcPr>
            <w:tcW w:w="526" w:type="dxa"/>
          </w:tcPr>
          <w:p w14:paraId="7A6F6A0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F44A6A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7BB23F9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15FDB3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656A1CC1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2DE0C67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B8EA1A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9DCACD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1E02CF2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028FC3C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F6145B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41BD497D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15B9147C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7F60EF26" w14:textId="77777777" w:rsidTr="00F807B5">
        <w:tc>
          <w:tcPr>
            <w:tcW w:w="2970" w:type="dxa"/>
          </w:tcPr>
          <w:p w14:paraId="371D8F8B" w14:textId="6580DC3C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sz w:val="20"/>
                <w:szCs w:val="20"/>
              </w:rPr>
              <w:t>Hong(33)</w:t>
            </w:r>
            <w:r w:rsidR="006F1F3A">
              <w:rPr>
                <w:rFonts w:cs="Arial"/>
                <w:sz w:val="20"/>
                <w:szCs w:val="20"/>
              </w:rPr>
              <w:t xml:space="preserve"> 2017</w:t>
            </w:r>
          </w:p>
        </w:tc>
        <w:tc>
          <w:tcPr>
            <w:tcW w:w="526" w:type="dxa"/>
          </w:tcPr>
          <w:p w14:paraId="04189F3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FA1B589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39BE2276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E3CCC9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D821195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1E9283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8B9A551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508099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065A92C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717CE5A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67545CF0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2A7E41F9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48B5BEAE" w14:textId="77777777" w:rsidR="004B3E46" w:rsidRPr="009616B6" w:rsidRDefault="004B3E46" w:rsidP="000471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4F316DBC" w14:textId="77777777" w:rsidTr="00F807B5">
        <w:tc>
          <w:tcPr>
            <w:tcW w:w="2970" w:type="dxa"/>
          </w:tcPr>
          <w:p w14:paraId="44C3921F" w14:textId="4B070DB4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sz w:val="20"/>
                <w:szCs w:val="20"/>
              </w:rPr>
              <w:t>Hurwitz(34)</w:t>
            </w:r>
            <w:r w:rsidRPr="00A1305B">
              <w:rPr>
                <w:rFonts w:cs="Arial"/>
                <w:sz w:val="20"/>
                <w:szCs w:val="20"/>
              </w:rPr>
              <w:t xml:space="preserve"> </w:t>
            </w:r>
            <w:r w:rsidR="006F1F3A">
              <w:rPr>
                <w:rFonts w:cs="Arial"/>
                <w:sz w:val="20"/>
                <w:szCs w:val="20"/>
              </w:rPr>
              <w:t>2016 (</w:t>
            </w:r>
            <w:r w:rsidRPr="00A1305B">
              <w:rPr>
                <w:rFonts w:cs="Arial"/>
                <w:sz w:val="20"/>
                <w:szCs w:val="20"/>
              </w:rPr>
              <w:t>neck</w:t>
            </w:r>
            <w:r w:rsidR="006F1F3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1DC978EB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530980D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4460BE8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E438D4F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090FB39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5028649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CE66A6B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E8D8B26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7200971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3172FAF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B8D1B53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7F5E1551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516" w:type="dxa"/>
          </w:tcPr>
          <w:p w14:paraId="5764C048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32080FA6" w14:textId="77777777" w:rsidTr="00F807B5">
        <w:tc>
          <w:tcPr>
            <w:tcW w:w="2970" w:type="dxa"/>
          </w:tcPr>
          <w:p w14:paraId="364BAE7F" w14:textId="30B38277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sz w:val="20"/>
                <w:szCs w:val="20"/>
              </w:rPr>
              <w:t>Hurwitz(35)</w:t>
            </w:r>
            <w:r w:rsidRPr="00A1305B">
              <w:rPr>
                <w:rFonts w:cs="Arial"/>
                <w:sz w:val="20"/>
                <w:szCs w:val="20"/>
              </w:rPr>
              <w:t xml:space="preserve"> </w:t>
            </w:r>
            <w:r w:rsidR="006F1F3A">
              <w:rPr>
                <w:rFonts w:cs="Arial"/>
                <w:sz w:val="20"/>
                <w:szCs w:val="20"/>
              </w:rPr>
              <w:t>2016 (</w:t>
            </w:r>
            <w:r w:rsidRPr="00A1305B">
              <w:rPr>
                <w:rFonts w:cs="Arial"/>
                <w:sz w:val="20"/>
                <w:szCs w:val="20"/>
              </w:rPr>
              <w:t>LBP</w:t>
            </w:r>
            <w:r w:rsidR="006F1F3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107218E1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43121F2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BEFE8D9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DC4C5EA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0E9903B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B4EE268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C506162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2B4CFE1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D97DE81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63FC6B1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7B6473F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56D818A6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516" w:type="dxa"/>
          </w:tcPr>
          <w:p w14:paraId="3B366D33" w14:textId="77777777" w:rsidR="004B3E46" w:rsidRPr="009616B6" w:rsidRDefault="004B3E46" w:rsidP="00FF2D6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2B81EE96" w14:textId="77777777" w:rsidTr="00F807B5">
        <w:tc>
          <w:tcPr>
            <w:tcW w:w="2970" w:type="dxa"/>
          </w:tcPr>
          <w:p w14:paraId="7A4D3023" w14:textId="100DB1F2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  <w:lang w:val="fr-FR"/>
              </w:rPr>
              <w:t>Jin(36)</w:t>
            </w:r>
            <w:r w:rsidR="00C70D57">
              <w:rPr>
                <w:rFonts w:cs="Arial"/>
                <w:bCs/>
                <w:sz w:val="20"/>
                <w:szCs w:val="20"/>
                <w:lang w:val="fr-FR"/>
              </w:rPr>
              <w:t xml:space="preserve"> 2022</w:t>
            </w:r>
          </w:p>
        </w:tc>
        <w:tc>
          <w:tcPr>
            <w:tcW w:w="526" w:type="dxa"/>
          </w:tcPr>
          <w:p w14:paraId="7E3CB0F0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95CDBB3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A654D3F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B516765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CF84AC3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C58CFBC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62668A3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A893378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C885EFB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6B09B99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04E234F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60AD68A9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516" w:type="dxa"/>
          </w:tcPr>
          <w:p w14:paraId="779508DD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625FD33C" w14:textId="77777777" w:rsidTr="00F807B5">
        <w:tc>
          <w:tcPr>
            <w:tcW w:w="2970" w:type="dxa"/>
          </w:tcPr>
          <w:p w14:paraId="32AAC457" w14:textId="6100AECC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proofErr w:type="spellStart"/>
            <w:r w:rsidRPr="00BC5CDA">
              <w:rPr>
                <w:rFonts w:cs="Arial"/>
                <w:bCs/>
                <w:sz w:val="20"/>
                <w:szCs w:val="20"/>
                <w:lang w:val="fr-FR"/>
              </w:rPr>
              <w:t>Kazis</w:t>
            </w:r>
            <w:proofErr w:type="spellEnd"/>
            <w:r w:rsidRPr="00BC5CDA">
              <w:rPr>
                <w:rFonts w:cs="Arial"/>
                <w:bCs/>
                <w:sz w:val="20"/>
                <w:szCs w:val="20"/>
                <w:lang w:val="fr-FR"/>
              </w:rPr>
              <w:t>(37)</w:t>
            </w:r>
            <w:r w:rsidR="00C70D57">
              <w:rPr>
                <w:rFonts w:cs="Arial"/>
                <w:bCs/>
                <w:sz w:val="20"/>
                <w:szCs w:val="20"/>
                <w:lang w:val="fr-FR"/>
              </w:rPr>
              <w:t xml:space="preserve"> 2019</w:t>
            </w:r>
          </w:p>
        </w:tc>
        <w:tc>
          <w:tcPr>
            <w:tcW w:w="526" w:type="dxa"/>
          </w:tcPr>
          <w:p w14:paraId="5C3AFAE5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DB8135C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79CB8709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0086393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CE0C942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695AE0F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743616B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EFD3C41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3FD8985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0916931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57D4747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42245DC3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082DDC0F" w14:textId="77777777" w:rsidR="004B3E46" w:rsidRPr="009616B6" w:rsidRDefault="004B3E46" w:rsidP="00E442E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3DF56CF3" w14:textId="77777777" w:rsidTr="00F807B5">
        <w:tc>
          <w:tcPr>
            <w:tcW w:w="2970" w:type="dxa"/>
          </w:tcPr>
          <w:p w14:paraId="11378FF3" w14:textId="258FEF52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proofErr w:type="spellStart"/>
            <w:r w:rsidRPr="00BC5CDA">
              <w:rPr>
                <w:rFonts w:cs="Arial"/>
                <w:sz w:val="20"/>
                <w:szCs w:val="20"/>
              </w:rPr>
              <w:t>Liliedahl</w:t>
            </w:r>
            <w:proofErr w:type="spellEnd"/>
            <w:r w:rsidRPr="00BC5CDA">
              <w:rPr>
                <w:rFonts w:cs="Arial"/>
                <w:sz w:val="20"/>
                <w:szCs w:val="20"/>
              </w:rPr>
              <w:t>(38)</w:t>
            </w:r>
            <w:r w:rsidR="00C70D57">
              <w:rPr>
                <w:rFonts w:cs="Arial"/>
                <w:sz w:val="20"/>
                <w:szCs w:val="20"/>
              </w:rPr>
              <w:t xml:space="preserve"> 2010</w:t>
            </w:r>
          </w:p>
        </w:tc>
        <w:tc>
          <w:tcPr>
            <w:tcW w:w="526" w:type="dxa"/>
          </w:tcPr>
          <w:p w14:paraId="1B9A0704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F0BDE98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05676BA0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B989D15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8CF252A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1DD1A3E3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E88F6F6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776F763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9FD5765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370EB401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A1C5CEF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3D261D1C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7A377E4E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04F702D3" w14:textId="77777777" w:rsidTr="00F807B5">
        <w:tc>
          <w:tcPr>
            <w:tcW w:w="2970" w:type="dxa"/>
          </w:tcPr>
          <w:p w14:paraId="0B616E70" w14:textId="78CDC424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Louis(39)</w:t>
            </w:r>
            <w:r w:rsidR="00C70D57">
              <w:rPr>
                <w:rFonts w:cs="Arial"/>
                <w:bCs/>
                <w:sz w:val="20"/>
                <w:szCs w:val="20"/>
              </w:rPr>
              <w:t xml:space="preserve"> 2020</w:t>
            </w:r>
          </w:p>
        </w:tc>
        <w:tc>
          <w:tcPr>
            <w:tcW w:w="526" w:type="dxa"/>
          </w:tcPr>
          <w:p w14:paraId="33D66F18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470AC3B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318C3C56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BF36E1B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4D3EADB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0E5C6E1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A0B47D6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DCF82A8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CD448ED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6FE7EE6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C56E603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5CC30496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4093E64E" w14:textId="77777777" w:rsidR="004B3E46" w:rsidRPr="009616B6" w:rsidRDefault="004B3E46" w:rsidP="00043A0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2CD9D006" w14:textId="77777777" w:rsidTr="00F807B5">
        <w:tc>
          <w:tcPr>
            <w:tcW w:w="2970" w:type="dxa"/>
          </w:tcPr>
          <w:p w14:paraId="13340CE1" w14:textId="2296E1D6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Rhon(12)</w:t>
            </w:r>
            <w:r w:rsidR="00C70D57">
              <w:rPr>
                <w:rFonts w:cs="Arial"/>
                <w:bCs/>
                <w:sz w:val="20"/>
                <w:szCs w:val="20"/>
              </w:rPr>
              <w:t xml:space="preserve"> 2019</w:t>
            </w:r>
          </w:p>
        </w:tc>
        <w:tc>
          <w:tcPr>
            <w:tcW w:w="526" w:type="dxa"/>
          </w:tcPr>
          <w:p w14:paraId="4EDEDE5E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70592B1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0BD96247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D9BE655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0E0089E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DB78903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5101C58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61C3729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37CD58B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719116E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17BEA44C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07B1AA7D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45E63DB3" w14:textId="77777777" w:rsidR="004B3E46" w:rsidRPr="009616B6" w:rsidRDefault="004B3E46" w:rsidP="00302F7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4162AD7A" w14:textId="77777777" w:rsidTr="00F807B5">
        <w:tc>
          <w:tcPr>
            <w:tcW w:w="2970" w:type="dxa"/>
          </w:tcPr>
          <w:p w14:paraId="3B0E4169" w14:textId="7CCBA6EC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sz w:val="20"/>
                <w:szCs w:val="20"/>
              </w:rPr>
              <w:t>Weeks(40)</w:t>
            </w:r>
            <w:r w:rsidRPr="00A1305B">
              <w:rPr>
                <w:rFonts w:cs="Arial"/>
                <w:sz w:val="20"/>
                <w:szCs w:val="20"/>
              </w:rPr>
              <w:t xml:space="preserve"> </w:t>
            </w:r>
            <w:r w:rsidR="00C70D57">
              <w:rPr>
                <w:rFonts w:cs="Arial"/>
                <w:sz w:val="20"/>
                <w:szCs w:val="20"/>
              </w:rPr>
              <w:t>2016 (</w:t>
            </w:r>
            <w:r w:rsidRPr="00A1305B">
              <w:rPr>
                <w:rFonts w:cs="Arial"/>
                <w:sz w:val="20"/>
                <w:szCs w:val="20"/>
              </w:rPr>
              <w:t>opioids</w:t>
            </w:r>
            <w:r w:rsidR="00C70D57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2CF01AB5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23D6920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8F69C28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7D198D4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EE0BEE2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F078A9D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F5D90D0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38944FF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4289E6A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5520FB0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1830C235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21973AFB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41BE6CDA" w14:textId="77777777" w:rsidR="004B3E46" w:rsidRPr="009616B6" w:rsidRDefault="004B3E46" w:rsidP="00135BD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18B4B9CF" w14:textId="77777777" w:rsidTr="00F807B5">
        <w:tc>
          <w:tcPr>
            <w:tcW w:w="2970" w:type="dxa"/>
          </w:tcPr>
          <w:p w14:paraId="01A609B3" w14:textId="39F17D28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sz w:val="20"/>
                <w:szCs w:val="20"/>
              </w:rPr>
              <w:t>Weeks(41)</w:t>
            </w:r>
            <w:r w:rsidRPr="00A1305B">
              <w:rPr>
                <w:rFonts w:cs="Arial"/>
                <w:sz w:val="20"/>
                <w:szCs w:val="20"/>
              </w:rPr>
              <w:t xml:space="preserve"> </w:t>
            </w:r>
            <w:r w:rsidR="00C70D57">
              <w:rPr>
                <w:rFonts w:cs="Arial"/>
                <w:sz w:val="20"/>
                <w:szCs w:val="20"/>
              </w:rPr>
              <w:t>2016 (</w:t>
            </w:r>
            <w:r w:rsidRPr="00A1305B">
              <w:rPr>
                <w:rFonts w:cs="Arial"/>
                <w:sz w:val="20"/>
                <w:szCs w:val="20"/>
              </w:rPr>
              <w:t>MC costs</w:t>
            </w:r>
            <w:r w:rsidR="00C70D57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59CECC7A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D8743DA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942FE33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A1EDC0C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CEC7308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605B601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423EB67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10A9A40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ECC35D5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5B3A0924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C7D7EF8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557CE894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33F3529A" w14:textId="77777777" w:rsidR="004B3E46" w:rsidRPr="009616B6" w:rsidRDefault="004B3E46" w:rsidP="00DB603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02424CB2" w14:textId="77777777" w:rsidTr="00F807B5">
        <w:tc>
          <w:tcPr>
            <w:tcW w:w="2970" w:type="dxa"/>
          </w:tcPr>
          <w:p w14:paraId="68490833" w14:textId="55FE7651" w:rsidR="004B3E46" w:rsidRPr="00FF6552" w:rsidRDefault="004B3E46" w:rsidP="00F807B5">
            <w:pPr>
              <w:ind w:left="-18" w:right="-12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Whedon(9)</w:t>
            </w:r>
            <w:r w:rsidRPr="00A1305B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F807B5">
              <w:rPr>
                <w:rFonts w:cs="Arial"/>
                <w:bCs/>
                <w:sz w:val="20"/>
                <w:szCs w:val="20"/>
              </w:rPr>
              <w:t>2022 (i</w:t>
            </w:r>
            <w:r w:rsidRPr="00A1305B">
              <w:rPr>
                <w:rFonts w:cs="Arial"/>
                <w:bCs/>
                <w:sz w:val="20"/>
                <w:szCs w:val="20"/>
              </w:rPr>
              <w:t>nitial choice</w:t>
            </w:r>
            <w:r w:rsidR="00F807B5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54CC69BD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1015000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6A66EFC2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A08C490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D698F0C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5A184D2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0712E60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10CFAA8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79F8DA71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AE111F7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77B26BF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1A8A2416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40972A65" w14:textId="77777777" w:rsidR="004B3E46" w:rsidRPr="009616B6" w:rsidRDefault="004B3E46" w:rsidP="002D210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7EC7C9F6" w14:textId="77777777" w:rsidTr="00F807B5">
        <w:tc>
          <w:tcPr>
            <w:tcW w:w="2970" w:type="dxa"/>
          </w:tcPr>
          <w:p w14:paraId="448500A3" w14:textId="5332FA84" w:rsidR="004B3E46" w:rsidRPr="00FF6552" w:rsidRDefault="004B3E46" w:rsidP="00F807B5">
            <w:pPr>
              <w:ind w:left="-18" w:right="-102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Whedon(42)</w:t>
            </w:r>
            <w:r w:rsidRPr="00A1305B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F807B5">
              <w:rPr>
                <w:rFonts w:cs="Arial"/>
                <w:bCs/>
                <w:sz w:val="20"/>
                <w:szCs w:val="20"/>
              </w:rPr>
              <w:t>2021 (</w:t>
            </w:r>
            <w:r w:rsidRPr="00A1305B">
              <w:rPr>
                <w:rFonts w:cs="Arial"/>
                <w:bCs/>
                <w:sz w:val="20"/>
                <w:szCs w:val="20"/>
              </w:rPr>
              <w:t>MC/</w:t>
            </w:r>
            <w:r w:rsidR="00F807B5">
              <w:rPr>
                <w:rFonts w:cs="Arial"/>
                <w:bCs/>
                <w:sz w:val="20"/>
                <w:szCs w:val="20"/>
              </w:rPr>
              <w:t>o</w:t>
            </w:r>
            <w:r w:rsidRPr="00A1305B">
              <w:rPr>
                <w:rFonts w:cs="Arial"/>
                <w:bCs/>
                <w:sz w:val="20"/>
                <w:szCs w:val="20"/>
              </w:rPr>
              <w:t>pioids</w:t>
            </w:r>
            <w:r w:rsidR="00F807B5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3D763AFE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BC20194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5CC38CC4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4FC1ABC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69A8ED6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266A133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6430C3A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538D9BA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1056114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66A1210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E43A277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73BC80F9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21ACD72E" w14:textId="77777777" w:rsidR="004B3E46" w:rsidRPr="009616B6" w:rsidRDefault="004B3E46" w:rsidP="00C509A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2FA4CD2C" w14:textId="77777777" w:rsidTr="00F807B5">
        <w:tc>
          <w:tcPr>
            <w:tcW w:w="2970" w:type="dxa"/>
          </w:tcPr>
          <w:p w14:paraId="519BE2CB" w14:textId="6DB678C6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Whedon(43)</w:t>
            </w:r>
            <w:r w:rsidRPr="00A1305B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F807B5">
              <w:rPr>
                <w:rFonts w:cs="Arial"/>
                <w:bCs/>
                <w:sz w:val="20"/>
                <w:szCs w:val="20"/>
              </w:rPr>
              <w:t>2021 (</w:t>
            </w:r>
            <w:r w:rsidRPr="00A1305B">
              <w:rPr>
                <w:rFonts w:cs="Arial"/>
                <w:bCs/>
                <w:sz w:val="20"/>
                <w:szCs w:val="20"/>
              </w:rPr>
              <w:t>MC AE</w:t>
            </w:r>
            <w:r w:rsidR="00F807B5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64586C79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F4638EC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34027CD8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E7C2C67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CC065A0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C078EC7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8FD5876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1A377D7D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5DD5D6FC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FA572B0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92DAE6B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288908AD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2C1EAB77" w14:textId="77777777" w:rsidR="004B3E46" w:rsidRPr="009616B6" w:rsidRDefault="004B3E46" w:rsidP="009909B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6A042AC9" w14:textId="77777777" w:rsidTr="00F807B5">
        <w:tc>
          <w:tcPr>
            <w:tcW w:w="2970" w:type="dxa"/>
          </w:tcPr>
          <w:p w14:paraId="605FDBC3" w14:textId="5880BEA5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Whedon(44)</w:t>
            </w:r>
            <w:r w:rsidRPr="00A1305B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771881">
              <w:rPr>
                <w:rFonts w:cs="Arial"/>
                <w:bCs/>
                <w:sz w:val="20"/>
                <w:szCs w:val="20"/>
              </w:rPr>
              <w:t xml:space="preserve">2018 </w:t>
            </w:r>
            <w:r w:rsidRPr="00A1305B">
              <w:rPr>
                <w:rFonts w:cs="Arial"/>
                <w:bCs/>
                <w:sz w:val="20"/>
                <w:szCs w:val="20"/>
              </w:rPr>
              <w:t>LBP/opioids</w:t>
            </w:r>
          </w:p>
        </w:tc>
        <w:tc>
          <w:tcPr>
            <w:tcW w:w="526" w:type="dxa"/>
          </w:tcPr>
          <w:p w14:paraId="587EAC51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EA58F86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007FB0F8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DB4D0CB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CBAC626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4509346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22E9463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6FFF5707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1BAA92C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60F8B9C0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0FAE081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738381F6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171DB70D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755C57EF" w14:textId="77777777" w:rsidTr="00F807B5">
        <w:tc>
          <w:tcPr>
            <w:tcW w:w="2970" w:type="dxa"/>
          </w:tcPr>
          <w:p w14:paraId="3CEA62A5" w14:textId="5E35E95B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Whedon(45</w:t>
            </w:r>
            <w:r w:rsidR="00F807B5">
              <w:rPr>
                <w:rFonts w:cs="Arial"/>
                <w:bCs/>
                <w:sz w:val="20"/>
                <w:szCs w:val="20"/>
              </w:rPr>
              <w:t>) 2020</w:t>
            </w:r>
          </w:p>
        </w:tc>
        <w:tc>
          <w:tcPr>
            <w:tcW w:w="526" w:type="dxa"/>
          </w:tcPr>
          <w:p w14:paraId="06D736ED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962D38E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2F5A9D91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25B993E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4F12C9FF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1EDC19C0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CD4939E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2300F6F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8CCD2B2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4BBA114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1D1F3F65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52CFC6B1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080650F4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  <w:tr w:rsidR="004B3E46" w:rsidRPr="009616B6" w14:paraId="23D4FE14" w14:textId="77777777" w:rsidTr="00F807B5">
        <w:tc>
          <w:tcPr>
            <w:tcW w:w="2970" w:type="dxa"/>
          </w:tcPr>
          <w:p w14:paraId="72A66DF9" w14:textId="75F8D784" w:rsidR="004B3E46" w:rsidRPr="00FF6552" w:rsidRDefault="004B3E46" w:rsidP="00F807B5">
            <w:pPr>
              <w:ind w:left="-18"/>
              <w:rPr>
                <w:rFonts w:cs="Arial"/>
                <w:sz w:val="20"/>
                <w:szCs w:val="20"/>
              </w:rPr>
            </w:pPr>
            <w:r w:rsidRPr="00BC5CDA">
              <w:rPr>
                <w:rFonts w:cs="Arial"/>
                <w:bCs/>
                <w:sz w:val="20"/>
                <w:szCs w:val="20"/>
              </w:rPr>
              <w:t>Whedon(46)</w:t>
            </w:r>
            <w:r w:rsidRPr="00A1305B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FC11D3">
              <w:rPr>
                <w:rFonts w:cs="Arial"/>
                <w:bCs/>
                <w:sz w:val="20"/>
                <w:szCs w:val="20"/>
              </w:rPr>
              <w:t xml:space="preserve">2022 </w:t>
            </w:r>
            <w:r w:rsidR="00F807B5">
              <w:rPr>
                <w:rFonts w:cs="Arial"/>
                <w:bCs/>
                <w:sz w:val="20"/>
                <w:szCs w:val="20"/>
              </w:rPr>
              <w:t>(</w:t>
            </w:r>
            <w:r w:rsidRPr="00A1305B">
              <w:rPr>
                <w:rFonts w:cs="Arial"/>
                <w:bCs/>
                <w:sz w:val="20"/>
                <w:szCs w:val="20"/>
              </w:rPr>
              <w:t>MC Opioids</w:t>
            </w:r>
            <w:r w:rsidR="00F807B5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526" w:type="dxa"/>
          </w:tcPr>
          <w:p w14:paraId="75D5D6ED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7A32A79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39A13ED9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79F4CAF8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3F1B7884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1BEB3380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29237D48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18A0D72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3832A389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9B87F70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 w:rsidRPr="0085761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05FD95CD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14:paraId="6C689018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026CD286" w14:textId="77777777" w:rsidR="004B3E46" w:rsidRPr="009616B6" w:rsidRDefault="004B3E46" w:rsidP="0002799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</w:p>
        </w:tc>
      </w:tr>
    </w:tbl>
    <w:p w14:paraId="3D23FCDE" w14:textId="77777777" w:rsidR="004B3E46" w:rsidRDefault="004B3E46" w:rsidP="003D71B1">
      <w:pPr>
        <w:rPr>
          <w:rFonts w:cs="Arial"/>
          <w:sz w:val="20"/>
          <w:szCs w:val="20"/>
        </w:rPr>
      </w:pPr>
    </w:p>
    <w:p w14:paraId="28A89296" w14:textId="77777777" w:rsidR="004B3E46" w:rsidRPr="00AA7F67" w:rsidRDefault="004B3E46" w:rsidP="000A7E1C">
      <w:pPr>
        <w:ind w:left="-720"/>
      </w:pPr>
      <w:r>
        <w:rPr>
          <w:rFonts w:cs="Arial"/>
          <w:sz w:val="20"/>
          <w:szCs w:val="20"/>
        </w:rPr>
        <w:t xml:space="preserve">*QA= Quality assessment. Quality rating guide: </w:t>
      </w:r>
      <w:r w:rsidRPr="00AA7F67">
        <w:t>10-12= high quality, low risk of bias; 7-9=acceptable quality, moderate risk of bias; &lt;7 =low quality, high risk of bias</w:t>
      </w:r>
    </w:p>
    <w:bookmarkEnd w:id="0"/>
    <w:p w14:paraId="660C5856" w14:textId="77777777" w:rsidR="004B3E46" w:rsidRPr="009616B6" w:rsidRDefault="004B3E46">
      <w:pPr>
        <w:rPr>
          <w:rFonts w:cs="Arial"/>
          <w:sz w:val="20"/>
          <w:szCs w:val="20"/>
        </w:rPr>
      </w:pPr>
    </w:p>
    <w:tbl>
      <w:tblPr>
        <w:tblStyle w:val="TableGrid"/>
        <w:tblW w:w="1071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0710"/>
      </w:tblGrid>
      <w:tr w:rsidR="004B3E46" w:rsidRPr="0062080F" w14:paraId="2B99475C" w14:textId="77777777" w:rsidTr="003F3A33">
        <w:trPr>
          <w:trHeight w:val="58"/>
        </w:trPr>
        <w:tc>
          <w:tcPr>
            <w:tcW w:w="9630" w:type="dxa"/>
          </w:tcPr>
          <w:p w14:paraId="02A5BEE7" w14:textId="77777777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1. Research question or objective clearly stated?</w:t>
            </w:r>
          </w:p>
        </w:tc>
      </w:tr>
      <w:tr w:rsidR="004B3E46" w:rsidRPr="0062080F" w14:paraId="453E4E93" w14:textId="77777777" w:rsidTr="003F3A33">
        <w:tc>
          <w:tcPr>
            <w:tcW w:w="9630" w:type="dxa"/>
          </w:tcPr>
          <w:p w14:paraId="32536B0B" w14:textId="77777777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2. Groups are similar at baseline except for factor of interest?</w:t>
            </w:r>
          </w:p>
        </w:tc>
      </w:tr>
      <w:tr w:rsidR="004B3E46" w:rsidRPr="0062080F" w14:paraId="35CB3EA0" w14:textId="77777777" w:rsidTr="003F3A33">
        <w:tc>
          <w:tcPr>
            <w:tcW w:w="9630" w:type="dxa"/>
          </w:tcPr>
          <w:p w14:paraId="0259457B" w14:textId="77777777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3. Inclusion and exclusion criteria prespecified and uniformly applied?</w:t>
            </w:r>
          </w:p>
        </w:tc>
      </w:tr>
      <w:tr w:rsidR="004B3E46" w:rsidRPr="0062080F" w14:paraId="77D15D56" w14:textId="77777777" w:rsidTr="003F3A33">
        <w:tc>
          <w:tcPr>
            <w:tcW w:w="9630" w:type="dxa"/>
          </w:tcPr>
          <w:p w14:paraId="512E49C8" w14:textId="77777777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4. Exposure(s) of interest measured prior to the outcome(s) being measured?</w:t>
            </w:r>
          </w:p>
        </w:tc>
      </w:tr>
      <w:tr w:rsidR="004B3E46" w:rsidRPr="0062080F" w14:paraId="5300460F" w14:textId="77777777" w:rsidTr="003F3A33">
        <w:trPr>
          <w:trHeight w:val="197"/>
        </w:trPr>
        <w:tc>
          <w:tcPr>
            <w:tcW w:w="9630" w:type="dxa"/>
          </w:tcPr>
          <w:p w14:paraId="35F6AAB9" w14:textId="265B1C4E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5. Timeframe sufficient to expect to see association between exposure and outcome?</w:t>
            </w:r>
          </w:p>
        </w:tc>
      </w:tr>
      <w:tr w:rsidR="004B3E46" w:rsidRPr="0062080F" w14:paraId="48D2752A" w14:textId="77777777" w:rsidTr="003F3A33">
        <w:tc>
          <w:tcPr>
            <w:tcW w:w="9630" w:type="dxa"/>
          </w:tcPr>
          <w:p w14:paraId="4C8C98E5" w14:textId="77777777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6. Outcomes are clearly defined.</w:t>
            </w:r>
          </w:p>
        </w:tc>
      </w:tr>
      <w:tr w:rsidR="004B3E46" w:rsidRPr="0062080F" w14:paraId="1FA94FB3" w14:textId="77777777" w:rsidTr="003F3A33">
        <w:tc>
          <w:tcPr>
            <w:tcW w:w="9630" w:type="dxa"/>
          </w:tcPr>
          <w:p w14:paraId="4CE59C48" w14:textId="77777777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 xml:space="preserve">7. Exposures are measured appropriately in relation to outcome? </w:t>
            </w:r>
          </w:p>
        </w:tc>
      </w:tr>
      <w:tr w:rsidR="004B3E46" w:rsidRPr="0062080F" w14:paraId="22FAF787" w14:textId="77777777" w:rsidTr="009616B6">
        <w:trPr>
          <w:trHeight w:val="422"/>
        </w:trPr>
        <w:tc>
          <w:tcPr>
            <w:tcW w:w="9630" w:type="dxa"/>
          </w:tcPr>
          <w:p w14:paraId="3D633BD4" w14:textId="77777777" w:rsidR="004B3E46" w:rsidRPr="0062080F" w:rsidRDefault="004B3E46" w:rsidP="003D71B1">
            <w:pPr>
              <w:ind w:left="252" w:hanging="252"/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8. Exposure measures (independent variables) and outcome measures (dependent variables) clearly defined, valid, reliable and implemented consistently?</w:t>
            </w:r>
          </w:p>
        </w:tc>
      </w:tr>
      <w:tr w:rsidR="004B3E46" w:rsidRPr="0062080F" w14:paraId="659AD967" w14:textId="77777777" w:rsidTr="003F3A33">
        <w:tc>
          <w:tcPr>
            <w:tcW w:w="9630" w:type="dxa"/>
          </w:tcPr>
          <w:p w14:paraId="10F6C2C6" w14:textId="77777777" w:rsidR="004B3E46" w:rsidRPr="0062080F" w:rsidRDefault="004B3E46" w:rsidP="003D71B1">
            <w:pPr>
              <w:ind w:left="252" w:hanging="252"/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9. Reports confidence intervals?</w:t>
            </w:r>
          </w:p>
        </w:tc>
      </w:tr>
      <w:tr w:rsidR="004B3E46" w:rsidRPr="0062080F" w14:paraId="2B830788" w14:textId="77777777" w:rsidTr="003F3A33">
        <w:tc>
          <w:tcPr>
            <w:tcW w:w="9630" w:type="dxa"/>
          </w:tcPr>
          <w:p w14:paraId="00933C75" w14:textId="77777777" w:rsidR="004B3E46" w:rsidRPr="0062080F" w:rsidRDefault="004B3E46" w:rsidP="003D71B1">
            <w:pPr>
              <w:ind w:left="252" w:hanging="252"/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</w:rPr>
              <w:t>10.Key potential confounding variables measured and adjusted statistically for their impact on the relationship between exposure(s) and outcome(s)?</w:t>
            </w:r>
          </w:p>
        </w:tc>
      </w:tr>
      <w:tr w:rsidR="004B3E46" w:rsidRPr="0062080F" w14:paraId="0238B01C" w14:textId="77777777" w:rsidTr="003F3A33">
        <w:tc>
          <w:tcPr>
            <w:tcW w:w="9630" w:type="dxa"/>
          </w:tcPr>
          <w:p w14:paraId="5CC4BAA2" w14:textId="77777777" w:rsidR="004B3E46" w:rsidRPr="0062080F" w:rsidRDefault="004B3E46" w:rsidP="0062080F">
            <w:pPr>
              <w:rPr>
                <w:rFonts w:cs="Arial"/>
                <w:sz w:val="20"/>
                <w:szCs w:val="20"/>
              </w:rPr>
            </w:pPr>
            <w:r w:rsidRPr="0062080F">
              <w:rPr>
                <w:rFonts w:cs="Arial"/>
                <w:sz w:val="20"/>
                <w:szCs w:val="20"/>
                <w:lang w:val="en-GB"/>
              </w:rPr>
              <w:t>11.How well did the study minimize risk of bias? (</w:t>
            </w:r>
            <w:r w:rsidRPr="0062080F">
              <w:rPr>
                <w:rFonts w:cs="Arial"/>
                <w:b/>
                <w:bCs/>
                <w:sz w:val="20"/>
                <w:szCs w:val="20"/>
                <w:lang w:val="en-GB"/>
              </w:rPr>
              <w:t>2=excellent; 1=acceptable; 0=unacceptable)</w:t>
            </w:r>
          </w:p>
        </w:tc>
      </w:tr>
    </w:tbl>
    <w:p w14:paraId="53C8D679" w14:textId="77777777" w:rsidR="004B3E46" w:rsidRDefault="004B3E46"/>
    <w:p w14:paraId="137C94A0" w14:textId="77777777" w:rsidR="004B3E46" w:rsidRDefault="004B3E46" w:rsidP="004B3E46">
      <w:pPr>
        <w:rPr>
          <w:b/>
          <w:bCs/>
        </w:rPr>
      </w:pPr>
    </w:p>
    <w:p w14:paraId="1E804CDB" w14:textId="77777777" w:rsidR="004B3E46" w:rsidRDefault="004B3E46">
      <w:pPr>
        <w:rPr>
          <w:b/>
          <w:bCs/>
        </w:rPr>
      </w:pPr>
      <w:r>
        <w:rPr>
          <w:b/>
          <w:bCs/>
        </w:rPr>
        <w:br w:type="page"/>
      </w:r>
    </w:p>
    <w:p w14:paraId="2CC0A9A7" w14:textId="2D5E877B" w:rsidR="004B3E46" w:rsidRPr="004B3E46" w:rsidRDefault="004B3E46" w:rsidP="004B3E46">
      <w:pPr>
        <w:rPr>
          <w:b/>
          <w:bCs/>
        </w:rPr>
      </w:pPr>
      <w:r w:rsidRPr="004B3E46">
        <w:rPr>
          <w:b/>
          <w:bCs/>
        </w:rPr>
        <w:lastRenderedPageBreak/>
        <w:t>Cost study quality assessment.*</w:t>
      </w:r>
    </w:p>
    <w:p w14:paraId="763926C9" w14:textId="77777777" w:rsidR="004B3E46" w:rsidRPr="004B3E46" w:rsidRDefault="004B3E46" w:rsidP="004B3E46">
      <w:pPr>
        <w:rPr>
          <w:b/>
          <w:bCs/>
        </w:rPr>
      </w:pPr>
      <w:r w:rsidRPr="004B3E46">
        <w:rPr>
          <w:b/>
          <w:bCs/>
        </w:rPr>
        <w:t>Based on SIGN economic evaluation checklist</w:t>
      </w:r>
    </w:p>
    <w:p w14:paraId="0991D2ED" w14:textId="77777777" w:rsidR="004B3E46" w:rsidRPr="004B3E46" w:rsidRDefault="004B3E46" w:rsidP="004B3E46">
      <w:pPr>
        <w:rPr>
          <w:b/>
          <w:bCs/>
        </w:rPr>
      </w:pPr>
    </w:p>
    <w:p w14:paraId="3A5582C6" w14:textId="77777777" w:rsidR="004B3E46" w:rsidRPr="004B3E46" w:rsidRDefault="004B3E46" w:rsidP="004B3E46">
      <w:pPr>
        <w:rPr>
          <w:rFonts w:cs="Arial"/>
          <w:sz w:val="20"/>
          <w:szCs w:val="20"/>
        </w:rPr>
      </w:pPr>
      <w:r w:rsidRPr="004B3E46">
        <w:rPr>
          <w:rFonts w:cs="Arial"/>
          <w:sz w:val="20"/>
          <w:szCs w:val="20"/>
        </w:rPr>
        <w:t>See legend below this table. 1=Yes, 0=No, cannot determine or not reported</w:t>
      </w:r>
    </w:p>
    <w:tbl>
      <w:tblPr>
        <w:tblStyle w:val="TableGrid"/>
        <w:tblW w:w="8503" w:type="dxa"/>
        <w:tblInd w:w="-725" w:type="dxa"/>
        <w:tblLook w:val="04A0" w:firstRow="1" w:lastRow="0" w:firstColumn="1" w:lastColumn="0" w:noHBand="0" w:noVBand="1"/>
      </w:tblPr>
      <w:tblGrid>
        <w:gridCol w:w="2160"/>
        <w:gridCol w:w="518"/>
        <w:gridCol w:w="518"/>
        <w:gridCol w:w="519"/>
        <w:gridCol w:w="518"/>
        <w:gridCol w:w="518"/>
        <w:gridCol w:w="519"/>
        <w:gridCol w:w="518"/>
        <w:gridCol w:w="518"/>
        <w:gridCol w:w="519"/>
        <w:gridCol w:w="523"/>
        <w:gridCol w:w="639"/>
        <w:gridCol w:w="516"/>
      </w:tblGrid>
      <w:tr w:rsidR="004B3E46" w:rsidRPr="004B3E46" w14:paraId="0C02E740" w14:textId="77777777" w:rsidTr="000D4BBC">
        <w:tc>
          <w:tcPr>
            <w:tcW w:w="2160" w:type="dxa"/>
            <w:shd w:val="clear" w:color="auto" w:fill="000000" w:themeFill="text1"/>
          </w:tcPr>
          <w:p w14:paraId="7D86B400" w14:textId="64A604EF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First author</w:t>
            </w:r>
            <w:r w:rsidR="000D4BBC">
              <w:rPr>
                <w:rFonts w:eastAsiaTheme="minorHAnsi" w:cs="Arial"/>
                <w:sz w:val="20"/>
                <w:szCs w:val="20"/>
              </w:rPr>
              <w:t>, year</w:t>
            </w:r>
          </w:p>
        </w:tc>
        <w:tc>
          <w:tcPr>
            <w:tcW w:w="518" w:type="dxa"/>
            <w:shd w:val="clear" w:color="auto" w:fill="000000" w:themeFill="text1"/>
            <w:vAlign w:val="center"/>
          </w:tcPr>
          <w:p w14:paraId="33B46E8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  <w:shd w:val="clear" w:color="auto" w:fill="000000" w:themeFill="text1"/>
            <w:vAlign w:val="center"/>
          </w:tcPr>
          <w:p w14:paraId="2C019EC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519" w:type="dxa"/>
            <w:shd w:val="clear" w:color="auto" w:fill="000000" w:themeFill="text1"/>
            <w:vAlign w:val="center"/>
          </w:tcPr>
          <w:p w14:paraId="5535927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000000" w:themeFill="text1"/>
            <w:vAlign w:val="center"/>
          </w:tcPr>
          <w:p w14:paraId="0341767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000000" w:themeFill="text1"/>
            <w:vAlign w:val="center"/>
          </w:tcPr>
          <w:p w14:paraId="016B724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5</w:t>
            </w:r>
          </w:p>
        </w:tc>
        <w:tc>
          <w:tcPr>
            <w:tcW w:w="519" w:type="dxa"/>
            <w:shd w:val="clear" w:color="auto" w:fill="000000" w:themeFill="text1"/>
            <w:vAlign w:val="center"/>
          </w:tcPr>
          <w:p w14:paraId="120BD19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6</w:t>
            </w:r>
          </w:p>
        </w:tc>
        <w:tc>
          <w:tcPr>
            <w:tcW w:w="518" w:type="dxa"/>
            <w:shd w:val="clear" w:color="auto" w:fill="000000" w:themeFill="text1"/>
            <w:vAlign w:val="center"/>
          </w:tcPr>
          <w:p w14:paraId="6A75008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7</w:t>
            </w:r>
          </w:p>
        </w:tc>
        <w:tc>
          <w:tcPr>
            <w:tcW w:w="518" w:type="dxa"/>
            <w:shd w:val="clear" w:color="auto" w:fill="000000" w:themeFill="text1"/>
            <w:vAlign w:val="center"/>
          </w:tcPr>
          <w:p w14:paraId="25A2A80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8</w:t>
            </w:r>
          </w:p>
        </w:tc>
        <w:tc>
          <w:tcPr>
            <w:tcW w:w="519" w:type="dxa"/>
            <w:shd w:val="clear" w:color="auto" w:fill="000000" w:themeFill="text1"/>
            <w:vAlign w:val="center"/>
          </w:tcPr>
          <w:p w14:paraId="6C14BDD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9</w:t>
            </w:r>
          </w:p>
        </w:tc>
        <w:tc>
          <w:tcPr>
            <w:tcW w:w="523" w:type="dxa"/>
            <w:shd w:val="clear" w:color="auto" w:fill="000000" w:themeFill="text1"/>
            <w:vAlign w:val="center"/>
          </w:tcPr>
          <w:p w14:paraId="72C34B1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10</w:t>
            </w:r>
          </w:p>
        </w:tc>
        <w:tc>
          <w:tcPr>
            <w:tcW w:w="639" w:type="dxa"/>
            <w:shd w:val="clear" w:color="auto" w:fill="000000" w:themeFill="text1"/>
            <w:vAlign w:val="center"/>
          </w:tcPr>
          <w:p w14:paraId="492408D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total</w:t>
            </w:r>
          </w:p>
        </w:tc>
        <w:tc>
          <w:tcPr>
            <w:tcW w:w="516" w:type="dxa"/>
            <w:shd w:val="clear" w:color="auto" w:fill="000000" w:themeFill="text1"/>
          </w:tcPr>
          <w:p w14:paraId="06732FF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QA</w:t>
            </w:r>
          </w:p>
        </w:tc>
      </w:tr>
      <w:tr w:rsidR="004B3E46" w:rsidRPr="004B3E46" w14:paraId="7A514D0C" w14:textId="77777777" w:rsidTr="000D4BBC">
        <w:tc>
          <w:tcPr>
            <w:tcW w:w="2160" w:type="dxa"/>
          </w:tcPr>
          <w:p w14:paraId="666E4CA7" w14:textId="0D7EA9A8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Grieves(47)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2009</w:t>
            </w:r>
          </w:p>
        </w:tc>
        <w:tc>
          <w:tcPr>
            <w:tcW w:w="518" w:type="dxa"/>
          </w:tcPr>
          <w:p w14:paraId="307F8AA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27F7A07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1D3764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86D707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6980439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78AD16A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234BAE2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29642CB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031329B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23" w:type="dxa"/>
          </w:tcPr>
          <w:p w14:paraId="113419C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16CE18B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14:paraId="7B9766D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4AE897FE" w14:textId="77777777" w:rsidTr="000D4BBC">
        <w:tc>
          <w:tcPr>
            <w:tcW w:w="2160" w:type="dxa"/>
          </w:tcPr>
          <w:p w14:paraId="1C05CACF" w14:textId="72082C35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Haas(48)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2005</w:t>
            </w:r>
          </w:p>
        </w:tc>
        <w:tc>
          <w:tcPr>
            <w:tcW w:w="518" w:type="dxa"/>
          </w:tcPr>
          <w:p w14:paraId="25422E0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6EBCF2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4F76EF7F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20CEBD5F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6439E0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5B118AE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4B0B2B3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684DE2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24A5DF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6A03E5F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3299D34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524C0F0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H</w:t>
            </w:r>
          </w:p>
        </w:tc>
      </w:tr>
      <w:tr w:rsidR="004B3E46" w:rsidRPr="004B3E46" w14:paraId="0F8EE0E8" w14:textId="77777777" w:rsidTr="000D4BBC">
        <w:tc>
          <w:tcPr>
            <w:tcW w:w="2160" w:type="dxa"/>
          </w:tcPr>
          <w:p w14:paraId="581BC410" w14:textId="54CBA22E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Harwood(5)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2022</w:t>
            </w:r>
          </w:p>
        </w:tc>
        <w:tc>
          <w:tcPr>
            <w:tcW w:w="518" w:type="dxa"/>
          </w:tcPr>
          <w:p w14:paraId="3C3D7D0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1DF1EF2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5715A5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8A31F3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4F1142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1F9F55E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EAFD6D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AD2A27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7DB09D2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7B8ACCA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16D9B52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3908541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H</w:t>
            </w:r>
          </w:p>
        </w:tc>
      </w:tr>
      <w:tr w:rsidR="004B3E46" w:rsidRPr="004B3E46" w14:paraId="6B342704" w14:textId="77777777" w:rsidTr="000D4BBC">
        <w:tc>
          <w:tcPr>
            <w:tcW w:w="2160" w:type="dxa"/>
          </w:tcPr>
          <w:p w14:paraId="7756E2FE" w14:textId="00A4C554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Jarvis(49)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1991</w:t>
            </w:r>
          </w:p>
        </w:tc>
        <w:tc>
          <w:tcPr>
            <w:tcW w:w="518" w:type="dxa"/>
          </w:tcPr>
          <w:p w14:paraId="5B4F2BC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74E39C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5F0C00C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6A87B36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2FB5F9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08E515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5ED410D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0897AAF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3D87179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02A1668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639" w:type="dxa"/>
          </w:tcPr>
          <w:p w14:paraId="04E7455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14:paraId="375C4E4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41E8D2AA" w14:textId="77777777" w:rsidTr="000D4BBC">
        <w:tc>
          <w:tcPr>
            <w:tcW w:w="2160" w:type="dxa"/>
          </w:tcPr>
          <w:p w14:paraId="4AC9B392" w14:textId="104EE01F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Kominski(50)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2005</w:t>
            </w:r>
          </w:p>
        </w:tc>
        <w:tc>
          <w:tcPr>
            <w:tcW w:w="518" w:type="dxa"/>
          </w:tcPr>
          <w:p w14:paraId="36FAD04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F148D9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2884E8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2239F3E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244FA53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1E82DC5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1D4BE4E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0398351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0139E41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24F0F2D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639" w:type="dxa"/>
          </w:tcPr>
          <w:p w14:paraId="4AA0244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14:paraId="7C9D844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00C06E92" w14:textId="77777777" w:rsidTr="000D4BBC">
        <w:tc>
          <w:tcPr>
            <w:tcW w:w="2160" w:type="dxa"/>
          </w:tcPr>
          <w:p w14:paraId="1BE69E33" w14:textId="6DC45D28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Legorreta(51)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2004</w:t>
            </w:r>
          </w:p>
        </w:tc>
        <w:tc>
          <w:tcPr>
            <w:tcW w:w="518" w:type="dxa"/>
          </w:tcPr>
          <w:p w14:paraId="794FC73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49A8E2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84B594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DAD226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60EB8C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DD40D9F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7B1B90B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6B8B6B0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5E95244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1A9DE86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36E96FC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34717C7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H</w:t>
            </w:r>
          </w:p>
        </w:tc>
      </w:tr>
      <w:tr w:rsidR="004B3E46" w:rsidRPr="004B3E46" w14:paraId="77401544" w14:textId="77777777" w:rsidTr="000D4BBC">
        <w:tc>
          <w:tcPr>
            <w:tcW w:w="2160" w:type="dxa"/>
          </w:tcPr>
          <w:p w14:paraId="715E9740" w14:textId="6D691E61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Leininger(52)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2016</w:t>
            </w:r>
          </w:p>
        </w:tc>
        <w:tc>
          <w:tcPr>
            <w:tcW w:w="518" w:type="dxa"/>
          </w:tcPr>
          <w:p w14:paraId="54DD65A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C911F7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7670FEB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67E9385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923CE9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DB9D81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0DA3C4C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5EC182E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40C6B12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21860C1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2E8AA4A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17DC3DEB" w14:textId="6988A2DB" w:rsidR="004B3E46" w:rsidRPr="004B3E46" w:rsidRDefault="00437F6B" w:rsidP="004B3E46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H</w:t>
            </w:r>
          </w:p>
        </w:tc>
      </w:tr>
      <w:tr w:rsidR="004B3E46" w:rsidRPr="004B3E46" w14:paraId="0A151A47" w14:textId="77777777" w:rsidTr="000D4BBC">
        <w:tc>
          <w:tcPr>
            <w:tcW w:w="2160" w:type="dxa"/>
          </w:tcPr>
          <w:p w14:paraId="707CDB0B" w14:textId="124669CA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Mosley(53)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1996</w:t>
            </w:r>
          </w:p>
        </w:tc>
        <w:tc>
          <w:tcPr>
            <w:tcW w:w="518" w:type="dxa"/>
          </w:tcPr>
          <w:p w14:paraId="00EC334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076FAA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F7A17A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9E96DB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B22D82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12CA2AE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70DBB8C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384B94B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4695DB3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7E07D4E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0D7F686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6BD5F49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16AB5C42" w14:textId="77777777" w:rsidTr="000D4BBC">
        <w:tc>
          <w:tcPr>
            <w:tcW w:w="2160" w:type="dxa"/>
          </w:tcPr>
          <w:p w14:paraId="669DCBF7" w14:textId="2E11E5CA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Nelson(54)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2005</w:t>
            </w:r>
          </w:p>
        </w:tc>
        <w:tc>
          <w:tcPr>
            <w:tcW w:w="518" w:type="dxa"/>
          </w:tcPr>
          <w:p w14:paraId="4EA6A91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6AB1691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31A594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14DEAC5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D855E8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4087C58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33B24C4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5A25E18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7A4A547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1097DB5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2CC728D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14:paraId="6F75D64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5AEAE801" w14:textId="77777777" w:rsidTr="000D4BBC">
        <w:tc>
          <w:tcPr>
            <w:tcW w:w="2160" w:type="dxa"/>
          </w:tcPr>
          <w:p w14:paraId="46FF156F" w14:textId="2E730CF5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Phelan(55)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2004</w:t>
            </w:r>
          </w:p>
        </w:tc>
        <w:tc>
          <w:tcPr>
            <w:tcW w:w="518" w:type="dxa"/>
          </w:tcPr>
          <w:p w14:paraId="42E62BC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132A2CB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54021D8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033B4F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AB210F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C40C3C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0BA41F3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324E13C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7859F68F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2E54C56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0526118F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207C483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23C97BD1" w14:textId="77777777" w:rsidTr="000D4BBC">
        <w:tc>
          <w:tcPr>
            <w:tcW w:w="2160" w:type="dxa"/>
          </w:tcPr>
          <w:p w14:paraId="00D34489" w14:textId="7D1B79DF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proofErr w:type="spellStart"/>
            <w:r w:rsidRPr="004B3E46">
              <w:rPr>
                <w:rFonts w:eastAsiaTheme="minorHAnsi" w:cs="Arial"/>
                <w:sz w:val="20"/>
                <w:szCs w:val="20"/>
              </w:rPr>
              <w:t>Shekelle</w:t>
            </w:r>
            <w:proofErr w:type="spellEnd"/>
            <w:r w:rsidRPr="004B3E46">
              <w:rPr>
                <w:rFonts w:eastAsiaTheme="minorHAnsi" w:cs="Arial"/>
                <w:sz w:val="20"/>
                <w:szCs w:val="20"/>
              </w:rPr>
              <w:t>(56)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1995</w:t>
            </w:r>
          </w:p>
        </w:tc>
        <w:tc>
          <w:tcPr>
            <w:tcW w:w="518" w:type="dxa"/>
          </w:tcPr>
          <w:p w14:paraId="43F8EAE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F585D1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BF6F62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C4DC04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1DD6780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47C67CC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24ADC3E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39410DB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0FB82A6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273F941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639" w:type="dxa"/>
          </w:tcPr>
          <w:p w14:paraId="4D21656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14:paraId="153B6CC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5A07CED8" w14:textId="77777777" w:rsidTr="000D4BBC">
        <w:tc>
          <w:tcPr>
            <w:tcW w:w="2160" w:type="dxa"/>
          </w:tcPr>
          <w:p w14:paraId="039FD320" w14:textId="13E6FECB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Smith(57)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1997</w:t>
            </w:r>
          </w:p>
        </w:tc>
        <w:tc>
          <w:tcPr>
            <w:tcW w:w="518" w:type="dxa"/>
          </w:tcPr>
          <w:p w14:paraId="2573301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F07D3E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7A59ACB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5D44F51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397AC41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5C0F58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6971F3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2E957A8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789E54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402CDD8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143A977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14:paraId="26D1CF3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H</w:t>
            </w:r>
          </w:p>
        </w:tc>
      </w:tr>
      <w:tr w:rsidR="004B3E46" w:rsidRPr="004B3E46" w14:paraId="1F013049" w14:textId="77777777" w:rsidTr="000D4BBC">
        <w:tc>
          <w:tcPr>
            <w:tcW w:w="2160" w:type="dxa"/>
          </w:tcPr>
          <w:p w14:paraId="78970816" w14:textId="40AC5365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Stano(58)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1993</w:t>
            </w:r>
          </w:p>
        </w:tc>
        <w:tc>
          <w:tcPr>
            <w:tcW w:w="518" w:type="dxa"/>
          </w:tcPr>
          <w:p w14:paraId="551E291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011BC70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21B01A3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BE95C7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28CE29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1DE64B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3BC9DB5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49EFF71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15E7E5F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7C6DBA5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639" w:type="dxa"/>
          </w:tcPr>
          <w:p w14:paraId="1892DA1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14:paraId="54C4DA8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1E7EFA56" w14:textId="77777777" w:rsidTr="000D4BBC">
        <w:tc>
          <w:tcPr>
            <w:tcW w:w="2160" w:type="dxa"/>
          </w:tcPr>
          <w:p w14:paraId="0BA62AED" w14:textId="76E5E018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Stano(59)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1993</w:t>
            </w:r>
          </w:p>
        </w:tc>
        <w:tc>
          <w:tcPr>
            <w:tcW w:w="518" w:type="dxa"/>
          </w:tcPr>
          <w:p w14:paraId="00C987B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E6915A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06FB5A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897B54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F1181A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5DA824AF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169423D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4C2EE56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E22E65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5BEBC6F0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7F3BC08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3255BEA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082BEC69" w14:textId="77777777" w:rsidTr="000D4BBC">
        <w:tc>
          <w:tcPr>
            <w:tcW w:w="2160" w:type="dxa"/>
          </w:tcPr>
          <w:p w14:paraId="0856728A" w14:textId="18120C84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 xml:space="preserve">Stano(60) </w:t>
            </w:r>
            <w:r w:rsidR="000D4BBC">
              <w:rPr>
                <w:rFonts w:eastAsiaTheme="minorHAnsi" w:cs="Arial"/>
                <w:sz w:val="20"/>
                <w:szCs w:val="20"/>
              </w:rPr>
              <w:t>1994</w:t>
            </w:r>
          </w:p>
        </w:tc>
        <w:tc>
          <w:tcPr>
            <w:tcW w:w="518" w:type="dxa"/>
          </w:tcPr>
          <w:p w14:paraId="7774BB9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544CCD0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216211C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4A500A4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7BA6441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348F167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705D096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3C3F77A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9DE58F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120731DB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639" w:type="dxa"/>
          </w:tcPr>
          <w:p w14:paraId="39104E4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14:paraId="41983B6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71FFAAFD" w14:textId="77777777" w:rsidTr="000D4BBC">
        <w:tc>
          <w:tcPr>
            <w:tcW w:w="2160" w:type="dxa"/>
          </w:tcPr>
          <w:p w14:paraId="181933A4" w14:textId="18523050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 xml:space="preserve">Stano(61) </w:t>
            </w:r>
            <w:r w:rsidR="000D4BBC">
              <w:rPr>
                <w:rFonts w:eastAsiaTheme="minorHAnsi" w:cs="Arial"/>
                <w:sz w:val="20"/>
                <w:szCs w:val="20"/>
              </w:rPr>
              <w:t>2002</w:t>
            </w:r>
          </w:p>
        </w:tc>
        <w:tc>
          <w:tcPr>
            <w:tcW w:w="518" w:type="dxa"/>
          </w:tcPr>
          <w:p w14:paraId="19DED69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14DB720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41B1D36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5E07E8F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0821231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4900CB4D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3E84193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6CC867C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5F42802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153C4FC9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45CD9B26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7BC5E56E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  <w:tr w:rsidR="004B3E46" w:rsidRPr="004B3E46" w14:paraId="7FDFA899" w14:textId="77777777" w:rsidTr="000D4BBC">
        <w:tc>
          <w:tcPr>
            <w:tcW w:w="2160" w:type="dxa"/>
          </w:tcPr>
          <w:p w14:paraId="784F99D4" w14:textId="33713443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Stano(62)</w:t>
            </w:r>
            <w:r w:rsidR="000D4BBC">
              <w:rPr>
                <w:rFonts w:eastAsiaTheme="minorHAnsi" w:cs="Arial"/>
                <w:sz w:val="20"/>
                <w:szCs w:val="20"/>
              </w:rPr>
              <w:t xml:space="preserve"> 1996</w:t>
            </w:r>
          </w:p>
        </w:tc>
        <w:tc>
          <w:tcPr>
            <w:tcW w:w="518" w:type="dxa"/>
          </w:tcPr>
          <w:p w14:paraId="20CD45D7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7DFD0B44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6FA6187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5204F195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8" w:type="dxa"/>
          </w:tcPr>
          <w:p w14:paraId="22B4BA1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19" w:type="dxa"/>
          </w:tcPr>
          <w:p w14:paraId="0A530F5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2F7F7AE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8" w:type="dxa"/>
          </w:tcPr>
          <w:p w14:paraId="489AE003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0</w:t>
            </w:r>
          </w:p>
        </w:tc>
        <w:tc>
          <w:tcPr>
            <w:tcW w:w="519" w:type="dxa"/>
          </w:tcPr>
          <w:p w14:paraId="7890A2BC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14:paraId="5FC009B8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6541C8C2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27BFB06A" w14:textId="77777777" w:rsidR="004B3E46" w:rsidRPr="004B3E46" w:rsidRDefault="004B3E46" w:rsidP="004B3E46">
            <w:pPr>
              <w:rPr>
                <w:rFonts w:eastAsiaTheme="minorHAnsi" w:cs="Arial"/>
                <w:sz w:val="20"/>
                <w:szCs w:val="20"/>
              </w:rPr>
            </w:pPr>
            <w:r w:rsidRPr="004B3E46">
              <w:rPr>
                <w:rFonts w:eastAsiaTheme="minorHAnsi" w:cs="Arial"/>
                <w:sz w:val="20"/>
                <w:szCs w:val="20"/>
              </w:rPr>
              <w:t>A</w:t>
            </w:r>
          </w:p>
        </w:tc>
      </w:tr>
    </w:tbl>
    <w:p w14:paraId="4253EA78" w14:textId="77777777" w:rsidR="004B3E46" w:rsidRPr="004B3E46" w:rsidRDefault="004B3E46" w:rsidP="004B3E46">
      <w:pPr>
        <w:rPr>
          <w:rFonts w:cs="Arial"/>
          <w:sz w:val="20"/>
          <w:szCs w:val="20"/>
        </w:rPr>
      </w:pPr>
    </w:p>
    <w:p w14:paraId="2856E539" w14:textId="77777777" w:rsidR="004B3E46" w:rsidRPr="004B3E46" w:rsidRDefault="004B3E46" w:rsidP="004B3E46">
      <w:pPr>
        <w:rPr>
          <w:rFonts w:cs="Arial"/>
          <w:sz w:val="20"/>
          <w:szCs w:val="20"/>
        </w:rPr>
      </w:pPr>
      <w:r w:rsidRPr="004B3E46">
        <w:rPr>
          <w:rFonts w:cs="Arial"/>
          <w:sz w:val="20"/>
          <w:szCs w:val="20"/>
        </w:rPr>
        <w:t>*QA= Quality assessment. Quality rating guide: 10-11= high quality, low risk of bias; 7-9=acceptable quality, moderate risk of bias; &lt;7 =low quality, high risk of bias</w:t>
      </w:r>
    </w:p>
    <w:p w14:paraId="28A47734" w14:textId="77777777" w:rsidR="004B3E46" w:rsidRPr="004B3E46" w:rsidRDefault="004B3E46" w:rsidP="004B3E46">
      <w:pPr>
        <w:rPr>
          <w:rFonts w:cs="Arial"/>
          <w:sz w:val="20"/>
          <w:szCs w:val="20"/>
        </w:rPr>
      </w:pPr>
    </w:p>
    <w:tbl>
      <w:tblPr>
        <w:tblW w:w="10260" w:type="dxa"/>
        <w:tblInd w:w="-63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4B3E46" w:rsidRPr="004B3E46" w14:paraId="1B84CE14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C1E8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</w:rPr>
            </w:pPr>
            <w:r w:rsidRPr="004B3E46">
              <w:rPr>
                <w:rFonts w:cs="Arial"/>
                <w:sz w:val="20"/>
                <w:szCs w:val="20"/>
              </w:rPr>
              <w:t>Addresses an appropriate and clearly focused question</w:t>
            </w:r>
          </w:p>
        </w:tc>
      </w:tr>
      <w:tr w:rsidR="004B3E46" w:rsidRPr="004B3E46" w14:paraId="21E9018E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A537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  <w:lang w:val="en-GB"/>
              </w:rPr>
            </w:pPr>
            <w:r w:rsidRPr="004B3E46">
              <w:rPr>
                <w:rFonts w:cs="Arial"/>
                <w:sz w:val="20"/>
                <w:szCs w:val="20"/>
                <w:lang w:val="en-GB"/>
              </w:rPr>
              <w:t>Economic importance of the question is clear</w:t>
            </w:r>
          </w:p>
        </w:tc>
      </w:tr>
      <w:tr w:rsidR="004B3E46" w:rsidRPr="004B3E46" w14:paraId="674F645C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5E82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  <w:lang w:val="en-GB"/>
              </w:rPr>
            </w:pPr>
            <w:r w:rsidRPr="004B3E46">
              <w:rPr>
                <w:rFonts w:cs="Arial"/>
                <w:sz w:val="20"/>
                <w:szCs w:val="20"/>
                <w:lang w:val="en-GB"/>
              </w:rPr>
              <w:t>Choice of study design is justified</w:t>
            </w:r>
          </w:p>
        </w:tc>
      </w:tr>
      <w:tr w:rsidR="004B3E46" w:rsidRPr="004B3E46" w14:paraId="426F7C5B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1409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  <w:lang w:val="en-GB"/>
              </w:rPr>
            </w:pPr>
            <w:r w:rsidRPr="004B3E46">
              <w:rPr>
                <w:rFonts w:cs="Arial"/>
                <w:sz w:val="20"/>
                <w:szCs w:val="20"/>
                <w:lang w:val="en-GB"/>
              </w:rPr>
              <w:t>All costs that are relevant from the viewpoint of the study are included and are measured and valued appropriately</w:t>
            </w:r>
          </w:p>
        </w:tc>
      </w:tr>
      <w:tr w:rsidR="004B3E46" w:rsidRPr="004B3E46" w14:paraId="5B709213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75DE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</w:rPr>
            </w:pPr>
            <w:r w:rsidRPr="004B3E46">
              <w:rPr>
                <w:rFonts w:cs="Arial"/>
                <w:sz w:val="20"/>
                <w:szCs w:val="20"/>
              </w:rPr>
              <w:t>Outcome measures used to answer the study question are relevant to that purpose and are measured and valued appropriately</w:t>
            </w:r>
          </w:p>
        </w:tc>
      </w:tr>
      <w:tr w:rsidR="004B3E46" w:rsidRPr="004B3E46" w14:paraId="1B080498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C73C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</w:rPr>
            </w:pPr>
            <w:r w:rsidRPr="004B3E46">
              <w:rPr>
                <w:rFonts w:cs="Arial"/>
                <w:sz w:val="20"/>
                <w:szCs w:val="20"/>
              </w:rPr>
              <w:t>If discounting of future costs and outcomes is necessary, it was performed correctly</w:t>
            </w:r>
          </w:p>
        </w:tc>
      </w:tr>
      <w:tr w:rsidR="004B3E46" w:rsidRPr="004B3E46" w14:paraId="5B1B37B2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ECC0" w14:textId="1160176B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</w:rPr>
            </w:pPr>
            <w:r w:rsidRPr="004B3E46">
              <w:rPr>
                <w:rFonts w:cs="Arial"/>
                <w:sz w:val="20"/>
                <w:szCs w:val="20"/>
              </w:rPr>
              <w:t xml:space="preserve">Assumptions are made </w:t>
            </w:r>
            <w:r w:rsidR="005D5EF0" w:rsidRPr="004B3E46">
              <w:rPr>
                <w:rFonts w:cs="Arial"/>
                <w:sz w:val="20"/>
                <w:szCs w:val="20"/>
              </w:rPr>
              <w:t>explicit,</w:t>
            </w:r>
            <w:r w:rsidRPr="004B3E46">
              <w:rPr>
                <w:rFonts w:cs="Arial"/>
                <w:sz w:val="20"/>
                <w:szCs w:val="20"/>
              </w:rPr>
              <w:t xml:space="preserve"> and a sensitivity analysis performed</w:t>
            </w:r>
          </w:p>
        </w:tc>
      </w:tr>
      <w:tr w:rsidR="004B3E46" w:rsidRPr="004B3E46" w14:paraId="03D6CFCF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F7A" w14:textId="2AB93ACE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</w:rPr>
            </w:pPr>
            <w:r w:rsidRPr="004B3E46">
              <w:rPr>
                <w:rFonts w:cs="Arial"/>
                <w:sz w:val="20"/>
                <w:szCs w:val="20"/>
              </w:rPr>
              <w:t xml:space="preserve">The decision rule is made </w:t>
            </w:r>
            <w:r w:rsidR="005D5EF0" w:rsidRPr="004B3E46">
              <w:rPr>
                <w:rFonts w:cs="Arial"/>
                <w:sz w:val="20"/>
                <w:szCs w:val="20"/>
              </w:rPr>
              <w:t>explicit,</w:t>
            </w:r>
            <w:r w:rsidRPr="004B3E46">
              <w:rPr>
                <w:rFonts w:cs="Arial"/>
                <w:sz w:val="20"/>
                <w:szCs w:val="20"/>
              </w:rPr>
              <w:t xml:space="preserve"> and comparisons are made on the basis of incremental costs and outcomes.</w:t>
            </w:r>
          </w:p>
        </w:tc>
      </w:tr>
      <w:tr w:rsidR="004B3E46" w:rsidRPr="004B3E46" w14:paraId="02F0DC3B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EC6C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</w:rPr>
            </w:pPr>
            <w:r w:rsidRPr="004B3E46">
              <w:rPr>
                <w:rFonts w:cs="Arial"/>
                <w:sz w:val="20"/>
                <w:szCs w:val="20"/>
              </w:rPr>
              <w:t>The results provide information of relevance to policy makers.</w:t>
            </w:r>
          </w:p>
        </w:tc>
      </w:tr>
      <w:tr w:rsidR="004B3E46" w:rsidRPr="004B3E46" w14:paraId="69892002" w14:textId="77777777" w:rsidTr="00C82BBF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739C" w14:textId="77777777" w:rsidR="004B3E46" w:rsidRPr="004B3E46" w:rsidRDefault="004B3E46" w:rsidP="004B3E46">
            <w:pPr>
              <w:numPr>
                <w:ilvl w:val="0"/>
                <w:numId w:val="1"/>
              </w:numPr>
              <w:ind w:left="348" w:hanging="348"/>
              <w:rPr>
                <w:rFonts w:cs="Arial"/>
                <w:sz w:val="20"/>
                <w:szCs w:val="20"/>
              </w:rPr>
            </w:pPr>
            <w:r w:rsidRPr="004B3E46">
              <w:rPr>
                <w:rFonts w:cs="Arial"/>
                <w:sz w:val="20"/>
                <w:szCs w:val="20"/>
                <w:lang w:val="en-GB"/>
              </w:rPr>
              <w:t>How well was the study conducted? (high quality=2; acceptable=1; unacceptable=0)</w:t>
            </w:r>
          </w:p>
        </w:tc>
      </w:tr>
    </w:tbl>
    <w:p w14:paraId="4C9DD2B4" w14:textId="77777777" w:rsidR="004B3E46" w:rsidRPr="004B3E46" w:rsidRDefault="004B3E46" w:rsidP="004B3E46">
      <w:pPr>
        <w:rPr>
          <w:b/>
          <w:bCs/>
        </w:rPr>
      </w:pPr>
    </w:p>
    <w:p w14:paraId="51D4B9CC" w14:textId="77777777" w:rsidR="004B3E46" w:rsidRDefault="004B3E46">
      <w:pPr>
        <w:rPr>
          <w:b/>
          <w:bCs/>
        </w:rPr>
      </w:pPr>
      <w:r>
        <w:rPr>
          <w:b/>
          <w:bCs/>
        </w:rPr>
        <w:br w:type="page"/>
      </w:r>
    </w:p>
    <w:p w14:paraId="4275906C" w14:textId="4E23E353" w:rsidR="00EC1CF4" w:rsidRPr="00A761E5" w:rsidRDefault="007F0C95">
      <w:pPr>
        <w:rPr>
          <w:b/>
          <w:bCs/>
        </w:rPr>
      </w:pPr>
      <w:r>
        <w:rPr>
          <w:b/>
          <w:bCs/>
        </w:rPr>
        <w:lastRenderedPageBreak/>
        <w:t>RCT</w:t>
      </w:r>
      <w:r w:rsidR="00663ED7" w:rsidRPr="00A761E5">
        <w:rPr>
          <w:b/>
          <w:bCs/>
        </w:rPr>
        <w:t xml:space="preserve"> </w:t>
      </w:r>
      <w:r w:rsidR="000E2261" w:rsidRPr="00A761E5">
        <w:rPr>
          <w:b/>
          <w:bCs/>
        </w:rPr>
        <w:t>quality assessment.*</w:t>
      </w:r>
    </w:p>
    <w:p w14:paraId="636E7741" w14:textId="4110AB75" w:rsidR="000E2261" w:rsidRPr="000E2261" w:rsidRDefault="000E2261">
      <w:pPr>
        <w:rPr>
          <w:sz w:val="20"/>
          <w:szCs w:val="20"/>
        </w:rPr>
      </w:pPr>
      <w:r w:rsidRPr="000E2261">
        <w:rPr>
          <w:sz w:val="20"/>
          <w:szCs w:val="20"/>
        </w:rPr>
        <w:t>Based on SIGN checklist</w:t>
      </w:r>
    </w:p>
    <w:p w14:paraId="06B967D1" w14:textId="77777777" w:rsidR="00663ED7" w:rsidRPr="00AA7F67" w:rsidRDefault="00663ED7" w:rsidP="003F7177">
      <w:pPr>
        <w:ind w:left="-720"/>
      </w:pPr>
    </w:p>
    <w:p w14:paraId="66F75DA5" w14:textId="77777777" w:rsidR="00663ED7" w:rsidRPr="009616B6" w:rsidRDefault="00663ED7" w:rsidP="00663ED7">
      <w:pPr>
        <w:pStyle w:val="ListParagraph"/>
        <w:ind w:left="-720"/>
        <w:rPr>
          <w:rFonts w:cs="Arial"/>
          <w:b/>
          <w:bCs/>
          <w:sz w:val="20"/>
          <w:szCs w:val="20"/>
          <w:highlight w:val="yellow"/>
        </w:rPr>
      </w:pPr>
      <w:r>
        <w:rPr>
          <w:rFonts w:cs="Arial"/>
          <w:b/>
          <w:bCs/>
          <w:sz w:val="20"/>
          <w:szCs w:val="20"/>
        </w:rPr>
        <w:t>See legend below this table</w:t>
      </w:r>
      <w:r w:rsidRPr="009616B6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1=Yes, 0=No, cannot determine or not reported</w:t>
      </w:r>
    </w:p>
    <w:tbl>
      <w:tblPr>
        <w:tblStyle w:val="TableGrid"/>
        <w:tblW w:w="8401" w:type="dxa"/>
        <w:tblInd w:w="-725" w:type="dxa"/>
        <w:tblLook w:val="04A0" w:firstRow="1" w:lastRow="0" w:firstColumn="1" w:lastColumn="0" w:noHBand="0" w:noVBand="1"/>
      </w:tblPr>
      <w:tblGrid>
        <w:gridCol w:w="1980"/>
        <w:gridCol w:w="526"/>
        <w:gridCol w:w="526"/>
        <w:gridCol w:w="527"/>
        <w:gridCol w:w="526"/>
        <w:gridCol w:w="526"/>
        <w:gridCol w:w="527"/>
        <w:gridCol w:w="526"/>
        <w:gridCol w:w="526"/>
        <w:gridCol w:w="527"/>
        <w:gridCol w:w="527"/>
        <w:gridCol w:w="641"/>
        <w:gridCol w:w="516"/>
      </w:tblGrid>
      <w:tr w:rsidR="000E2261" w:rsidRPr="009616B6" w14:paraId="0F75CD0C" w14:textId="77777777" w:rsidTr="00437F6B">
        <w:tc>
          <w:tcPr>
            <w:tcW w:w="1980" w:type="dxa"/>
            <w:shd w:val="clear" w:color="auto" w:fill="000000" w:themeFill="text1"/>
          </w:tcPr>
          <w:p w14:paraId="3AD0604D" w14:textId="4116A3A1" w:rsidR="000E2261" w:rsidRPr="00FF04CC" w:rsidRDefault="000E2261" w:rsidP="00D927FB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First author</w:t>
            </w:r>
            <w:r w:rsidR="00437F6B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, year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670B503F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38127EC4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3896050A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6E4C1052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771B02C3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6245DF1C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2D8D2125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526" w:type="dxa"/>
            <w:shd w:val="clear" w:color="auto" w:fill="000000" w:themeFill="text1"/>
            <w:vAlign w:val="center"/>
          </w:tcPr>
          <w:p w14:paraId="1A3D5878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3E77A6C5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9</w:t>
            </w:r>
          </w:p>
        </w:tc>
        <w:tc>
          <w:tcPr>
            <w:tcW w:w="527" w:type="dxa"/>
            <w:shd w:val="clear" w:color="auto" w:fill="000000" w:themeFill="text1"/>
            <w:vAlign w:val="center"/>
          </w:tcPr>
          <w:p w14:paraId="0F45AFBB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641" w:type="dxa"/>
            <w:shd w:val="clear" w:color="auto" w:fill="000000" w:themeFill="text1"/>
            <w:vAlign w:val="center"/>
          </w:tcPr>
          <w:p w14:paraId="07AE4E25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516" w:type="dxa"/>
            <w:shd w:val="clear" w:color="auto" w:fill="000000" w:themeFill="text1"/>
          </w:tcPr>
          <w:p w14:paraId="44F894EB" w14:textId="77777777" w:rsidR="000E2261" w:rsidRPr="00FF04CC" w:rsidRDefault="000E2261" w:rsidP="00D927FB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F04CC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QA</w:t>
            </w:r>
          </w:p>
        </w:tc>
      </w:tr>
      <w:tr w:rsidR="00560119" w:rsidRPr="009616B6" w14:paraId="3EC549CE" w14:textId="77777777" w:rsidTr="00437F6B">
        <w:tc>
          <w:tcPr>
            <w:tcW w:w="1980" w:type="dxa"/>
          </w:tcPr>
          <w:p w14:paraId="3547F863" w14:textId="56068304" w:rsidR="00560119" w:rsidRPr="00560119" w:rsidRDefault="00EA4D91" w:rsidP="00560119">
            <w:pPr>
              <w:ind w:left="-9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Cherkin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(63)</w:t>
            </w:r>
            <w:r w:rsidR="00437F6B">
              <w:rPr>
                <w:rFonts w:cs="Arial"/>
                <w:sz w:val="20"/>
                <w:szCs w:val="20"/>
              </w:rPr>
              <w:t xml:space="preserve"> 1998</w:t>
            </w:r>
          </w:p>
        </w:tc>
        <w:tc>
          <w:tcPr>
            <w:tcW w:w="526" w:type="dxa"/>
          </w:tcPr>
          <w:p w14:paraId="2510BC31" w14:textId="2FA69528" w:rsidR="00560119" w:rsidRPr="009616B6" w:rsidRDefault="00DE1F40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E106F8F" w14:textId="5280C5F6" w:rsidR="00560119" w:rsidRPr="009616B6" w:rsidRDefault="00DE1F40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27946691" w14:textId="31373EFE" w:rsidR="00560119" w:rsidRPr="009616B6" w:rsidRDefault="00DE1F40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32F8333" w14:textId="24B8E941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6" w:type="dxa"/>
          </w:tcPr>
          <w:p w14:paraId="50C8E9AF" w14:textId="7CAC02EA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27" w:type="dxa"/>
          </w:tcPr>
          <w:p w14:paraId="46B9B438" w14:textId="7A1A8512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5D43AA6C" w14:textId="72692079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6" w:type="dxa"/>
          </w:tcPr>
          <w:p w14:paraId="07EDE886" w14:textId="66254A3A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CFE16C0" w14:textId="08F99F62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14:paraId="4ABB94D2" w14:textId="79A5DAFF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14:paraId="26F65E3A" w14:textId="33B07DF0" w:rsidR="00560119" w:rsidRPr="009616B6" w:rsidRDefault="00EA4D91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54899FD3" w14:textId="65FECCC4" w:rsidR="00560119" w:rsidRDefault="00DE1F40" w:rsidP="0056011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</w:tbl>
    <w:p w14:paraId="6ED039E1" w14:textId="77777777" w:rsidR="00560119" w:rsidRDefault="00560119" w:rsidP="005B5605">
      <w:pPr>
        <w:ind w:left="-720"/>
        <w:rPr>
          <w:sz w:val="20"/>
          <w:szCs w:val="20"/>
        </w:rPr>
      </w:pPr>
      <w:bookmarkStart w:id="1" w:name="_Hlk156380933"/>
    </w:p>
    <w:p w14:paraId="76A626B8" w14:textId="615C3F51" w:rsidR="00663ED7" w:rsidRDefault="00663ED7" w:rsidP="005B5605">
      <w:pPr>
        <w:ind w:left="-720"/>
        <w:rPr>
          <w:sz w:val="20"/>
          <w:szCs w:val="20"/>
        </w:rPr>
      </w:pPr>
      <w:r w:rsidRPr="00663ED7">
        <w:rPr>
          <w:sz w:val="20"/>
          <w:szCs w:val="20"/>
        </w:rPr>
        <w:t xml:space="preserve">*QA= Quality assessment. Quality rating guide: </w:t>
      </w:r>
      <w:bookmarkEnd w:id="1"/>
      <w:r w:rsidR="00EA4D91">
        <w:rPr>
          <w:sz w:val="20"/>
          <w:szCs w:val="20"/>
        </w:rPr>
        <w:t>9-10</w:t>
      </w:r>
      <w:r w:rsidRPr="00663ED7">
        <w:rPr>
          <w:sz w:val="20"/>
          <w:szCs w:val="20"/>
        </w:rPr>
        <w:t xml:space="preserve">= high quality, low risk of bias; </w:t>
      </w:r>
      <w:r w:rsidR="00EA4D91">
        <w:rPr>
          <w:sz w:val="20"/>
          <w:szCs w:val="20"/>
        </w:rPr>
        <w:t>6-8</w:t>
      </w:r>
      <w:r w:rsidRPr="00663ED7">
        <w:rPr>
          <w:sz w:val="20"/>
          <w:szCs w:val="20"/>
        </w:rPr>
        <w:t>=acceptable quality, moderate risk of bias; &lt;</w:t>
      </w:r>
      <w:r w:rsidR="00FC10CF">
        <w:rPr>
          <w:sz w:val="20"/>
          <w:szCs w:val="20"/>
        </w:rPr>
        <w:t>6</w:t>
      </w:r>
      <w:r w:rsidRPr="00663ED7">
        <w:rPr>
          <w:sz w:val="20"/>
          <w:szCs w:val="20"/>
        </w:rPr>
        <w:t xml:space="preserve"> =low quality, high risk of bias</w:t>
      </w:r>
    </w:p>
    <w:p w14:paraId="2AD5CBC7" w14:textId="77777777" w:rsidR="00663ED7" w:rsidRDefault="00663ED7"/>
    <w:tbl>
      <w:tblPr>
        <w:tblW w:w="10260" w:type="dxa"/>
        <w:tblInd w:w="-63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EA4D91" w:rsidRPr="00542CFC" w14:paraId="1E19227C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CB46" w14:textId="6279B59F" w:rsidR="00EA4D91" w:rsidRPr="00EA4D91" w:rsidRDefault="00EA4D91" w:rsidP="00EA4D91">
            <w:pPr>
              <w:pStyle w:val="ListParagraph"/>
              <w:numPr>
                <w:ilvl w:val="0"/>
                <w:numId w:val="1"/>
              </w:numPr>
              <w:ind w:left="234" w:hanging="270"/>
              <w:rPr>
                <w:rFonts w:cs="Arial"/>
                <w:sz w:val="20"/>
                <w:szCs w:val="20"/>
              </w:rPr>
            </w:pPr>
            <w:r w:rsidRPr="00EA4D91">
              <w:rPr>
                <w:rFonts w:cs="Arial"/>
                <w:sz w:val="20"/>
                <w:szCs w:val="20"/>
              </w:rPr>
              <w:t>Addressed an appropriate and clearly focused question.</w:t>
            </w:r>
          </w:p>
        </w:tc>
      </w:tr>
      <w:tr w:rsidR="00EA4D91" w:rsidRPr="00542CFC" w14:paraId="2A48663B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B1A8" w14:textId="24C44889" w:rsidR="00EA4D91" w:rsidRPr="00EA4D91" w:rsidRDefault="00EA4D91" w:rsidP="00EA4D91">
            <w:pPr>
              <w:pStyle w:val="BodyText"/>
              <w:numPr>
                <w:ilvl w:val="0"/>
                <w:numId w:val="1"/>
              </w:numPr>
              <w:ind w:left="234" w:hanging="270"/>
              <w:jc w:val="left"/>
              <w:rPr>
                <w:rFonts w:ascii="Arial" w:hAnsi="Arial" w:cs="Arial"/>
                <w:i w:val="0"/>
                <w:iCs w:val="0"/>
              </w:rPr>
            </w:pPr>
            <w:r w:rsidRPr="00EA4D91">
              <w:rPr>
                <w:rFonts w:ascii="Arial" w:hAnsi="Arial" w:cs="Arial"/>
                <w:i w:val="0"/>
                <w:iCs w:val="0"/>
              </w:rPr>
              <w:t>Random assignment to groups</w:t>
            </w:r>
          </w:p>
        </w:tc>
      </w:tr>
      <w:tr w:rsidR="00EA4D91" w:rsidRPr="00542CFC" w14:paraId="664E612D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A400" w14:textId="67655492" w:rsidR="00EA4D91" w:rsidRPr="00EA4D91" w:rsidRDefault="00EA4D91" w:rsidP="00EA4D91">
            <w:pPr>
              <w:pStyle w:val="BodyText"/>
              <w:numPr>
                <w:ilvl w:val="0"/>
                <w:numId w:val="1"/>
              </w:numPr>
              <w:ind w:left="234" w:hanging="270"/>
              <w:jc w:val="left"/>
              <w:rPr>
                <w:rFonts w:ascii="Arial" w:hAnsi="Arial" w:cs="Arial"/>
                <w:i w:val="0"/>
                <w:iCs w:val="0"/>
              </w:rPr>
            </w:pPr>
            <w:r w:rsidRPr="00EA4D91">
              <w:rPr>
                <w:rFonts w:ascii="Arial" w:hAnsi="Arial" w:cs="Arial"/>
                <w:i w:val="0"/>
                <w:iCs w:val="0"/>
              </w:rPr>
              <w:t xml:space="preserve">Power calculation used to justify sample size </w:t>
            </w:r>
          </w:p>
        </w:tc>
      </w:tr>
      <w:tr w:rsidR="00EA4D91" w:rsidRPr="00542CFC" w14:paraId="6A6D9E28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8A2" w14:textId="4981FDD2" w:rsidR="00EA4D91" w:rsidRPr="00EA4D91" w:rsidRDefault="00EA4D91" w:rsidP="00EA4D91">
            <w:pPr>
              <w:pStyle w:val="BodyText3"/>
              <w:numPr>
                <w:ilvl w:val="0"/>
                <w:numId w:val="1"/>
              </w:numPr>
              <w:spacing w:before="0"/>
              <w:ind w:left="234" w:hanging="270"/>
              <w:rPr>
                <w:rFonts w:ascii="Arial" w:hAnsi="Arial" w:cs="Arial"/>
              </w:rPr>
            </w:pPr>
            <w:r w:rsidRPr="00EA4D91">
              <w:rPr>
                <w:rFonts w:ascii="Arial" w:hAnsi="Arial" w:cs="Arial"/>
              </w:rPr>
              <w:t>Investigators/assessors blinded to patients’ group assignment</w:t>
            </w:r>
          </w:p>
        </w:tc>
      </w:tr>
      <w:tr w:rsidR="00EA4D91" w:rsidRPr="00542CFC" w14:paraId="22BF4EDE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689" w14:textId="025DD993" w:rsidR="00EA4D91" w:rsidRPr="00EA4D91" w:rsidRDefault="00EA4D91" w:rsidP="00EA4D91">
            <w:pPr>
              <w:pStyle w:val="ListParagraph"/>
              <w:numPr>
                <w:ilvl w:val="0"/>
                <w:numId w:val="1"/>
              </w:numPr>
              <w:ind w:left="234" w:hanging="270"/>
              <w:rPr>
                <w:rFonts w:cs="Arial"/>
                <w:sz w:val="20"/>
                <w:szCs w:val="20"/>
              </w:rPr>
            </w:pPr>
            <w:r w:rsidRPr="00EA4D91">
              <w:rPr>
                <w:rFonts w:cs="Arial"/>
                <w:sz w:val="20"/>
                <w:szCs w:val="20"/>
              </w:rPr>
              <w:t>Patients blinded to group assignment</w:t>
            </w:r>
          </w:p>
        </w:tc>
      </w:tr>
      <w:tr w:rsidR="00EA4D91" w:rsidRPr="00542CFC" w14:paraId="06BA9824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5DDD" w14:textId="2B26F296" w:rsidR="00EA4D91" w:rsidRPr="00EA4D91" w:rsidRDefault="00EA4D91" w:rsidP="00EA4D91">
            <w:pPr>
              <w:pStyle w:val="ListParagraph"/>
              <w:numPr>
                <w:ilvl w:val="0"/>
                <w:numId w:val="1"/>
              </w:numPr>
              <w:ind w:left="234" w:hanging="270"/>
              <w:rPr>
                <w:rFonts w:cs="Arial"/>
                <w:sz w:val="20"/>
                <w:szCs w:val="20"/>
              </w:rPr>
            </w:pPr>
            <w:r w:rsidRPr="00EA4D91">
              <w:rPr>
                <w:rFonts w:cs="Arial"/>
                <w:sz w:val="20"/>
                <w:szCs w:val="20"/>
              </w:rPr>
              <w:t>Required sample size attained</w:t>
            </w:r>
          </w:p>
        </w:tc>
      </w:tr>
      <w:tr w:rsidR="00EA4D91" w:rsidRPr="00542CFC" w14:paraId="15768CCF" w14:textId="77777777" w:rsidTr="00737793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610A" w14:textId="62551AB3" w:rsidR="00EA4D91" w:rsidRPr="00EA4D91" w:rsidRDefault="00EA4D91" w:rsidP="00EA4D91">
            <w:pPr>
              <w:pStyle w:val="ListParagraph"/>
              <w:numPr>
                <w:ilvl w:val="0"/>
                <w:numId w:val="1"/>
              </w:numPr>
              <w:ind w:left="234" w:hanging="270"/>
              <w:rPr>
                <w:rFonts w:cs="Arial"/>
                <w:sz w:val="20"/>
                <w:szCs w:val="20"/>
              </w:rPr>
            </w:pPr>
            <w:r w:rsidRPr="00EA4D91">
              <w:rPr>
                <w:rFonts w:cs="Arial"/>
                <w:sz w:val="20"/>
                <w:szCs w:val="20"/>
              </w:rPr>
              <w:t>Sources cited documenting validity and reliability of outcome assessment(s)</w:t>
            </w:r>
          </w:p>
        </w:tc>
      </w:tr>
      <w:tr w:rsidR="00EA4D91" w:rsidRPr="00542CFC" w14:paraId="4CD3AAFB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A251" w14:textId="4F086F72" w:rsidR="00EA4D91" w:rsidRPr="00EA4D91" w:rsidRDefault="00EA4D91" w:rsidP="00EA4D91">
            <w:pPr>
              <w:pStyle w:val="ListParagraph"/>
              <w:numPr>
                <w:ilvl w:val="0"/>
                <w:numId w:val="1"/>
              </w:numPr>
              <w:ind w:left="234" w:hanging="270"/>
              <w:rPr>
                <w:rFonts w:cs="Arial"/>
                <w:sz w:val="20"/>
                <w:szCs w:val="20"/>
              </w:rPr>
            </w:pPr>
            <w:r w:rsidRPr="00EA4D91">
              <w:rPr>
                <w:rFonts w:cs="Arial"/>
                <w:sz w:val="20"/>
                <w:szCs w:val="20"/>
              </w:rPr>
              <w:t>Groups similar in important characteristics at baseline, except factor of interest</w:t>
            </w:r>
          </w:p>
        </w:tc>
      </w:tr>
      <w:tr w:rsidR="00EA4D91" w:rsidRPr="00542CFC" w14:paraId="69435DBE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49CE" w14:textId="7D5EDC2A" w:rsidR="00EA4D91" w:rsidRPr="00EA4D91" w:rsidRDefault="00EA4D91" w:rsidP="00EA4D91">
            <w:pPr>
              <w:pStyle w:val="ListParagraph"/>
              <w:numPr>
                <w:ilvl w:val="0"/>
                <w:numId w:val="1"/>
              </w:numPr>
              <w:ind w:left="234" w:hanging="270"/>
              <w:rPr>
                <w:rFonts w:cs="Arial"/>
                <w:sz w:val="20"/>
                <w:szCs w:val="20"/>
              </w:rPr>
            </w:pPr>
            <w:r w:rsidRPr="00EA4D91">
              <w:rPr>
                <w:rFonts w:cs="Arial"/>
                <w:sz w:val="20"/>
                <w:szCs w:val="20"/>
              </w:rPr>
              <w:t>Attrition less than 20%</w:t>
            </w:r>
          </w:p>
        </w:tc>
      </w:tr>
      <w:tr w:rsidR="00EA4D91" w:rsidRPr="00542CFC" w14:paraId="0F3238EA" w14:textId="77777777" w:rsidTr="00560119">
        <w:trPr>
          <w:cantSplit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B27" w14:textId="68469157" w:rsidR="00EA4D91" w:rsidRPr="00EA4D91" w:rsidRDefault="00EA4D91" w:rsidP="00EA4D91">
            <w:pPr>
              <w:pStyle w:val="ListParagraph"/>
              <w:numPr>
                <w:ilvl w:val="0"/>
                <w:numId w:val="1"/>
              </w:numPr>
              <w:ind w:left="324"/>
              <w:rPr>
                <w:rFonts w:cs="Arial"/>
                <w:sz w:val="20"/>
                <w:szCs w:val="20"/>
              </w:rPr>
            </w:pPr>
            <w:r w:rsidRPr="00EA4D91">
              <w:rPr>
                <w:rFonts w:cs="Arial"/>
                <w:sz w:val="20"/>
                <w:szCs w:val="20"/>
              </w:rPr>
              <w:t>Intention-to-treat analysis performed</w:t>
            </w:r>
          </w:p>
        </w:tc>
      </w:tr>
    </w:tbl>
    <w:p w14:paraId="13E7E026" w14:textId="77777777" w:rsidR="00EC1CF4" w:rsidRDefault="00EC1CF4"/>
    <w:sectPr w:rsidR="00EC1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Tahoma"/>
    <w:charset w:val="00"/>
    <w:family w:val="swiss"/>
    <w:pitch w:val="variable"/>
    <w:sig w:usb0="0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56553"/>
    <w:multiLevelType w:val="hybridMultilevel"/>
    <w:tmpl w:val="E0781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B443E"/>
    <w:multiLevelType w:val="hybridMultilevel"/>
    <w:tmpl w:val="6F5CA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281140">
    <w:abstractNumId w:val="0"/>
  </w:num>
  <w:num w:numId="2" w16cid:durableId="4804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F4"/>
    <w:rsid w:val="000D4BBC"/>
    <w:rsid w:val="000E2261"/>
    <w:rsid w:val="001520D3"/>
    <w:rsid w:val="00153F3A"/>
    <w:rsid w:val="00171E03"/>
    <w:rsid w:val="001A18A9"/>
    <w:rsid w:val="001A3D94"/>
    <w:rsid w:val="00223EDC"/>
    <w:rsid w:val="00225F16"/>
    <w:rsid w:val="002345C1"/>
    <w:rsid w:val="003612FC"/>
    <w:rsid w:val="003C29EC"/>
    <w:rsid w:val="003F7177"/>
    <w:rsid w:val="00437F6B"/>
    <w:rsid w:val="00476FB2"/>
    <w:rsid w:val="004B3E46"/>
    <w:rsid w:val="00560119"/>
    <w:rsid w:val="00584D44"/>
    <w:rsid w:val="005B5605"/>
    <w:rsid w:val="005D5EF0"/>
    <w:rsid w:val="005E734D"/>
    <w:rsid w:val="00663ED7"/>
    <w:rsid w:val="006A1848"/>
    <w:rsid w:val="006F1F3A"/>
    <w:rsid w:val="00766719"/>
    <w:rsid w:val="00771881"/>
    <w:rsid w:val="007A4D3A"/>
    <w:rsid w:val="007F0C95"/>
    <w:rsid w:val="00805825"/>
    <w:rsid w:val="00816873"/>
    <w:rsid w:val="008D59B4"/>
    <w:rsid w:val="008E3E4F"/>
    <w:rsid w:val="0096455D"/>
    <w:rsid w:val="009D3E00"/>
    <w:rsid w:val="00A42D92"/>
    <w:rsid w:val="00A761E5"/>
    <w:rsid w:val="00A96186"/>
    <w:rsid w:val="00AA6FFA"/>
    <w:rsid w:val="00AB7E79"/>
    <w:rsid w:val="00B12892"/>
    <w:rsid w:val="00B166EB"/>
    <w:rsid w:val="00B9244C"/>
    <w:rsid w:val="00BC0EA7"/>
    <w:rsid w:val="00C255C9"/>
    <w:rsid w:val="00C70D57"/>
    <w:rsid w:val="00CC1CF0"/>
    <w:rsid w:val="00D83F98"/>
    <w:rsid w:val="00DA3A86"/>
    <w:rsid w:val="00DE1F40"/>
    <w:rsid w:val="00E12D06"/>
    <w:rsid w:val="00E1570E"/>
    <w:rsid w:val="00EA4D91"/>
    <w:rsid w:val="00EC1355"/>
    <w:rsid w:val="00EC1CF4"/>
    <w:rsid w:val="00EF2F4B"/>
    <w:rsid w:val="00F807B5"/>
    <w:rsid w:val="00FC10CF"/>
    <w:rsid w:val="00FC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23ED4"/>
  <w15:chartTrackingRefBased/>
  <w15:docId w15:val="{675F6169-6EE9-4387-9ACC-FF19A755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EA7"/>
    <w:pPr>
      <w:ind w:left="720"/>
      <w:contextualSpacing/>
    </w:pPr>
  </w:style>
  <w:style w:type="table" w:styleId="TableGrid">
    <w:name w:val="Table Grid"/>
    <w:basedOn w:val="TableNormal"/>
    <w:rsid w:val="00BC0EA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C1CF4"/>
    <w:pPr>
      <w:autoSpaceDE w:val="0"/>
      <w:autoSpaceDN w:val="0"/>
      <w:jc w:val="both"/>
    </w:pPr>
    <w:rPr>
      <w:rFonts w:ascii="CG Omega" w:eastAsia="Times New Roman" w:hAnsi="CG Omega" w:cs="CG Omega"/>
      <w:i/>
      <w:iCs/>
      <w:kern w:val="0"/>
      <w:sz w:val="20"/>
      <w:szCs w:val="20"/>
      <w:lang w:val="en-GB"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EC1CF4"/>
    <w:rPr>
      <w:rFonts w:ascii="CG Omega" w:eastAsia="Times New Roman" w:hAnsi="CG Omega" w:cs="CG Omega"/>
      <w:i/>
      <w:iCs/>
      <w:kern w:val="0"/>
      <w:sz w:val="20"/>
      <w:szCs w:val="20"/>
      <w:lang w:val="en-GB" w:eastAsia="en-GB"/>
      <w14:ligatures w14:val="none"/>
    </w:rPr>
  </w:style>
  <w:style w:type="paragraph" w:styleId="BodyText3">
    <w:name w:val="Body Text 3"/>
    <w:basedOn w:val="Normal"/>
    <w:link w:val="BodyText3Char"/>
    <w:uiPriority w:val="99"/>
    <w:rsid w:val="00EC1CF4"/>
    <w:pPr>
      <w:autoSpaceDE w:val="0"/>
      <w:autoSpaceDN w:val="0"/>
      <w:spacing w:before="120"/>
    </w:pPr>
    <w:rPr>
      <w:rFonts w:ascii="CG Omega" w:eastAsia="Times New Roman" w:hAnsi="CG Omega" w:cs="CG Omega"/>
      <w:kern w:val="0"/>
      <w:sz w:val="20"/>
      <w:szCs w:val="20"/>
      <w:lang w:val="en-GB" w:eastAsia="en-GB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EC1CF4"/>
    <w:rPr>
      <w:rFonts w:ascii="CG Omega" w:eastAsia="Times New Roman" w:hAnsi="CG Omega" w:cs="CG Omega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rsid w:val="004B3E46"/>
    <w:pPr>
      <w:tabs>
        <w:tab w:val="center" w:pos="4153"/>
        <w:tab w:val="right" w:pos="8306"/>
      </w:tabs>
      <w:autoSpaceDE w:val="0"/>
      <w:autoSpaceDN w:val="0"/>
      <w:jc w:val="both"/>
    </w:pPr>
    <w:rPr>
      <w:rFonts w:ascii="CG Omega" w:eastAsia="Times New Roman" w:hAnsi="CG Omega" w:cs="CG Omega"/>
      <w:kern w:val="0"/>
      <w:sz w:val="22"/>
      <w:szCs w:val="22"/>
      <w:lang w:val="en-GB"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B3E46"/>
    <w:rPr>
      <w:rFonts w:ascii="CG Omega" w:eastAsia="Times New Roman" w:hAnsi="CG Omega" w:cs="CG Omega"/>
      <w:kern w:val="0"/>
      <w:sz w:val="22"/>
      <w:szCs w:val="22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rsid w:val="004B3E46"/>
    <w:pPr>
      <w:autoSpaceDE w:val="0"/>
      <w:autoSpaceDN w:val="0"/>
    </w:pPr>
    <w:rPr>
      <w:rFonts w:ascii="CG Omega" w:eastAsia="Times New Roman" w:hAnsi="CG Omega" w:cs="CG Omega"/>
      <w:kern w:val="0"/>
      <w:sz w:val="20"/>
      <w:szCs w:val="20"/>
      <w:lang w:val="en-GB"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3E46"/>
    <w:rPr>
      <w:rFonts w:ascii="CG Omega" w:eastAsia="Times New Roman" w:hAnsi="CG Omega" w:cs="CG Omega"/>
      <w:kern w:val="0"/>
      <w:sz w:val="20"/>
      <w:szCs w:val="20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B3E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hlbi.nih.gov/health-topics/study-quality-assessment-too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Hawk</dc:creator>
  <cp:keywords/>
  <dc:description/>
  <cp:lastModifiedBy>Ronald Farabaugh</cp:lastModifiedBy>
  <cp:revision>3</cp:revision>
  <dcterms:created xsi:type="dcterms:W3CDTF">2024-01-23T03:13:00Z</dcterms:created>
  <dcterms:modified xsi:type="dcterms:W3CDTF">2024-01-23T03:14:00Z</dcterms:modified>
</cp:coreProperties>
</file>