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C3870" w14:textId="284716BD" w:rsidR="008F44B2" w:rsidRDefault="003F545D">
      <w:pPr>
        <w:rPr>
          <w:b/>
          <w:bCs/>
        </w:rPr>
      </w:pPr>
      <w:r>
        <w:rPr>
          <w:b/>
          <w:bCs/>
        </w:rPr>
        <w:t>Supplementary</w:t>
      </w:r>
      <w:r w:rsidR="008C2AC7">
        <w:rPr>
          <w:b/>
          <w:bCs/>
        </w:rPr>
        <w:t xml:space="preserve"> M</w:t>
      </w:r>
      <w:r>
        <w:rPr>
          <w:b/>
          <w:bCs/>
        </w:rPr>
        <w:t>aterial</w:t>
      </w:r>
      <w:r w:rsidR="004845D1">
        <w:rPr>
          <w:b/>
          <w:bCs/>
        </w:rPr>
        <w:t xml:space="preserve"> 2</w:t>
      </w:r>
      <w:r w:rsidR="008C2AC7">
        <w:rPr>
          <w:b/>
          <w:bCs/>
        </w:rPr>
        <w:t xml:space="preserve">. </w:t>
      </w:r>
      <w:r w:rsidR="008C2AC7" w:rsidRPr="00E17FBC">
        <w:t>Effect sizes for physiological and psychological outcomes</w:t>
      </w:r>
    </w:p>
    <w:p w14:paraId="73371B06" w14:textId="77777777" w:rsidR="004845D1" w:rsidRDefault="004845D1">
      <w:pPr>
        <w:rPr>
          <w:b/>
          <w:bCs/>
        </w:rPr>
      </w:pPr>
    </w:p>
    <w:p w14:paraId="45A28DC2" w14:textId="77777777" w:rsidR="004845D1" w:rsidRPr="00BC7D21" w:rsidRDefault="004845D1" w:rsidP="004845D1">
      <w:pPr>
        <w:spacing w:line="480" w:lineRule="auto"/>
        <w:rPr>
          <w:b/>
        </w:rPr>
      </w:pPr>
      <w:r w:rsidRPr="00BC7D21">
        <w:rPr>
          <w:b/>
        </w:rPr>
        <w:t>HRV</w:t>
      </w:r>
    </w:p>
    <w:p w14:paraId="082514AF" w14:textId="77777777" w:rsidR="004845D1" w:rsidRPr="00BC7D21" w:rsidRDefault="004845D1" w:rsidP="004845D1">
      <w:pPr>
        <w:spacing w:line="480" w:lineRule="auto"/>
        <w:ind w:firstLine="720"/>
        <w:rPr>
          <w:bCs/>
        </w:rPr>
      </w:pPr>
      <w:r w:rsidRPr="00BC7D21">
        <w:rPr>
          <w:bCs/>
        </w:rPr>
        <w:t xml:space="preserve">HRV data was unavailable for one participant in the HVAT condition, as there were significant artefacts when recording at both pre- and post-intervention.  </w:t>
      </w:r>
    </w:p>
    <w:p w14:paraId="119742D0" w14:textId="282B4D63" w:rsidR="004845D1" w:rsidRPr="00BC7D21" w:rsidRDefault="009117DA" w:rsidP="004845D1">
      <w:pPr>
        <w:spacing w:line="480" w:lineRule="auto"/>
        <w:ind w:firstLine="720"/>
        <w:rPr>
          <w:bCs/>
        </w:rPr>
      </w:pPr>
      <w:r w:rsidRPr="00BC7D21">
        <w:rPr>
          <w:bCs/>
        </w:rPr>
        <w:t xml:space="preserve">The means and effect sizes for HRV (RMSSD) are summarised below in Table </w:t>
      </w:r>
      <w:r>
        <w:rPr>
          <w:bCs/>
        </w:rPr>
        <w:t>1</w:t>
      </w:r>
      <w:r w:rsidRPr="00BC7D21">
        <w:rPr>
          <w:bCs/>
        </w:rPr>
        <w:t>.</w:t>
      </w:r>
      <w:r>
        <w:rPr>
          <w:bCs/>
        </w:rPr>
        <w:t xml:space="preserve"> </w:t>
      </w:r>
      <w:r w:rsidR="004845D1" w:rsidRPr="00BC7D21">
        <w:rPr>
          <w:bCs/>
        </w:rPr>
        <w:t>HRV</w:t>
      </w:r>
      <w:r>
        <w:rPr>
          <w:bCs/>
        </w:rPr>
        <w:t xml:space="preserve"> </w:t>
      </w:r>
      <w:r w:rsidR="004845D1">
        <w:rPr>
          <w:bCs/>
        </w:rPr>
        <w:t xml:space="preserve">showed </w:t>
      </w:r>
      <w:r w:rsidR="004845D1" w:rsidRPr="00BC7D21">
        <w:rPr>
          <w:bCs/>
        </w:rPr>
        <w:t xml:space="preserve">the largest pre- </w:t>
      </w:r>
      <w:r w:rsidR="004845D1">
        <w:rPr>
          <w:bCs/>
        </w:rPr>
        <w:t xml:space="preserve">/ </w:t>
      </w:r>
      <w:r w:rsidR="004845D1" w:rsidRPr="00BC7D21">
        <w:rPr>
          <w:bCs/>
        </w:rPr>
        <w:t>post-intervention effects in the combination group (</w:t>
      </w:r>
      <w:r w:rsidR="004845D1" w:rsidRPr="00BC7D21">
        <w:rPr>
          <w:bCs/>
          <w:i/>
          <w:iCs/>
        </w:rPr>
        <w:t>g</w:t>
      </w:r>
      <w:r w:rsidR="004845D1" w:rsidRPr="00BC7D21">
        <w:rPr>
          <w:bCs/>
        </w:rPr>
        <w:t xml:space="preserve"> = 0.93, 95% CI [0.13, 1.69]) and the craniosacral group (</w:t>
      </w:r>
      <w:r w:rsidR="004845D1" w:rsidRPr="00BC7D21">
        <w:rPr>
          <w:bCs/>
          <w:i/>
          <w:iCs/>
        </w:rPr>
        <w:t xml:space="preserve">g </w:t>
      </w:r>
      <w:r w:rsidR="004845D1" w:rsidRPr="00BC7D21">
        <w:rPr>
          <w:bCs/>
        </w:rPr>
        <w:t xml:space="preserve">= 0.91, 95% CI [0.68, 1.70]). </w:t>
      </w:r>
      <w:r w:rsidR="004845D1">
        <w:rPr>
          <w:bCs/>
        </w:rPr>
        <w:t xml:space="preserve"> A m</w:t>
      </w:r>
      <w:r w:rsidR="004845D1" w:rsidRPr="00BC7D21">
        <w:rPr>
          <w:bCs/>
        </w:rPr>
        <w:t>oderate to large effect size was observed in the soft-tissue group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>0.76, 95% CI [0.50, 1.44]), and small effect size in the HVAT group (</w:t>
      </w:r>
      <w:r w:rsidR="004845D1" w:rsidRPr="00BC7D21">
        <w:rPr>
          <w:bCs/>
          <w:i/>
          <w:iCs/>
        </w:rPr>
        <w:t xml:space="preserve">g </w:t>
      </w:r>
      <w:r w:rsidR="004845D1" w:rsidRPr="00BC7D21">
        <w:rPr>
          <w:bCs/>
        </w:rPr>
        <w:t>= 0.16, 95% CI [-0.46, 0.78]). Frequency-domain HRV</w:t>
      </w:r>
      <w:r w:rsidR="004845D1">
        <w:rPr>
          <w:bCs/>
        </w:rPr>
        <w:t xml:space="preserve"> was</w:t>
      </w:r>
      <w:r w:rsidR="004845D1" w:rsidRPr="00BC7D21">
        <w:rPr>
          <w:bCs/>
        </w:rPr>
        <w:t xml:space="preserve"> measured  using low-frequency to high-frequency ratio (LF/HF). A moderate effect size was observed in the craniosacral group (</w:t>
      </w:r>
      <w:r w:rsidR="004845D1" w:rsidRPr="00BC7D21">
        <w:rPr>
          <w:bCs/>
          <w:i/>
          <w:iCs/>
        </w:rPr>
        <w:t>g</w:t>
      </w:r>
      <w:r w:rsidR="004845D1" w:rsidRPr="00BC7D21">
        <w:rPr>
          <w:bCs/>
        </w:rPr>
        <w:t xml:space="preserve"> = 0.54, 95% CI [-0.19, 1.23]), small effect sizes in the combination group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>0.44, 95% [-0.23, 1.08]), the HVAT group (</w:t>
      </w:r>
      <w:r w:rsidR="004845D1" w:rsidRPr="00BC7D21">
        <w:rPr>
          <w:bCs/>
          <w:i/>
          <w:iCs/>
        </w:rPr>
        <w:t xml:space="preserve">g </w:t>
      </w:r>
      <w:r w:rsidR="004845D1" w:rsidRPr="00BC7D21">
        <w:rPr>
          <w:bCs/>
        </w:rPr>
        <w:t>= 0.33, 95% CI [-0.32, 0.96]) and a very small effect in the soft-tissue group (</w:t>
      </w:r>
      <w:r w:rsidR="004845D1" w:rsidRPr="00BC7D21">
        <w:rPr>
          <w:bCs/>
          <w:i/>
          <w:iCs/>
        </w:rPr>
        <w:t xml:space="preserve">g </w:t>
      </w:r>
      <w:r w:rsidR="004845D1" w:rsidRPr="00BC7D21">
        <w:rPr>
          <w:bCs/>
        </w:rPr>
        <w:t xml:space="preserve">= 0.18, 95% CI [-0.42, 0.77]). In all groups, LF/HF ratio decreased suggesting greater psychophysiological relaxation. RMSSD is considered the most reliable measure of HRV </w:t>
      </w:r>
      <w:r w:rsidR="004845D1" w:rsidRPr="00BC7D21">
        <w:rPr>
          <w:bCs/>
        </w:rPr>
        <w:fldChar w:fldCharType="begin"/>
      </w:r>
      <w:r w:rsidR="004845D1">
        <w:rPr>
          <w:bCs/>
        </w:rPr>
        <w:instrText xml:space="preserve"> ADDIN EN.CITE &lt;EndNote&gt;&lt;Cite&gt;&lt;Author&gt;Shaffer&lt;/Author&gt;&lt;Year&gt;2017&lt;/Year&gt;&lt;RecNum&gt;703&lt;/RecNum&gt;&lt;DisplayText&gt;(51)&lt;/DisplayText&gt;&lt;record&gt;&lt;rec-number&gt;703&lt;/rec-number&gt;&lt;foreign-keys&gt;&lt;key app="EN" db-id="rtpfwwpa3fwrsqef2e55x2v4dx5fe0eaa0vx" timestamp="1698777625" guid="6b865dca-9f93-4778-912a-c9ad3c2f991b"&gt;703&lt;/key&gt;&lt;/foreign-keys&gt;&lt;ref-type name="Journal Article"&gt;17&lt;/ref-type&gt;&lt;contributors&gt;&lt;authors&gt;&lt;author&gt;Shaffer, Fred&lt;/author&gt;&lt;author&gt;Ginsberg, J. P.&lt;/author&gt;&lt;/authors&gt;&lt;/contributors&gt;&lt;titles&gt;&lt;title&gt;An Overview of Heart Rate Variability Metrics and Norms&lt;/title&gt;&lt;secondary-title&gt;Frontiers in Public Health&lt;/secondary-title&gt;&lt;/titles&gt;&lt;periodical&gt;&lt;full-title&gt;Frontiers in Public Health&lt;/full-title&gt;&lt;/periodical&gt;&lt;pages&gt;258-258&lt;/pages&gt;&lt;volume&gt;5&lt;/volume&gt;&lt;keywords&gt;&lt;keyword&gt;biofeedback&lt;/keyword&gt;&lt;keyword&gt;complexity&lt;/keyword&gt;&lt;keyword&gt;heart rate variability&lt;/keyword&gt;&lt;keyword&gt;non-linear measurements&lt;/keyword&gt;&lt;keyword&gt;normative values&lt;/keyword&gt;&lt;keyword&gt;optimal performance&lt;/keyword&gt;&lt;/keywords&gt;&lt;dates&gt;&lt;year&gt;2017&lt;/year&gt;&lt;pub-dates&gt;&lt;date&gt;2017/9//&lt;/date&gt;&lt;/pub-dates&gt;&lt;/dates&gt;&lt;publisher&gt;Frontiers Media SA&lt;/publisher&gt;&lt;urls&gt;&lt;related-urls&gt;&lt;url&gt;/pmc/articles/PMC5624990/&lt;/url&gt;&lt;url&gt;/pmc/articles/PMC5624990/?report=abstract&lt;/url&gt;&lt;url&gt;https://www.ncbi.nlm.nih.gov/pmc/articles/PMC5624990/&lt;/url&gt;&lt;/related-urls&gt;&lt;/urls&gt;&lt;electronic-resource-num&gt;10.3389/FPUBH.2017.00258&lt;/electronic-resource-num&gt;&lt;/record&gt;&lt;/Cite&gt;&lt;/EndNote&gt;</w:instrText>
      </w:r>
      <w:r w:rsidR="004845D1" w:rsidRPr="00BC7D21">
        <w:rPr>
          <w:bCs/>
        </w:rPr>
        <w:fldChar w:fldCharType="separate"/>
      </w:r>
      <w:r w:rsidR="004845D1">
        <w:rPr>
          <w:bCs/>
          <w:noProof/>
        </w:rPr>
        <w:t>(51)</w:t>
      </w:r>
      <w:r w:rsidR="004845D1" w:rsidRPr="00BC7D21">
        <w:rPr>
          <w:bCs/>
        </w:rPr>
        <w:fldChar w:fldCharType="end"/>
      </w:r>
      <w:r w:rsidR="004845D1" w:rsidRPr="00BC7D21">
        <w:rPr>
          <w:bCs/>
        </w:rPr>
        <w:t xml:space="preserve"> and so the increases on this measure are of particular note. The means and effect sizes for HRV (RMSSD) are summarised below in Table </w:t>
      </w:r>
      <w:r w:rsidR="00C44C01">
        <w:rPr>
          <w:bCs/>
        </w:rPr>
        <w:t>1</w:t>
      </w:r>
      <w:r w:rsidR="004845D1" w:rsidRPr="00BC7D21">
        <w:rPr>
          <w:bCs/>
        </w:rPr>
        <w:t>.</w:t>
      </w:r>
    </w:p>
    <w:p w14:paraId="72EAD2BE" w14:textId="1F88D49A" w:rsidR="004845D1" w:rsidRPr="00BC7D21" w:rsidRDefault="004845D1" w:rsidP="004845D1">
      <w:pPr>
        <w:rPr>
          <w:bCs/>
        </w:rPr>
      </w:pPr>
      <w:r w:rsidRPr="00BC7D21">
        <w:rPr>
          <w:b/>
        </w:rPr>
        <w:t xml:space="preserve">Table </w:t>
      </w:r>
      <w:r w:rsidR="00C44C01">
        <w:rPr>
          <w:b/>
        </w:rPr>
        <w:t>1</w:t>
      </w:r>
      <w:r w:rsidRPr="00BC7D21">
        <w:rPr>
          <w:b/>
        </w:rPr>
        <w:t xml:space="preserve">. </w:t>
      </w:r>
      <w:r w:rsidRPr="00BC7D21">
        <w:rPr>
          <w:bCs/>
        </w:rPr>
        <w:t>Mean scores and effect sizes for HRV (RMSSD)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320"/>
        <w:gridCol w:w="1134"/>
        <w:gridCol w:w="1320"/>
        <w:gridCol w:w="1212"/>
        <w:gridCol w:w="1422"/>
        <w:gridCol w:w="1478"/>
      </w:tblGrid>
      <w:tr w:rsidR="004845D1" w:rsidRPr="00BC7D21" w14:paraId="4837A125" w14:textId="77777777" w:rsidTr="00001193">
        <w:trPr>
          <w:trHeight w:val="320"/>
        </w:trPr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3B12B" w14:textId="77777777" w:rsidR="004845D1" w:rsidRPr="00BC7D21" w:rsidRDefault="004845D1" w:rsidP="00001193">
            <w:pPr>
              <w:spacing w:line="360" w:lineRule="auto"/>
              <w:rPr>
                <w:b/>
                <w:bCs/>
              </w:rPr>
            </w:pPr>
            <w:r w:rsidRPr="00BC7D21">
              <w:rPr>
                <w:b/>
                <w:bCs/>
              </w:rPr>
              <w:t>Condition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098E8" w14:textId="77777777" w:rsidR="004845D1" w:rsidRPr="00BC7D21" w:rsidRDefault="004845D1" w:rsidP="00001193">
            <w:pPr>
              <w:spacing w:line="360" w:lineRule="auto"/>
              <w:rPr>
                <w:b/>
                <w:bCs/>
              </w:rPr>
            </w:pPr>
            <w:r w:rsidRPr="00BC7D21">
              <w:rPr>
                <w:b/>
                <w:bCs/>
              </w:rPr>
              <w:t>Pre HRV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86F7C3" w14:textId="77777777" w:rsidR="004845D1" w:rsidRPr="00BC7D21" w:rsidRDefault="004845D1" w:rsidP="00001193">
            <w:pPr>
              <w:spacing w:line="360" w:lineRule="auto"/>
              <w:rPr>
                <w:b/>
                <w:bCs/>
              </w:rPr>
            </w:pPr>
          </w:p>
          <w:p w14:paraId="58DBDADD" w14:textId="77777777" w:rsidR="004845D1" w:rsidRPr="00BC7D21" w:rsidRDefault="004845D1" w:rsidP="00001193">
            <w:pPr>
              <w:rPr>
                <w:b/>
                <w:bCs/>
              </w:rPr>
            </w:pPr>
            <w:r w:rsidRPr="00BC7D21">
              <w:rPr>
                <w:b/>
                <w:bCs/>
              </w:rPr>
              <w:t>SD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84720" w14:textId="77777777" w:rsidR="004845D1" w:rsidRPr="00BC7D21" w:rsidRDefault="004845D1" w:rsidP="00001193">
            <w:pPr>
              <w:spacing w:line="360" w:lineRule="auto"/>
              <w:rPr>
                <w:b/>
                <w:bCs/>
              </w:rPr>
            </w:pPr>
            <w:r w:rsidRPr="00BC7D21">
              <w:rPr>
                <w:b/>
                <w:bCs/>
              </w:rPr>
              <w:t>Post HRV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D4D40" w14:textId="77777777" w:rsidR="004845D1" w:rsidRPr="00BC7D21" w:rsidRDefault="004845D1" w:rsidP="00001193">
            <w:pPr>
              <w:spacing w:line="360" w:lineRule="auto"/>
              <w:rPr>
                <w:b/>
                <w:bCs/>
              </w:rPr>
            </w:pPr>
          </w:p>
          <w:p w14:paraId="3E0953B0" w14:textId="77777777" w:rsidR="004845D1" w:rsidRPr="00BC7D21" w:rsidRDefault="004845D1" w:rsidP="00001193">
            <w:pPr>
              <w:jc w:val="center"/>
              <w:rPr>
                <w:b/>
                <w:bCs/>
              </w:rPr>
            </w:pPr>
            <w:r w:rsidRPr="00BC7D21">
              <w:rPr>
                <w:b/>
                <w:bCs/>
              </w:rPr>
              <w:t>SD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C4CB3" w14:textId="77777777" w:rsidR="004845D1" w:rsidRPr="00BC7D21" w:rsidRDefault="004845D1" w:rsidP="00001193">
            <w:pPr>
              <w:spacing w:line="360" w:lineRule="auto"/>
              <w:rPr>
                <w:b/>
                <w:bCs/>
              </w:rPr>
            </w:pPr>
            <w:r w:rsidRPr="00BC7D21">
              <w:rPr>
                <w:b/>
                <w:bCs/>
              </w:rPr>
              <w:t xml:space="preserve">Effect size (Hedge's </w:t>
            </w:r>
            <w:r w:rsidRPr="00BC7D21">
              <w:rPr>
                <w:b/>
                <w:bCs/>
                <w:i/>
                <w:iCs/>
              </w:rPr>
              <w:t>g</w:t>
            </w:r>
            <w:r w:rsidRPr="00BC7D21">
              <w:rPr>
                <w:b/>
                <w:bCs/>
              </w:rPr>
              <w:t>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7726A0" w14:textId="77777777" w:rsidR="004845D1" w:rsidRPr="00BC7D21" w:rsidRDefault="004845D1" w:rsidP="00001193">
            <w:pPr>
              <w:spacing w:line="360" w:lineRule="auto"/>
              <w:rPr>
                <w:b/>
                <w:bCs/>
              </w:rPr>
            </w:pPr>
          </w:p>
          <w:p w14:paraId="1211996D" w14:textId="77777777" w:rsidR="004845D1" w:rsidRPr="00BC7D21" w:rsidRDefault="004845D1" w:rsidP="00001193">
            <w:pPr>
              <w:rPr>
                <w:b/>
                <w:bCs/>
              </w:rPr>
            </w:pPr>
            <w:r w:rsidRPr="00BC7D21">
              <w:rPr>
                <w:b/>
                <w:bCs/>
              </w:rPr>
              <w:t>95% CI</w:t>
            </w:r>
          </w:p>
        </w:tc>
      </w:tr>
      <w:tr w:rsidR="004845D1" w:rsidRPr="00BC7D21" w14:paraId="6EE10415" w14:textId="77777777" w:rsidTr="00001193">
        <w:trPr>
          <w:trHeight w:val="320"/>
        </w:trPr>
        <w:tc>
          <w:tcPr>
            <w:tcW w:w="147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EB46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Craniosacral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A650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42.46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40248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17.41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7F57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54.09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9F7C2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13.88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AE6F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0.91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</w:tcBorders>
          </w:tcPr>
          <w:p w14:paraId="0A4AB3D1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[0.68, 1.70]</w:t>
            </w:r>
          </w:p>
        </w:tc>
      </w:tr>
      <w:tr w:rsidR="004845D1" w:rsidRPr="00BC7D21" w14:paraId="42F2E600" w14:textId="77777777" w:rsidTr="00001193">
        <w:trPr>
          <w:trHeight w:val="320"/>
        </w:trPr>
        <w:tc>
          <w:tcPr>
            <w:tcW w:w="147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8B72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Soft-tissue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6AF4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47.90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140AF9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30.16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E7B9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66.71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7CC76205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38.15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5467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0.76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</w:tcBorders>
          </w:tcPr>
          <w:p w14:paraId="429AAD30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[0.50, 1.44]</w:t>
            </w:r>
          </w:p>
        </w:tc>
      </w:tr>
      <w:tr w:rsidR="004845D1" w:rsidRPr="00BC7D21" w14:paraId="0DB64C52" w14:textId="77777777" w:rsidTr="00001193">
        <w:trPr>
          <w:trHeight w:val="320"/>
        </w:trPr>
        <w:tc>
          <w:tcPr>
            <w:tcW w:w="147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667D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Combination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B71B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43.48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A35DA7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23.16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9726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48.03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684F7195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23.42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46CE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0.93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</w:tcBorders>
          </w:tcPr>
          <w:p w14:paraId="0D3A3956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[0.13, 1.69]</w:t>
            </w:r>
          </w:p>
        </w:tc>
      </w:tr>
      <w:tr w:rsidR="004845D1" w:rsidRPr="00BC7D21" w14:paraId="3B72D187" w14:textId="77777777" w:rsidTr="00001193">
        <w:trPr>
          <w:trHeight w:val="320"/>
        </w:trPr>
        <w:tc>
          <w:tcPr>
            <w:tcW w:w="147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AA27C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HVAT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82778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45.94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EF7D1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35.76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5E2DE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48.02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D4599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34.37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3EE73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0.16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</w:tcBorders>
          </w:tcPr>
          <w:p w14:paraId="67BF92E2" w14:textId="77777777" w:rsidR="004845D1" w:rsidRPr="00BC7D21" w:rsidRDefault="004845D1" w:rsidP="00001193">
            <w:pPr>
              <w:spacing w:line="360" w:lineRule="auto"/>
              <w:rPr>
                <w:bCs/>
              </w:rPr>
            </w:pPr>
            <w:r w:rsidRPr="00BC7D21">
              <w:rPr>
                <w:bCs/>
              </w:rPr>
              <w:t>[-0.46, 0.78]</w:t>
            </w:r>
          </w:p>
        </w:tc>
      </w:tr>
    </w:tbl>
    <w:p w14:paraId="3EDCF153" w14:textId="77777777" w:rsidR="004845D1" w:rsidRPr="00BC7D21" w:rsidRDefault="004845D1" w:rsidP="004845D1">
      <w:pPr>
        <w:rPr>
          <w:bCs/>
          <w:sz w:val="22"/>
          <w:szCs w:val="22"/>
        </w:rPr>
      </w:pPr>
      <w:r w:rsidRPr="00BC7D21">
        <w:rPr>
          <w:bCs/>
          <w:i/>
          <w:iCs/>
          <w:sz w:val="22"/>
          <w:szCs w:val="22"/>
        </w:rPr>
        <w:t>Note</w:t>
      </w:r>
      <w:r w:rsidRPr="00BC7D21">
        <w:rPr>
          <w:bCs/>
          <w:sz w:val="22"/>
          <w:szCs w:val="22"/>
        </w:rPr>
        <w:t>. SD = standard deviation, CI = confidence interval. HVAT n = 8, STM n = 9, CST n = 7, and combination n = 8.</w:t>
      </w:r>
    </w:p>
    <w:p w14:paraId="3D22C95B" w14:textId="77777777" w:rsidR="004845D1" w:rsidRPr="00BC7D21" w:rsidRDefault="004845D1" w:rsidP="004845D1">
      <w:pPr>
        <w:rPr>
          <w:bCs/>
        </w:rPr>
      </w:pPr>
    </w:p>
    <w:p w14:paraId="7A93777B" w14:textId="77777777" w:rsidR="004845D1" w:rsidRPr="00BC7D21" w:rsidRDefault="004845D1" w:rsidP="004845D1">
      <w:pPr>
        <w:spacing w:line="480" w:lineRule="auto"/>
        <w:rPr>
          <w:b/>
        </w:rPr>
      </w:pPr>
      <w:r w:rsidRPr="00BC7D21">
        <w:rPr>
          <w:b/>
        </w:rPr>
        <w:t>Interoceptive accuracy (</w:t>
      </w:r>
      <w:proofErr w:type="spellStart"/>
      <w:r w:rsidRPr="00BC7D21">
        <w:rPr>
          <w:b/>
        </w:rPr>
        <w:t>IAc</w:t>
      </w:r>
      <w:proofErr w:type="spellEnd"/>
      <w:r w:rsidRPr="00BC7D21">
        <w:rPr>
          <w:b/>
        </w:rPr>
        <w:t>)</w:t>
      </w:r>
    </w:p>
    <w:p w14:paraId="065B9835" w14:textId="77777777" w:rsidR="004845D1" w:rsidRPr="00BC7D21" w:rsidRDefault="004845D1" w:rsidP="004845D1">
      <w:pPr>
        <w:spacing w:line="480" w:lineRule="auto"/>
        <w:ind w:firstLine="720"/>
        <w:rPr>
          <w:bCs/>
        </w:rPr>
      </w:pPr>
      <w:r w:rsidRPr="00BC7D21">
        <w:rPr>
          <w:bCs/>
        </w:rPr>
        <w:lastRenderedPageBreak/>
        <w:t xml:space="preserve">Decreases in </w:t>
      </w:r>
      <w:proofErr w:type="spellStart"/>
      <w:r w:rsidRPr="00BC7D21">
        <w:rPr>
          <w:bCs/>
        </w:rPr>
        <w:t>IAc</w:t>
      </w:r>
      <w:proofErr w:type="spellEnd"/>
      <w:r w:rsidRPr="00BC7D21">
        <w:rPr>
          <w:bCs/>
        </w:rPr>
        <w:t xml:space="preserve"> were observed with a moderate to large effect size in the soft-tissue group (</w:t>
      </w:r>
      <w:r w:rsidRPr="00BC7D21">
        <w:rPr>
          <w:bCs/>
          <w:i/>
          <w:iCs/>
        </w:rPr>
        <w:t xml:space="preserve">g </w:t>
      </w:r>
      <w:r w:rsidRPr="00BC7D21">
        <w:rPr>
          <w:bCs/>
        </w:rPr>
        <w:t xml:space="preserve">= 0.79, 95% CI [0.07, 1.47) and a very small effect size in the craniosacral group </w:t>
      </w:r>
      <w:bookmarkStart w:id="0" w:name="OLE_LINK1"/>
      <w:bookmarkStart w:id="1" w:name="OLE_LINK2"/>
      <w:r w:rsidRPr="00BC7D21">
        <w:rPr>
          <w:bCs/>
        </w:rPr>
        <w:t>(</w:t>
      </w:r>
      <w:r w:rsidRPr="00BC7D21">
        <w:rPr>
          <w:bCs/>
          <w:i/>
          <w:iCs/>
        </w:rPr>
        <w:t xml:space="preserve">g = </w:t>
      </w:r>
      <w:r w:rsidRPr="00BC7D21">
        <w:rPr>
          <w:bCs/>
        </w:rPr>
        <w:t xml:space="preserve">0.18, 95% CI [-0.48, 0.82]). </w:t>
      </w:r>
      <w:bookmarkEnd w:id="0"/>
      <w:bookmarkEnd w:id="1"/>
      <w:r w:rsidRPr="00BC7D21">
        <w:rPr>
          <w:bCs/>
        </w:rPr>
        <w:t xml:space="preserve">Very small increases in </w:t>
      </w:r>
      <w:proofErr w:type="spellStart"/>
      <w:r w:rsidRPr="00BC7D21">
        <w:rPr>
          <w:bCs/>
        </w:rPr>
        <w:t>IAc</w:t>
      </w:r>
      <w:proofErr w:type="spellEnd"/>
      <w:r w:rsidRPr="00BC7D21">
        <w:rPr>
          <w:bCs/>
        </w:rPr>
        <w:t xml:space="preserve"> were observed in the HVAT group (</w:t>
      </w:r>
      <w:r w:rsidRPr="00BC7D21">
        <w:rPr>
          <w:bCs/>
          <w:i/>
          <w:iCs/>
        </w:rPr>
        <w:t xml:space="preserve">g = </w:t>
      </w:r>
      <w:r w:rsidRPr="00BC7D21">
        <w:rPr>
          <w:bCs/>
        </w:rPr>
        <w:t>0.02, 95% CI [-0.61, 0.57]) and the combination group (</w:t>
      </w:r>
      <w:r w:rsidRPr="00BC7D21">
        <w:rPr>
          <w:bCs/>
          <w:i/>
          <w:iCs/>
        </w:rPr>
        <w:t xml:space="preserve">g = </w:t>
      </w:r>
      <w:r w:rsidRPr="00BC7D21">
        <w:rPr>
          <w:bCs/>
        </w:rPr>
        <w:t>0.01, 95% CI [-0.63, 0.60]).</w:t>
      </w:r>
    </w:p>
    <w:p w14:paraId="02EAD9BD" w14:textId="77777777" w:rsidR="004845D1" w:rsidRPr="00BC7D21" w:rsidRDefault="004845D1" w:rsidP="004845D1">
      <w:pPr>
        <w:spacing w:line="480" w:lineRule="auto"/>
        <w:rPr>
          <w:b/>
        </w:rPr>
      </w:pPr>
      <w:r w:rsidRPr="00BC7D21">
        <w:rPr>
          <w:b/>
        </w:rPr>
        <w:t xml:space="preserve">Mental health </w:t>
      </w:r>
    </w:p>
    <w:p w14:paraId="06AFC8C8" w14:textId="3AB5850E" w:rsidR="004845D1" w:rsidRPr="00BC7D21" w:rsidRDefault="00C44C01" w:rsidP="00C44C01">
      <w:pPr>
        <w:spacing w:line="480" w:lineRule="auto"/>
        <w:ind w:firstLine="720"/>
        <w:rPr>
          <w:bCs/>
        </w:rPr>
      </w:pPr>
      <w:r w:rsidRPr="00BC7D21">
        <w:rPr>
          <w:bCs/>
        </w:rPr>
        <w:t>The results</w:t>
      </w:r>
      <w:r>
        <w:rPr>
          <w:bCs/>
        </w:rPr>
        <w:t xml:space="preserve"> for psychological outcomes</w:t>
      </w:r>
      <w:r w:rsidRPr="00BC7D21">
        <w:rPr>
          <w:bCs/>
        </w:rPr>
        <w:t xml:space="preserve"> are </w:t>
      </w:r>
      <w:r>
        <w:rPr>
          <w:bCs/>
        </w:rPr>
        <w:t>summarised</w:t>
      </w:r>
      <w:r w:rsidRPr="00BC7D21">
        <w:rPr>
          <w:bCs/>
        </w:rPr>
        <w:t xml:space="preserve"> in Table </w:t>
      </w:r>
      <w:r>
        <w:rPr>
          <w:bCs/>
        </w:rPr>
        <w:t>2</w:t>
      </w:r>
      <w:r w:rsidRPr="00BC7D21">
        <w:rPr>
          <w:bCs/>
        </w:rPr>
        <w:t xml:space="preserve"> below.</w:t>
      </w:r>
      <w:r>
        <w:rPr>
          <w:bCs/>
        </w:rPr>
        <w:t xml:space="preserve"> </w:t>
      </w:r>
      <w:r w:rsidR="004845D1" w:rsidRPr="00BC7D21">
        <w:rPr>
          <w:bCs/>
        </w:rPr>
        <w:t xml:space="preserve">For mental health symptoms, the craniosacral group </w:t>
      </w:r>
      <w:r w:rsidR="004845D1">
        <w:rPr>
          <w:bCs/>
        </w:rPr>
        <w:t xml:space="preserve">showed </w:t>
      </w:r>
      <w:r w:rsidR="004845D1" w:rsidRPr="00BC7D21">
        <w:rPr>
          <w:bCs/>
        </w:rPr>
        <w:t xml:space="preserve">a small effect size </w:t>
      </w:r>
      <w:r w:rsidR="004845D1">
        <w:rPr>
          <w:bCs/>
        </w:rPr>
        <w:t>for</w:t>
      </w:r>
      <w:r w:rsidR="004845D1" w:rsidRPr="00BC7D21">
        <w:rPr>
          <w:bCs/>
        </w:rPr>
        <w:t xml:space="preserve"> stress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>0.28, 95% CI [-0.39, 0.93]) while very small effect sizes were found for reductions in depression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>0.18, 95% CI [-0.48, 0.82]) and anxiety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>0.03, 95% CI [-0.62, 0.67]). In the soft-tissue condition, small effect sizes were found for reductions in anxiety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>0.41, 95% CI [-0.22, 1.02], stress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>0.29, 95% CI [-0.33, 0.88]), and depression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 xml:space="preserve">0.32, 95% CI [-0.30, 0.92]). </w:t>
      </w:r>
      <w:r w:rsidR="004845D1">
        <w:rPr>
          <w:bCs/>
        </w:rPr>
        <w:t>T</w:t>
      </w:r>
      <w:r w:rsidR="004845D1" w:rsidRPr="00BC7D21">
        <w:rPr>
          <w:bCs/>
        </w:rPr>
        <w:t>he combination group</w:t>
      </w:r>
      <w:r w:rsidR="004845D1">
        <w:rPr>
          <w:bCs/>
        </w:rPr>
        <w:t xml:space="preserve"> showed</w:t>
      </w:r>
      <w:r w:rsidR="004845D1" w:rsidRPr="00BC7D21">
        <w:rPr>
          <w:bCs/>
        </w:rPr>
        <w:t xml:space="preserve"> small effect sizes for reductions in anxiety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>0.28, 95% CI [-0.39, 0.93]) and stress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 xml:space="preserve">0.26, 95% CI [-0.41, 0.90]), </w:t>
      </w:r>
      <w:r w:rsidR="004845D1">
        <w:rPr>
          <w:bCs/>
        </w:rPr>
        <w:t xml:space="preserve">and </w:t>
      </w:r>
      <w:r w:rsidR="004845D1" w:rsidRPr="00BC7D21">
        <w:rPr>
          <w:bCs/>
        </w:rPr>
        <w:t>a very small effect size for reduction in depression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 xml:space="preserve">0.14, 95% CI [-0.51, 0.78]). Lastly, the HVAT group </w:t>
      </w:r>
      <w:r w:rsidR="004845D1">
        <w:rPr>
          <w:bCs/>
        </w:rPr>
        <w:t xml:space="preserve">showed </w:t>
      </w:r>
      <w:r w:rsidR="004845D1" w:rsidRPr="00BC7D21">
        <w:rPr>
          <w:bCs/>
        </w:rPr>
        <w:t>a large effect size for reductions in depression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>0.89, 95% CI [0.14, 1.60]) and anxiety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>0.78, 95% CI [0.67, 1.47]) and a moderate effect size was found for reduction in stress (</w:t>
      </w:r>
      <w:r w:rsidR="004845D1" w:rsidRPr="00BC7D21">
        <w:rPr>
          <w:bCs/>
          <w:i/>
          <w:iCs/>
        </w:rPr>
        <w:t xml:space="preserve">g = </w:t>
      </w:r>
      <w:r w:rsidR="004845D1" w:rsidRPr="00BC7D21">
        <w:rPr>
          <w:bCs/>
        </w:rPr>
        <w:t>0.54, 95% CI [-0.12, 1.17]).</w:t>
      </w:r>
    </w:p>
    <w:p w14:paraId="0F6A3224" w14:textId="18EA683F" w:rsidR="004845D1" w:rsidRPr="00BC7D21" w:rsidRDefault="004845D1" w:rsidP="004845D1">
      <w:pPr>
        <w:rPr>
          <w:b/>
        </w:rPr>
      </w:pPr>
      <w:r w:rsidRPr="00BC7D21">
        <w:rPr>
          <w:b/>
        </w:rPr>
        <w:t xml:space="preserve">Table </w:t>
      </w:r>
      <w:r w:rsidR="00C44C01">
        <w:rPr>
          <w:b/>
        </w:rPr>
        <w:t>2</w:t>
      </w:r>
      <w:r w:rsidRPr="00BC7D21">
        <w:rPr>
          <w:b/>
        </w:rPr>
        <w:t xml:space="preserve">. </w:t>
      </w:r>
      <w:r w:rsidRPr="00BC7D21">
        <w:rPr>
          <w:bCs/>
        </w:rPr>
        <w:t>Means and effect sizes for self-reported depression, anxiety and stress scores.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510"/>
        <w:gridCol w:w="1467"/>
        <w:gridCol w:w="1510"/>
        <w:gridCol w:w="1466"/>
      </w:tblGrid>
      <w:tr w:rsidR="004845D1" w:rsidRPr="00BC7D21" w14:paraId="6FE6F1D3" w14:textId="77777777" w:rsidTr="00001193">
        <w:trPr>
          <w:trHeight w:val="320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235ED" w14:textId="77777777" w:rsidR="004845D1" w:rsidRPr="00BC7D21" w:rsidRDefault="004845D1" w:rsidP="00001193">
            <w:pPr>
              <w:rPr>
                <w:rFonts w:eastAsia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595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ABB90C" w14:textId="77777777" w:rsidR="004845D1" w:rsidRPr="00BC7D21" w:rsidRDefault="004845D1" w:rsidP="0000119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BC7D21">
              <w:rPr>
                <w:rFonts w:eastAsia="Times New Roman"/>
                <w:b/>
                <w:bCs/>
                <w:color w:val="000000"/>
                <w:lang w:eastAsia="en-GB"/>
              </w:rPr>
              <w:t>Condition</w:t>
            </w:r>
          </w:p>
        </w:tc>
      </w:tr>
      <w:tr w:rsidR="004845D1" w:rsidRPr="00BC7D21" w14:paraId="3278A926" w14:textId="77777777" w:rsidTr="00001193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81E39" w14:textId="77777777" w:rsidR="004845D1" w:rsidRPr="00BC7D21" w:rsidRDefault="004845D1" w:rsidP="00001193">
            <w:pPr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BC7D21">
              <w:rPr>
                <w:rFonts w:eastAsia="Times New Roman"/>
                <w:b/>
                <w:bCs/>
                <w:color w:val="000000"/>
                <w:lang w:eastAsia="en-GB"/>
              </w:rPr>
              <w:t>Measure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C19D8" w14:textId="77777777" w:rsidR="004845D1" w:rsidRPr="00BC7D21" w:rsidRDefault="004845D1" w:rsidP="00001193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BC7D21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Craniosacral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84298" w14:textId="77777777" w:rsidR="004845D1" w:rsidRPr="00BC7D21" w:rsidRDefault="004845D1" w:rsidP="00001193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BC7D21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Soft-tissue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F93DD" w14:textId="77777777" w:rsidR="004845D1" w:rsidRPr="00BC7D21" w:rsidRDefault="004845D1" w:rsidP="00001193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BC7D21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Combination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86C89" w14:textId="77777777" w:rsidR="004845D1" w:rsidRPr="00BC7D21" w:rsidRDefault="004845D1" w:rsidP="00001193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BC7D21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HVAT</w:t>
            </w:r>
          </w:p>
        </w:tc>
      </w:tr>
      <w:tr w:rsidR="004845D1" w:rsidRPr="00BC7D21" w14:paraId="5630C444" w14:textId="77777777" w:rsidTr="00001193">
        <w:trPr>
          <w:trHeight w:val="32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E76D" w14:textId="77777777" w:rsidR="004845D1" w:rsidRPr="00BC7D21" w:rsidRDefault="004845D1" w:rsidP="00001193">
            <w:pPr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Depression pre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2B84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8.00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6EE0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10.11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4DE1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9.86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AE04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11.33</w:t>
            </w:r>
          </w:p>
        </w:tc>
      </w:tr>
      <w:tr w:rsidR="004845D1" w:rsidRPr="00BC7D21" w14:paraId="35ABFB15" w14:textId="77777777" w:rsidTr="00001193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4570" w14:textId="77777777" w:rsidR="004845D1" w:rsidRPr="00BC7D21" w:rsidRDefault="004845D1" w:rsidP="00001193">
            <w:pPr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Depression post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A045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7.29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54F4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8.22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DEF8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9.00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B120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7.78</w:t>
            </w:r>
          </w:p>
        </w:tc>
      </w:tr>
      <w:tr w:rsidR="004845D1" w:rsidRPr="00BC7D21" w14:paraId="34C3B7A1" w14:textId="77777777" w:rsidTr="00001193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2208" w14:textId="77777777" w:rsidR="004845D1" w:rsidRPr="00BC7D21" w:rsidRDefault="004845D1" w:rsidP="00001193">
            <w:pPr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 xml:space="preserve">Effect size (Hedge’s </w:t>
            </w:r>
            <w:r w:rsidRPr="00BC7D21">
              <w:rPr>
                <w:rFonts w:eastAsia="Times New Roman"/>
                <w:i/>
                <w:iCs/>
                <w:color w:val="000000"/>
                <w:lang w:eastAsia="en-GB"/>
              </w:rPr>
              <w:t>g</w:t>
            </w:r>
            <w:r w:rsidRPr="00BC7D21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58BC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0.18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F73F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0.32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E249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0.14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DF69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0.89</w:t>
            </w:r>
          </w:p>
        </w:tc>
      </w:tr>
      <w:tr w:rsidR="004845D1" w:rsidRPr="00BC7D21" w14:paraId="2E4CB807" w14:textId="77777777" w:rsidTr="00001193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687853" w14:textId="77777777" w:rsidR="004845D1" w:rsidRPr="00BC7D21" w:rsidRDefault="004845D1" w:rsidP="00001193">
            <w:pPr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95% CI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DCE403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[-0.48, 0.82]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243B74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[-0.30, 0.92]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09AE5A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[-0.51, 0.78]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728B08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[0.14, 1.60]</w:t>
            </w:r>
          </w:p>
        </w:tc>
      </w:tr>
      <w:tr w:rsidR="004845D1" w:rsidRPr="00BC7D21" w14:paraId="55FA792E" w14:textId="77777777" w:rsidTr="00001193">
        <w:trPr>
          <w:trHeight w:val="320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C3A0" w14:textId="77777777" w:rsidR="004845D1" w:rsidRPr="00BC7D21" w:rsidRDefault="004845D1" w:rsidP="00001193">
            <w:pPr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Anxiety pre</w:t>
            </w:r>
          </w:p>
        </w:tc>
        <w:tc>
          <w:tcPr>
            <w:tcW w:w="15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BE38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7.57</w:t>
            </w:r>
          </w:p>
        </w:tc>
        <w:tc>
          <w:tcPr>
            <w:tcW w:w="14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562A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7.33</w:t>
            </w:r>
          </w:p>
        </w:tc>
        <w:tc>
          <w:tcPr>
            <w:tcW w:w="15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71B5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9.00</w:t>
            </w:r>
          </w:p>
        </w:tc>
        <w:tc>
          <w:tcPr>
            <w:tcW w:w="14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0E8A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9.22</w:t>
            </w:r>
          </w:p>
        </w:tc>
      </w:tr>
      <w:tr w:rsidR="004845D1" w:rsidRPr="00BC7D21" w14:paraId="1F3739BA" w14:textId="77777777" w:rsidTr="00001193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CAA2" w14:textId="77777777" w:rsidR="004845D1" w:rsidRPr="00BC7D21" w:rsidRDefault="004845D1" w:rsidP="00001193">
            <w:pPr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Anxiety post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5211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7.43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05E7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5.78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63CF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8.29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BD76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5.22</w:t>
            </w:r>
          </w:p>
        </w:tc>
      </w:tr>
      <w:tr w:rsidR="004845D1" w:rsidRPr="00BC7D21" w14:paraId="114F4374" w14:textId="77777777" w:rsidTr="00001193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5097" w14:textId="77777777" w:rsidR="004845D1" w:rsidRPr="00BC7D21" w:rsidRDefault="004845D1" w:rsidP="00001193">
            <w:pPr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 xml:space="preserve">Effect size (Hedge’s </w:t>
            </w:r>
            <w:r w:rsidRPr="00BC7D21">
              <w:rPr>
                <w:rFonts w:eastAsia="Times New Roman"/>
                <w:i/>
                <w:iCs/>
                <w:color w:val="000000"/>
                <w:lang w:eastAsia="en-GB"/>
              </w:rPr>
              <w:t>g</w:t>
            </w:r>
            <w:r w:rsidRPr="00BC7D21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774A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0.03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21D4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0.41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BAF4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0.28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DC8F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0.78</w:t>
            </w:r>
          </w:p>
        </w:tc>
      </w:tr>
      <w:tr w:rsidR="004845D1" w:rsidRPr="00BC7D21" w14:paraId="12861742" w14:textId="77777777" w:rsidTr="00001193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DB6307" w14:textId="77777777" w:rsidR="004845D1" w:rsidRPr="00BC7D21" w:rsidRDefault="004845D1" w:rsidP="00001193">
            <w:pPr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95% CI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72CBA1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[-0.62, 0.67]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FA88EC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[-0.22, 1.02]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63B0BB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[-0.39, 0.93]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7FDE76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[0.67, 1.47]</w:t>
            </w:r>
          </w:p>
        </w:tc>
      </w:tr>
      <w:tr w:rsidR="004845D1" w:rsidRPr="00BC7D21" w14:paraId="72D40156" w14:textId="77777777" w:rsidTr="00001193">
        <w:trPr>
          <w:trHeight w:val="320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EFE8" w14:textId="77777777" w:rsidR="004845D1" w:rsidRPr="00BC7D21" w:rsidRDefault="004845D1" w:rsidP="00001193">
            <w:pPr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Stress pre</w:t>
            </w:r>
          </w:p>
        </w:tc>
        <w:tc>
          <w:tcPr>
            <w:tcW w:w="15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6235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10.71</w:t>
            </w:r>
          </w:p>
        </w:tc>
        <w:tc>
          <w:tcPr>
            <w:tcW w:w="14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7DAB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13.44</w:t>
            </w:r>
          </w:p>
        </w:tc>
        <w:tc>
          <w:tcPr>
            <w:tcW w:w="15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F10C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12.71</w:t>
            </w:r>
          </w:p>
        </w:tc>
        <w:tc>
          <w:tcPr>
            <w:tcW w:w="14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30CD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13.89</w:t>
            </w:r>
          </w:p>
        </w:tc>
      </w:tr>
      <w:tr w:rsidR="004845D1" w:rsidRPr="00BC7D21" w14:paraId="5E8B576B" w14:textId="77777777" w:rsidTr="00001193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2A6A" w14:textId="77777777" w:rsidR="004845D1" w:rsidRPr="00BC7D21" w:rsidRDefault="004845D1" w:rsidP="00001193">
            <w:pPr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Stress post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0D2F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9.29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9466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11.78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DC1B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11.57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C37D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10.22</w:t>
            </w:r>
          </w:p>
        </w:tc>
      </w:tr>
      <w:tr w:rsidR="004845D1" w:rsidRPr="00BC7D21" w14:paraId="441BEF8E" w14:textId="77777777" w:rsidTr="00001193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88E0" w14:textId="77777777" w:rsidR="004845D1" w:rsidRPr="00BC7D21" w:rsidRDefault="004845D1" w:rsidP="00001193">
            <w:pPr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 xml:space="preserve">Effect size (Hedge's </w:t>
            </w:r>
            <w:r w:rsidRPr="00BC7D21">
              <w:rPr>
                <w:rFonts w:eastAsia="Times New Roman"/>
                <w:i/>
                <w:iCs/>
                <w:color w:val="000000"/>
                <w:lang w:eastAsia="en-GB"/>
              </w:rPr>
              <w:t>g</w:t>
            </w:r>
            <w:r w:rsidRPr="00BC7D21">
              <w:rPr>
                <w:rFonts w:eastAsia="Times New Roman"/>
                <w:color w:val="000000"/>
                <w:lang w:eastAsia="en-GB"/>
              </w:rPr>
              <w:t>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CD85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0.28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407B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0.29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8E5E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0.26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8443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0.54</w:t>
            </w:r>
          </w:p>
        </w:tc>
      </w:tr>
      <w:tr w:rsidR="004845D1" w:rsidRPr="00BC7D21" w14:paraId="220D61BA" w14:textId="77777777" w:rsidTr="00001193">
        <w:trPr>
          <w:trHeight w:val="32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C2061B" w14:textId="77777777" w:rsidR="004845D1" w:rsidRPr="00BC7D21" w:rsidRDefault="004845D1" w:rsidP="00001193">
            <w:pPr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lastRenderedPageBreak/>
              <w:t>95% CI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712CBF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[-0.39, 0.93]</w:t>
            </w: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CE8DA7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[-0.33, 0.88]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1D19A7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[-0.41, 0.90]</w:t>
            </w: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6E21A4" w14:textId="77777777" w:rsidR="004845D1" w:rsidRPr="00BC7D21" w:rsidRDefault="004845D1" w:rsidP="0000119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BC7D21">
              <w:rPr>
                <w:rFonts w:eastAsia="Times New Roman"/>
                <w:color w:val="000000"/>
                <w:lang w:eastAsia="en-GB"/>
              </w:rPr>
              <w:t>[-0.12, 1.17]</w:t>
            </w:r>
          </w:p>
        </w:tc>
      </w:tr>
    </w:tbl>
    <w:p w14:paraId="4A9EB56A" w14:textId="03172FD0" w:rsidR="004845D1" w:rsidRPr="004845D1" w:rsidRDefault="004845D1">
      <w:pPr>
        <w:rPr>
          <w:sz w:val="22"/>
          <w:szCs w:val="22"/>
        </w:rPr>
      </w:pPr>
      <w:r w:rsidRPr="00BC7D21">
        <w:rPr>
          <w:i/>
          <w:iCs/>
          <w:sz w:val="22"/>
          <w:szCs w:val="22"/>
          <w:lang w:val="fr-FR"/>
        </w:rPr>
        <w:t xml:space="preserve">Note. </w:t>
      </w:r>
      <w:r w:rsidRPr="00BC7D21">
        <w:rPr>
          <w:sz w:val="22"/>
          <w:szCs w:val="22"/>
          <w:lang w:val="fr-FR"/>
        </w:rPr>
        <w:t xml:space="preserve">Pre = </w:t>
      </w:r>
      <w:proofErr w:type="spellStart"/>
      <w:r w:rsidRPr="00BC7D21">
        <w:rPr>
          <w:sz w:val="22"/>
          <w:szCs w:val="22"/>
          <w:lang w:val="fr-FR"/>
        </w:rPr>
        <w:t>pre</w:t>
      </w:r>
      <w:proofErr w:type="spellEnd"/>
      <w:r w:rsidRPr="00BC7D21">
        <w:rPr>
          <w:sz w:val="22"/>
          <w:szCs w:val="22"/>
          <w:lang w:val="fr-FR"/>
        </w:rPr>
        <w:t xml:space="preserve">-intervention, post = post-intervention. </w:t>
      </w:r>
      <w:r w:rsidRPr="00BC7D21">
        <w:rPr>
          <w:sz w:val="22"/>
          <w:szCs w:val="22"/>
        </w:rPr>
        <w:t>Lower scores indicate lower levels of depression, anxiety or stress. CI = confidence interval. HVAT n = 9, STM n = 9, CST n = 7, and combination n = 8.</w:t>
      </w:r>
    </w:p>
    <w:sectPr w:rsidR="004845D1" w:rsidRPr="004845D1" w:rsidSect="0038290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D1"/>
    <w:rsid w:val="00007FCB"/>
    <w:rsid w:val="00083DF3"/>
    <w:rsid w:val="000C014E"/>
    <w:rsid w:val="000C5FDC"/>
    <w:rsid w:val="000D3BFE"/>
    <w:rsid w:val="00126025"/>
    <w:rsid w:val="00150E0F"/>
    <w:rsid w:val="00170E05"/>
    <w:rsid w:val="001B5F70"/>
    <w:rsid w:val="001F0028"/>
    <w:rsid w:val="001F6C19"/>
    <w:rsid w:val="00233A90"/>
    <w:rsid w:val="0037294C"/>
    <w:rsid w:val="0038003F"/>
    <w:rsid w:val="00382906"/>
    <w:rsid w:val="003F545D"/>
    <w:rsid w:val="00470C9F"/>
    <w:rsid w:val="004845D1"/>
    <w:rsid w:val="00496379"/>
    <w:rsid w:val="004C504A"/>
    <w:rsid w:val="004D26C4"/>
    <w:rsid w:val="004F7E0B"/>
    <w:rsid w:val="00576B85"/>
    <w:rsid w:val="005974E4"/>
    <w:rsid w:val="006347C1"/>
    <w:rsid w:val="00686C40"/>
    <w:rsid w:val="00687FCE"/>
    <w:rsid w:val="0071385B"/>
    <w:rsid w:val="00774F51"/>
    <w:rsid w:val="0079144D"/>
    <w:rsid w:val="007E4BBC"/>
    <w:rsid w:val="00885113"/>
    <w:rsid w:val="008C2AC7"/>
    <w:rsid w:val="008C6925"/>
    <w:rsid w:val="008E1BD6"/>
    <w:rsid w:val="008F44B2"/>
    <w:rsid w:val="009117DA"/>
    <w:rsid w:val="00914D56"/>
    <w:rsid w:val="00971CA5"/>
    <w:rsid w:val="00986DB5"/>
    <w:rsid w:val="00A26F89"/>
    <w:rsid w:val="00A75CAD"/>
    <w:rsid w:val="00AA73AA"/>
    <w:rsid w:val="00B539A2"/>
    <w:rsid w:val="00B53E87"/>
    <w:rsid w:val="00BB32D6"/>
    <w:rsid w:val="00C44C01"/>
    <w:rsid w:val="00CF7F5D"/>
    <w:rsid w:val="00DB3090"/>
    <w:rsid w:val="00E17FBC"/>
    <w:rsid w:val="00E5584E"/>
    <w:rsid w:val="00E62F4D"/>
    <w:rsid w:val="00E63EDE"/>
    <w:rsid w:val="00E97828"/>
    <w:rsid w:val="00F75BBA"/>
    <w:rsid w:val="00FA406D"/>
    <w:rsid w:val="00F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8971C0"/>
  <w15:chartTrackingRefBased/>
  <w15:docId w15:val="{0853DCEC-01E0-0F4E-9385-AC90D02D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5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5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5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5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5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5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5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5D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5D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5D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5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5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5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5D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5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5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5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5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5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5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5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5D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84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5D1"/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5D1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Hope-Bell</dc:creator>
  <cp:keywords/>
  <dc:description/>
  <cp:lastModifiedBy>Josh Hope-Bell</cp:lastModifiedBy>
  <cp:revision>4</cp:revision>
  <dcterms:created xsi:type="dcterms:W3CDTF">2024-09-26T15:51:00Z</dcterms:created>
  <dcterms:modified xsi:type="dcterms:W3CDTF">2024-09-26T18:07:00Z</dcterms:modified>
</cp:coreProperties>
</file>