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8CF6" w14:textId="77777777" w:rsidR="00820B80" w:rsidRPr="006D6E02" w:rsidRDefault="00820B80" w:rsidP="00820B80">
      <w:pPr>
        <w:rPr>
          <w:rFonts w:eastAsia="Calibri"/>
          <w:b/>
          <w:lang w:val="en-CA" w:eastAsia="en-US"/>
        </w:rPr>
      </w:pPr>
    </w:p>
    <w:tbl>
      <w:tblPr>
        <w:tblStyle w:val="TableGrid1"/>
        <w:tblW w:w="9413" w:type="dxa"/>
        <w:tblLook w:val="04A0" w:firstRow="1" w:lastRow="0" w:firstColumn="1" w:lastColumn="0" w:noHBand="0" w:noVBand="1"/>
      </w:tblPr>
      <w:tblGrid>
        <w:gridCol w:w="1628"/>
        <w:gridCol w:w="7785"/>
      </w:tblGrid>
      <w:tr w:rsidR="00820B80" w:rsidRPr="006D6E02" w14:paraId="1A984C13" w14:textId="77777777" w:rsidTr="00D32DA7">
        <w:trPr>
          <w:trHeight w:val="543"/>
        </w:trPr>
        <w:tc>
          <w:tcPr>
            <w:tcW w:w="1628" w:type="dxa"/>
            <w:tcBorders>
              <w:top w:val="single" w:sz="12" w:space="0" w:color="auto"/>
              <w:left w:val="single" w:sz="12" w:space="0" w:color="auto"/>
              <w:bottom w:val="single" w:sz="12" w:space="0" w:color="auto"/>
              <w:right w:val="single" w:sz="4" w:space="0" w:color="000000"/>
            </w:tcBorders>
          </w:tcPr>
          <w:p w14:paraId="6604C8DA" w14:textId="77777777" w:rsidR="00820B80" w:rsidRPr="006D6E02" w:rsidRDefault="00820B80" w:rsidP="00D32DA7">
            <w:pPr>
              <w:spacing w:before="40" w:after="40"/>
              <w:rPr>
                <w:rFonts w:eastAsia="Calibri"/>
                <w:b/>
                <w:sz w:val="22"/>
                <w:szCs w:val="22"/>
                <w:lang w:val="en-CA"/>
              </w:rPr>
            </w:pPr>
            <w:r w:rsidRPr="006D6E02">
              <w:rPr>
                <w:rFonts w:eastAsia="Calibri"/>
                <w:b/>
                <w:sz w:val="22"/>
                <w:szCs w:val="22"/>
                <w:lang w:val="en-CA"/>
              </w:rPr>
              <w:t xml:space="preserve">Research Team and Reflexivity </w:t>
            </w:r>
            <w:r w:rsidRPr="006D6E02">
              <w:rPr>
                <w:rFonts w:eastAsia="Calibri"/>
                <w:b/>
                <w:sz w:val="22"/>
                <w:szCs w:val="22"/>
                <w:vertAlign w:val="superscript"/>
                <w:lang w:val="en-CA"/>
              </w:rPr>
              <w:t>a</w:t>
            </w:r>
          </w:p>
        </w:tc>
        <w:tc>
          <w:tcPr>
            <w:tcW w:w="7785" w:type="dxa"/>
            <w:tcBorders>
              <w:top w:val="single" w:sz="12" w:space="0" w:color="auto"/>
              <w:left w:val="single" w:sz="4" w:space="0" w:color="000000"/>
              <w:bottom w:val="single" w:sz="12" w:space="0" w:color="auto"/>
              <w:right w:val="single" w:sz="12" w:space="0" w:color="auto"/>
            </w:tcBorders>
          </w:tcPr>
          <w:p w14:paraId="609A4D67" w14:textId="77777777" w:rsidR="00820B80" w:rsidRPr="006D6E02" w:rsidRDefault="00820B80" w:rsidP="00D32DA7">
            <w:pPr>
              <w:spacing w:before="40" w:after="40"/>
              <w:jc w:val="center"/>
              <w:rPr>
                <w:rFonts w:eastAsia="Calibri"/>
                <w:b/>
                <w:sz w:val="22"/>
                <w:szCs w:val="22"/>
                <w:lang w:val="en-CA"/>
              </w:rPr>
            </w:pPr>
            <w:r w:rsidRPr="006D6E02">
              <w:rPr>
                <w:rFonts w:eastAsia="Calibri"/>
                <w:b/>
                <w:sz w:val="22"/>
                <w:szCs w:val="22"/>
                <w:lang w:val="en-CA"/>
              </w:rPr>
              <w:t>Description</w:t>
            </w:r>
          </w:p>
        </w:tc>
      </w:tr>
      <w:tr w:rsidR="00820B80" w:rsidRPr="006D6E02" w14:paraId="47917C5F" w14:textId="77777777" w:rsidTr="00D32DA7">
        <w:trPr>
          <w:trHeight w:val="298"/>
        </w:trPr>
        <w:tc>
          <w:tcPr>
            <w:tcW w:w="9413" w:type="dxa"/>
            <w:gridSpan w:val="2"/>
            <w:tcBorders>
              <w:top w:val="single" w:sz="12" w:space="0" w:color="auto"/>
              <w:left w:val="single" w:sz="12" w:space="0" w:color="auto"/>
              <w:bottom w:val="single" w:sz="4" w:space="0" w:color="000000"/>
              <w:right w:val="single" w:sz="12" w:space="0" w:color="auto"/>
            </w:tcBorders>
          </w:tcPr>
          <w:p w14:paraId="5FAB3EB5" w14:textId="77777777" w:rsidR="00820B80" w:rsidRPr="006D6E02" w:rsidRDefault="00820B80" w:rsidP="00D32DA7">
            <w:pPr>
              <w:spacing w:before="40" w:after="40"/>
              <w:rPr>
                <w:rFonts w:eastAsia="Calibri"/>
                <w:b/>
                <w:sz w:val="21"/>
                <w:szCs w:val="21"/>
                <w:lang w:val="en-CA"/>
              </w:rPr>
            </w:pPr>
            <w:r w:rsidRPr="006D6E02">
              <w:rPr>
                <w:rFonts w:eastAsia="Calibri"/>
                <w:i/>
                <w:sz w:val="21"/>
                <w:szCs w:val="21"/>
                <w:lang w:val="en-CA"/>
              </w:rPr>
              <w:t>Personal Characteristics</w:t>
            </w:r>
          </w:p>
        </w:tc>
      </w:tr>
      <w:tr w:rsidR="00820B80" w:rsidRPr="0018503B" w14:paraId="242A00DA" w14:textId="77777777" w:rsidTr="00D32DA7">
        <w:trPr>
          <w:trHeight w:val="298"/>
        </w:trPr>
        <w:tc>
          <w:tcPr>
            <w:tcW w:w="1628" w:type="dxa"/>
            <w:tcBorders>
              <w:top w:val="single" w:sz="4" w:space="0" w:color="000000"/>
              <w:left w:val="single" w:sz="12" w:space="0" w:color="auto"/>
              <w:bottom w:val="single" w:sz="4" w:space="0" w:color="000000"/>
              <w:right w:val="single" w:sz="4" w:space="0" w:color="000000"/>
            </w:tcBorders>
          </w:tcPr>
          <w:p w14:paraId="335D2174"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Interviewer</w:t>
            </w:r>
          </w:p>
        </w:tc>
        <w:tc>
          <w:tcPr>
            <w:tcW w:w="7785" w:type="dxa"/>
            <w:tcBorders>
              <w:top w:val="single" w:sz="4" w:space="0" w:color="000000"/>
              <w:left w:val="single" w:sz="4" w:space="0" w:color="000000"/>
              <w:bottom w:val="single" w:sz="4" w:space="0" w:color="000000"/>
              <w:right w:val="single" w:sz="12" w:space="0" w:color="auto"/>
            </w:tcBorders>
          </w:tcPr>
          <w:p w14:paraId="16D929EC" w14:textId="77777777" w:rsidR="00820B80" w:rsidRPr="006D6E02" w:rsidRDefault="00820B80" w:rsidP="00D32DA7">
            <w:pPr>
              <w:spacing w:before="40" w:after="40"/>
              <w:rPr>
                <w:rFonts w:eastAsia="Calibri"/>
                <w:sz w:val="21"/>
                <w:szCs w:val="21"/>
                <w:lang w:val="en-CA"/>
              </w:rPr>
            </w:pPr>
            <w:r w:rsidRPr="0018503B">
              <w:rPr>
                <w:rFonts w:eastAsia="Calibri"/>
                <w:sz w:val="21"/>
                <w:szCs w:val="21"/>
                <w:lang w:val="en-CA"/>
              </w:rPr>
              <w:t>Focus group with chiropractors was facilitated by MAB. Individual semi-structured interviews with physicians were conducted by MAB</w:t>
            </w:r>
            <w:r>
              <w:rPr>
                <w:rFonts w:eastAsia="Calibri"/>
                <w:sz w:val="21"/>
                <w:szCs w:val="21"/>
                <w:lang w:val="en-CA"/>
              </w:rPr>
              <w:t>.</w:t>
            </w:r>
          </w:p>
        </w:tc>
      </w:tr>
      <w:tr w:rsidR="00820B80" w:rsidRPr="006D6E02" w14:paraId="1E2FB786" w14:textId="77777777" w:rsidTr="00D32DA7">
        <w:trPr>
          <w:trHeight w:val="298"/>
        </w:trPr>
        <w:tc>
          <w:tcPr>
            <w:tcW w:w="1628" w:type="dxa"/>
            <w:tcBorders>
              <w:top w:val="single" w:sz="4" w:space="0" w:color="000000"/>
              <w:left w:val="single" w:sz="12" w:space="0" w:color="auto"/>
              <w:bottom w:val="single" w:sz="4" w:space="0" w:color="000000"/>
              <w:right w:val="single" w:sz="4" w:space="0" w:color="000000"/>
            </w:tcBorders>
          </w:tcPr>
          <w:p w14:paraId="7A6F74EC"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Credentials</w:t>
            </w:r>
          </w:p>
        </w:tc>
        <w:tc>
          <w:tcPr>
            <w:tcW w:w="7785" w:type="dxa"/>
            <w:tcBorders>
              <w:top w:val="single" w:sz="4" w:space="0" w:color="000000"/>
              <w:left w:val="single" w:sz="4" w:space="0" w:color="000000"/>
              <w:bottom w:val="single" w:sz="4" w:space="0" w:color="000000"/>
              <w:right w:val="single" w:sz="12" w:space="0" w:color="auto"/>
            </w:tcBorders>
          </w:tcPr>
          <w:p w14:paraId="20E577C0" w14:textId="77777777" w:rsidR="00820B80" w:rsidRPr="006D6E02" w:rsidRDefault="00820B80" w:rsidP="00D32DA7">
            <w:pPr>
              <w:spacing w:before="40" w:after="40"/>
              <w:rPr>
                <w:rFonts w:eastAsia="Calibri"/>
                <w:sz w:val="21"/>
                <w:szCs w:val="21"/>
                <w:lang w:val="en-CA"/>
              </w:rPr>
            </w:pPr>
            <w:r w:rsidRPr="0018503B">
              <w:rPr>
                <w:rFonts w:eastAsia="Calibri"/>
                <w:sz w:val="21"/>
                <w:szCs w:val="21"/>
                <w:lang w:val="fr-FR"/>
              </w:rPr>
              <w:t>DC, PhD</w:t>
            </w:r>
          </w:p>
        </w:tc>
      </w:tr>
      <w:tr w:rsidR="00820B80" w:rsidRPr="0018503B" w14:paraId="06D4D9A9" w14:textId="77777777" w:rsidTr="00D32DA7">
        <w:trPr>
          <w:trHeight w:val="298"/>
        </w:trPr>
        <w:tc>
          <w:tcPr>
            <w:tcW w:w="1628" w:type="dxa"/>
            <w:tcBorders>
              <w:top w:val="single" w:sz="4" w:space="0" w:color="000000"/>
              <w:left w:val="single" w:sz="12" w:space="0" w:color="auto"/>
              <w:bottom w:val="single" w:sz="4" w:space="0" w:color="000000"/>
              <w:right w:val="single" w:sz="4" w:space="0" w:color="000000"/>
            </w:tcBorders>
          </w:tcPr>
          <w:p w14:paraId="27A0610E"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Occupation</w:t>
            </w:r>
          </w:p>
        </w:tc>
        <w:tc>
          <w:tcPr>
            <w:tcW w:w="7785" w:type="dxa"/>
            <w:tcBorders>
              <w:top w:val="single" w:sz="4" w:space="0" w:color="000000"/>
              <w:left w:val="single" w:sz="4" w:space="0" w:color="000000"/>
              <w:bottom w:val="single" w:sz="4" w:space="0" w:color="000000"/>
              <w:right w:val="single" w:sz="12" w:space="0" w:color="auto"/>
            </w:tcBorders>
          </w:tcPr>
          <w:p w14:paraId="4EB8139A" w14:textId="77777777" w:rsidR="00820B80" w:rsidRPr="006D6E02" w:rsidRDefault="00820B80" w:rsidP="00D32DA7">
            <w:pPr>
              <w:spacing w:before="40" w:after="40"/>
              <w:rPr>
                <w:rFonts w:eastAsia="Calibri"/>
                <w:sz w:val="21"/>
                <w:szCs w:val="21"/>
                <w:lang w:val="en-CA"/>
              </w:rPr>
            </w:pPr>
            <w:r w:rsidRPr="0018503B">
              <w:rPr>
                <w:rFonts w:eastAsia="Calibri"/>
                <w:sz w:val="21"/>
                <w:szCs w:val="21"/>
                <w:lang w:val="en-CA"/>
              </w:rPr>
              <w:t>Researcher/professor within the chiropractic department of UQTR</w:t>
            </w:r>
          </w:p>
        </w:tc>
      </w:tr>
      <w:tr w:rsidR="00820B80" w:rsidRPr="006D6E02" w14:paraId="629DC8B4" w14:textId="77777777" w:rsidTr="00D32DA7">
        <w:trPr>
          <w:trHeight w:val="298"/>
        </w:trPr>
        <w:tc>
          <w:tcPr>
            <w:tcW w:w="1628" w:type="dxa"/>
            <w:tcBorders>
              <w:top w:val="single" w:sz="4" w:space="0" w:color="000000"/>
              <w:left w:val="single" w:sz="12" w:space="0" w:color="auto"/>
              <w:bottom w:val="single" w:sz="4" w:space="0" w:color="000000"/>
              <w:right w:val="single" w:sz="4" w:space="0" w:color="000000"/>
            </w:tcBorders>
          </w:tcPr>
          <w:p w14:paraId="2EAECC49"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Gender</w:t>
            </w:r>
          </w:p>
        </w:tc>
        <w:tc>
          <w:tcPr>
            <w:tcW w:w="7785" w:type="dxa"/>
            <w:tcBorders>
              <w:top w:val="single" w:sz="4" w:space="0" w:color="000000"/>
              <w:left w:val="single" w:sz="4" w:space="0" w:color="000000"/>
              <w:bottom w:val="single" w:sz="4" w:space="0" w:color="000000"/>
              <w:right w:val="single" w:sz="12" w:space="0" w:color="auto"/>
            </w:tcBorders>
          </w:tcPr>
          <w:p w14:paraId="02DFE696" w14:textId="77777777" w:rsidR="00820B80" w:rsidRPr="006D6E02" w:rsidRDefault="00820B80" w:rsidP="00D32DA7">
            <w:pPr>
              <w:spacing w:before="40" w:after="40"/>
              <w:rPr>
                <w:rFonts w:eastAsia="Calibri"/>
                <w:sz w:val="21"/>
                <w:szCs w:val="21"/>
                <w:lang w:val="en-CA"/>
              </w:rPr>
            </w:pPr>
            <w:r>
              <w:rPr>
                <w:rFonts w:eastAsia="Calibri"/>
                <w:sz w:val="21"/>
                <w:szCs w:val="21"/>
                <w:lang w:val="en-CA"/>
              </w:rPr>
              <w:t>Male</w:t>
            </w:r>
          </w:p>
        </w:tc>
      </w:tr>
      <w:tr w:rsidR="00820B80" w:rsidRPr="003024D6" w14:paraId="3FA36236" w14:textId="77777777" w:rsidTr="00D32DA7">
        <w:trPr>
          <w:trHeight w:val="298"/>
        </w:trPr>
        <w:tc>
          <w:tcPr>
            <w:tcW w:w="1628" w:type="dxa"/>
            <w:tcBorders>
              <w:top w:val="single" w:sz="4" w:space="0" w:color="000000"/>
              <w:left w:val="single" w:sz="12" w:space="0" w:color="auto"/>
              <w:bottom w:val="single" w:sz="4" w:space="0" w:color="000000"/>
              <w:right w:val="single" w:sz="4" w:space="0" w:color="000000"/>
            </w:tcBorders>
          </w:tcPr>
          <w:p w14:paraId="5A2994C8"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Experience and training</w:t>
            </w:r>
          </w:p>
        </w:tc>
        <w:tc>
          <w:tcPr>
            <w:tcW w:w="7785" w:type="dxa"/>
            <w:tcBorders>
              <w:top w:val="single" w:sz="4" w:space="0" w:color="000000"/>
              <w:left w:val="single" w:sz="4" w:space="0" w:color="000000"/>
              <w:bottom w:val="single" w:sz="4" w:space="0" w:color="000000"/>
              <w:right w:val="single" w:sz="12" w:space="0" w:color="auto"/>
            </w:tcBorders>
          </w:tcPr>
          <w:p w14:paraId="083DA303" w14:textId="77777777" w:rsidR="00820B80" w:rsidRPr="003024D6" w:rsidRDefault="00820B80" w:rsidP="00D32DA7">
            <w:pPr>
              <w:spacing w:before="40" w:after="40"/>
              <w:rPr>
                <w:rFonts w:eastAsia="Calibri"/>
                <w:sz w:val="21"/>
                <w:szCs w:val="21"/>
                <w:lang w:val="en-CA"/>
              </w:rPr>
            </w:pPr>
            <w:r w:rsidRPr="003024D6">
              <w:rPr>
                <w:rFonts w:eastAsia="Calibri"/>
                <w:sz w:val="21"/>
                <w:szCs w:val="21"/>
                <w:lang w:val="en-CA"/>
              </w:rPr>
              <w:t>MAB completed a PhD in Public Health with a specialty in epidemiology. While primarily trained in quantitative epidemiological methods, this study represented one of his first projects conducting qualitative interviews and focus groups. Prior to data collection, MAB reviewed qualitative research methodology literature and consulted with experienced qualitative researchers to ensure appropriate interview techniques.</w:t>
            </w:r>
          </w:p>
        </w:tc>
      </w:tr>
      <w:tr w:rsidR="00820B80" w:rsidRPr="006D6E02" w14:paraId="4269B5F1" w14:textId="77777777" w:rsidTr="00D32DA7">
        <w:trPr>
          <w:trHeight w:val="298"/>
        </w:trPr>
        <w:tc>
          <w:tcPr>
            <w:tcW w:w="9413" w:type="dxa"/>
            <w:gridSpan w:val="2"/>
            <w:tcBorders>
              <w:top w:val="single" w:sz="4" w:space="0" w:color="000000"/>
              <w:left w:val="single" w:sz="12" w:space="0" w:color="auto"/>
              <w:bottom w:val="single" w:sz="4" w:space="0" w:color="000000"/>
              <w:right w:val="single" w:sz="12" w:space="0" w:color="auto"/>
            </w:tcBorders>
          </w:tcPr>
          <w:p w14:paraId="79FB8D54" w14:textId="77777777" w:rsidR="00820B80" w:rsidRPr="006D6E02" w:rsidRDefault="00820B80" w:rsidP="00D32DA7">
            <w:pPr>
              <w:spacing w:before="40" w:after="40"/>
              <w:rPr>
                <w:rFonts w:eastAsia="Calibri"/>
                <w:sz w:val="21"/>
                <w:szCs w:val="21"/>
                <w:lang w:val="en-CA"/>
              </w:rPr>
            </w:pPr>
            <w:r w:rsidRPr="006D6E02">
              <w:rPr>
                <w:rFonts w:eastAsia="Calibri"/>
                <w:i/>
                <w:sz w:val="21"/>
                <w:szCs w:val="21"/>
                <w:lang w:val="en-CA"/>
              </w:rPr>
              <w:t>Relationship with Participants</w:t>
            </w:r>
          </w:p>
        </w:tc>
      </w:tr>
      <w:tr w:rsidR="00820B80" w:rsidRPr="0018503B" w14:paraId="20E8AE56" w14:textId="77777777" w:rsidTr="00D32DA7">
        <w:trPr>
          <w:trHeight w:val="521"/>
        </w:trPr>
        <w:tc>
          <w:tcPr>
            <w:tcW w:w="1628" w:type="dxa"/>
            <w:tcBorders>
              <w:top w:val="single" w:sz="4" w:space="0" w:color="000000"/>
              <w:left w:val="single" w:sz="12" w:space="0" w:color="auto"/>
              <w:bottom w:val="single" w:sz="4" w:space="0" w:color="000000"/>
              <w:right w:val="single" w:sz="4" w:space="0" w:color="000000"/>
            </w:tcBorders>
          </w:tcPr>
          <w:p w14:paraId="6C75C414"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Relationship established</w:t>
            </w:r>
          </w:p>
        </w:tc>
        <w:tc>
          <w:tcPr>
            <w:tcW w:w="7785" w:type="dxa"/>
            <w:tcBorders>
              <w:top w:val="single" w:sz="4" w:space="0" w:color="000000"/>
              <w:left w:val="single" w:sz="4" w:space="0" w:color="000000"/>
              <w:bottom w:val="single" w:sz="4" w:space="0" w:color="000000"/>
              <w:right w:val="single" w:sz="12" w:space="0" w:color="auto"/>
            </w:tcBorders>
          </w:tcPr>
          <w:p w14:paraId="7CF011D2" w14:textId="77777777" w:rsidR="00820B80" w:rsidRPr="0018503B" w:rsidRDefault="00820B80" w:rsidP="00D32DA7">
            <w:pPr>
              <w:rPr>
                <w:rFonts w:eastAsia="Calibri"/>
                <w:sz w:val="21"/>
                <w:szCs w:val="21"/>
                <w:lang w:val="en-CA"/>
              </w:rPr>
            </w:pPr>
            <w:r w:rsidRPr="0018503B">
              <w:rPr>
                <w:rFonts w:eastAsia="Calibri"/>
                <w:sz w:val="21"/>
                <w:szCs w:val="21"/>
                <w:lang w:val="en-CA"/>
              </w:rPr>
              <w:t>Participants were recruited through professional networks and responded to study invitations.</w:t>
            </w:r>
            <w:r>
              <w:rPr>
                <w:rFonts w:eastAsia="Calibri"/>
                <w:sz w:val="21"/>
                <w:szCs w:val="21"/>
                <w:lang w:val="en-CA"/>
              </w:rPr>
              <w:t xml:space="preserve"> </w:t>
            </w:r>
            <w:r w:rsidRPr="0018503B">
              <w:rPr>
                <w:rFonts w:eastAsia="Calibri"/>
                <w:sz w:val="21"/>
                <w:szCs w:val="21"/>
                <w:lang w:val="en-CA"/>
              </w:rPr>
              <w:t>No prior relationship was established with participants before the study commenced</w:t>
            </w:r>
            <w:r>
              <w:rPr>
                <w:rFonts w:eastAsia="Calibri"/>
                <w:sz w:val="21"/>
                <w:szCs w:val="21"/>
                <w:lang w:val="en-CA"/>
              </w:rPr>
              <w:t xml:space="preserve"> </w:t>
            </w:r>
            <w:proofErr w:type="gramStart"/>
            <w:r>
              <w:rPr>
                <w:rFonts w:eastAsia="Calibri"/>
                <w:sz w:val="21"/>
                <w:szCs w:val="21"/>
                <w:lang w:val="en-CA"/>
              </w:rPr>
              <w:t>with the exception of</w:t>
            </w:r>
            <w:proofErr w:type="gramEnd"/>
            <w:r>
              <w:rPr>
                <w:rFonts w:eastAsia="Calibri"/>
                <w:sz w:val="21"/>
                <w:szCs w:val="21"/>
                <w:lang w:val="en-CA"/>
              </w:rPr>
              <w:t xml:space="preserve"> one participant from the focus group with whom the interviewer completed his chiropractic training.  </w:t>
            </w:r>
          </w:p>
        </w:tc>
      </w:tr>
      <w:tr w:rsidR="00820B80" w:rsidRPr="009C3521" w14:paraId="7E5048E0" w14:textId="77777777" w:rsidTr="00D32DA7">
        <w:trPr>
          <w:trHeight w:val="532"/>
        </w:trPr>
        <w:tc>
          <w:tcPr>
            <w:tcW w:w="1628" w:type="dxa"/>
            <w:tcBorders>
              <w:top w:val="single" w:sz="4" w:space="0" w:color="000000"/>
              <w:left w:val="single" w:sz="12" w:space="0" w:color="auto"/>
              <w:bottom w:val="single" w:sz="4" w:space="0" w:color="000000"/>
              <w:right w:val="single" w:sz="4" w:space="0" w:color="000000"/>
            </w:tcBorders>
          </w:tcPr>
          <w:p w14:paraId="1974D543"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Participant knowledge of the interviewer</w:t>
            </w:r>
          </w:p>
        </w:tc>
        <w:tc>
          <w:tcPr>
            <w:tcW w:w="7785" w:type="dxa"/>
            <w:tcBorders>
              <w:top w:val="single" w:sz="4" w:space="0" w:color="000000"/>
              <w:left w:val="single" w:sz="4" w:space="0" w:color="000000"/>
              <w:bottom w:val="single" w:sz="4" w:space="0" w:color="000000"/>
              <w:right w:val="single" w:sz="12" w:space="0" w:color="auto"/>
            </w:tcBorders>
          </w:tcPr>
          <w:p w14:paraId="322631C6" w14:textId="77777777" w:rsidR="00820B80" w:rsidRPr="006D6E02" w:rsidRDefault="00820B80" w:rsidP="00D32DA7">
            <w:pPr>
              <w:spacing w:before="40" w:after="40"/>
              <w:rPr>
                <w:rFonts w:eastAsia="Calibri"/>
                <w:sz w:val="21"/>
                <w:szCs w:val="21"/>
                <w:lang w:val="en-CA"/>
              </w:rPr>
            </w:pPr>
            <w:r w:rsidRPr="0018503B">
              <w:rPr>
                <w:rFonts w:eastAsia="Calibri"/>
                <w:sz w:val="21"/>
                <w:szCs w:val="21"/>
                <w:lang w:val="en-CA"/>
              </w:rPr>
              <w:t xml:space="preserve">Participants knew the interviewer was a researcher </w:t>
            </w:r>
            <w:r>
              <w:rPr>
                <w:rFonts w:eastAsia="Calibri"/>
                <w:sz w:val="21"/>
                <w:szCs w:val="21"/>
                <w:lang w:val="en-CA"/>
              </w:rPr>
              <w:t xml:space="preserve">from the UQTR chiropractic department </w:t>
            </w:r>
            <w:r w:rsidRPr="0018503B">
              <w:rPr>
                <w:rFonts w:eastAsia="Calibri"/>
                <w:sz w:val="21"/>
                <w:szCs w:val="21"/>
                <w:lang w:val="en-CA"/>
              </w:rPr>
              <w:t xml:space="preserve">conducting a study on interprofessional collaboration between physicians and chiropractors. </w:t>
            </w:r>
          </w:p>
        </w:tc>
      </w:tr>
      <w:tr w:rsidR="00820B80" w:rsidRPr="0018503B" w14:paraId="4F6E66AF" w14:textId="77777777" w:rsidTr="00D32DA7">
        <w:trPr>
          <w:trHeight w:val="521"/>
        </w:trPr>
        <w:tc>
          <w:tcPr>
            <w:tcW w:w="1628" w:type="dxa"/>
            <w:tcBorders>
              <w:top w:val="single" w:sz="4" w:space="0" w:color="000000"/>
              <w:left w:val="single" w:sz="12" w:space="0" w:color="auto"/>
              <w:bottom w:val="single" w:sz="12" w:space="0" w:color="auto"/>
              <w:right w:val="single" w:sz="4" w:space="0" w:color="000000"/>
            </w:tcBorders>
          </w:tcPr>
          <w:p w14:paraId="6908B24F" w14:textId="77777777" w:rsidR="00820B80" w:rsidRPr="006D6E02" w:rsidRDefault="00820B80" w:rsidP="00D32DA7">
            <w:pPr>
              <w:spacing w:before="40" w:after="40"/>
              <w:rPr>
                <w:rFonts w:eastAsia="Calibri"/>
                <w:sz w:val="21"/>
                <w:szCs w:val="21"/>
                <w:lang w:val="en-CA"/>
              </w:rPr>
            </w:pPr>
            <w:r w:rsidRPr="006D6E02">
              <w:rPr>
                <w:rFonts w:eastAsia="Calibri"/>
                <w:sz w:val="21"/>
                <w:szCs w:val="21"/>
                <w:lang w:val="en-CA"/>
              </w:rPr>
              <w:t>Interviewer characteristics</w:t>
            </w:r>
          </w:p>
        </w:tc>
        <w:tc>
          <w:tcPr>
            <w:tcW w:w="7785" w:type="dxa"/>
            <w:tcBorders>
              <w:top w:val="single" w:sz="4" w:space="0" w:color="000000"/>
              <w:left w:val="single" w:sz="4" w:space="0" w:color="000000"/>
              <w:bottom w:val="single" w:sz="12" w:space="0" w:color="auto"/>
              <w:right w:val="single" w:sz="12" w:space="0" w:color="auto"/>
            </w:tcBorders>
          </w:tcPr>
          <w:p w14:paraId="0DAD60FC" w14:textId="77777777" w:rsidR="00820B80" w:rsidRPr="006D6E02" w:rsidRDefault="00820B80" w:rsidP="00D32DA7">
            <w:pPr>
              <w:spacing w:before="40" w:after="40"/>
              <w:rPr>
                <w:rFonts w:eastAsia="Calibri"/>
                <w:sz w:val="21"/>
                <w:szCs w:val="21"/>
                <w:lang w:val="en-CA"/>
              </w:rPr>
            </w:pPr>
            <w:r w:rsidRPr="0018503B">
              <w:rPr>
                <w:rFonts w:eastAsia="Calibri"/>
                <w:sz w:val="21"/>
                <w:szCs w:val="21"/>
                <w:lang w:val="en-CA"/>
              </w:rPr>
              <w:t>The interviewer was a chiropractor and researcher, which may have influenced participants' responses, among chiropractor participants who might have felt more comfortable sharing experiences with someone from their profession</w:t>
            </w:r>
            <w:r>
              <w:rPr>
                <w:rFonts w:eastAsia="Calibri"/>
                <w:sz w:val="21"/>
                <w:szCs w:val="21"/>
                <w:lang w:val="en-CA"/>
              </w:rPr>
              <w:t>, and among physician who might have felt more inclined to present the positive aspects of their collaboration</w:t>
            </w:r>
            <w:r w:rsidRPr="0018503B">
              <w:rPr>
                <w:rFonts w:eastAsia="Calibri"/>
                <w:sz w:val="21"/>
                <w:szCs w:val="21"/>
                <w:lang w:val="en-CA"/>
              </w:rPr>
              <w:t>. This potential bias was considered during data analysis.</w:t>
            </w:r>
          </w:p>
        </w:tc>
      </w:tr>
    </w:tbl>
    <w:p w14:paraId="596617D2" w14:textId="77777777" w:rsidR="00820B80" w:rsidRPr="00711317" w:rsidRDefault="00820B80" w:rsidP="00820B80">
      <w:pPr>
        <w:pStyle w:val="Sansinterligne"/>
        <w:spacing w:line="480" w:lineRule="auto"/>
        <w:rPr>
          <w:rFonts w:ascii="Times New Roman" w:hAnsi="Times New Roman" w:cs="Times New Roman"/>
          <w:b/>
          <w:bCs/>
          <w:lang w:val="en-US"/>
        </w:rPr>
      </w:pPr>
      <w:proofErr w:type="gramStart"/>
      <w:r w:rsidRPr="006D6E02">
        <w:rPr>
          <w:rFonts w:ascii="Times New Roman" w:eastAsia="Calibri" w:hAnsi="Times New Roman" w:cs="Times New Roman"/>
          <w:sz w:val="20"/>
          <w:szCs w:val="20"/>
          <w:vertAlign w:val="superscript"/>
          <w:lang w:val="en-CA"/>
        </w:rPr>
        <w:t>a</w:t>
      </w:r>
      <w:proofErr w:type="gramEnd"/>
      <w:r w:rsidRPr="006D6E02">
        <w:rPr>
          <w:rFonts w:ascii="Times New Roman" w:eastAsia="Calibri" w:hAnsi="Times New Roman" w:cs="Times New Roman"/>
          <w:sz w:val="20"/>
          <w:szCs w:val="20"/>
          <w:lang w:val="en-CA"/>
        </w:rPr>
        <w:t xml:space="preserve"> Adapted from the Consolidated Criteria for Reporting Qualitative Research (COREQ): </w:t>
      </w:r>
      <w:hyperlink r:id="rId4" w:history="1">
        <w:r w:rsidRPr="006D6E02">
          <w:rPr>
            <w:rFonts w:ascii="Times New Roman" w:eastAsia="Calibri" w:hAnsi="Times New Roman" w:cs="Times New Roman"/>
            <w:color w:val="0563C1"/>
            <w:sz w:val="20"/>
            <w:szCs w:val="20"/>
            <w:u w:val="single"/>
            <w:lang w:val="en-CA"/>
          </w:rPr>
          <w:t>https://academic.oup.com/intqhc/article/19/6/349/1791966</w:t>
        </w:r>
      </w:hyperlink>
    </w:p>
    <w:p w14:paraId="4A004B85" w14:textId="77777777" w:rsidR="00C63A2F" w:rsidRPr="00820B80" w:rsidRDefault="00C63A2F">
      <w:pPr>
        <w:rPr>
          <w:lang w:val="en-US"/>
        </w:rPr>
      </w:pPr>
    </w:p>
    <w:sectPr w:rsidR="00C63A2F" w:rsidRPr="00820B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80"/>
    <w:rsid w:val="00080114"/>
    <w:rsid w:val="000B3A67"/>
    <w:rsid w:val="0015319C"/>
    <w:rsid w:val="001E345F"/>
    <w:rsid w:val="00282F16"/>
    <w:rsid w:val="00381854"/>
    <w:rsid w:val="0039100D"/>
    <w:rsid w:val="004A5D85"/>
    <w:rsid w:val="004C2C80"/>
    <w:rsid w:val="005A0F48"/>
    <w:rsid w:val="00627936"/>
    <w:rsid w:val="006A7497"/>
    <w:rsid w:val="006B16C1"/>
    <w:rsid w:val="006D657D"/>
    <w:rsid w:val="00712808"/>
    <w:rsid w:val="007455AB"/>
    <w:rsid w:val="00820B80"/>
    <w:rsid w:val="00863D71"/>
    <w:rsid w:val="00896F30"/>
    <w:rsid w:val="008B1F82"/>
    <w:rsid w:val="00937DD5"/>
    <w:rsid w:val="009920FA"/>
    <w:rsid w:val="009D2241"/>
    <w:rsid w:val="00AB49B8"/>
    <w:rsid w:val="00B36195"/>
    <w:rsid w:val="00B70DD4"/>
    <w:rsid w:val="00B87E0A"/>
    <w:rsid w:val="00BD661D"/>
    <w:rsid w:val="00C63A2F"/>
    <w:rsid w:val="00D03F6F"/>
    <w:rsid w:val="00D165C4"/>
    <w:rsid w:val="00D35929"/>
    <w:rsid w:val="00D563E0"/>
    <w:rsid w:val="00D7239C"/>
    <w:rsid w:val="00D7346C"/>
    <w:rsid w:val="00DB5B66"/>
    <w:rsid w:val="00DD2B4E"/>
    <w:rsid w:val="00E15F7F"/>
    <w:rsid w:val="00E66DF7"/>
    <w:rsid w:val="00EF5178"/>
    <w:rsid w:val="00F060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7288642"/>
  <w15:chartTrackingRefBased/>
  <w15:docId w15:val="{A1F814D2-9793-C14F-92D6-26C2304D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B80"/>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820B80"/>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820B80"/>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820B80"/>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820B80"/>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820B80"/>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820B80"/>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820B80"/>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820B80"/>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820B80"/>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0B8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20B8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20B8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20B8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20B8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20B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0B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0B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0B80"/>
    <w:rPr>
      <w:rFonts w:eastAsiaTheme="majorEastAsia" w:cstheme="majorBidi"/>
      <w:color w:val="272727" w:themeColor="text1" w:themeTint="D8"/>
    </w:rPr>
  </w:style>
  <w:style w:type="paragraph" w:styleId="Titre">
    <w:name w:val="Title"/>
    <w:basedOn w:val="Normal"/>
    <w:next w:val="Normal"/>
    <w:link w:val="TitreCar"/>
    <w:uiPriority w:val="10"/>
    <w:qFormat/>
    <w:rsid w:val="00820B8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820B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0B80"/>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820B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0B80"/>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820B80"/>
    <w:rPr>
      <w:i/>
      <w:iCs/>
      <w:color w:val="404040" w:themeColor="text1" w:themeTint="BF"/>
    </w:rPr>
  </w:style>
  <w:style w:type="paragraph" w:styleId="Paragraphedeliste">
    <w:name w:val="List Paragraph"/>
    <w:basedOn w:val="Normal"/>
    <w:uiPriority w:val="34"/>
    <w:qFormat/>
    <w:rsid w:val="00820B80"/>
    <w:pPr>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820B80"/>
    <w:rPr>
      <w:i/>
      <w:iCs/>
      <w:color w:val="2F5496" w:themeColor="accent1" w:themeShade="BF"/>
    </w:rPr>
  </w:style>
  <w:style w:type="paragraph" w:styleId="Citationintense">
    <w:name w:val="Intense Quote"/>
    <w:basedOn w:val="Normal"/>
    <w:next w:val="Normal"/>
    <w:link w:val="CitationintenseCar"/>
    <w:uiPriority w:val="30"/>
    <w:qFormat/>
    <w:rsid w:val="00820B80"/>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820B80"/>
    <w:rPr>
      <w:i/>
      <w:iCs/>
      <w:color w:val="2F5496" w:themeColor="accent1" w:themeShade="BF"/>
    </w:rPr>
  </w:style>
  <w:style w:type="character" w:styleId="Rfrenceintense">
    <w:name w:val="Intense Reference"/>
    <w:basedOn w:val="Policepardfaut"/>
    <w:uiPriority w:val="32"/>
    <w:qFormat/>
    <w:rsid w:val="00820B80"/>
    <w:rPr>
      <w:b/>
      <w:bCs/>
      <w:smallCaps/>
      <w:color w:val="2F5496" w:themeColor="accent1" w:themeShade="BF"/>
      <w:spacing w:val="5"/>
    </w:rPr>
  </w:style>
  <w:style w:type="paragraph" w:styleId="Sansinterligne">
    <w:name w:val="No Spacing"/>
    <w:link w:val="SansinterligneCar"/>
    <w:uiPriority w:val="1"/>
    <w:qFormat/>
    <w:rsid w:val="00820B80"/>
    <w:rPr>
      <w:kern w:val="0"/>
      <w14:ligatures w14:val="none"/>
    </w:rPr>
  </w:style>
  <w:style w:type="character" w:customStyle="1" w:styleId="SansinterligneCar">
    <w:name w:val="Sans interligne Car"/>
    <w:basedOn w:val="Policepardfaut"/>
    <w:link w:val="Sansinterligne"/>
    <w:uiPriority w:val="1"/>
    <w:qFormat/>
    <w:rsid w:val="00820B80"/>
    <w:rPr>
      <w:kern w:val="0"/>
      <w14:ligatures w14:val="none"/>
    </w:rPr>
  </w:style>
  <w:style w:type="table" w:customStyle="1" w:styleId="TableGrid1">
    <w:name w:val="Table Grid1"/>
    <w:basedOn w:val="TableauNormal"/>
    <w:next w:val="Grilledutableau"/>
    <w:uiPriority w:val="39"/>
    <w:rsid w:val="00820B80"/>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820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cademic.oup.com/intqhc/article/19/6/349/179196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1686</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Blanchette, Marc-André</dc:creator>
  <cp:keywords/>
  <dc:description/>
  <cp:lastModifiedBy>Blanchette, Marc-André</cp:lastModifiedBy>
  <cp:revision>1</cp:revision>
  <dcterms:created xsi:type="dcterms:W3CDTF">2025-09-04T21:18:00Z</dcterms:created>
  <dcterms:modified xsi:type="dcterms:W3CDTF">2025-09-04T21:18:00Z</dcterms:modified>
</cp:coreProperties>
</file>