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BD0" w:rsidRPr="00772BD0" w:rsidRDefault="00772BD0" w:rsidP="00772BD0">
      <w:pPr>
        <w:spacing w:after="0" w:line="480" w:lineRule="auto"/>
        <w:rPr>
          <w:lang w:val="en-US"/>
        </w:rPr>
      </w:pPr>
      <w:r w:rsidRPr="006B0E93">
        <w:rPr>
          <w:lang w:val="en-US"/>
        </w:rPr>
        <w:t>Supplementary Table 1</w:t>
      </w:r>
      <w:r w:rsidRPr="005742D0">
        <w:rPr>
          <w:lang w:val="en-US"/>
        </w:rPr>
        <w:t xml:space="preserve">. </w:t>
      </w:r>
      <w:r w:rsidRPr="006B0E93">
        <w:rPr>
          <w:lang w:val="en-US"/>
        </w:rPr>
        <w:t>Amplification and extension primer sequences</w:t>
      </w:r>
      <w:r w:rsidRPr="00C663AB">
        <w:rPr>
          <w:lang w:val="en-US"/>
        </w:rPr>
        <w:t xml:space="preserve"> for MS panel. </w:t>
      </w:r>
    </w:p>
    <w:tbl>
      <w:tblPr>
        <w:tblW w:w="841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151"/>
        <w:gridCol w:w="5260"/>
      </w:tblGrid>
      <w:tr w:rsidR="00ED26F7" w:rsidRPr="005742D0" w:rsidTr="00EE445F">
        <w:trPr>
          <w:trHeight w:val="288"/>
        </w:trPr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it-IT"/>
              </w:rPr>
              <w:t xml:space="preserve">Amplification primers 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it-IT"/>
              </w:rPr>
              <w:t>Sequence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EGFR_cod719_F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5'-acgttggatgTCTCTTGAGGATCTTGAAGG-3'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EGFR_cod719_R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5'-acgttggatgTTACCTTATACACCGTGCCG-3'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EGFR_DEL19_F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5'-acgttggatgTCTCTCTGTCATAGGGACTC-3'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EGFR_DEL19_R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5'-acgttggatgTGAGGTTCAGAGCCATGGAC-3'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EGFR_cod768_F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5'-acgttggatgTGCGAAGCCACACTGACGT-3'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EGFR_cod768_R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5'-acgttggatgGATGAGCTGCACGGTGGA-3'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EGFR_cod790_F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5'-acgttggatgGCATCTGCCTCACCTCCACC-3'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EGFR_cod790_R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5'-acgttggatgAGCCAATATTGTCTTTGTGT-3'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EGFR_2310_2311_F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5'-acgttggatgTCCAGGAAGCCTACGTGATG-3'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EGFR_2310_2311_R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5'-acgttggatgATGAGCTGCGTGATGAGCTG-3'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EGFR_cod858-861_F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5'-acgttggatgAAACACCGCAGCATGTCAAG-3'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EGFR_cod858-861_R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5'-acgttggatgCCTCCTTCTGCATGGTATTC-3'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KRAS_cod12_13_F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5'-acgttggatgAGGCCTGCTGAAAATGACTG-3'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KRAS_cod12_13_R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5'-acgttggatgCTGTATCGTCAAGGCACTCT-3'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KRAS_cod61_F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5'-acgttggatgTGGAGAAACCTGTCTCTTGG-3'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KRAS_cod61_R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5'-acgttggatgCATGTACTGGTCCCTCATTG-3'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KRAS_146_F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5'-acgttggatgCAGGCTCAGGACTTAGCAAG-3'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KRAS_146_R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5'-acgttggatgTTCAGTGTTACTTACCTGTC-3'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BRAF_cod600_F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5'-acgttggatgTCTTCATGAAGACCTCACAG-3'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BRAF_cod600_R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5'-acgttggatgTGGATCCAGACAACTGTTC-3'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ALK_cod-1196-1202-1206_F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5'-acgttggatgACATTGTTCGCTGCATTGGG-3'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ALK_cod-1196-1202-1206_R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5'-acgttggatgAGACTGGTTCTCACTCACCG-3'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ALK_cod1269_F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5'-acgttggatgAGAAACTGCCTCTTGACCTG-3'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ALK_cod1269_R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5'-acgttggatgACTCACCTGTAGATGTCTCG-3'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lastRenderedPageBreak/>
              <w:t>AKT1_cod17_F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5'-acgttggatgTCTGACGGGTAGAGTGTGC-3'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AKT1_cod17_R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5'-acgttggatgTTCTTGAGGAGGAAGTAGCG-3'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DDR2_cod768_F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5'-acgttggatgTTAACAGGGTGTTGTTGTGC-3'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DDR2_cod768_R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5'-acgttggatgCACAAAGTAACCCCAAAGGC-3'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ERBB2_2264_2305_F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5'-acgttggatgTGAAAATTCCAGTGGCCATC-3'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ERBB2_2264_2305_R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5'-acgttggatgTCCTTCCTGTCCTCCTAGCA-3'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ERBB2_2324_2325_F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5'-acgttggatgTCTCAGCGTACCCTTGTCC-3'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ERBB2_2324_2325_R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5'-acgttggatgAGAAGGCGGGAGACATATGG-3'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ERBB2_2325_2326_F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5'-acgttggatgCCTTGTCCCCAGGAAGCATA-3'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ERBB2_2325_2326_R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5'-acgttggatgAGAAGGCGGGAGACATATGG-3'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ERBB2_2326_2327_2331_2332_F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5'-acgttggatgTTGTCCCCAGGAAGCATACG-3'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ERBB2_2326_2331_2332_R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5'-acgttggatgAGAAGGCGGGAGACATATGG-3'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ERBB2_2339_2340_F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5'-acgttggatgCATACGTGATGGCTGGTGTG-3'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ERBB2_2339_2340_R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5'-acgttggatgCATAGGGCATAAGCTGTGTC-3'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MEK1_cod-56-57-67_F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5'-acgttggatgAAAGCGCCTTGAGGCCTTTC-3'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PIK3CA_542-545_F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5'-acgttggatgGCAATTTCTACACGAGATCC-3'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PIK3CA_542-545_R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5'-acgttggatgTAGCACTTACCTGTGACTCC-3'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PIK3CA_1047_F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5'-acgttggatgAACTGAGCAAGAGGCTTTGG-3'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PIK3CA_1047_R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5'-acgttggatgTCCATTTTTGTTGTCCAGCC-3'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it-IT"/>
              </w:rPr>
              <w:t>Extension primers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it-IT"/>
              </w:rPr>
              <w:t>Sequence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EGFR_cod719_ca2r_E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5'-ACCGTGCCGAACGCACCGGAGC-3'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6B0E93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EGFR_cod719_car_II_E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5'-ACCGTGCCGAACGCACCGGAG-3'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EGFR_DEL19_FW_2235_E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5'-AAGTTAAAATTCCCGTCGCTATCAA-3'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EGFR_DEL19_FW_2236_E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5'-TAAAATTCCCGTCGCTATCAAG-3'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EGFR_DEL19_FW_2239_E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5'-TCCCGTCGCTATCAAGGAA-3'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EGFR_DEL19_FW_2240_E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5'-ATTCCCGTCGCTATCAAGGAAT-3'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lastRenderedPageBreak/>
              <w:t>EGFR_DEL19_REV_2249_E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5'-CTTGTTGGCTTTCGGAGATGTT-3'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EGFR_DEL19_REV_2250_E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5'-CCTTGTTGGCTTTCGGAGATGT-3'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EGFR_DEL19_REV_2251_E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5'-TCCTTGTTGGCTTTCGGAGATG-3'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EGFR_DEL19_REV_2252_E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5'-TTCCTTGTTGGCTTTCGGAGAT-3'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EGFR_DEL19_REV_2255_E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5'-GATTTCCTTGTTGGCTTTCGGA-3'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EGFR_DEL19_REV_2257_E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5'-ATCGAGGATTTCCTTGTTGGCTTTCG-3'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EGFR_cod768_E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5'-AAGCCTACGTGATGGCCA-3'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EGFR_cod790_E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5'-CGAAGGGCATGAGCTGC-3'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EGFR_2310_2311_E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5'-GATGGCCAGCGTGGAC-3'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EGFR_cod858_E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5'-GATCACAGATTTTGGGC-3'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EGFR_cod861_E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5'-CTTTCTCTTCCGCACCCAGC-3'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lang w:val="en-US" w:eastAsia="it-IT"/>
              </w:rPr>
              <w:t>KRAS_cod12_caf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5'-CTTGTGGTAGTTGGAGCT-3'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6B0E93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KRAS_cod12_car_II_E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5'-ACTCTTGCCTACGCCA-3'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lang w:val="en-US" w:eastAsia="it-IT"/>
              </w:rPr>
              <w:t>KRAS_cod13_ca2r_E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5'-AAGGCACTCTTGCCTACGC-3'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6B0E93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KRAS_cod13_car_II_E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5'-CAAGGCACTCTTGCCTACG-3'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KRAS_cod61_caf_E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5'-CTCGACACAGCAGGT-3'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KRAS_cod61_ca2f_E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5'-TCTCGACACAGCAGGTC-3'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KRAS_cod61_car_E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5'-CATTGCACTGTACTCCTC-3'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KRAS_146_caf_E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5'-GGAATTCCTTTTATTGAAACATCA-3'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KRAS_146_car_II_E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5'-CTTACCTGTCTTGTCTTT-3'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BRAF_V600_caf_E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5'-GTGATTTTGGTCTAGCTACA-3'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BRAF_V600_car_E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5'-CCACTCCATCGAGATTTC-3'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ALK_cod1196_E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5'-CCCCGCCATGAGCTCCA-3'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ALK_cod1202_E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5'-GGAGCTCATGGCGGGG-3'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ALK_cod1206_E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5'-GGTCTCTCGGAGGAAG-3'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ALK_cod1269_E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5'-AAGAGTGGCCAAGATTG-3'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lastRenderedPageBreak/>
              <w:t>AKT1_cod17_E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5'-CGCACGTCTGTAGGG-3'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DDR2_cod768_E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5'-CAAGTTCACTACAGCAAG-3'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ERBB2_2264_E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5'-TGGCCATCAAAGTGT-3'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ERBB2_2305_E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5'-AAGCCAACAAAGAAATCTTA-3'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ERBB2_2324_2325_E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5'-AGCATACGTGATGGC-3'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ERBB2_2325_2326_E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5'-GCATACGTGATGGCT-3'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ERBB2_2326_E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5'-TATGGGGAGCCCACAC-3'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ERBB2_2326_2327_E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5'-GAAGCATACGTGATGGCTG-3'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ERBB2_2331_2332_E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5'-TACGTGATGGCTGGTGTG-3'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ERBB2_2339_2340_E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5'-ATGGCTGGTGTGGGCTCCCC-3'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MEK1_cod56_E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5'-CTTGAGGCCTTTCTTACCC-3'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MEK1_cod57_E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5'-GAGGCCTTTCTTACCCAGAA-3'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MEK1_cod67_E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5'-GGAGAACTGAAGGATGAC-3'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PIK3CA_542_E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5'-TACACGAGATCCTCTCTCT-3'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PIK3CA_545_E</w:t>
            </w:r>
          </w:p>
        </w:tc>
        <w:tc>
          <w:tcPr>
            <w:tcW w:w="5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5'-TAGAAAATCTTTCTCCTGCT-3'</w:t>
            </w:r>
          </w:p>
        </w:tc>
      </w:tr>
      <w:tr w:rsidR="00ED26F7" w:rsidRPr="005742D0" w:rsidTr="00EE445F">
        <w:trPr>
          <w:trHeight w:val="288"/>
        </w:trPr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PIK3CA_1047_E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6F7" w:rsidRPr="005742D0" w:rsidRDefault="00ED26F7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lang w:val="en-US" w:eastAsia="it-IT"/>
              </w:rPr>
              <w:t>5'-GTCCAGCCACCATGA-3'</w:t>
            </w:r>
          </w:p>
        </w:tc>
      </w:tr>
    </w:tbl>
    <w:p w:rsidR="001446D7" w:rsidRPr="00F82416" w:rsidRDefault="001446D7">
      <w:pPr>
        <w:rPr>
          <w:lang w:val="en-US"/>
        </w:rPr>
      </w:pPr>
    </w:p>
    <w:sectPr w:rsidR="001446D7" w:rsidRPr="00F82416" w:rsidSect="001446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03A" w:rsidRDefault="0036503A" w:rsidP="00772BD0">
      <w:pPr>
        <w:spacing w:after="0" w:line="240" w:lineRule="auto"/>
      </w:pPr>
      <w:r>
        <w:separator/>
      </w:r>
    </w:p>
  </w:endnote>
  <w:endnote w:type="continuationSeparator" w:id="0">
    <w:p w:rsidR="0036503A" w:rsidRDefault="0036503A" w:rsidP="00772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03A" w:rsidRDefault="0036503A" w:rsidP="00772BD0">
      <w:pPr>
        <w:spacing w:after="0" w:line="240" w:lineRule="auto"/>
      </w:pPr>
      <w:r>
        <w:separator/>
      </w:r>
    </w:p>
  </w:footnote>
  <w:footnote w:type="continuationSeparator" w:id="0">
    <w:p w:rsidR="0036503A" w:rsidRDefault="0036503A" w:rsidP="00772B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26F7"/>
    <w:rsid w:val="00004653"/>
    <w:rsid w:val="000657F4"/>
    <w:rsid w:val="000946F2"/>
    <w:rsid w:val="001446D7"/>
    <w:rsid w:val="001F1D60"/>
    <w:rsid w:val="0036503A"/>
    <w:rsid w:val="00395CAF"/>
    <w:rsid w:val="00431458"/>
    <w:rsid w:val="004919F8"/>
    <w:rsid w:val="00494E70"/>
    <w:rsid w:val="004F2193"/>
    <w:rsid w:val="0050531A"/>
    <w:rsid w:val="005F64B2"/>
    <w:rsid w:val="006E7E77"/>
    <w:rsid w:val="00772BD0"/>
    <w:rsid w:val="008800C6"/>
    <w:rsid w:val="008E3E6E"/>
    <w:rsid w:val="00920213"/>
    <w:rsid w:val="00992F19"/>
    <w:rsid w:val="00B03B0D"/>
    <w:rsid w:val="00D43004"/>
    <w:rsid w:val="00D72E98"/>
    <w:rsid w:val="00E178E3"/>
    <w:rsid w:val="00ED26F7"/>
    <w:rsid w:val="00F4413A"/>
    <w:rsid w:val="00F82416"/>
    <w:rsid w:val="00F94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26F7"/>
    <w:rPr>
      <w:rFonts w:eastAsiaTheme="minorEastAsia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772B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72BD0"/>
    <w:rPr>
      <w:rFonts w:eastAsiaTheme="minorEastAsia"/>
      <w:lang w:val="en-GB" w:eastAsia="en-GB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772B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72BD0"/>
    <w:rPr>
      <w:rFonts w:eastAsiaTheme="minorEastAsia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681</Words>
  <Characters>3888</Characters>
  <Application>Microsoft Office Word</Application>
  <DocSecurity>0</DocSecurity>
  <Lines>32</Lines>
  <Paragraphs>9</Paragraphs>
  <ScaleCrop>false</ScaleCrop>
  <Company>Università Degli Studi di Milano</Company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Miozzo</dc:creator>
  <cp:keywords/>
  <dc:description/>
  <cp:lastModifiedBy>Monica Miozzo</cp:lastModifiedBy>
  <cp:revision>3</cp:revision>
  <dcterms:created xsi:type="dcterms:W3CDTF">2016-10-24T10:43:00Z</dcterms:created>
  <dcterms:modified xsi:type="dcterms:W3CDTF">2017-07-25T12:13:00Z</dcterms:modified>
</cp:coreProperties>
</file>