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9416A" w14:textId="77777777" w:rsidR="004F28C7" w:rsidRPr="00A2628E" w:rsidRDefault="004F28C7" w:rsidP="004F28C7">
      <w:pPr>
        <w:spacing w:line="288" w:lineRule="auto"/>
        <w:rPr>
          <w:rFonts w:ascii="Times New Roman" w:hAnsi="Times New Roman" w:cs="Times New Roman"/>
          <w:bCs/>
          <w:sz w:val="22"/>
        </w:rPr>
      </w:pPr>
      <w:bookmarkStart w:id="0" w:name="_GoBack"/>
      <w:bookmarkEnd w:id="0"/>
      <w:r w:rsidRPr="00A2628E">
        <w:rPr>
          <w:rFonts w:ascii="Times New Roman" w:hAnsi="Times New Roman" w:cs="Times New Roman"/>
          <w:bCs/>
          <w:sz w:val="22"/>
        </w:rPr>
        <w:t>Supporting information</w:t>
      </w:r>
    </w:p>
    <w:p w14:paraId="3A1F6CD4" w14:textId="77777777" w:rsidR="00B27A2E" w:rsidRPr="00A2628E" w:rsidRDefault="00B27A2E" w:rsidP="004F28C7">
      <w:pPr>
        <w:spacing w:line="288" w:lineRule="auto"/>
        <w:rPr>
          <w:rFonts w:ascii="Times New Roman" w:hAnsi="Times New Roman" w:cs="Times New Roman"/>
          <w:bCs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8"/>
        <w:gridCol w:w="1683"/>
        <w:gridCol w:w="1074"/>
        <w:gridCol w:w="1155"/>
        <w:gridCol w:w="1241"/>
        <w:gridCol w:w="1289"/>
        <w:gridCol w:w="796"/>
      </w:tblGrid>
      <w:tr w:rsidR="004F28C7" w:rsidRPr="00A2628E" w14:paraId="4F7F1DD4" w14:textId="77777777" w:rsidTr="00CC1401">
        <w:tc>
          <w:tcPr>
            <w:tcW w:w="1116" w:type="dxa"/>
          </w:tcPr>
          <w:p w14:paraId="629EDB7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Name</w:t>
            </w:r>
          </w:p>
        </w:tc>
        <w:tc>
          <w:tcPr>
            <w:tcW w:w="1647" w:type="dxa"/>
          </w:tcPr>
          <w:p w14:paraId="0355D43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 xml:space="preserve">Types of HNSCC </w:t>
            </w:r>
            <w:proofErr w:type="spellStart"/>
            <w:r w:rsidRPr="00A2628E">
              <w:rPr>
                <w:rFonts w:ascii="Times New Roman" w:hAnsi="Times New Roman"/>
                <w:sz w:val="22"/>
                <w:szCs w:val="22"/>
              </w:rPr>
              <w:t>v.s</w:t>
            </w:r>
            <w:proofErr w:type="spellEnd"/>
            <w:r w:rsidRPr="00A2628E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A2628E">
              <w:rPr>
                <w:rFonts w:ascii="Times New Roman" w:hAnsi="Times New Roman"/>
                <w:sz w:val="22"/>
                <w:szCs w:val="22"/>
              </w:rPr>
              <w:t>Nomal</w:t>
            </w:r>
            <w:proofErr w:type="spellEnd"/>
            <w:r w:rsidRPr="00A2628E">
              <w:rPr>
                <w:rFonts w:ascii="Times New Roman" w:hAnsi="Times New Roman"/>
                <w:sz w:val="22"/>
                <w:szCs w:val="22"/>
              </w:rPr>
              <w:t xml:space="preserve"> tissue</w:t>
            </w:r>
          </w:p>
        </w:tc>
        <w:tc>
          <w:tcPr>
            <w:tcW w:w="1150" w:type="dxa"/>
          </w:tcPr>
          <w:p w14:paraId="0EBA60F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Fold Change</w:t>
            </w:r>
          </w:p>
        </w:tc>
        <w:tc>
          <w:tcPr>
            <w:tcW w:w="1165" w:type="dxa"/>
          </w:tcPr>
          <w:p w14:paraId="1F261B80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P Value</w:t>
            </w:r>
          </w:p>
        </w:tc>
        <w:tc>
          <w:tcPr>
            <w:tcW w:w="1228" w:type="dxa"/>
          </w:tcPr>
          <w:p w14:paraId="13F9D37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t-test</w:t>
            </w:r>
          </w:p>
        </w:tc>
        <w:tc>
          <w:tcPr>
            <w:tcW w:w="1318" w:type="dxa"/>
          </w:tcPr>
          <w:p w14:paraId="72317D00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 xml:space="preserve">Reference or </w:t>
            </w:r>
            <w:proofErr w:type="spellStart"/>
            <w:r w:rsidRPr="00A2628E">
              <w:rPr>
                <w:rFonts w:ascii="Times New Roman" w:hAnsi="Times New Roman"/>
                <w:sz w:val="22"/>
                <w:szCs w:val="22"/>
              </w:rPr>
              <w:t>Souce</w:t>
            </w:r>
            <w:proofErr w:type="spellEnd"/>
          </w:p>
        </w:tc>
        <w:tc>
          <w:tcPr>
            <w:tcW w:w="898" w:type="dxa"/>
          </w:tcPr>
          <w:p w14:paraId="6F9558D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No</w:t>
            </w:r>
          </w:p>
        </w:tc>
      </w:tr>
      <w:tr w:rsidR="004F28C7" w:rsidRPr="00A2628E" w14:paraId="7473044D" w14:textId="77777777" w:rsidTr="00CC1401">
        <w:tc>
          <w:tcPr>
            <w:tcW w:w="1116" w:type="dxa"/>
          </w:tcPr>
          <w:p w14:paraId="5AA83E7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GLUT1</w:t>
            </w:r>
          </w:p>
        </w:tc>
        <w:tc>
          <w:tcPr>
            <w:tcW w:w="1647" w:type="dxa"/>
          </w:tcPr>
          <w:p w14:paraId="0371E72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Tongue Squamous Cell Carcinoma</w:t>
            </w:r>
          </w:p>
        </w:tc>
        <w:tc>
          <w:tcPr>
            <w:tcW w:w="1150" w:type="dxa"/>
          </w:tcPr>
          <w:p w14:paraId="43BE71C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4.612</w:t>
            </w:r>
          </w:p>
        </w:tc>
        <w:tc>
          <w:tcPr>
            <w:tcW w:w="1165" w:type="dxa"/>
          </w:tcPr>
          <w:p w14:paraId="7C20B81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8.20E-8</w:t>
            </w:r>
          </w:p>
        </w:tc>
        <w:tc>
          <w:tcPr>
            <w:tcW w:w="1228" w:type="dxa"/>
          </w:tcPr>
          <w:p w14:paraId="0E4406E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6.663</w:t>
            </w:r>
          </w:p>
        </w:tc>
        <w:tc>
          <w:tcPr>
            <w:tcW w:w="1318" w:type="dxa"/>
          </w:tcPr>
          <w:p w14:paraId="62CA9C9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E56B27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BMC Genomics</w:t>
            </w:r>
          </w:p>
        </w:tc>
        <w:tc>
          <w:tcPr>
            <w:tcW w:w="898" w:type="dxa"/>
          </w:tcPr>
          <w:p w14:paraId="294C700A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</w:tr>
      <w:tr w:rsidR="004F28C7" w:rsidRPr="00A2628E" w14:paraId="67C31D08" w14:textId="77777777" w:rsidTr="00CC1401">
        <w:tc>
          <w:tcPr>
            <w:tcW w:w="1116" w:type="dxa"/>
          </w:tcPr>
          <w:p w14:paraId="7B78E18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6771C77F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Tongue Carcinoma</w:t>
            </w:r>
          </w:p>
        </w:tc>
        <w:tc>
          <w:tcPr>
            <w:tcW w:w="1150" w:type="dxa"/>
          </w:tcPr>
          <w:p w14:paraId="12FF34E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2.154</w:t>
            </w:r>
          </w:p>
        </w:tc>
        <w:tc>
          <w:tcPr>
            <w:tcW w:w="1165" w:type="dxa"/>
          </w:tcPr>
          <w:p w14:paraId="639DF6C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8.11E-6</w:t>
            </w:r>
          </w:p>
        </w:tc>
        <w:tc>
          <w:tcPr>
            <w:tcW w:w="1228" w:type="dxa"/>
          </w:tcPr>
          <w:p w14:paraId="3E11479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5.060</w:t>
            </w:r>
          </w:p>
        </w:tc>
        <w:tc>
          <w:tcPr>
            <w:tcW w:w="1318" w:type="dxa"/>
          </w:tcPr>
          <w:p w14:paraId="37F3A1FA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99C9EA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Cancer Res 2007/05/15</w:t>
            </w:r>
          </w:p>
        </w:tc>
        <w:tc>
          <w:tcPr>
            <w:tcW w:w="898" w:type="dxa"/>
          </w:tcPr>
          <w:p w14:paraId="5EE3E48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84</w:t>
            </w:r>
          </w:p>
        </w:tc>
      </w:tr>
      <w:tr w:rsidR="004F28C7" w:rsidRPr="00A2628E" w14:paraId="3540ADD9" w14:textId="77777777" w:rsidTr="00CC1401">
        <w:tc>
          <w:tcPr>
            <w:tcW w:w="1116" w:type="dxa"/>
          </w:tcPr>
          <w:p w14:paraId="433D9DC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2DDA243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Head and Neck Squamous Cell Carcinoma</w:t>
            </w:r>
          </w:p>
        </w:tc>
        <w:tc>
          <w:tcPr>
            <w:tcW w:w="1150" w:type="dxa"/>
          </w:tcPr>
          <w:p w14:paraId="24AC652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1.455</w:t>
            </w:r>
          </w:p>
        </w:tc>
        <w:tc>
          <w:tcPr>
            <w:tcW w:w="1165" w:type="dxa"/>
          </w:tcPr>
          <w:p w14:paraId="04B0E60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0.038</w:t>
            </w:r>
          </w:p>
        </w:tc>
        <w:tc>
          <w:tcPr>
            <w:tcW w:w="1228" w:type="dxa"/>
          </w:tcPr>
          <w:p w14:paraId="11756D1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0.038</w:t>
            </w:r>
          </w:p>
        </w:tc>
        <w:tc>
          <w:tcPr>
            <w:tcW w:w="1318" w:type="dxa"/>
          </w:tcPr>
          <w:p w14:paraId="60E7D1D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Oncogene 2004/04/01</w:t>
            </w:r>
          </w:p>
        </w:tc>
        <w:tc>
          <w:tcPr>
            <w:tcW w:w="898" w:type="dxa"/>
          </w:tcPr>
          <w:p w14:paraId="3869286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</w:tr>
      <w:tr w:rsidR="004F28C7" w:rsidRPr="00A2628E" w14:paraId="1A2A89A9" w14:textId="77777777" w:rsidTr="00CC1401">
        <w:tc>
          <w:tcPr>
            <w:tcW w:w="1116" w:type="dxa"/>
          </w:tcPr>
          <w:p w14:paraId="0D5A25E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GLUT2</w:t>
            </w:r>
          </w:p>
        </w:tc>
        <w:tc>
          <w:tcPr>
            <w:tcW w:w="1647" w:type="dxa"/>
          </w:tcPr>
          <w:p w14:paraId="566D51C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Head and Neck Squamous Cell Carcinoma</w:t>
            </w:r>
          </w:p>
        </w:tc>
        <w:tc>
          <w:tcPr>
            <w:tcW w:w="1150" w:type="dxa"/>
          </w:tcPr>
          <w:p w14:paraId="3AE836D6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1.274</w:t>
            </w:r>
          </w:p>
        </w:tc>
        <w:tc>
          <w:tcPr>
            <w:tcW w:w="1165" w:type="dxa"/>
          </w:tcPr>
          <w:p w14:paraId="798C71E7" w14:textId="77777777" w:rsidR="004F28C7" w:rsidRPr="00A2628E" w:rsidRDefault="004F28C7" w:rsidP="00CC1401">
            <w:pPr>
              <w:widowControl/>
              <w:spacing w:before="75" w:after="75" w:line="240" w:lineRule="atLeas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color w:val="000000"/>
                <w:sz w:val="22"/>
                <w:szCs w:val="22"/>
              </w:rPr>
              <w:t>5.22E-52</w:t>
            </w:r>
          </w:p>
          <w:p w14:paraId="1BFA93A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8" w:type="dxa"/>
          </w:tcPr>
          <w:p w14:paraId="76FFDE8F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18.686</w:t>
            </w:r>
          </w:p>
        </w:tc>
        <w:tc>
          <w:tcPr>
            <w:tcW w:w="1318" w:type="dxa"/>
          </w:tcPr>
          <w:p w14:paraId="510A132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TCGA</w:t>
            </w:r>
          </w:p>
        </w:tc>
        <w:tc>
          <w:tcPr>
            <w:tcW w:w="898" w:type="dxa"/>
          </w:tcPr>
          <w:p w14:paraId="0A8E8FA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628</w:t>
            </w:r>
          </w:p>
        </w:tc>
      </w:tr>
      <w:tr w:rsidR="004F28C7" w:rsidRPr="00A2628E" w14:paraId="4D2AA7C7" w14:textId="77777777" w:rsidTr="00CC1401">
        <w:tc>
          <w:tcPr>
            <w:tcW w:w="1116" w:type="dxa"/>
          </w:tcPr>
          <w:p w14:paraId="6CEFD98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48782425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Head and Neck Squamous Cell Carcinoma</w:t>
            </w:r>
          </w:p>
        </w:tc>
        <w:tc>
          <w:tcPr>
            <w:tcW w:w="1150" w:type="dxa"/>
          </w:tcPr>
          <w:p w14:paraId="440F8A10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2.497</w:t>
            </w:r>
          </w:p>
        </w:tc>
        <w:tc>
          <w:tcPr>
            <w:tcW w:w="1165" w:type="dxa"/>
          </w:tcPr>
          <w:p w14:paraId="233073D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ab/>
              <w:t>0.027</w:t>
            </w:r>
          </w:p>
        </w:tc>
        <w:tc>
          <w:tcPr>
            <w:tcW w:w="1228" w:type="dxa"/>
          </w:tcPr>
          <w:p w14:paraId="14D995E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2.523</w:t>
            </w:r>
          </w:p>
        </w:tc>
        <w:tc>
          <w:tcPr>
            <w:tcW w:w="1318" w:type="dxa"/>
          </w:tcPr>
          <w:p w14:paraId="7A59076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Oncogene</w:t>
            </w:r>
          </w:p>
        </w:tc>
        <w:tc>
          <w:tcPr>
            <w:tcW w:w="898" w:type="dxa"/>
          </w:tcPr>
          <w:p w14:paraId="447EBD2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</w:tr>
      <w:tr w:rsidR="004F28C7" w:rsidRPr="00A2628E" w14:paraId="370B6C93" w14:textId="77777777" w:rsidTr="00CC1401">
        <w:tc>
          <w:tcPr>
            <w:tcW w:w="1116" w:type="dxa"/>
          </w:tcPr>
          <w:p w14:paraId="787362B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GLUT3</w:t>
            </w:r>
          </w:p>
        </w:tc>
        <w:tc>
          <w:tcPr>
            <w:tcW w:w="1647" w:type="dxa"/>
          </w:tcPr>
          <w:p w14:paraId="7DA010F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Head and Neck Squamous Cell Carcinoma</w:t>
            </w:r>
          </w:p>
        </w:tc>
        <w:tc>
          <w:tcPr>
            <w:tcW w:w="1150" w:type="dxa"/>
          </w:tcPr>
          <w:p w14:paraId="00B82DB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5.590</w:t>
            </w:r>
          </w:p>
        </w:tc>
        <w:tc>
          <w:tcPr>
            <w:tcW w:w="1165" w:type="dxa"/>
          </w:tcPr>
          <w:p w14:paraId="34BDEEA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9.57E-17</w:t>
            </w:r>
          </w:p>
        </w:tc>
        <w:tc>
          <w:tcPr>
            <w:tcW w:w="1228" w:type="dxa"/>
          </w:tcPr>
          <w:p w14:paraId="7578CF6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17.130</w:t>
            </w:r>
          </w:p>
        </w:tc>
        <w:tc>
          <w:tcPr>
            <w:tcW w:w="1318" w:type="dxa"/>
          </w:tcPr>
          <w:p w14:paraId="36B9DF9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Oncogene 2004/04/01</w:t>
            </w:r>
          </w:p>
        </w:tc>
        <w:tc>
          <w:tcPr>
            <w:tcW w:w="898" w:type="dxa"/>
          </w:tcPr>
          <w:p w14:paraId="13C2E65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</w:tr>
      <w:tr w:rsidR="004F28C7" w:rsidRPr="00A2628E" w14:paraId="4300F443" w14:textId="77777777" w:rsidTr="00CC1401">
        <w:tc>
          <w:tcPr>
            <w:tcW w:w="1116" w:type="dxa"/>
          </w:tcPr>
          <w:p w14:paraId="4C511C7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5EBEE67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Head and Neck Squamous Cell Carcinoma</w:t>
            </w:r>
          </w:p>
        </w:tc>
        <w:tc>
          <w:tcPr>
            <w:tcW w:w="1150" w:type="dxa"/>
          </w:tcPr>
          <w:p w14:paraId="5C9D25A5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16.709</w:t>
            </w:r>
          </w:p>
        </w:tc>
        <w:tc>
          <w:tcPr>
            <w:tcW w:w="1165" w:type="dxa"/>
          </w:tcPr>
          <w:p w14:paraId="13BA1BC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2.39E-23</w:t>
            </w:r>
          </w:p>
        </w:tc>
        <w:tc>
          <w:tcPr>
            <w:tcW w:w="1228" w:type="dxa"/>
          </w:tcPr>
          <w:p w14:paraId="65C8B6A0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ab/>
              <w:t>17.315</w:t>
            </w:r>
          </w:p>
        </w:tc>
        <w:tc>
          <w:tcPr>
            <w:tcW w:w="1318" w:type="dxa"/>
          </w:tcPr>
          <w:p w14:paraId="6012F256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Cancer Res 2004/01/01</w:t>
            </w:r>
          </w:p>
        </w:tc>
        <w:tc>
          <w:tcPr>
            <w:tcW w:w="898" w:type="dxa"/>
          </w:tcPr>
          <w:p w14:paraId="51E7C1C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</w:tr>
      <w:tr w:rsidR="004F28C7" w:rsidRPr="00A2628E" w14:paraId="3FBEBB2D" w14:textId="77777777" w:rsidTr="00CC1401">
        <w:tc>
          <w:tcPr>
            <w:tcW w:w="1116" w:type="dxa"/>
          </w:tcPr>
          <w:p w14:paraId="16A77E7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32AA6F3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Thyroid Gland Undifferentiated (Anaplastic) Carcinoma</w:t>
            </w:r>
          </w:p>
        </w:tc>
        <w:tc>
          <w:tcPr>
            <w:tcW w:w="1150" w:type="dxa"/>
          </w:tcPr>
          <w:p w14:paraId="4F78A93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1.900</w:t>
            </w:r>
          </w:p>
        </w:tc>
        <w:tc>
          <w:tcPr>
            <w:tcW w:w="1165" w:type="dxa"/>
          </w:tcPr>
          <w:p w14:paraId="63001A23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0.010</w:t>
            </w:r>
          </w:p>
        </w:tc>
        <w:tc>
          <w:tcPr>
            <w:tcW w:w="1228" w:type="dxa"/>
          </w:tcPr>
          <w:p w14:paraId="15F7A04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3.147</w:t>
            </w:r>
          </w:p>
        </w:tc>
        <w:tc>
          <w:tcPr>
            <w:tcW w:w="1318" w:type="dxa"/>
          </w:tcPr>
          <w:p w14:paraId="57CCD5C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Clin Cancer Res 2006/04/01</w:t>
            </w:r>
          </w:p>
        </w:tc>
        <w:tc>
          <w:tcPr>
            <w:tcW w:w="898" w:type="dxa"/>
          </w:tcPr>
          <w:p w14:paraId="683120A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99</w:t>
            </w:r>
          </w:p>
        </w:tc>
      </w:tr>
      <w:tr w:rsidR="004F28C7" w:rsidRPr="00A2628E" w14:paraId="65569A63" w14:textId="77777777" w:rsidTr="00CC1401">
        <w:tc>
          <w:tcPr>
            <w:tcW w:w="1116" w:type="dxa"/>
          </w:tcPr>
          <w:p w14:paraId="131F87A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3BA34D55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Salivary Gland Adenoid Cystic Carcinoma</w:t>
            </w:r>
          </w:p>
        </w:tc>
        <w:tc>
          <w:tcPr>
            <w:tcW w:w="1150" w:type="dxa"/>
          </w:tcPr>
          <w:p w14:paraId="02DA9CE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5.004</w:t>
            </w:r>
          </w:p>
        </w:tc>
        <w:tc>
          <w:tcPr>
            <w:tcW w:w="1165" w:type="dxa"/>
          </w:tcPr>
          <w:p w14:paraId="17C240C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0.050</w:t>
            </w:r>
          </w:p>
        </w:tc>
        <w:tc>
          <w:tcPr>
            <w:tcW w:w="1228" w:type="dxa"/>
          </w:tcPr>
          <w:p w14:paraId="123B091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2.003</w:t>
            </w:r>
          </w:p>
        </w:tc>
        <w:tc>
          <w:tcPr>
            <w:tcW w:w="1318" w:type="dxa"/>
          </w:tcPr>
          <w:p w14:paraId="7DD904E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9D3529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 xml:space="preserve">Am J </w:t>
            </w:r>
            <w:proofErr w:type="spellStart"/>
            <w:r w:rsidRPr="00A2628E">
              <w:rPr>
                <w:rFonts w:ascii="Times New Roman" w:hAnsi="Times New Roman"/>
                <w:sz w:val="22"/>
                <w:szCs w:val="22"/>
              </w:rPr>
              <w:t>Pathol</w:t>
            </w:r>
            <w:proofErr w:type="spellEnd"/>
            <w:r w:rsidRPr="00A2628E">
              <w:rPr>
                <w:rFonts w:ascii="Times New Roman" w:hAnsi="Times New Roman"/>
                <w:sz w:val="22"/>
                <w:szCs w:val="22"/>
              </w:rPr>
              <w:t xml:space="preserve"> 2002/10/01</w:t>
            </w:r>
          </w:p>
        </w:tc>
        <w:tc>
          <w:tcPr>
            <w:tcW w:w="898" w:type="dxa"/>
          </w:tcPr>
          <w:p w14:paraId="6F0D1E76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</w:tr>
      <w:tr w:rsidR="004F28C7" w:rsidRPr="00A2628E" w14:paraId="1A57F1D0" w14:textId="77777777" w:rsidTr="00CC1401">
        <w:tc>
          <w:tcPr>
            <w:tcW w:w="1116" w:type="dxa"/>
          </w:tcPr>
          <w:p w14:paraId="466DBC2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7AD8FFF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Oropharyngeal Carcinoma</w:t>
            </w:r>
          </w:p>
        </w:tc>
        <w:tc>
          <w:tcPr>
            <w:tcW w:w="1150" w:type="dxa"/>
          </w:tcPr>
          <w:p w14:paraId="71E14720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3.317</w:t>
            </w:r>
          </w:p>
        </w:tc>
        <w:tc>
          <w:tcPr>
            <w:tcW w:w="1165" w:type="dxa"/>
          </w:tcPr>
          <w:p w14:paraId="6A729C1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0.006</w:t>
            </w:r>
          </w:p>
        </w:tc>
        <w:tc>
          <w:tcPr>
            <w:tcW w:w="1228" w:type="dxa"/>
          </w:tcPr>
          <w:p w14:paraId="49DA4BB6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3.532</w:t>
            </w:r>
          </w:p>
        </w:tc>
        <w:tc>
          <w:tcPr>
            <w:tcW w:w="1318" w:type="dxa"/>
          </w:tcPr>
          <w:p w14:paraId="5697518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Cancer Res 2007/05/15</w:t>
            </w:r>
            <w:r w:rsidRPr="00A2628E">
              <w:rPr>
                <w:rFonts w:ascii="Times New Roman" w:hAnsi="Times New Roman"/>
                <w:sz w:val="22"/>
                <w:szCs w:val="22"/>
              </w:rPr>
              <w:tab/>
            </w:r>
          </w:p>
        </w:tc>
        <w:tc>
          <w:tcPr>
            <w:tcW w:w="898" w:type="dxa"/>
          </w:tcPr>
          <w:p w14:paraId="062025D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84</w:t>
            </w:r>
          </w:p>
        </w:tc>
      </w:tr>
      <w:tr w:rsidR="004F28C7" w:rsidRPr="00A2628E" w14:paraId="2B6C903A" w14:textId="77777777" w:rsidTr="00CC1401">
        <w:tc>
          <w:tcPr>
            <w:tcW w:w="1116" w:type="dxa"/>
          </w:tcPr>
          <w:p w14:paraId="3AE46A17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67C6D0AA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Oral Cavity Carcinoma</w:t>
            </w:r>
          </w:p>
        </w:tc>
        <w:tc>
          <w:tcPr>
            <w:tcW w:w="1150" w:type="dxa"/>
          </w:tcPr>
          <w:p w14:paraId="51400191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3.553</w:t>
            </w:r>
          </w:p>
        </w:tc>
        <w:tc>
          <w:tcPr>
            <w:tcW w:w="1165" w:type="dxa"/>
          </w:tcPr>
          <w:p w14:paraId="1F890287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0.076</w:t>
            </w:r>
          </w:p>
        </w:tc>
        <w:tc>
          <w:tcPr>
            <w:tcW w:w="1228" w:type="dxa"/>
          </w:tcPr>
          <w:p w14:paraId="6632A94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1.883</w:t>
            </w:r>
          </w:p>
        </w:tc>
        <w:tc>
          <w:tcPr>
            <w:tcW w:w="1318" w:type="dxa"/>
          </w:tcPr>
          <w:p w14:paraId="409486B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Cancer Res 2007/05/15</w:t>
            </w:r>
            <w:r w:rsidRPr="00A2628E">
              <w:rPr>
                <w:rFonts w:ascii="Times New Roman" w:hAnsi="Times New Roman"/>
                <w:sz w:val="22"/>
                <w:szCs w:val="22"/>
              </w:rPr>
              <w:tab/>
              <w:t>84 samples</w:t>
            </w:r>
          </w:p>
        </w:tc>
        <w:tc>
          <w:tcPr>
            <w:tcW w:w="898" w:type="dxa"/>
          </w:tcPr>
          <w:p w14:paraId="1D003135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28C7" w:rsidRPr="00A2628E" w14:paraId="27E86ABF" w14:textId="77777777" w:rsidTr="00CC1401">
        <w:tc>
          <w:tcPr>
            <w:tcW w:w="1116" w:type="dxa"/>
          </w:tcPr>
          <w:p w14:paraId="7EE5CFF7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GLUT4</w:t>
            </w:r>
          </w:p>
        </w:tc>
        <w:tc>
          <w:tcPr>
            <w:tcW w:w="1647" w:type="dxa"/>
          </w:tcPr>
          <w:p w14:paraId="5168413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Salivary Gland Adenoid Cystic Carcinoma</w:t>
            </w:r>
          </w:p>
        </w:tc>
        <w:tc>
          <w:tcPr>
            <w:tcW w:w="1150" w:type="dxa"/>
          </w:tcPr>
          <w:p w14:paraId="279A0EC8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1.174</w:t>
            </w:r>
          </w:p>
        </w:tc>
        <w:tc>
          <w:tcPr>
            <w:tcW w:w="1165" w:type="dxa"/>
          </w:tcPr>
          <w:p w14:paraId="5C35CC8C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0.099</w:t>
            </w:r>
          </w:p>
        </w:tc>
        <w:tc>
          <w:tcPr>
            <w:tcW w:w="1228" w:type="dxa"/>
          </w:tcPr>
          <w:p w14:paraId="16F4F20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1.344</w:t>
            </w:r>
          </w:p>
        </w:tc>
        <w:tc>
          <w:tcPr>
            <w:tcW w:w="1318" w:type="dxa"/>
          </w:tcPr>
          <w:p w14:paraId="4DF6925F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 xml:space="preserve">Am J </w:t>
            </w:r>
            <w:proofErr w:type="spellStart"/>
            <w:r w:rsidRPr="00A2628E">
              <w:rPr>
                <w:rFonts w:ascii="Times New Roman" w:hAnsi="Times New Roman"/>
                <w:sz w:val="22"/>
                <w:szCs w:val="22"/>
              </w:rPr>
              <w:t>Pathol</w:t>
            </w:r>
            <w:proofErr w:type="spellEnd"/>
            <w:r w:rsidRPr="00A2628E">
              <w:rPr>
                <w:rFonts w:ascii="Times New Roman" w:hAnsi="Times New Roman"/>
                <w:sz w:val="22"/>
                <w:szCs w:val="22"/>
              </w:rPr>
              <w:t xml:space="preserve"> 2002/10/01</w:t>
            </w:r>
            <w:r w:rsidRPr="00A2628E">
              <w:rPr>
                <w:rFonts w:ascii="Times New Roman" w:hAnsi="Times New Roman"/>
                <w:sz w:val="22"/>
                <w:szCs w:val="22"/>
              </w:rPr>
              <w:tab/>
              <w:t xml:space="preserve">22 </w:t>
            </w:r>
            <w:r w:rsidRPr="00A2628E">
              <w:rPr>
                <w:rFonts w:ascii="Times New Roman" w:hAnsi="Times New Roman"/>
                <w:sz w:val="22"/>
                <w:szCs w:val="22"/>
              </w:rPr>
              <w:lastRenderedPageBreak/>
              <w:t>samples</w:t>
            </w:r>
          </w:p>
        </w:tc>
        <w:tc>
          <w:tcPr>
            <w:tcW w:w="898" w:type="dxa"/>
          </w:tcPr>
          <w:p w14:paraId="075A227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28C7" w:rsidRPr="00A2628E" w14:paraId="425DB9EC" w14:textId="77777777" w:rsidTr="00CC1401">
        <w:tc>
          <w:tcPr>
            <w:tcW w:w="1116" w:type="dxa"/>
          </w:tcPr>
          <w:p w14:paraId="1A53FA7B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47" w:type="dxa"/>
          </w:tcPr>
          <w:p w14:paraId="22BCF30A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Hypopharyngeal Squamous Cell Carcinoma</w:t>
            </w:r>
          </w:p>
        </w:tc>
        <w:tc>
          <w:tcPr>
            <w:tcW w:w="1150" w:type="dxa"/>
          </w:tcPr>
          <w:p w14:paraId="45C47C82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1.188</w:t>
            </w:r>
          </w:p>
        </w:tc>
        <w:tc>
          <w:tcPr>
            <w:tcW w:w="1165" w:type="dxa"/>
          </w:tcPr>
          <w:p w14:paraId="1DE951B5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0.181</w:t>
            </w:r>
          </w:p>
        </w:tc>
        <w:tc>
          <w:tcPr>
            <w:tcW w:w="1228" w:type="dxa"/>
          </w:tcPr>
          <w:p w14:paraId="1AF0555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1.064</w:t>
            </w:r>
          </w:p>
        </w:tc>
        <w:tc>
          <w:tcPr>
            <w:tcW w:w="1318" w:type="dxa"/>
          </w:tcPr>
          <w:p w14:paraId="110784A4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782F5D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  <w:r w:rsidRPr="00A2628E">
              <w:rPr>
                <w:rFonts w:ascii="Times New Roman" w:hAnsi="Times New Roman"/>
                <w:sz w:val="22"/>
                <w:szCs w:val="22"/>
              </w:rPr>
              <w:t>Lab Invest 2005/08/01</w:t>
            </w:r>
            <w:r w:rsidRPr="00A2628E">
              <w:rPr>
                <w:rFonts w:ascii="Times New Roman" w:hAnsi="Times New Roman"/>
                <w:sz w:val="22"/>
                <w:szCs w:val="22"/>
              </w:rPr>
              <w:tab/>
              <w:t>12 samples</w:t>
            </w:r>
          </w:p>
        </w:tc>
        <w:tc>
          <w:tcPr>
            <w:tcW w:w="898" w:type="dxa"/>
          </w:tcPr>
          <w:p w14:paraId="65BDEDEE" w14:textId="77777777" w:rsidR="004F28C7" w:rsidRPr="00A2628E" w:rsidRDefault="004F28C7" w:rsidP="00CC14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0B2733F" w14:textId="77777777" w:rsidR="00161C50" w:rsidRPr="00A2628E" w:rsidRDefault="00B27A2E">
      <w:pPr>
        <w:rPr>
          <w:rFonts w:ascii="Times New Roman" w:hAnsi="Times New Roman" w:cs="Times New Roman"/>
          <w:sz w:val="22"/>
        </w:rPr>
      </w:pPr>
      <w:r w:rsidRPr="00A2628E">
        <w:rPr>
          <w:rFonts w:ascii="Times New Roman" w:hAnsi="Times New Roman" w:cs="Times New Roman"/>
          <w:sz w:val="22"/>
        </w:rPr>
        <w:t>Table S1. The mRNA levels of GLUTs in different types of HNSCC tissues and normal tissues at transcriptome level.</w:t>
      </w:r>
    </w:p>
    <w:sectPr w:rsidR="00161C50" w:rsidRPr="00A262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5F893" w14:textId="77777777" w:rsidR="00431814" w:rsidRDefault="00431814" w:rsidP="00A2628E">
      <w:r>
        <w:separator/>
      </w:r>
    </w:p>
  </w:endnote>
  <w:endnote w:type="continuationSeparator" w:id="0">
    <w:p w14:paraId="6D824FF5" w14:textId="77777777" w:rsidR="00431814" w:rsidRDefault="00431814" w:rsidP="00A2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75007" w14:textId="77777777" w:rsidR="00431814" w:rsidRDefault="00431814" w:rsidP="00A2628E">
      <w:r>
        <w:separator/>
      </w:r>
    </w:p>
  </w:footnote>
  <w:footnote w:type="continuationSeparator" w:id="0">
    <w:p w14:paraId="28BA95E5" w14:textId="77777777" w:rsidR="00431814" w:rsidRDefault="00431814" w:rsidP="00A26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YwtTC1NDc1NDawMDRU0lEKTi0uzszPAykwqgUAW3GT0ywAAAA="/>
  </w:docVars>
  <w:rsids>
    <w:rsidRoot w:val="004F28C7"/>
    <w:rsid w:val="00161C50"/>
    <w:rsid w:val="00431814"/>
    <w:rsid w:val="004F28C7"/>
    <w:rsid w:val="00735CC0"/>
    <w:rsid w:val="00A2628E"/>
    <w:rsid w:val="00B27A2E"/>
    <w:rsid w:val="00F3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ECDED"/>
  <w15:chartTrackingRefBased/>
  <w15:docId w15:val="{74AE6D48-A977-42B8-B628-E422A0FC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28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8C7"/>
    <w:rPr>
      <w:rFonts w:ascii="New York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6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628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62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62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Chuanhui</dc:creator>
  <cp:keywords/>
  <dc:description/>
  <cp:lastModifiedBy>Song Chuanhui</cp:lastModifiedBy>
  <cp:revision>4</cp:revision>
  <cp:lastPrinted>2022-12-09T12:48:00Z</cp:lastPrinted>
  <dcterms:created xsi:type="dcterms:W3CDTF">2022-03-27T13:53:00Z</dcterms:created>
  <dcterms:modified xsi:type="dcterms:W3CDTF">2022-12-09T12:48:00Z</dcterms:modified>
</cp:coreProperties>
</file>