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734" w:rsidRDefault="00606B61">
      <w:pPr>
        <w:rPr>
          <w:rFonts w:ascii="Times New Roman" w:hAnsi="Times New Roman" w:cs="Times New Roman"/>
          <w:b/>
        </w:rPr>
      </w:pPr>
      <w:r>
        <w:rPr>
          <w:rFonts w:ascii="Times New Roman" w:hAnsi="Times New Roman" w:cs="Times New Roman"/>
          <w:b/>
        </w:rPr>
        <w:t>Additional file 1</w:t>
      </w:r>
    </w:p>
    <w:p w:rsidR="001B7741" w:rsidRPr="001B7741" w:rsidRDefault="001B7741">
      <w:pPr>
        <w:rPr>
          <w:rFonts w:ascii="Times New Roman" w:hAnsi="Times New Roman" w:cs="Times New Roman"/>
          <w:i/>
        </w:rPr>
      </w:pPr>
      <w:r w:rsidRPr="001B7741">
        <w:rPr>
          <w:rFonts w:ascii="Times New Roman" w:hAnsi="Times New Roman" w:cs="Times New Roman"/>
          <w:i/>
        </w:rPr>
        <w:t>Diseases Surveyed</w:t>
      </w:r>
    </w:p>
    <w:p w:rsidR="00D81885" w:rsidRPr="001B7741" w:rsidRDefault="00D81885" w:rsidP="001B7741">
      <w:pPr>
        <w:spacing w:line="480" w:lineRule="auto"/>
        <w:ind w:firstLine="720"/>
        <w:rPr>
          <w:rFonts w:ascii="Times New Roman" w:hAnsi="Times New Roman" w:cs="Times New Roman"/>
        </w:rPr>
      </w:pPr>
      <w:r w:rsidRPr="001B7741">
        <w:rPr>
          <w:rFonts w:ascii="Times New Roman" w:hAnsi="Times New Roman" w:cs="Times New Roman"/>
          <w:sz w:val="24"/>
          <w:szCs w:val="24"/>
        </w:rPr>
        <w:t>Diseases were chosen to reflect a spectrum of characteristics, including old and new diseases, those where effective traditional treatments were available, and those associated with high and low rates of mortality and morbidity. These inclusion criteria allowed us to control, somewhat, for the impact of disease characteristics on expertise and consensus.</w:t>
      </w:r>
      <w:r w:rsidR="001B7741">
        <w:rPr>
          <w:rFonts w:ascii="Times New Roman" w:hAnsi="Times New Roman" w:cs="Times New Roman"/>
          <w:sz w:val="24"/>
          <w:szCs w:val="24"/>
        </w:rPr>
        <w:t xml:space="preserve"> </w:t>
      </w:r>
      <w:r w:rsidR="00983D7A">
        <w:rPr>
          <w:rFonts w:ascii="Times New Roman" w:hAnsi="Times New Roman" w:cs="Times New Roman"/>
          <w:sz w:val="24"/>
          <w:szCs w:val="24"/>
        </w:rPr>
        <w:t xml:space="preserve"> </w:t>
      </w:r>
    </w:p>
    <w:p w:rsidR="00225734" w:rsidRPr="001B7741" w:rsidRDefault="00022074">
      <w:pPr>
        <w:rPr>
          <w:rFonts w:ascii="Times New Roman" w:hAnsi="Times New Roman" w:cs="Times New Roman"/>
          <w:b/>
        </w:rPr>
      </w:pPr>
      <w:r w:rsidRPr="001B7741">
        <w:rPr>
          <w:rFonts w:ascii="Times New Roman" w:hAnsi="Times New Roman" w:cs="Times New Roman"/>
          <w:b/>
        </w:rPr>
        <w:t xml:space="preserve">Table 1: </w:t>
      </w:r>
      <w:r w:rsidR="00225734" w:rsidRPr="001B7741">
        <w:rPr>
          <w:rFonts w:ascii="Times New Roman" w:hAnsi="Times New Roman" w:cs="Times New Roman"/>
          <w:b/>
        </w:rPr>
        <w:t>Livestock Diseases</w:t>
      </w:r>
      <w:r w:rsidRPr="001B7741">
        <w:rPr>
          <w:rFonts w:ascii="Times New Roman" w:hAnsi="Times New Roman" w:cs="Times New Roman"/>
          <w:b/>
        </w:rPr>
        <w:t xml:space="preserve"> in the Koore and Maasai that were included in the TVM questionnaire.  </w:t>
      </w:r>
    </w:p>
    <w:tbl>
      <w:tblPr>
        <w:tblStyle w:val="TableGrid"/>
        <w:tblW w:w="0" w:type="auto"/>
        <w:tblCellMar>
          <w:left w:w="14" w:type="dxa"/>
          <w:right w:w="14" w:type="dxa"/>
        </w:tblCellMar>
        <w:tblLook w:val="04A0"/>
      </w:tblPr>
      <w:tblGrid>
        <w:gridCol w:w="1021"/>
        <w:gridCol w:w="2382"/>
        <w:gridCol w:w="1635"/>
        <w:gridCol w:w="3655"/>
      </w:tblGrid>
      <w:tr w:rsidR="00225734" w:rsidRPr="001B7741" w:rsidTr="001B7741">
        <w:tc>
          <w:tcPr>
            <w:tcW w:w="0" w:type="auto"/>
            <w:gridSpan w:val="2"/>
            <w:tcBorders>
              <w:left w:val="nil"/>
              <w:bottom w:val="single" w:sz="4" w:space="0" w:color="auto"/>
              <w:right w:val="nil"/>
            </w:tcBorders>
          </w:tcPr>
          <w:p w:rsidR="00225734" w:rsidRPr="001B7741" w:rsidRDefault="00225734" w:rsidP="00225734">
            <w:pPr>
              <w:jc w:val="center"/>
              <w:rPr>
                <w:rFonts w:ascii="Times New Roman" w:hAnsi="Times New Roman" w:cs="Times New Roman"/>
                <w:sz w:val="24"/>
                <w:szCs w:val="24"/>
              </w:rPr>
            </w:pPr>
            <w:r w:rsidRPr="001B7741">
              <w:rPr>
                <w:rFonts w:ascii="Times New Roman" w:hAnsi="Times New Roman" w:cs="Times New Roman"/>
                <w:sz w:val="24"/>
                <w:szCs w:val="24"/>
              </w:rPr>
              <w:t>Koore</w:t>
            </w:r>
          </w:p>
        </w:tc>
        <w:tc>
          <w:tcPr>
            <w:tcW w:w="0" w:type="auto"/>
            <w:gridSpan w:val="2"/>
            <w:tcBorders>
              <w:left w:val="nil"/>
              <w:bottom w:val="single" w:sz="4" w:space="0" w:color="auto"/>
              <w:right w:val="nil"/>
            </w:tcBorders>
          </w:tcPr>
          <w:p w:rsidR="00225734" w:rsidRPr="001B7741" w:rsidRDefault="00225734" w:rsidP="00225734">
            <w:pPr>
              <w:jc w:val="center"/>
              <w:rPr>
                <w:rFonts w:ascii="Times New Roman" w:hAnsi="Times New Roman" w:cs="Times New Roman"/>
                <w:sz w:val="24"/>
                <w:szCs w:val="24"/>
              </w:rPr>
            </w:pPr>
            <w:r w:rsidRPr="001B7741">
              <w:rPr>
                <w:rFonts w:ascii="Times New Roman" w:hAnsi="Times New Roman" w:cs="Times New Roman"/>
                <w:sz w:val="24"/>
                <w:szCs w:val="24"/>
              </w:rPr>
              <w:t>Maasai</w:t>
            </w:r>
          </w:p>
        </w:tc>
      </w:tr>
      <w:tr w:rsidR="00225734" w:rsidRPr="001B7741" w:rsidTr="001B7741">
        <w:tc>
          <w:tcPr>
            <w:tcW w:w="0" w:type="auto"/>
            <w:tcBorders>
              <w:top w:val="single" w:sz="4" w:space="0" w:color="auto"/>
              <w:left w:val="nil"/>
              <w:bottom w:val="single" w:sz="4" w:space="0" w:color="auto"/>
              <w:right w:val="nil"/>
            </w:tcBorders>
          </w:tcPr>
          <w:p w:rsidR="00225734" w:rsidRPr="001B7741" w:rsidRDefault="00225734" w:rsidP="00225734">
            <w:pPr>
              <w:jc w:val="center"/>
              <w:rPr>
                <w:rFonts w:ascii="Times New Roman" w:hAnsi="Times New Roman" w:cs="Times New Roman"/>
                <w:i/>
                <w:sz w:val="24"/>
                <w:szCs w:val="24"/>
              </w:rPr>
            </w:pPr>
            <w:r w:rsidRPr="001B7741">
              <w:rPr>
                <w:rFonts w:ascii="Times New Roman" w:hAnsi="Times New Roman" w:cs="Times New Roman"/>
                <w:i/>
                <w:sz w:val="24"/>
                <w:szCs w:val="24"/>
              </w:rPr>
              <w:t>Korete</w:t>
            </w:r>
          </w:p>
        </w:tc>
        <w:tc>
          <w:tcPr>
            <w:tcW w:w="0" w:type="auto"/>
            <w:tcBorders>
              <w:top w:val="single" w:sz="4" w:space="0" w:color="auto"/>
              <w:left w:val="nil"/>
              <w:bottom w:val="single" w:sz="4" w:space="0" w:color="auto"/>
              <w:right w:val="nil"/>
            </w:tcBorders>
          </w:tcPr>
          <w:p w:rsidR="00225734" w:rsidRPr="001B7741" w:rsidRDefault="00225734" w:rsidP="00225734">
            <w:pPr>
              <w:jc w:val="center"/>
              <w:rPr>
                <w:rFonts w:ascii="Times New Roman" w:hAnsi="Times New Roman" w:cs="Times New Roman"/>
                <w:sz w:val="24"/>
                <w:szCs w:val="24"/>
              </w:rPr>
            </w:pPr>
            <w:r w:rsidRPr="001B7741">
              <w:rPr>
                <w:rFonts w:ascii="Times New Roman" w:hAnsi="Times New Roman" w:cs="Times New Roman"/>
                <w:sz w:val="24"/>
                <w:szCs w:val="24"/>
              </w:rPr>
              <w:t>Modern</w:t>
            </w:r>
          </w:p>
        </w:tc>
        <w:tc>
          <w:tcPr>
            <w:tcW w:w="0" w:type="auto"/>
            <w:tcBorders>
              <w:top w:val="single" w:sz="4" w:space="0" w:color="auto"/>
              <w:left w:val="nil"/>
              <w:bottom w:val="single" w:sz="4" w:space="0" w:color="auto"/>
              <w:right w:val="nil"/>
            </w:tcBorders>
          </w:tcPr>
          <w:p w:rsidR="00225734" w:rsidRPr="001B7741" w:rsidRDefault="00225734" w:rsidP="00225734">
            <w:pPr>
              <w:jc w:val="center"/>
              <w:rPr>
                <w:rFonts w:ascii="Times New Roman" w:hAnsi="Times New Roman" w:cs="Times New Roman"/>
                <w:i/>
                <w:sz w:val="24"/>
                <w:szCs w:val="24"/>
              </w:rPr>
            </w:pPr>
            <w:r w:rsidRPr="001B7741">
              <w:rPr>
                <w:rFonts w:ascii="Times New Roman" w:hAnsi="Times New Roman" w:cs="Times New Roman"/>
                <w:i/>
                <w:sz w:val="24"/>
                <w:szCs w:val="24"/>
              </w:rPr>
              <w:t>Maa</w:t>
            </w:r>
          </w:p>
        </w:tc>
        <w:tc>
          <w:tcPr>
            <w:tcW w:w="0" w:type="auto"/>
            <w:tcBorders>
              <w:top w:val="single" w:sz="4" w:space="0" w:color="auto"/>
              <w:left w:val="nil"/>
              <w:bottom w:val="single" w:sz="4" w:space="0" w:color="auto"/>
              <w:right w:val="nil"/>
            </w:tcBorders>
          </w:tcPr>
          <w:p w:rsidR="00225734" w:rsidRPr="001B7741" w:rsidRDefault="00225734" w:rsidP="00225734">
            <w:pPr>
              <w:jc w:val="center"/>
              <w:rPr>
                <w:rFonts w:ascii="Times New Roman" w:hAnsi="Times New Roman" w:cs="Times New Roman"/>
                <w:sz w:val="24"/>
                <w:szCs w:val="24"/>
              </w:rPr>
            </w:pPr>
            <w:r w:rsidRPr="001B7741">
              <w:rPr>
                <w:rFonts w:ascii="Times New Roman" w:hAnsi="Times New Roman" w:cs="Times New Roman"/>
                <w:sz w:val="24"/>
                <w:szCs w:val="24"/>
              </w:rPr>
              <w:t>Modern</w:t>
            </w:r>
          </w:p>
        </w:tc>
      </w:tr>
      <w:tr w:rsidR="00225734" w:rsidRPr="001B7741" w:rsidTr="001B7741">
        <w:tc>
          <w:tcPr>
            <w:tcW w:w="0" w:type="auto"/>
            <w:tcBorders>
              <w:left w:val="nil"/>
              <w:bottom w:val="nil"/>
              <w:right w:val="nil"/>
            </w:tcBorders>
          </w:tcPr>
          <w:p w:rsidR="00225734" w:rsidRPr="001B7741" w:rsidRDefault="00225734">
            <w:pPr>
              <w:rPr>
                <w:rFonts w:ascii="Times New Roman" w:hAnsi="Times New Roman" w:cs="Times New Roman"/>
                <w:sz w:val="24"/>
                <w:szCs w:val="24"/>
              </w:rPr>
            </w:pPr>
            <w:r w:rsidRPr="001B7741">
              <w:rPr>
                <w:rFonts w:ascii="Times New Roman" w:hAnsi="Times New Roman" w:cs="Times New Roman"/>
                <w:sz w:val="24"/>
                <w:szCs w:val="24"/>
              </w:rPr>
              <w:t>Gandhi</w:t>
            </w:r>
          </w:p>
        </w:tc>
        <w:tc>
          <w:tcPr>
            <w:tcW w:w="0" w:type="auto"/>
            <w:tcBorders>
              <w:left w:val="nil"/>
              <w:bottom w:val="nil"/>
              <w:right w:val="nil"/>
            </w:tcBorders>
          </w:tcPr>
          <w:p w:rsidR="00225734" w:rsidRPr="001B7741" w:rsidRDefault="00AC5D58" w:rsidP="00AC5D58">
            <w:pPr>
              <w:rPr>
                <w:rFonts w:ascii="Times New Roman" w:hAnsi="Times New Roman" w:cs="Times New Roman"/>
                <w:i/>
                <w:sz w:val="24"/>
                <w:szCs w:val="24"/>
              </w:rPr>
            </w:pPr>
            <w:r w:rsidRPr="001B7741">
              <w:rPr>
                <w:rFonts w:ascii="Times New Roman" w:hAnsi="Times New Roman" w:cs="Times New Roman"/>
                <w:i/>
                <w:sz w:val="24"/>
                <w:szCs w:val="24"/>
              </w:rPr>
              <w:t>Trypanosomiasis</w:t>
            </w:r>
          </w:p>
        </w:tc>
        <w:tc>
          <w:tcPr>
            <w:tcW w:w="0" w:type="auto"/>
            <w:tcBorders>
              <w:left w:val="nil"/>
              <w:bottom w:val="nil"/>
              <w:right w:val="nil"/>
            </w:tcBorders>
          </w:tcPr>
          <w:p w:rsidR="00225734" w:rsidRPr="001B7741" w:rsidRDefault="00225734">
            <w:pPr>
              <w:rPr>
                <w:rFonts w:ascii="Times New Roman" w:hAnsi="Times New Roman" w:cs="Times New Roman"/>
                <w:sz w:val="24"/>
                <w:szCs w:val="24"/>
              </w:rPr>
            </w:pPr>
            <w:r w:rsidRPr="001B7741">
              <w:rPr>
                <w:rFonts w:ascii="Times New Roman" w:hAnsi="Times New Roman" w:cs="Times New Roman"/>
                <w:sz w:val="24"/>
                <w:szCs w:val="24"/>
              </w:rPr>
              <w:t>Orkeipei</w:t>
            </w:r>
          </w:p>
        </w:tc>
        <w:tc>
          <w:tcPr>
            <w:tcW w:w="0" w:type="auto"/>
            <w:tcBorders>
              <w:left w:val="nil"/>
              <w:bottom w:val="nil"/>
              <w:right w:val="nil"/>
            </w:tcBorders>
          </w:tcPr>
          <w:p w:rsidR="00225734"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Contagious bovine pleuro-pnuemonia</w:t>
            </w:r>
          </w:p>
        </w:tc>
      </w:tr>
      <w:tr w:rsidR="00225734" w:rsidRPr="001B7741" w:rsidTr="001B7741">
        <w:tc>
          <w:tcPr>
            <w:tcW w:w="0" w:type="auto"/>
            <w:tcBorders>
              <w:top w:val="nil"/>
              <w:left w:val="nil"/>
              <w:bottom w:val="nil"/>
              <w:right w:val="nil"/>
            </w:tcBorders>
          </w:tcPr>
          <w:p w:rsidR="00225734" w:rsidRPr="001B7741" w:rsidRDefault="001B7741" w:rsidP="001B7741">
            <w:pPr>
              <w:rPr>
                <w:rFonts w:ascii="Times New Roman" w:hAnsi="Times New Roman" w:cs="Times New Roman"/>
                <w:sz w:val="24"/>
                <w:szCs w:val="24"/>
              </w:rPr>
            </w:pPr>
            <w:r>
              <w:rPr>
                <w:rFonts w:ascii="Times New Roman" w:hAnsi="Times New Roman" w:cs="Times New Roman"/>
                <w:sz w:val="24"/>
                <w:szCs w:val="24"/>
              </w:rPr>
              <w:t xml:space="preserve">Budhata </w:t>
            </w:r>
          </w:p>
        </w:tc>
        <w:tc>
          <w:tcPr>
            <w:tcW w:w="0" w:type="auto"/>
            <w:tcBorders>
              <w:top w:val="nil"/>
              <w:left w:val="nil"/>
              <w:bottom w:val="nil"/>
              <w:right w:val="nil"/>
            </w:tcBorders>
          </w:tcPr>
          <w:p w:rsidR="00225734" w:rsidRPr="001B7741" w:rsidRDefault="00AC5D58">
            <w:pPr>
              <w:rPr>
                <w:rFonts w:ascii="Times New Roman" w:hAnsi="Times New Roman" w:cs="Times New Roman"/>
                <w:sz w:val="24"/>
                <w:szCs w:val="24"/>
              </w:rPr>
            </w:pPr>
            <w:r w:rsidRPr="001B7741">
              <w:rPr>
                <w:rFonts w:ascii="Times New Roman" w:hAnsi="Times New Roman" w:cs="Times New Roman"/>
                <w:sz w:val="24"/>
                <w:szCs w:val="24"/>
              </w:rPr>
              <w:t>Black Leg</w:t>
            </w:r>
          </w:p>
        </w:tc>
        <w:tc>
          <w:tcPr>
            <w:tcW w:w="0" w:type="auto"/>
            <w:tcBorders>
              <w:top w:val="nil"/>
              <w:left w:val="nil"/>
              <w:bottom w:val="nil"/>
              <w:right w:val="nil"/>
            </w:tcBorders>
          </w:tcPr>
          <w:p w:rsidR="00225734" w:rsidRPr="001B7741" w:rsidRDefault="00225734">
            <w:pPr>
              <w:rPr>
                <w:rFonts w:ascii="Times New Roman" w:hAnsi="Times New Roman" w:cs="Times New Roman"/>
                <w:sz w:val="24"/>
                <w:szCs w:val="24"/>
              </w:rPr>
            </w:pPr>
            <w:r w:rsidRPr="001B7741">
              <w:rPr>
                <w:rFonts w:ascii="Times New Roman" w:hAnsi="Times New Roman" w:cs="Times New Roman"/>
                <w:sz w:val="24"/>
                <w:szCs w:val="24"/>
              </w:rPr>
              <w:t>Or</w:t>
            </w:r>
            <w:r w:rsidR="00A83171" w:rsidRPr="001B7741">
              <w:rPr>
                <w:rFonts w:ascii="Times New Roman" w:hAnsi="Times New Roman" w:cs="Times New Roman"/>
                <w:sz w:val="24"/>
                <w:szCs w:val="24"/>
              </w:rPr>
              <w:t>l</w:t>
            </w:r>
            <w:r w:rsidRPr="001B7741">
              <w:rPr>
                <w:rFonts w:ascii="Times New Roman" w:hAnsi="Times New Roman" w:cs="Times New Roman"/>
                <w:sz w:val="24"/>
                <w:szCs w:val="24"/>
              </w:rPr>
              <w:t>tikana</w:t>
            </w:r>
          </w:p>
        </w:tc>
        <w:tc>
          <w:tcPr>
            <w:tcW w:w="0" w:type="auto"/>
            <w:tcBorders>
              <w:top w:val="nil"/>
              <w:left w:val="nil"/>
              <w:bottom w:val="nil"/>
              <w:right w:val="nil"/>
            </w:tcBorders>
          </w:tcPr>
          <w:p w:rsidR="00225734" w:rsidRPr="001B7741" w:rsidRDefault="00A83171">
            <w:pPr>
              <w:rPr>
                <w:rFonts w:ascii="Times New Roman" w:hAnsi="Times New Roman" w:cs="Times New Roman"/>
                <w:sz w:val="24"/>
                <w:szCs w:val="24"/>
              </w:rPr>
            </w:pPr>
            <w:r w:rsidRPr="001B7741">
              <w:rPr>
                <w:rFonts w:ascii="Times New Roman" w:hAnsi="Times New Roman" w:cs="Times New Roman"/>
                <w:sz w:val="24"/>
                <w:szCs w:val="24"/>
              </w:rPr>
              <w:t>East Coast Fever</w:t>
            </w:r>
          </w:p>
        </w:tc>
      </w:tr>
      <w:tr w:rsidR="009A3AE1" w:rsidRPr="001B7741" w:rsidTr="001B7741">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Teresa</w:t>
            </w:r>
          </w:p>
        </w:tc>
        <w:tc>
          <w:tcPr>
            <w:tcW w:w="0" w:type="auto"/>
            <w:tcBorders>
              <w:top w:val="nil"/>
              <w:left w:val="nil"/>
              <w:bottom w:val="nil"/>
              <w:right w:val="nil"/>
            </w:tcBorders>
          </w:tcPr>
          <w:p w:rsidR="009A3AE1" w:rsidRPr="001B7741" w:rsidRDefault="00AC5D58">
            <w:pPr>
              <w:rPr>
                <w:rFonts w:ascii="Times New Roman" w:hAnsi="Times New Roman" w:cs="Times New Roman"/>
                <w:sz w:val="24"/>
                <w:szCs w:val="24"/>
              </w:rPr>
            </w:pPr>
            <w:r w:rsidRPr="001B7741">
              <w:rPr>
                <w:rFonts w:ascii="Times New Roman" w:hAnsi="Times New Roman" w:cs="Times New Roman"/>
                <w:sz w:val="24"/>
                <w:szCs w:val="24"/>
              </w:rPr>
              <w:t>?</w:t>
            </w:r>
          </w:p>
        </w:tc>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Olodokuolack</w:t>
            </w:r>
          </w:p>
        </w:tc>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w:t>
            </w:r>
          </w:p>
        </w:tc>
      </w:tr>
      <w:tr w:rsidR="009A3AE1" w:rsidRPr="001B7741" w:rsidTr="001B7741">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Holsisa</w:t>
            </w:r>
          </w:p>
        </w:tc>
        <w:tc>
          <w:tcPr>
            <w:tcW w:w="0" w:type="auto"/>
            <w:tcBorders>
              <w:top w:val="nil"/>
              <w:left w:val="nil"/>
              <w:bottom w:val="nil"/>
              <w:right w:val="nil"/>
            </w:tcBorders>
          </w:tcPr>
          <w:p w:rsidR="009A3AE1" w:rsidRPr="001B7741" w:rsidRDefault="00AC5D58">
            <w:pPr>
              <w:rPr>
                <w:rFonts w:ascii="Times New Roman" w:hAnsi="Times New Roman" w:cs="Times New Roman"/>
                <w:sz w:val="24"/>
                <w:szCs w:val="24"/>
              </w:rPr>
            </w:pPr>
            <w:r w:rsidRPr="001B7741">
              <w:rPr>
                <w:rFonts w:ascii="Times New Roman" w:hAnsi="Times New Roman" w:cs="Times New Roman"/>
                <w:sz w:val="24"/>
                <w:szCs w:val="24"/>
              </w:rPr>
              <w:t>?</w:t>
            </w:r>
          </w:p>
        </w:tc>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Ormilo</w:t>
            </w:r>
          </w:p>
        </w:tc>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Bovine cerebral theileriosis</w:t>
            </w:r>
          </w:p>
        </w:tc>
      </w:tr>
      <w:tr w:rsidR="009A3AE1" w:rsidRPr="001B7741" w:rsidTr="001B7741">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Bila</w:t>
            </w:r>
          </w:p>
        </w:tc>
        <w:tc>
          <w:tcPr>
            <w:tcW w:w="0" w:type="auto"/>
            <w:tcBorders>
              <w:top w:val="nil"/>
              <w:left w:val="nil"/>
              <w:bottom w:val="nil"/>
              <w:right w:val="nil"/>
            </w:tcBorders>
          </w:tcPr>
          <w:p w:rsidR="009A3AE1" w:rsidRPr="001B7741" w:rsidRDefault="00AC5D58">
            <w:pPr>
              <w:rPr>
                <w:rFonts w:ascii="Times New Roman" w:hAnsi="Times New Roman" w:cs="Times New Roman"/>
                <w:sz w:val="24"/>
                <w:szCs w:val="24"/>
              </w:rPr>
            </w:pPr>
            <w:r w:rsidRPr="001B7741">
              <w:rPr>
                <w:rFonts w:ascii="Times New Roman" w:hAnsi="Times New Roman" w:cs="Times New Roman"/>
                <w:sz w:val="24"/>
                <w:szCs w:val="24"/>
              </w:rPr>
              <w:t>?</w:t>
            </w:r>
          </w:p>
        </w:tc>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Oltipilikwa</w:t>
            </w:r>
          </w:p>
        </w:tc>
        <w:tc>
          <w:tcPr>
            <w:tcW w:w="0" w:type="auto"/>
            <w:tcBorders>
              <w:top w:val="nil"/>
              <w:left w:val="nil"/>
              <w:bottom w:val="nil"/>
              <w:right w:val="nil"/>
            </w:tcBorders>
          </w:tcPr>
          <w:p w:rsidR="009A3AE1" w:rsidRPr="001B7741" w:rsidRDefault="00022074">
            <w:pPr>
              <w:rPr>
                <w:rFonts w:ascii="Times New Roman" w:hAnsi="Times New Roman" w:cs="Times New Roman"/>
                <w:sz w:val="24"/>
                <w:szCs w:val="24"/>
              </w:rPr>
            </w:pPr>
            <w:r w:rsidRPr="001B7741">
              <w:rPr>
                <w:rFonts w:ascii="Times New Roman" w:hAnsi="Times New Roman" w:cs="Times New Roman"/>
                <w:sz w:val="24"/>
                <w:szCs w:val="24"/>
              </w:rPr>
              <w:t>?</w:t>
            </w:r>
          </w:p>
        </w:tc>
      </w:tr>
      <w:tr w:rsidR="009A3AE1" w:rsidRPr="001B7741" w:rsidTr="001B7741">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Mannsah</w:t>
            </w:r>
          </w:p>
        </w:tc>
        <w:tc>
          <w:tcPr>
            <w:tcW w:w="0" w:type="auto"/>
            <w:tcBorders>
              <w:top w:val="nil"/>
              <w:left w:val="nil"/>
              <w:bottom w:val="nil"/>
              <w:right w:val="nil"/>
            </w:tcBorders>
          </w:tcPr>
          <w:p w:rsidR="009A3AE1" w:rsidRPr="001B7741" w:rsidRDefault="00AC5D58">
            <w:pPr>
              <w:rPr>
                <w:rFonts w:ascii="Times New Roman" w:hAnsi="Times New Roman" w:cs="Times New Roman"/>
                <w:sz w:val="24"/>
                <w:szCs w:val="24"/>
              </w:rPr>
            </w:pPr>
            <w:r w:rsidRPr="001B7741">
              <w:rPr>
                <w:rFonts w:ascii="Times New Roman" w:hAnsi="Times New Roman" w:cs="Times New Roman"/>
                <w:sz w:val="24"/>
                <w:szCs w:val="24"/>
              </w:rPr>
              <w:t>Foot and Mouth Disease</w:t>
            </w:r>
          </w:p>
        </w:tc>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Ndorobo</w:t>
            </w:r>
          </w:p>
        </w:tc>
        <w:tc>
          <w:tcPr>
            <w:tcW w:w="0" w:type="auto"/>
            <w:tcBorders>
              <w:top w:val="nil"/>
              <w:left w:val="nil"/>
              <w:bottom w:val="nil"/>
              <w:right w:val="nil"/>
            </w:tcBorders>
          </w:tcPr>
          <w:p w:rsidR="009A3AE1" w:rsidRPr="001B7741" w:rsidRDefault="009A3AE1">
            <w:pPr>
              <w:rPr>
                <w:rFonts w:ascii="Times New Roman" w:hAnsi="Times New Roman" w:cs="Times New Roman"/>
                <w:i/>
                <w:sz w:val="24"/>
                <w:szCs w:val="24"/>
              </w:rPr>
            </w:pPr>
            <w:r w:rsidRPr="001B7741">
              <w:rPr>
                <w:rFonts w:ascii="Times New Roman" w:hAnsi="Times New Roman" w:cs="Times New Roman"/>
                <w:i/>
                <w:sz w:val="24"/>
                <w:szCs w:val="24"/>
              </w:rPr>
              <w:t>Trypanosomiasis</w:t>
            </w:r>
          </w:p>
        </w:tc>
      </w:tr>
      <w:tr w:rsidR="009A3AE1" w:rsidRPr="001B7741" w:rsidTr="001B7741">
        <w:tc>
          <w:tcPr>
            <w:tcW w:w="0" w:type="auto"/>
            <w:tcBorders>
              <w:top w:val="nil"/>
              <w:left w:val="nil"/>
              <w:bottom w:val="nil"/>
              <w:right w:val="nil"/>
            </w:tcBorders>
          </w:tcPr>
          <w:p w:rsidR="009A3AE1" w:rsidRPr="001B7741" w:rsidRDefault="001B7741">
            <w:pPr>
              <w:rPr>
                <w:rFonts w:ascii="Times New Roman" w:hAnsi="Times New Roman" w:cs="Times New Roman"/>
                <w:sz w:val="24"/>
                <w:szCs w:val="24"/>
              </w:rPr>
            </w:pPr>
            <w:r>
              <w:rPr>
                <w:rFonts w:ascii="Times New Roman" w:hAnsi="Times New Roman" w:cs="Times New Roman"/>
                <w:sz w:val="24"/>
                <w:szCs w:val="24"/>
              </w:rPr>
              <w:t>Irra Harge</w:t>
            </w:r>
          </w:p>
        </w:tc>
        <w:tc>
          <w:tcPr>
            <w:tcW w:w="0" w:type="auto"/>
            <w:tcBorders>
              <w:top w:val="nil"/>
              <w:left w:val="nil"/>
              <w:bottom w:val="nil"/>
              <w:right w:val="nil"/>
            </w:tcBorders>
          </w:tcPr>
          <w:p w:rsidR="009A3AE1" w:rsidRPr="001B7741" w:rsidRDefault="00AC5D58">
            <w:pPr>
              <w:rPr>
                <w:rFonts w:ascii="Times New Roman" w:hAnsi="Times New Roman" w:cs="Times New Roman"/>
                <w:sz w:val="24"/>
                <w:szCs w:val="24"/>
              </w:rPr>
            </w:pPr>
            <w:r w:rsidRPr="001B7741">
              <w:rPr>
                <w:rFonts w:ascii="Times New Roman" w:hAnsi="Times New Roman" w:cs="Times New Roman"/>
                <w:bCs/>
                <w:sz w:val="24"/>
                <w:szCs w:val="24"/>
              </w:rPr>
              <w:t>?</w:t>
            </w:r>
          </w:p>
        </w:tc>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Olirobi</w:t>
            </w:r>
          </w:p>
        </w:tc>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Foot and Mouth Disease</w:t>
            </w:r>
          </w:p>
        </w:tc>
      </w:tr>
      <w:tr w:rsidR="009A3AE1" w:rsidRPr="001B7741" w:rsidTr="001B7741">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Funtse</w:t>
            </w:r>
          </w:p>
        </w:tc>
        <w:tc>
          <w:tcPr>
            <w:tcW w:w="0" w:type="auto"/>
            <w:tcBorders>
              <w:top w:val="nil"/>
              <w:left w:val="nil"/>
              <w:bottom w:val="nil"/>
              <w:right w:val="nil"/>
            </w:tcBorders>
          </w:tcPr>
          <w:p w:rsidR="009A3AE1" w:rsidRPr="001B7741" w:rsidRDefault="00AC5D58">
            <w:pPr>
              <w:rPr>
                <w:rFonts w:ascii="Times New Roman" w:hAnsi="Times New Roman" w:cs="Times New Roman"/>
                <w:sz w:val="24"/>
                <w:szCs w:val="24"/>
              </w:rPr>
            </w:pPr>
            <w:r w:rsidRPr="001B7741">
              <w:rPr>
                <w:rFonts w:ascii="Times New Roman" w:hAnsi="Times New Roman" w:cs="Times New Roman"/>
                <w:bCs/>
                <w:sz w:val="24"/>
                <w:szCs w:val="24"/>
              </w:rPr>
              <w:t>Lumpy Skin Disease</w:t>
            </w:r>
          </w:p>
        </w:tc>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Nunuk (Swahili)</w:t>
            </w:r>
          </w:p>
        </w:tc>
        <w:tc>
          <w:tcPr>
            <w:tcW w:w="0" w:type="auto"/>
            <w:tcBorders>
              <w:top w:val="nil"/>
              <w:left w:val="nil"/>
              <w:bottom w:val="nil"/>
              <w:right w:val="nil"/>
            </w:tcBorders>
          </w:tcPr>
          <w:p w:rsidR="009A3AE1" w:rsidRPr="001B7741" w:rsidRDefault="009A3AE1">
            <w:pPr>
              <w:rPr>
                <w:rFonts w:ascii="Times New Roman" w:hAnsi="Times New Roman" w:cs="Times New Roman"/>
                <w:sz w:val="24"/>
                <w:szCs w:val="24"/>
              </w:rPr>
            </w:pPr>
            <w:r w:rsidRPr="001B7741">
              <w:rPr>
                <w:rFonts w:ascii="Times New Roman" w:hAnsi="Times New Roman" w:cs="Times New Roman"/>
                <w:sz w:val="24"/>
                <w:szCs w:val="24"/>
              </w:rPr>
              <w:t>Ephemeral Fever</w:t>
            </w:r>
          </w:p>
        </w:tc>
      </w:tr>
      <w:tr w:rsidR="00022074" w:rsidRPr="001B7741" w:rsidTr="001B7741">
        <w:tc>
          <w:tcPr>
            <w:tcW w:w="0" w:type="auto"/>
            <w:tcBorders>
              <w:top w:val="nil"/>
              <w:left w:val="nil"/>
              <w:bottom w:val="nil"/>
              <w:right w:val="nil"/>
            </w:tcBorders>
          </w:tcPr>
          <w:p w:rsidR="00022074" w:rsidRPr="001B7741" w:rsidRDefault="00022074">
            <w:pPr>
              <w:rPr>
                <w:rFonts w:ascii="Times New Roman" w:hAnsi="Times New Roman" w:cs="Times New Roman"/>
                <w:sz w:val="24"/>
                <w:szCs w:val="24"/>
              </w:rPr>
            </w:pPr>
            <w:r w:rsidRPr="001B7741">
              <w:rPr>
                <w:rFonts w:ascii="Times New Roman" w:hAnsi="Times New Roman" w:cs="Times New Roman"/>
                <w:sz w:val="24"/>
                <w:szCs w:val="24"/>
              </w:rPr>
              <w:t>Sheba</w:t>
            </w:r>
          </w:p>
        </w:tc>
        <w:tc>
          <w:tcPr>
            <w:tcW w:w="0" w:type="auto"/>
            <w:tcBorders>
              <w:top w:val="nil"/>
              <w:left w:val="nil"/>
              <w:bottom w:val="nil"/>
              <w:right w:val="nil"/>
            </w:tcBorders>
          </w:tcPr>
          <w:p w:rsidR="00022074" w:rsidRPr="001B7741" w:rsidRDefault="00022074">
            <w:pPr>
              <w:rPr>
                <w:rFonts w:ascii="Times New Roman" w:hAnsi="Times New Roman" w:cs="Times New Roman"/>
                <w:sz w:val="24"/>
                <w:szCs w:val="24"/>
              </w:rPr>
            </w:pPr>
            <w:r w:rsidRPr="001B7741">
              <w:rPr>
                <w:rFonts w:ascii="Times New Roman" w:hAnsi="Times New Roman" w:cs="Times New Roman"/>
                <w:sz w:val="24"/>
                <w:szCs w:val="24"/>
              </w:rPr>
              <w:t>?</w:t>
            </w:r>
          </w:p>
        </w:tc>
        <w:tc>
          <w:tcPr>
            <w:tcW w:w="0" w:type="auto"/>
            <w:tcBorders>
              <w:top w:val="nil"/>
              <w:left w:val="nil"/>
              <w:bottom w:val="nil"/>
              <w:right w:val="nil"/>
            </w:tcBorders>
          </w:tcPr>
          <w:p w:rsidR="00022074" w:rsidRPr="001B7741" w:rsidRDefault="00022074">
            <w:pPr>
              <w:rPr>
                <w:rFonts w:ascii="Times New Roman" w:hAnsi="Times New Roman" w:cs="Times New Roman"/>
                <w:sz w:val="24"/>
                <w:szCs w:val="24"/>
              </w:rPr>
            </w:pPr>
            <w:r w:rsidRPr="001B7741">
              <w:rPr>
                <w:rFonts w:ascii="Times New Roman" w:hAnsi="Times New Roman" w:cs="Times New Roman"/>
                <w:sz w:val="24"/>
                <w:szCs w:val="24"/>
              </w:rPr>
              <w:t>Ndaragise</w:t>
            </w:r>
          </w:p>
        </w:tc>
        <w:tc>
          <w:tcPr>
            <w:tcW w:w="0" w:type="auto"/>
            <w:tcBorders>
              <w:top w:val="nil"/>
              <w:left w:val="nil"/>
              <w:bottom w:val="nil"/>
              <w:right w:val="nil"/>
            </w:tcBorders>
          </w:tcPr>
          <w:p w:rsidR="00022074" w:rsidRPr="001B7741" w:rsidRDefault="00022074">
            <w:pPr>
              <w:rPr>
                <w:rFonts w:ascii="Times New Roman" w:hAnsi="Times New Roman" w:cs="Times New Roman"/>
                <w:sz w:val="24"/>
                <w:szCs w:val="24"/>
              </w:rPr>
            </w:pPr>
            <w:r w:rsidRPr="001B7741">
              <w:rPr>
                <w:rFonts w:ascii="Times New Roman" w:hAnsi="Times New Roman" w:cs="Times New Roman"/>
                <w:sz w:val="24"/>
                <w:szCs w:val="24"/>
              </w:rPr>
              <w:t>?</w:t>
            </w:r>
          </w:p>
        </w:tc>
      </w:tr>
      <w:tr w:rsidR="00022074" w:rsidRPr="001B7741" w:rsidTr="001B7741">
        <w:tc>
          <w:tcPr>
            <w:tcW w:w="0" w:type="auto"/>
            <w:tcBorders>
              <w:top w:val="nil"/>
              <w:left w:val="nil"/>
              <w:right w:val="nil"/>
            </w:tcBorders>
          </w:tcPr>
          <w:p w:rsidR="00022074" w:rsidRPr="001B7741" w:rsidRDefault="00022074">
            <w:pPr>
              <w:rPr>
                <w:rFonts w:ascii="Times New Roman" w:hAnsi="Times New Roman" w:cs="Times New Roman"/>
                <w:sz w:val="24"/>
                <w:szCs w:val="24"/>
              </w:rPr>
            </w:pPr>
            <w:r w:rsidRPr="001B7741">
              <w:rPr>
                <w:rFonts w:ascii="Times New Roman" w:hAnsi="Times New Roman" w:cs="Times New Roman"/>
                <w:sz w:val="24"/>
                <w:szCs w:val="24"/>
              </w:rPr>
              <w:t>Woransa</w:t>
            </w:r>
          </w:p>
        </w:tc>
        <w:tc>
          <w:tcPr>
            <w:tcW w:w="0" w:type="auto"/>
            <w:tcBorders>
              <w:top w:val="nil"/>
              <w:left w:val="nil"/>
              <w:right w:val="nil"/>
            </w:tcBorders>
          </w:tcPr>
          <w:p w:rsidR="00022074" w:rsidRPr="001B7741" w:rsidRDefault="00022074">
            <w:pPr>
              <w:rPr>
                <w:rFonts w:ascii="Times New Roman" w:hAnsi="Times New Roman" w:cs="Times New Roman"/>
                <w:sz w:val="24"/>
                <w:szCs w:val="24"/>
              </w:rPr>
            </w:pPr>
            <w:r w:rsidRPr="001B7741">
              <w:rPr>
                <w:rFonts w:ascii="Times New Roman" w:hAnsi="Times New Roman" w:cs="Times New Roman"/>
                <w:sz w:val="24"/>
                <w:szCs w:val="24"/>
              </w:rPr>
              <w:t>?</w:t>
            </w:r>
          </w:p>
        </w:tc>
        <w:tc>
          <w:tcPr>
            <w:tcW w:w="0" w:type="auto"/>
            <w:tcBorders>
              <w:top w:val="nil"/>
              <w:left w:val="nil"/>
              <w:right w:val="nil"/>
            </w:tcBorders>
          </w:tcPr>
          <w:p w:rsidR="00022074" w:rsidRPr="001B7741" w:rsidRDefault="00022074">
            <w:pPr>
              <w:rPr>
                <w:rFonts w:ascii="Times New Roman" w:hAnsi="Times New Roman" w:cs="Times New Roman"/>
                <w:sz w:val="24"/>
                <w:szCs w:val="24"/>
              </w:rPr>
            </w:pPr>
            <w:r w:rsidRPr="001B7741">
              <w:rPr>
                <w:rFonts w:ascii="Times New Roman" w:hAnsi="Times New Roman" w:cs="Times New Roman"/>
                <w:sz w:val="24"/>
                <w:szCs w:val="24"/>
              </w:rPr>
              <w:t>Ohhlirrarerye</w:t>
            </w:r>
          </w:p>
        </w:tc>
        <w:tc>
          <w:tcPr>
            <w:tcW w:w="0" w:type="auto"/>
            <w:tcBorders>
              <w:top w:val="nil"/>
              <w:left w:val="nil"/>
              <w:right w:val="nil"/>
            </w:tcBorders>
          </w:tcPr>
          <w:p w:rsidR="00022074" w:rsidRPr="001B7741" w:rsidRDefault="00022074">
            <w:pPr>
              <w:rPr>
                <w:rFonts w:ascii="Times New Roman" w:hAnsi="Times New Roman" w:cs="Times New Roman"/>
                <w:sz w:val="24"/>
                <w:szCs w:val="24"/>
              </w:rPr>
            </w:pPr>
            <w:r w:rsidRPr="001B7741">
              <w:rPr>
                <w:rFonts w:ascii="Times New Roman" w:hAnsi="Times New Roman" w:cs="Times New Roman"/>
                <w:sz w:val="24"/>
                <w:szCs w:val="24"/>
              </w:rPr>
              <w:t>?</w:t>
            </w:r>
          </w:p>
        </w:tc>
      </w:tr>
    </w:tbl>
    <w:p w:rsidR="00D81885" w:rsidRPr="001B7741" w:rsidRDefault="00D81885">
      <w:pPr>
        <w:rPr>
          <w:rFonts w:ascii="Times New Roman" w:hAnsi="Times New Roman" w:cs="Times New Roman"/>
        </w:rPr>
      </w:pPr>
    </w:p>
    <w:p w:rsidR="00983D7A" w:rsidRPr="00983D7A" w:rsidRDefault="00983D7A">
      <w:pPr>
        <w:rPr>
          <w:rFonts w:ascii="Times New Roman" w:hAnsi="Times New Roman" w:cs="Times New Roman"/>
          <w:i/>
        </w:rPr>
      </w:pPr>
      <w:r w:rsidRPr="00983D7A">
        <w:rPr>
          <w:rFonts w:ascii="Times New Roman" w:hAnsi="Times New Roman" w:cs="Times New Roman"/>
          <w:i/>
        </w:rPr>
        <w:t xml:space="preserve">Pharmaceutical List </w:t>
      </w:r>
    </w:p>
    <w:p w:rsidR="00D81885" w:rsidRPr="001B7741" w:rsidRDefault="00D3721D" w:rsidP="00D3721D">
      <w:pPr>
        <w:spacing w:line="480" w:lineRule="auto"/>
        <w:ind w:firstLine="720"/>
        <w:rPr>
          <w:rFonts w:ascii="Times New Roman" w:hAnsi="Times New Roman" w:cs="Times New Roman"/>
        </w:rPr>
      </w:pPr>
      <w:r>
        <w:rPr>
          <w:rFonts w:ascii="Times New Roman" w:hAnsi="Times New Roman" w:cs="Times New Roman"/>
        </w:rPr>
        <w:t xml:space="preserve">In surveying pharmaceutical information an empty bottle/satchet of the particular drug was shown to the interviewee given variations in local names. An empty syringe was used to verify the dosage amount. This was particularly helpful for children, who had observed their fathers administering drugs but were not aware of the cubic centimeter unit of measurement. </w:t>
      </w:r>
    </w:p>
    <w:p w:rsidR="00225734" w:rsidRPr="001B7741" w:rsidRDefault="004E6BBC">
      <w:pPr>
        <w:rPr>
          <w:rFonts w:ascii="Times New Roman" w:hAnsi="Times New Roman" w:cs="Times New Roman"/>
          <w:b/>
        </w:rPr>
      </w:pPr>
      <w:r w:rsidRPr="001B7741">
        <w:rPr>
          <w:rFonts w:ascii="Times New Roman" w:hAnsi="Times New Roman" w:cs="Times New Roman"/>
          <w:b/>
        </w:rPr>
        <w:t>T</w:t>
      </w:r>
      <w:r w:rsidR="00D81885" w:rsidRPr="001B7741">
        <w:rPr>
          <w:rFonts w:ascii="Times New Roman" w:hAnsi="Times New Roman" w:cs="Times New Roman"/>
          <w:b/>
        </w:rPr>
        <w:t>able 2. List of Pharmaceuticals</w:t>
      </w:r>
      <w:r w:rsidRPr="001B7741">
        <w:rPr>
          <w:rFonts w:ascii="Times New Roman" w:hAnsi="Times New Roman" w:cs="Times New Roman"/>
          <w:b/>
        </w:rPr>
        <w:t xml:space="preserve"> included in VB questionnaire. </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4675"/>
        <w:gridCol w:w="4675"/>
      </w:tblGrid>
      <w:tr w:rsidR="00D857EB" w:rsidRPr="001B7741" w:rsidTr="00132010">
        <w:tc>
          <w:tcPr>
            <w:tcW w:w="4675" w:type="dxa"/>
            <w:tcBorders>
              <w:top w:val="single" w:sz="4" w:space="0" w:color="auto"/>
              <w:bottom w:val="single" w:sz="4" w:space="0" w:color="auto"/>
            </w:tcBorders>
          </w:tcPr>
          <w:p w:rsidR="00D857EB" w:rsidRPr="001B7741" w:rsidRDefault="00D857EB" w:rsidP="00132010">
            <w:pPr>
              <w:jc w:val="center"/>
              <w:rPr>
                <w:rFonts w:ascii="Times New Roman" w:hAnsi="Times New Roman" w:cs="Times New Roman"/>
              </w:rPr>
            </w:pPr>
            <w:r w:rsidRPr="001B7741">
              <w:rPr>
                <w:rFonts w:ascii="Times New Roman" w:hAnsi="Times New Roman" w:cs="Times New Roman"/>
              </w:rPr>
              <w:t>Koore</w:t>
            </w:r>
          </w:p>
        </w:tc>
        <w:tc>
          <w:tcPr>
            <w:tcW w:w="4675" w:type="dxa"/>
            <w:tcBorders>
              <w:top w:val="single" w:sz="4" w:space="0" w:color="auto"/>
              <w:bottom w:val="single" w:sz="4" w:space="0" w:color="auto"/>
            </w:tcBorders>
          </w:tcPr>
          <w:p w:rsidR="00D857EB" w:rsidRPr="001B7741" w:rsidRDefault="00D857EB" w:rsidP="00132010">
            <w:pPr>
              <w:jc w:val="center"/>
              <w:rPr>
                <w:rFonts w:ascii="Times New Roman" w:hAnsi="Times New Roman" w:cs="Times New Roman"/>
              </w:rPr>
            </w:pPr>
            <w:r w:rsidRPr="001B7741">
              <w:rPr>
                <w:rFonts w:ascii="Times New Roman" w:hAnsi="Times New Roman" w:cs="Times New Roman"/>
              </w:rPr>
              <w:t>Maasai</w:t>
            </w:r>
          </w:p>
        </w:tc>
      </w:tr>
      <w:tr w:rsidR="00D857EB" w:rsidRPr="001B7741" w:rsidTr="00132010">
        <w:tc>
          <w:tcPr>
            <w:tcW w:w="4675" w:type="dxa"/>
            <w:tcBorders>
              <w:top w:val="single" w:sz="4" w:space="0" w:color="auto"/>
            </w:tcBorders>
          </w:tcPr>
          <w:p w:rsidR="00D857EB" w:rsidRPr="001B7741" w:rsidRDefault="00D857EB">
            <w:pPr>
              <w:rPr>
                <w:rFonts w:ascii="Times New Roman" w:hAnsi="Times New Roman" w:cs="Times New Roman"/>
              </w:rPr>
            </w:pPr>
            <w:r w:rsidRPr="001B7741">
              <w:rPr>
                <w:rFonts w:ascii="Times New Roman" w:hAnsi="Times New Roman" w:cs="Times New Roman"/>
              </w:rPr>
              <w:t>Oxytetracycline (10%)</w:t>
            </w:r>
            <w:r w:rsidR="00853015">
              <w:rPr>
                <w:rFonts w:ascii="Times New Roman" w:hAnsi="Times New Roman" w:cs="Times New Roman"/>
              </w:rPr>
              <w:t xml:space="preserve"> (antibiotic)</w:t>
            </w:r>
          </w:p>
        </w:tc>
        <w:tc>
          <w:tcPr>
            <w:tcW w:w="4675" w:type="dxa"/>
            <w:tcBorders>
              <w:top w:val="single" w:sz="4" w:space="0" w:color="auto"/>
            </w:tcBorders>
          </w:tcPr>
          <w:p w:rsidR="00D857EB" w:rsidRPr="001B7741" w:rsidRDefault="00D857EB">
            <w:pPr>
              <w:rPr>
                <w:rFonts w:ascii="Times New Roman" w:hAnsi="Times New Roman" w:cs="Times New Roman"/>
              </w:rPr>
            </w:pPr>
            <w:r w:rsidRPr="001B7741">
              <w:rPr>
                <w:rFonts w:ascii="Times New Roman" w:hAnsi="Times New Roman" w:cs="Times New Roman"/>
              </w:rPr>
              <w:t>Oxytetracycline (10%)</w:t>
            </w:r>
            <w:r w:rsidR="00853015">
              <w:rPr>
                <w:rFonts w:ascii="Times New Roman" w:hAnsi="Times New Roman" w:cs="Times New Roman"/>
              </w:rPr>
              <w:t xml:space="preserve"> (antibiotic)</w:t>
            </w:r>
          </w:p>
        </w:tc>
      </w:tr>
      <w:tr w:rsidR="00D857EB" w:rsidRPr="001B7741" w:rsidTr="00132010">
        <w:tc>
          <w:tcPr>
            <w:tcW w:w="4675" w:type="dxa"/>
          </w:tcPr>
          <w:p w:rsidR="00D857EB" w:rsidRPr="001B7741" w:rsidRDefault="00853015">
            <w:pPr>
              <w:rPr>
                <w:rFonts w:ascii="Times New Roman" w:hAnsi="Times New Roman" w:cs="Times New Roman"/>
              </w:rPr>
            </w:pPr>
            <w:r>
              <w:rPr>
                <w:rFonts w:ascii="Times New Roman" w:hAnsi="Times New Roman" w:cs="Times New Roman"/>
              </w:rPr>
              <w:t>Isometamidium chloride</w:t>
            </w:r>
            <w:r w:rsidR="006F656C" w:rsidRPr="001B7741">
              <w:rPr>
                <w:rFonts w:ascii="Times New Roman" w:hAnsi="Times New Roman" w:cs="Times New Roman"/>
              </w:rPr>
              <w:t xml:space="preserve"> (anti-protozoa)</w:t>
            </w:r>
          </w:p>
        </w:tc>
        <w:tc>
          <w:tcPr>
            <w:tcW w:w="4675" w:type="dxa"/>
          </w:tcPr>
          <w:p w:rsidR="00D857EB" w:rsidRPr="001B7741" w:rsidRDefault="006F656C" w:rsidP="006F656C">
            <w:pPr>
              <w:rPr>
                <w:rFonts w:ascii="Times New Roman" w:hAnsi="Times New Roman" w:cs="Times New Roman"/>
              </w:rPr>
            </w:pPr>
            <w:r w:rsidRPr="001B7741">
              <w:rPr>
                <w:rFonts w:ascii="Times New Roman" w:hAnsi="Times New Roman" w:cs="Times New Roman"/>
                <w:bCs/>
                <w:color w:val="222222"/>
                <w:shd w:val="clear" w:color="auto" w:fill="FFFFFF"/>
              </w:rPr>
              <w:t>Alamais (20%)</w:t>
            </w:r>
            <w:r w:rsidR="00D3721D">
              <w:rPr>
                <w:rFonts w:ascii="Times New Roman" w:hAnsi="Times New Roman" w:cs="Times New Roman"/>
                <w:bCs/>
                <w:color w:val="222222"/>
                <w:shd w:val="clear" w:color="auto" w:fill="FFFFFF"/>
              </w:rPr>
              <w:t xml:space="preserve"> (antibiotic, brand name)</w:t>
            </w:r>
          </w:p>
        </w:tc>
      </w:tr>
      <w:tr w:rsidR="00D857EB" w:rsidRPr="001B7741" w:rsidTr="00132010">
        <w:tc>
          <w:tcPr>
            <w:tcW w:w="4675" w:type="dxa"/>
          </w:tcPr>
          <w:p w:rsidR="00D857EB" w:rsidRPr="001B7741" w:rsidRDefault="006F656C">
            <w:pPr>
              <w:rPr>
                <w:rFonts w:ascii="Times New Roman" w:hAnsi="Times New Roman" w:cs="Times New Roman"/>
                <w:sz w:val="24"/>
                <w:szCs w:val="24"/>
              </w:rPr>
            </w:pPr>
            <w:r w:rsidRPr="001B7741">
              <w:rPr>
                <w:rFonts w:ascii="Times New Roman" w:hAnsi="Times New Roman" w:cs="Times New Roman"/>
                <w:sz w:val="24"/>
                <w:szCs w:val="24"/>
              </w:rPr>
              <w:t>Penicillin</w:t>
            </w:r>
            <w:r w:rsidR="00853015">
              <w:rPr>
                <w:rFonts w:ascii="Times New Roman" w:hAnsi="Times New Roman" w:cs="Times New Roman"/>
                <w:sz w:val="24"/>
                <w:szCs w:val="24"/>
              </w:rPr>
              <w:t xml:space="preserve"> (antibiotic)</w:t>
            </w:r>
          </w:p>
        </w:tc>
        <w:tc>
          <w:tcPr>
            <w:tcW w:w="4675" w:type="dxa"/>
          </w:tcPr>
          <w:p w:rsidR="00D857EB" w:rsidRPr="001B7741" w:rsidRDefault="00853015">
            <w:pPr>
              <w:rPr>
                <w:rFonts w:ascii="Times New Roman" w:hAnsi="Times New Roman" w:cs="Times New Roman"/>
              </w:rPr>
            </w:pPr>
            <w:r w:rsidRPr="00853015">
              <w:rPr>
                <w:rFonts w:ascii="Times New Roman" w:hAnsi="Times New Roman" w:cs="Times New Roman"/>
              </w:rPr>
              <w:t>Penicillin Streptomycin</w:t>
            </w:r>
            <w:r>
              <w:rPr>
                <w:rFonts w:ascii="Times New Roman" w:hAnsi="Times New Roman" w:cs="Times New Roman"/>
              </w:rPr>
              <w:t xml:space="preserve"> (antibiotic)</w:t>
            </w:r>
          </w:p>
        </w:tc>
      </w:tr>
    </w:tbl>
    <w:p w:rsidR="00225734" w:rsidRDefault="00225734">
      <w:pPr>
        <w:rPr>
          <w:rFonts w:ascii="Times New Roman" w:hAnsi="Times New Roman" w:cs="Times New Roman"/>
        </w:rPr>
      </w:pPr>
    </w:p>
    <w:p w:rsidR="00D3721D" w:rsidRDefault="00D3721D">
      <w:pPr>
        <w:rPr>
          <w:rFonts w:ascii="Times New Roman" w:hAnsi="Times New Roman" w:cs="Times New Roman"/>
        </w:rPr>
      </w:pPr>
    </w:p>
    <w:p w:rsidR="00D3721D" w:rsidRPr="001B7741" w:rsidRDefault="00D3721D">
      <w:pPr>
        <w:rPr>
          <w:rFonts w:ascii="Times New Roman" w:hAnsi="Times New Roman" w:cs="Times New Roman"/>
        </w:rPr>
      </w:pPr>
    </w:p>
    <w:p w:rsidR="00225734" w:rsidRPr="001B7741" w:rsidRDefault="00132010">
      <w:pPr>
        <w:rPr>
          <w:rFonts w:ascii="Times New Roman" w:hAnsi="Times New Roman" w:cs="Times New Roman"/>
          <w:b/>
          <w:sz w:val="24"/>
        </w:rPr>
      </w:pPr>
      <w:r w:rsidRPr="001B7741">
        <w:rPr>
          <w:rFonts w:ascii="Times New Roman" w:hAnsi="Times New Roman" w:cs="Times New Roman"/>
          <w:b/>
          <w:sz w:val="24"/>
        </w:rPr>
        <w:lastRenderedPageBreak/>
        <w:t>Regression Diagnostics and Model Fit</w:t>
      </w:r>
    </w:p>
    <w:p w:rsidR="00903498" w:rsidRPr="001B7741" w:rsidRDefault="00903498" w:rsidP="00132010">
      <w:pPr>
        <w:spacing w:line="480" w:lineRule="auto"/>
        <w:ind w:firstLine="720"/>
        <w:rPr>
          <w:rFonts w:ascii="Times New Roman" w:hAnsi="Times New Roman" w:cs="Times New Roman"/>
          <w:sz w:val="24"/>
          <w:szCs w:val="24"/>
        </w:rPr>
      </w:pPr>
      <w:r w:rsidRPr="001B7741">
        <w:rPr>
          <w:rFonts w:ascii="Times New Roman" w:hAnsi="Times New Roman" w:cs="Times New Roman"/>
          <w:sz w:val="24"/>
          <w:szCs w:val="24"/>
        </w:rPr>
        <w:t>Regression diagnostics included</w:t>
      </w:r>
      <w:r w:rsidR="00D3721D">
        <w:rPr>
          <w:rFonts w:ascii="Times New Roman" w:hAnsi="Times New Roman" w:cs="Times New Roman"/>
          <w:sz w:val="24"/>
          <w:szCs w:val="24"/>
        </w:rPr>
        <w:t xml:space="preserve"> examination of outliers</w:t>
      </w:r>
      <w:r w:rsidR="00E25116">
        <w:rPr>
          <w:rFonts w:ascii="Times New Roman" w:hAnsi="Times New Roman" w:cs="Times New Roman"/>
          <w:sz w:val="24"/>
          <w:szCs w:val="24"/>
        </w:rPr>
        <w:t>, collinearity, and</w:t>
      </w:r>
      <w:r w:rsidRPr="001B7741">
        <w:rPr>
          <w:rFonts w:ascii="Times New Roman" w:hAnsi="Times New Roman" w:cs="Times New Roman"/>
          <w:sz w:val="24"/>
          <w:szCs w:val="24"/>
        </w:rPr>
        <w:t xml:space="preserve"> normali</w:t>
      </w:r>
      <w:r w:rsidR="00D3721D">
        <w:rPr>
          <w:rFonts w:ascii="Times New Roman" w:hAnsi="Times New Roman" w:cs="Times New Roman"/>
          <w:sz w:val="24"/>
          <w:szCs w:val="24"/>
        </w:rPr>
        <w:t>ty and homogeneity</w:t>
      </w:r>
      <w:r w:rsidR="00E25116">
        <w:rPr>
          <w:rFonts w:ascii="Times New Roman" w:hAnsi="Times New Roman" w:cs="Times New Roman"/>
          <w:sz w:val="24"/>
          <w:szCs w:val="24"/>
        </w:rPr>
        <w:t xml:space="preserve"> of residual for each final model (i.e. Koore TVM; Koore VB; Maasai TVM; Maasai VB). </w:t>
      </w:r>
      <w:r w:rsidR="00E25116" w:rsidRPr="001B7741">
        <w:rPr>
          <w:rFonts w:ascii="Times New Roman" w:hAnsi="Times New Roman" w:cs="Times New Roman"/>
          <w:sz w:val="24"/>
          <w:szCs w:val="24"/>
        </w:rPr>
        <w:t>Kernel density, standardi</w:t>
      </w:r>
      <w:r w:rsidR="00E25116">
        <w:rPr>
          <w:rFonts w:ascii="Times New Roman" w:hAnsi="Times New Roman" w:cs="Times New Roman"/>
          <w:sz w:val="24"/>
          <w:szCs w:val="24"/>
        </w:rPr>
        <w:t>zed normal probabilities</w:t>
      </w:r>
      <w:r w:rsidR="00106338">
        <w:rPr>
          <w:rFonts w:ascii="Times New Roman" w:hAnsi="Times New Roman" w:cs="Times New Roman"/>
          <w:sz w:val="24"/>
          <w:szCs w:val="24"/>
        </w:rPr>
        <w:t xml:space="preserve"> and</w:t>
      </w:r>
      <w:r w:rsidR="00E25116">
        <w:rPr>
          <w:rFonts w:ascii="Times New Roman" w:hAnsi="Times New Roman" w:cs="Times New Roman"/>
          <w:sz w:val="24"/>
          <w:szCs w:val="24"/>
        </w:rPr>
        <w:t xml:space="preserve"> </w:t>
      </w:r>
      <w:r w:rsidR="00E25116" w:rsidRPr="001B7741">
        <w:rPr>
          <w:rFonts w:ascii="Times New Roman" w:hAnsi="Times New Roman" w:cs="Times New Roman"/>
          <w:sz w:val="24"/>
          <w:szCs w:val="24"/>
        </w:rPr>
        <w:t>normal quantile</w:t>
      </w:r>
      <w:r w:rsidR="00106338">
        <w:rPr>
          <w:rFonts w:ascii="Times New Roman" w:hAnsi="Times New Roman" w:cs="Times New Roman"/>
          <w:sz w:val="24"/>
          <w:szCs w:val="24"/>
        </w:rPr>
        <w:t xml:space="preserve"> plots indicated some slight departures from normality (see Figures</w:t>
      </w:r>
      <w:r w:rsidR="00C90CF1">
        <w:rPr>
          <w:rFonts w:ascii="Times New Roman" w:hAnsi="Times New Roman" w:cs="Times New Roman"/>
          <w:sz w:val="24"/>
          <w:szCs w:val="24"/>
        </w:rPr>
        <w:t xml:space="preserve"> 1-Figure 12</w:t>
      </w:r>
      <w:r w:rsidR="00106338">
        <w:rPr>
          <w:rFonts w:ascii="Times New Roman" w:hAnsi="Times New Roman" w:cs="Times New Roman"/>
          <w:sz w:val="24"/>
          <w:szCs w:val="24"/>
        </w:rPr>
        <w:t>),</w:t>
      </w:r>
      <w:r w:rsidR="00E25116">
        <w:rPr>
          <w:rFonts w:ascii="Times New Roman" w:hAnsi="Times New Roman" w:cs="Times New Roman"/>
          <w:sz w:val="24"/>
          <w:szCs w:val="24"/>
        </w:rPr>
        <w:t xml:space="preserve"> particularly for models predicting expertise in veterinary biomedicine. </w:t>
      </w:r>
      <w:r w:rsidR="00106338">
        <w:rPr>
          <w:rFonts w:ascii="Times New Roman" w:hAnsi="Times New Roman" w:cs="Times New Roman"/>
          <w:sz w:val="24"/>
          <w:szCs w:val="24"/>
        </w:rPr>
        <w:t>To determine effects of these issues on estimation, we reran models excluding outlying studentized residual values</w:t>
      </w:r>
      <w:r w:rsidRPr="001B7741">
        <w:rPr>
          <w:rFonts w:ascii="Times New Roman" w:hAnsi="Times New Roman" w:cs="Times New Roman"/>
          <w:sz w:val="24"/>
          <w:szCs w:val="24"/>
        </w:rPr>
        <w:t xml:space="preserve"> exceedi</w:t>
      </w:r>
      <w:r w:rsidR="00106338">
        <w:rPr>
          <w:rFonts w:ascii="Times New Roman" w:hAnsi="Times New Roman" w:cs="Times New Roman"/>
          <w:sz w:val="24"/>
          <w:szCs w:val="24"/>
        </w:rPr>
        <w:t>ng +2 and -2 (see Table 1-4)</w:t>
      </w:r>
      <w:r w:rsidRPr="001B7741">
        <w:rPr>
          <w:rFonts w:ascii="Times New Roman" w:hAnsi="Times New Roman" w:cs="Times New Roman"/>
          <w:sz w:val="24"/>
          <w:szCs w:val="24"/>
        </w:rPr>
        <w:t>.</w:t>
      </w:r>
      <w:r w:rsidR="00106338">
        <w:rPr>
          <w:rFonts w:ascii="Times New Roman" w:hAnsi="Times New Roman" w:cs="Times New Roman"/>
          <w:sz w:val="24"/>
          <w:szCs w:val="24"/>
        </w:rPr>
        <w:t xml:space="preserve"> In general, these </w:t>
      </w:r>
      <w:r w:rsidRPr="001B7741">
        <w:rPr>
          <w:rFonts w:ascii="Times New Roman" w:hAnsi="Times New Roman" w:cs="Times New Roman"/>
          <w:sz w:val="24"/>
          <w:szCs w:val="24"/>
        </w:rPr>
        <w:t>model</w:t>
      </w:r>
      <w:r w:rsidR="00106338">
        <w:rPr>
          <w:rFonts w:ascii="Times New Roman" w:hAnsi="Times New Roman" w:cs="Times New Roman"/>
          <w:sz w:val="24"/>
          <w:szCs w:val="24"/>
        </w:rPr>
        <w:t>s</w:t>
      </w:r>
      <w:r w:rsidRPr="001B7741">
        <w:rPr>
          <w:rFonts w:ascii="Times New Roman" w:hAnsi="Times New Roman" w:cs="Times New Roman"/>
          <w:sz w:val="24"/>
          <w:szCs w:val="24"/>
        </w:rPr>
        <w:t xml:space="preserve"> revealed no substantive differences</w:t>
      </w:r>
      <w:r w:rsidR="00106338">
        <w:rPr>
          <w:rFonts w:ascii="Times New Roman" w:hAnsi="Times New Roman" w:cs="Times New Roman"/>
          <w:sz w:val="24"/>
          <w:szCs w:val="24"/>
        </w:rPr>
        <w:t xml:space="preserve"> when compared to the final models with the exception of two estimates. First, sex differences in TVM expertise within the Koore became non-significant (see Table 1) although the p-value was still trending towards significance (p=.068). Second, Maasai herd size became negatively correlated with VB expertise (see Table 3), although the effect size was very small β=.003, meaning that for every additional livestock unit the VB score decrease</w:t>
      </w:r>
      <w:r w:rsidR="00EA15AF">
        <w:rPr>
          <w:rFonts w:ascii="Times New Roman" w:hAnsi="Times New Roman" w:cs="Times New Roman"/>
          <w:sz w:val="24"/>
          <w:szCs w:val="24"/>
        </w:rPr>
        <w:t>d</w:t>
      </w:r>
      <w:r w:rsidR="00106338">
        <w:rPr>
          <w:rFonts w:ascii="Times New Roman" w:hAnsi="Times New Roman" w:cs="Times New Roman"/>
          <w:sz w:val="24"/>
          <w:szCs w:val="24"/>
        </w:rPr>
        <w:t xml:space="preserve"> by .003 points</w:t>
      </w:r>
      <w:r w:rsidR="00EA15AF">
        <w:rPr>
          <w:rFonts w:ascii="Times New Roman" w:hAnsi="Times New Roman" w:cs="Times New Roman"/>
          <w:sz w:val="24"/>
          <w:szCs w:val="24"/>
        </w:rPr>
        <w:t>. Residuals versus predicted value plots revealed some</w:t>
      </w:r>
      <w:r w:rsidRPr="001B7741">
        <w:rPr>
          <w:rFonts w:ascii="Times New Roman" w:hAnsi="Times New Roman" w:cs="Times New Roman"/>
          <w:sz w:val="24"/>
          <w:szCs w:val="24"/>
        </w:rPr>
        <w:t xml:space="preserve"> heteroscedasticity</w:t>
      </w:r>
      <w:r w:rsidR="00EA15AF">
        <w:rPr>
          <w:rFonts w:ascii="Times New Roman" w:hAnsi="Times New Roman" w:cs="Times New Roman"/>
          <w:sz w:val="24"/>
          <w:szCs w:val="24"/>
        </w:rPr>
        <w:t xml:space="preserve"> in the VB models, although the most extreme was for the Maasai, where no factors were significantly related (see Figures</w:t>
      </w:r>
      <w:r w:rsidR="00C90CF1">
        <w:rPr>
          <w:rFonts w:ascii="Times New Roman" w:hAnsi="Times New Roman" w:cs="Times New Roman"/>
          <w:sz w:val="24"/>
          <w:szCs w:val="24"/>
        </w:rPr>
        <w:t xml:space="preserve"> 13</w:t>
      </w:r>
      <w:r w:rsidR="00EA15AF">
        <w:rPr>
          <w:rFonts w:ascii="Times New Roman" w:hAnsi="Times New Roman" w:cs="Times New Roman"/>
          <w:sz w:val="24"/>
          <w:szCs w:val="24"/>
        </w:rPr>
        <w:t>-16</w:t>
      </w:r>
      <w:r w:rsidR="00E1246C" w:rsidRPr="001B7741">
        <w:rPr>
          <w:rFonts w:ascii="Times New Roman" w:hAnsi="Times New Roman" w:cs="Times New Roman"/>
          <w:sz w:val="24"/>
          <w:szCs w:val="24"/>
        </w:rPr>
        <w:t>)</w:t>
      </w:r>
      <w:r w:rsidRPr="001B7741">
        <w:rPr>
          <w:rFonts w:ascii="Times New Roman" w:hAnsi="Times New Roman" w:cs="Times New Roman"/>
          <w:sz w:val="24"/>
          <w:szCs w:val="24"/>
        </w:rPr>
        <w:t>.</w:t>
      </w:r>
      <w:r w:rsidR="00EA15AF">
        <w:rPr>
          <w:rFonts w:ascii="Times New Roman" w:hAnsi="Times New Roman" w:cs="Times New Roman"/>
          <w:sz w:val="24"/>
          <w:szCs w:val="24"/>
        </w:rPr>
        <w:t xml:space="preserve"> Finally,</w:t>
      </w:r>
      <w:r w:rsidRPr="001B7741">
        <w:rPr>
          <w:rFonts w:ascii="Times New Roman" w:hAnsi="Times New Roman" w:cs="Times New Roman"/>
          <w:sz w:val="24"/>
          <w:szCs w:val="24"/>
        </w:rPr>
        <w:t xml:space="preserve"> </w:t>
      </w:r>
      <w:r w:rsidR="00EA15AF">
        <w:rPr>
          <w:rFonts w:ascii="Times New Roman" w:hAnsi="Times New Roman" w:cs="Times New Roman"/>
          <w:sz w:val="24"/>
          <w:szCs w:val="24"/>
        </w:rPr>
        <w:t>all final models had Variance Inflation Factors below 3.0.</w:t>
      </w:r>
    </w:p>
    <w:p w:rsidR="002B4DF5" w:rsidRPr="00EA15AF" w:rsidRDefault="00EA15AF" w:rsidP="002B4DF5">
      <w:pPr>
        <w:spacing w:line="480" w:lineRule="auto"/>
        <w:rPr>
          <w:rFonts w:ascii="Times New Roman" w:hAnsi="Times New Roman" w:cs="Times New Roman"/>
          <w:b/>
          <w:sz w:val="24"/>
          <w:szCs w:val="24"/>
        </w:rPr>
      </w:pPr>
      <w:r>
        <w:rPr>
          <w:rFonts w:ascii="Times New Roman" w:hAnsi="Times New Roman" w:cs="Times New Roman"/>
          <w:b/>
          <w:sz w:val="24"/>
          <w:szCs w:val="24"/>
        </w:rPr>
        <w:t>Table 3. Koore TVM expertise</w:t>
      </w:r>
      <w:r w:rsidR="0074319A">
        <w:rPr>
          <w:rFonts w:ascii="Times New Roman" w:hAnsi="Times New Roman" w:cs="Times New Roman"/>
          <w:b/>
          <w:sz w:val="24"/>
          <w:szCs w:val="24"/>
        </w:rPr>
        <w:t xml:space="preserve"> with s</w:t>
      </w:r>
      <w:r>
        <w:rPr>
          <w:rFonts w:ascii="Times New Roman" w:hAnsi="Times New Roman" w:cs="Times New Roman"/>
          <w:b/>
          <w:sz w:val="24"/>
          <w:szCs w:val="24"/>
        </w:rPr>
        <w:t>tudentized</w:t>
      </w:r>
      <w:r w:rsidR="002B4DF5" w:rsidRPr="00EA15AF">
        <w:rPr>
          <w:rFonts w:ascii="Times New Roman" w:hAnsi="Times New Roman" w:cs="Times New Roman"/>
          <w:b/>
          <w:sz w:val="24"/>
          <w:szCs w:val="24"/>
        </w:rPr>
        <w:t xml:space="preserve"> resid</w:t>
      </w:r>
      <w:r>
        <w:rPr>
          <w:rFonts w:ascii="Times New Roman" w:hAnsi="Times New Roman" w:cs="Times New Roman"/>
          <w:b/>
          <w:sz w:val="24"/>
          <w:szCs w:val="24"/>
        </w:rPr>
        <w:t xml:space="preserve">uals </w:t>
      </w:r>
      <w:r w:rsidR="0074319A">
        <w:rPr>
          <w:rFonts w:ascii="Times New Roman" w:hAnsi="Times New Roman" w:cs="Times New Roman"/>
          <w:b/>
          <w:sz w:val="24"/>
          <w:szCs w:val="24"/>
        </w:rPr>
        <w:t xml:space="preserve">±2 removed. </w:t>
      </w:r>
    </w:p>
    <w:tbl>
      <w:tblPr>
        <w:tblW w:w="0" w:type="auto"/>
        <w:jc w:val="center"/>
        <w:tblCellMar>
          <w:left w:w="144" w:type="dxa"/>
          <w:right w:w="144" w:type="dxa"/>
        </w:tblCellMar>
        <w:tblLook w:val="0000"/>
      </w:tblPr>
      <w:tblGrid>
        <w:gridCol w:w="2856"/>
        <w:gridCol w:w="1246"/>
        <w:gridCol w:w="2856"/>
      </w:tblGrid>
      <w:tr w:rsidR="002B4DF5" w:rsidRPr="001B7741" w:rsidTr="00FF2A21">
        <w:trPr>
          <w:jc w:val="center"/>
        </w:trPr>
        <w:tc>
          <w:tcPr>
            <w:tcW w:w="285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before="79" w:after="79" w:line="240" w:lineRule="auto"/>
              <w:rPr>
                <w:rFonts w:ascii="Times New Roman" w:hAnsi="Times New Roman" w:cs="Times New Roman"/>
                <w:sz w:val="24"/>
                <w:szCs w:val="24"/>
              </w:rPr>
            </w:pPr>
          </w:p>
        </w:tc>
        <w:tc>
          <w:tcPr>
            <w:tcW w:w="1008"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before="79" w:after="79" w:line="240" w:lineRule="auto"/>
              <w:jc w:val="center"/>
              <w:rPr>
                <w:rFonts w:ascii="Times New Roman" w:hAnsi="Times New Roman" w:cs="Times New Roman"/>
                <w:sz w:val="24"/>
                <w:szCs w:val="24"/>
              </w:rPr>
            </w:pPr>
            <w:r w:rsidRPr="001B7741">
              <w:rPr>
                <w:rFonts w:ascii="Times New Roman" w:hAnsi="Times New Roman" w:cs="Times New Roman"/>
                <w:sz w:val="24"/>
                <w:szCs w:val="24"/>
              </w:rPr>
              <w:t>B</w:t>
            </w:r>
          </w:p>
        </w:tc>
        <w:tc>
          <w:tcPr>
            <w:tcW w:w="285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before="79" w:after="79" w:line="240" w:lineRule="auto"/>
              <w:jc w:val="center"/>
              <w:rPr>
                <w:rFonts w:ascii="Times New Roman" w:hAnsi="Times New Roman" w:cs="Times New Roman"/>
                <w:sz w:val="24"/>
                <w:szCs w:val="24"/>
              </w:rPr>
            </w:pPr>
            <w:r w:rsidRPr="001B7741">
              <w:rPr>
                <w:rFonts w:ascii="Times New Roman" w:hAnsi="Times New Roman" w:cs="Times New Roman"/>
                <w:sz w:val="24"/>
                <w:szCs w:val="24"/>
              </w:rPr>
              <w:t>95% C.I.</w:t>
            </w:r>
          </w:p>
        </w:tc>
      </w:tr>
      <w:tr w:rsidR="002B4DF5" w:rsidRPr="001B7741" w:rsidTr="00FF2A21">
        <w:trPr>
          <w:jc w:val="center"/>
        </w:trPr>
        <w:tc>
          <w:tcPr>
            <w:tcW w:w="285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Herd Size</w:t>
            </w:r>
          </w:p>
        </w:tc>
        <w:tc>
          <w:tcPr>
            <w:tcW w:w="1008" w:type="dxa"/>
            <w:tcBorders>
              <w:top w:val="single" w:sz="6" w:space="0" w:color="auto"/>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0.128</w:t>
            </w:r>
          </w:p>
        </w:tc>
        <w:tc>
          <w:tcPr>
            <w:tcW w:w="2856" w:type="dxa"/>
            <w:tcBorders>
              <w:top w:val="single" w:sz="6" w:space="0" w:color="auto"/>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0.031 - 0.226*</w:t>
            </w:r>
          </w:p>
        </w:tc>
      </w:tr>
      <w:tr w:rsidR="002B4DF5" w:rsidRPr="001B7741" w:rsidTr="00FF2A21">
        <w:trPr>
          <w:jc w:val="center"/>
        </w:trPr>
        <w:tc>
          <w:tcPr>
            <w:tcW w:w="2856" w:type="dxa"/>
            <w:tcBorders>
              <w:top w:val="nil"/>
              <w:left w:val="nil"/>
              <w:bottom w:val="nil"/>
              <w:right w:val="nil"/>
            </w:tcBorders>
          </w:tcPr>
          <w:p w:rsidR="002B4DF5" w:rsidRPr="001B7741" w:rsidRDefault="0074319A" w:rsidP="00FF2A2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VB Expertise</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0.756</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0.380 - 1.133**</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Sex</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5.951</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-0.470 - 12.372</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Age</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0.498</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0.377 - 0.619**</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Age Sqrd</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-0.014</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-0.019 - -0.008**</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Education</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0.454</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-1.273 - 2.181</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Income Types</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0.391</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-7.924 - 8.706</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Professional Help</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-0.684</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-4.474 - 3.105</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Constant</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57.043</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49.786 - 64.300**</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Adjusted R2</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0.62</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p>
        </w:tc>
      </w:tr>
      <w:tr w:rsidR="002B4DF5" w:rsidRPr="001B7741" w:rsidTr="00FF2A21">
        <w:trPr>
          <w:jc w:val="center"/>
        </w:trPr>
        <w:tc>
          <w:tcPr>
            <w:tcW w:w="2856" w:type="dxa"/>
            <w:tcBorders>
              <w:top w:val="nil"/>
              <w:left w:val="nil"/>
              <w:bottom w:val="single" w:sz="6" w:space="0" w:color="auto"/>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i/>
                <w:iCs/>
                <w:sz w:val="24"/>
                <w:szCs w:val="24"/>
              </w:rPr>
              <w:lastRenderedPageBreak/>
              <w:t>N</w:t>
            </w:r>
          </w:p>
        </w:tc>
        <w:tc>
          <w:tcPr>
            <w:tcW w:w="1008" w:type="dxa"/>
            <w:tcBorders>
              <w:top w:val="nil"/>
              <w:left w:val="nil"/>
              <w:bottom w:val="single" w:sz="6" w:space="0" w:color="auto"/>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73</w:t>
            </w:r>
          </w:p>
        </w:tc>
        <w:tc>
          <w:tcPr>
            <w:tcW w:w="2856" w:type="dxa"/>
            <w:tcBorders>
              <w:top w:val="nil"/>
              <w:left w:val="nil"/>
              <w:bottom w:val="single" w:sz="6" w:space="0" w:color="auto"/>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p>
        </w:tc>
      </w:tr>
    </w:tbl>
    <w:p w:rsidR="0074319A" w:rsidRDefault="0074319A" w:rsidP="002B4DF5">
      <w:pPr>
        <w:spacing w:line="480" w:lineRule="auto"/>
        <w:rPr>
          <w:rFonts w:ascii="Times New Roman" w:hAnsi="Times New Roman" w:cs="Times New Roman"/>
          <w:sz w:val="24"/>
          <w:szCs w:val="24"/>
        </w:rPr>
      </w:pPr>
    </w:p>
    <w:p w:rsidR="002B4DF5" w:rsidRPr="0074319A" w:rsidRDefault="0074319A" w:rsidP="002B4DF5">
      <w:pPr>
        <w:spacing w:line="480" w:lineRule="auto"/>
        <w:rPr>
          <w:rFonts w:ascii="Times New Roman" w:hAnsi="Times New Roman" w:cs="Times New Roman"/>
          <w:b/>
          <w:sz w:val="24"/>
          <w:szCs w:val="24"/>
        </w:rPr>
      </w:pPr>
      <w:r>
        <w:rPr>
          <w:rFonts w:ascii="Times New Roman" w:hAnsi="Times New Roman" w:cs="Times New Roman"/>
          <w:b/>
          <w:sz w:val="24"/>
          <w:szCs w:val="24"/>
        </w:rPr>
        <w:t>Table 4. Koore VB expertise with studentized</w:t>
      </w:r>
      <w:r w:rsidRPr="00EA15AF">
        <w:rPr>
          <w:rFonts w:ascii="Times New Roman" w:hAnsi="Times New Roman" w:cs="Times New Roman"/>
          <w:b/>
          <w:sz w:val="24"/>
          <w:szCs w:val="24"/>
        </w:rPr>
        <w:t xml:space="preserve"> resid</w:t>
      </w:r>
      <w:r>
        <w:rPr>
          <w:rFonts w:ascii="Times New Roman" w:hAnsi="Times New Roman" w:cs="Times New Roman"/>
          <w:b/>
          <w:sz w:val="24"/>
          <w:szCs w:val="24"/>
        </w:rPr>
        <w:t xml:space="preserve">uals ±2 removed. </w:t>
      </w:r>
    </w:p>
    <w:tbl>
      <w:tblPr>
        <w:tblW w:w="0" w:type="auto"/>
        <w:jc w:val="center"/>
        <w:tblCellMar>
          <w:left w:w="144" w:type="dxa"/>
          <w:right w:w="144" w:type="dxa"/>
        </w:tblCellMar>
        <w:tblLook w:val="0000"/>
      </w:tblPr>
      <w:tblGrid>
        <w:gridCol w:w="2856"/>
        <w:gridCol w:w="1246"/>
        <w:gridCol w:w="3024"/>
      </w:tblGrid>
      <w:tr w:rsidR="002B4DF5" w:rsidRPr="001B7741" w:rsidTr="0074319A">
        <w:trPr>
          <w:jc w:val="center"/>
        </w:trPr>
        <w:tc>
          <w:tcPr>
            <w:tcW w:w="285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before="79" w:after="79" w:line="240" w:lineRule="auto"/>
              <w:rPr>
                <w:rFonts w:ascii="Times New Roman" w:hAnsi="Times New Roman" w:cs="Times New Roman"/>
                <w:sz w:val="24"/>
                <w:szCs w:val="24"/>
              </w:rPr>
            </w:pPr>
          </w:p>
        </w:tc>
        <w:tc>
          <w:tcPr>
            <w:tcW w:w="124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before="79" w:after="79" w:line="240" w:lineRule="auto"/>
              <w:jc w:val="center"/>
              <w:rPr>
                <w:rFonts w:ascii="Times New Roman" w:hAnsi="Times New Roman" w:cs="Times New Roman"/>
                <w:sz w:val="24"/>
                <w:szCs w:val="24"/>
              </w:rPr>
            </w:pPr>
            <w:r w:rsidRPr="001B7741">
              <w:rPr>
                <w:rFonts w:ascii="Times New Roman" w:hAnsi="Times New Roman" w:cs="Times New Roman"/>
                <w:sz w:val="24"/>
                <w:szCs w:val="24"/>
              </w:rPr>
              <w:t>B</w:t>
            </w:r>
          </w:p>
        </w:tc>
        <w:tc>
          <w:tcPr>
            <w:tcW w:w="3024"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before="79" w:after="79" w:line="240" w:lineRule="auto"/>
              <w:jc w:val="center"/>
              <w:rPr>
                <w:rFonts w:ascii="Times New Roman" w:hAnsi="Times New Roman" w:cs="Times New Roman"/>
                <w:sz w:val="24"/>
                <w:szCs w:val="24"/>
              </w:rPr>
            </w:pPr>
            <w:r w:rsidRPr="001B7741">
              <w:rPr>
                <w:rFonts w:ascii="Times New Roman" w:hAnsi="Times New Roman" w:cs="Times New Roman"/>
                <w:sz w:val="24"/>
                <w:szCs w:val="24"/>
              </w:rPr>
              <w:t>95% C.I.</w:t>
            </w:r>
          </w:p>
        </w:tc>
      </w:tr>
      <w:tr w:rsidR="002B4DF5" w:rsidRPr="001B7741" w:rsidTr="0074319A">
        <w:trPr>
          <w:jc w:val="center"/>
        </w:trPr>
        <w:tc>
          <w:tcPr>
            <w:tcW w:w="285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Herd Size</w:t>
            </w:r>
          </w:p>
        </w:tc>
        <w:tc>
          <w:tcPr>
            <w:tcW w:w="1246" w:type="dxa"/>
            <w:tcBorders>
              <w:top w:val="single" w:sz="6" w:space="0" w:color="auto"/>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0.018</w:t>
            </w:r>
          </w:p>
        </w:tc>
        <w:tc>
          <w:tcPr>
            <w:tcW w:w="3024" w:type="dxa"/>
            <w:tcBorders>
              <w:top w:val="single" w:sz="6" w:space="0" w:color="auto"/>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-0.033 - 0.068</w:t>
            </w:r>
          </w:p>
        </w:tc>
      </w:tr>
      <w:tr w:rsidR="002B4DF5" w:rsidRPr="001B7741" w:rsidTr="0074319A">
        <w:trPr>
          <w:jc w:val="center"/>
        </w:trPr>
        <w:tc>
          <w:tcPr>
            <w:tcW w:w="2856" w:type="dxa"/>
            <w:tcBorders>
              <w:top w:val="nil"/>
              <w:left w:val="nil"/>
              <w:bottom w:val="nil"/>
              <w:right w:val="nil"/>
            </w:tcBorders>
          </w:tcPr>
          <w:p w:rsidR="002B4DF5" w:rsidRPr="001B7741" w:rsidRDefault="0074319A" w:rsidP="0074319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TVM Expertise</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0.151</w:t>
            </w:r>
          </w:p>
        </w:tc>
        <w:tc>
          <w:tcPr>
            <w:tcW w:w="3024"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0.056 - 0.246**</w:t>
            </w:r>
          </w:p>
        </w:tc>
      </w:tr>
      <w:tr w:rsidR="002B4DF5" w:rsidRPr="001B7741" w:rsidTr="0074319A">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Sex</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-0.414</w:t>
            </w:r>
          </w:p>
        </w:tc>
        <w:tc>
          <w:tcPr>
            <w:tcW w:w="3024"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-3.625 - 2.797</w:t>
            </w:r>
          </w:p>
        </w:tc>
      </w:tr>
      <w:tr w:rsidR="002B4DF5" w:rsidRPr="001B7741" w:rsidTr="0074319A">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Age</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-0.026</w:t>
            </w:r>
          </w:p>
        </w:tc>
        <w:tc>
          <w:tcPr>
            <w:tcW w:w="3024"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-0.107 - 0.055</w:t>
            </w:r>
          </w:p>
        </w:tc>
      </w:tr>
      <w:tr w:rsidR="002B4DF5" w:rsidRPr="001B7741" w:rsidTr="0074319A">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Age Sqrd</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-0.002</w:t>
            </w:r>
          </w:p>
        </w:tc>
        <w:tc>
          <w:tcPr>
            <w:tcW w:w="3024"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-0.007 - 0.004</w:t>
            </w:r>
          </w:p>
        </w:tc>
      </w:tr>
      <w:tr w:rsidR="002B4DF5" w:rsidRPr="001B7741" w:rsidTr="0074319A">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Education</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-0.015</w:t>
            </w:r>
          </w:p>
        </w:tc>
        <w:tc>
          <w:tcPr>
            <w:tcW w:w="3024"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-1.018 - 0.987</w:t>
            </w:r>
          </w:p>
        </w:tc>
      </w:tr>
      <w:tr w:rsidR="002B4DF5" w:rsidRPr="001B7741" w:rsidTr="0074319A">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Income Types</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-0.156</w:t>
            </w:r>
          </w:p>
        </w:tc>
        <w:tc>
          <w:tcPr>
            <w:tcW w:w="3024"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-4.335 - 4.023</w:t>
            </w:r>
          </w:p>
        </w:tc>
      </w:tr>
      <w:tr w:rsidR="002B4DF5" w:rsidRPr="001B7741" w:rsidTr="0074319A">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Professional Help</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-0.837</w:t>
            </w:r>
          </w:p>
        </w:tc>
        <w:tc>
          <w:tcPr>
            <w:tcW w:w="3024"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-2.780 - 1.107</w:t>
            </w:r>
          </w:p>
        </w:tc>
      </w:tr>
      <w:tr w:rsidR="002B4DF5" w:rsidRPr="001B7741" w:rsidTr="0074319A">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Constant</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97.025</w:t>
            </w:r>
          </w:p>
        </w:tc>
        <w:tc>
          <w:tcPr>
            <w:tcW w:w="3024"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93.234 - 100.817**</w:t>
            </w:r>
          </w:p>
        </w:tc>
      </w:tr>
      <w:tr w:rsidR="002B4DF5" w:rsidRPr="001B7741" w:rsidTr="0074319A">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Adjusted R2</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0.14</w:t>
            </w:r>
          </w:p>
        </w:tc>
        <w:tc>
          <w:tcPr>
            <w:tcW w:w="3024"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p>
        </w:tc>
      </w:tr>
      <w:tr w:rsidR="002B4DF5" w:rsidRPr="001B7741" w:rsidTr="0074319A">
        <w:trPr>
          <w:jc w:val="center"/>
        </w:trPr>
        <w:tc>
          <w:tcPr>
            <w:tcW w:w="2856" w:type="dxa"/>
            <w:tcBorders>
              <w:top w:val="nil"/>
              <w:left w:val="nil"/>
              <w:bottom w:val="single" w:sz="6" w:space="0" w:color="auto"/>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i/>
                <w:iCs/>
                <w:sz w:val="24"/>
                <w:szCs w:val="24"/>
              </w:rPr>
              <w:t>N</w:t>
            </w:r>
          </w:p>
        </w:tc>
        <w:tc>
          <w:tcPr>
            <w:tcW w:w="1246" w:type="dxa"/>
            <w:tcBorders>
              <w:top w:val="nil"/>
              <w:left w:val="nil"/>
              <w:bottom w:val="single" w:sz="6" w:space="0" w:color="auto"/>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73</w:t>
            </w:r>
          </w:p>
        </w:tc>
        <w:tc>
          <w:tcPr>
            <w:tcW w:w="3024" w:type="dxa"/>
            <w:tcBorders>
              <w:top w:val="nil"/>
              <w:left w:val="nil"/>
              <w:bottom w:val="single" w:sz="6" w:space="0" w:color="auto"/>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p>
        </w:tc>
      </w:tr>
    </w:tbl>
    <w:p w:rsidR="0074319A" w:rsidRDefault="0074319A" w:rsidP="0074319A">
      <w:pPr>
        <w:spacing w:line="480" w:lineRule="auto"/>
        <w:rPr>
          <w:rFonts w:ascii="Times New Roman" w:hAnsi="Times New Roman" w:cs="Times New Roman"/>
          <w:b/>
          <w:sz w:val="24"/>
          <w:szCs w:val="24"/>
        </w:rPr>
      </w:pPr>
    </w:p>
    <w:p w:rsidR="002B4DF5" w:rsidRPr="0074319A" w:rsidRDefault="0074319A" w:rsidP="002B4DF5">
      <w:pPr>
        <w:spacing w:line="480" w:lineRule="auto"/>
        <w:rPr>
          <w:rFonts w:ascii="Times New Roman" w:hAnsi="Times New Roman" w:cs="Times New Roman"/>
          <w:b/>
          <w:sz w:val="24"/>
          <w:szCs w:val="24"/>
        </w:rPr>
      </w:pPr>
      <w:r>
        <w:rPr>
          <w:rFonts w:ascii="Times New Roman" w:hAnsi="Times New Roman" w:cs="Times New Roman"/>
          <w:b/>
          <w:sz w:val="24"/>
          <w:szCs w:val="24"/>
        </w:rPr>
        <w:t>Table 5. Maasai TVM expertise with studentized</w:t>
      </w:r>
      <w:r w:rsidRPr="00EA15AF">
        <w:rPr>
          <w:rFonts w:ascii="Times New Roman" w:hAnsi="Times New Roman" w:cs="Times New Roman"/>
          <w:b/>
          <w:sz w:val="24"/>
          <w:szCs w:val="24"/>
        </w:rPr>
        <w:t xml:space="preserve"> resid</w:t>
      </w:r>
      <w:r>
        <w:rPr>
          <w:rFonts w:ascii="Times New Roman" w:hAnsi="Times New Roman" w:cs="Times New Roman"/>
          <w:b/>
          <w:sz w:val="24"/>
          <w:szCs w:val="24"/>
        </w:rPr>
        <w:t xml:space="preserve">uals ±2 removed. </w:t>
      </w:r>
    </w:p>
    <w:tbl>
      <w:tblPr>
        <w:tblW w:w="0" w:type="auto"/>
        <w:jc w:val="center"/>
        <w:tblCellMar>
          <w:left w:w="144" w:type="dxa"/>
          <w:right w:w="144" w:type="dxa"/>
        </w:tblCellMar>
        <w:tblLook w:val="0000"/>
      </w:tblPr>
      <w:tblGrid>
        <w:gridCol w:w="2856"/>
        <w:gridCol w:w="1246"/>
        <w:gridCol w:w="2856"/>
      </w:tblGrid>
      <w:tr w:rsidR="002B4DF5" w:rsidRPr="001B7741" w:rsidTr="002B4DF5">
        <w:trPr>
          <w:jc w:val="center"/>
        </w:trPr>
        <w:tc>
          <w:tcPr>
            <w:tcW w:w="285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before="79" w:after="79" w:line="240" w:lineRule="auto"/>
              <w:rPr>
                <w:rFonts w:ascii="Times New Roman" w:hAnsi="Times New Roman" w:cs="Times New Roman"/>
                <w:sz w:val="24"/>
                <w:szCs w:val="24"/>
              </w:rPr>
            </w:pPr>
          </w:p>
        </w:tc>
        <w:tc>
          <w:tcPr>
            <w:tcW w:w="124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before="79" w:after="79" w:line="240" w:lineRule="auto"/>
              <w:jc w:val="center"/>
              <w:rPr>
                <w:rFonts w:ascii="Times New Roman" w:hAnsi="Times New Roman" w:cs="Times New Roman"/>
                <w:sz w:val="24"/>
                <w:szCs w:val="24"/>
              </w:rPr>
            </w:pPr>
            <w:r w:rsidRPr="001B7741">
              <w:rPr>
                <w:rFonts w:ascii="Times New Roman" w:hAnsi="Times New Roman" w:cs="Times New Roman"/>
                <w:sz w:val="24"/>
                <w:szCs w:val="24"/>
              </w:rPr>
              <w:t>B</w:t>
            </w:r>
          </w:p>
        </w:tc>
        <w:tc>
          <w:tcPr>
            <w:tcW w:w="285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before="79" w:after="79" w:line="240" w:lineRule="auto"/>
              <w:jc w:val="center"/>
              <w:rPr>
                <w:rFonts w:ascii="Times New Roman" w:hAnsi="Times New Roman" w:cs="Times New Roman"/>
                <w:sz w:val="24"/>
                <w:szCs w:val="24"/>
              </w:rPr>
            </w:pPr>
            <w:r w:rsidRPr="001B7741">
              <w:rPr>
                <w:rFonts w:ascii="Times New Roman" w:hAnsi="Times New Roman" w:cs="Times New Roman"/>
                <w:sz w:val="24"/>
                <w:szCs w:val="24"/>
              </w:rPr>
              <w:t>95% C.I.</w:t>
            </w:r>
          </w:p>
        </w:tc>
      </w:tr>
      <w:tr w:rsidR="002B4DF5" w:rsidRPr="001B7741" w:rsidTr="002B4DF5">
        <w:trPr>
          <w:jc w:val="center"/>
        </w:trPr>
        <w:tc>
          <w:tcPr>
            <w:tcW w:w="285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Herd Size</w:t>
            </w:r>
          </w:p>
        </w:tc>
        <w:tc>
          <w:tcPr>
            <w:tcW w:w="1246" w:type="dxa"/>
            <w:tcBorders>
              <w:top w:val="single" w:sz="6" w:space="0" w:color="auto"/>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0.001</w:t>
            </w:r>
          </w:p>
        </w:tc>
        <w:tc>
          <w:tcPr>
            <w:tcW w:w="2856" w:type="dxa"/>
            <w:tcBorders>
              <w:top w:val="single" w:sz="6" w:space="0" w:color="auto"/>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-0.002 - 0.003</w:t>
            </w:r>
          </w:p>
        </w:tc>
      </w:tr>
      <w:tr w:rsidR="002B4DF5" w:rsidRPr="001B7741" w:rsidTr="002B4DF5">
        <w:trPr>
          <w:jc w:val="center"/>
        </w:trPr>
        <w:tc>
          <w:tcPr>
            <w:tcW w:w="2856" w:type="dxa"/>
            <w:tcBorders>
              <w:top w:val="nil"/>
              <w:left w:val="nil"/>
              <w:bottom w:val="nil"/>
              <w:right w:val="nil"/>
            </w:tcBorders>
          </w:tcPr>
          <w:p w:rsidR="002B4DF5" w:rsidRPr="001B7741" w:rsidRDefault="0074319A" w:rsidP="00FF2A2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VB Expertise</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-0.048</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-0.200 - 0.105</w:t>
            </w:r>
          </w:p>
        </w:tc>
      </w:tr>
      <w:tr w:rsidR="002B4DF5" w:rsidRPr="001B7741" w:rsidTr="002B4DF5">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Sex</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0.137</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-5.205 - 5.478</w:t>
            </w:r>
          </w:p>
        </w:tc>
      </w:tr>
      <w:tr w:rsidR="002B4DF5" w:rsidRPr="001B7741" w:rsidTr="002B4DF5">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Age</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0.407</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0.285 - 0.529**</w:t>
            </w:r>
          </w:p>
        </w:tc>
      </w:tr>
      <w:tr w:rsidR="002B4DF5" w:rsidRPr="001B7741" w:rsidTr="002B4DF5">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Age Sqrd</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-0.007</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-0.011 - -0.002**</w:t>
            </w:r>
          </w:p>
        </w:tc>
      </w:tr>
      <w:tr w:rsidR="002B4DF5" w:rsidRPr="001B7741" w:rsidTr="002B4DF5">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Education</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-0.168</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-2.038 - 1.702</w:t>
            </w:r>
          </w:p>
        </w:tc>
      </w:tr>
      <w:tr w:rsidR="002B4DF5" w:rsidRPr="001B7741" w:rsidTr="002B4DF5">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Income Types</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1.914</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-0.844 - 4.673</w:t>
            </w:r>
          </w:p>
        </w:tc>
      </w:tr>
      <w:tr w:rsidR="002B4DF5" w:rsidRPr="001B7741" w:rsidTr="002B4DF5">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Professional Help</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-0.910</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-2.929 - 1.109</w:t>
            </w:r>
          </w:p>
        </w:tc>
      </w:tr>
      <w:tr w:rsidR="002B4DF5" w:rsidRPr="001B7741" w:rsidTr="002B4DF5">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Constant</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81.330</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75.871 - 86.790**</w:t>
            </w:r>
          </w:p>
        </w:tc>
      </w:tr>
      <w:tr w:rsidR="002B4DF5" w:rsidRPr="001B7741" w:rsidTr="002B4DF5">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Adjusted R2</w:t>
            </w:r>
          </w:p>
        </w:tc>
        <w:tc>
          <w:tcPr>
            <w:tcW w:w="124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0.36</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p>
        </w:tc>
      </w:tr>
      <w:tr w:rsidR="002B4DF5" w:rsidRPr="001B7741" w:rsidTr="002B4DF5">
        <w:trPr>
          <w:jc w:val="center"/>
        </w:trPr>
        <w:tc>
          <w:tcPr>
            <w:tcW w:w="2856" w:type="dxa"/>
            <w:tcBorders>
              <w:top w:val="nil"/>
              <w:left w:val="nil"/>
              <w:bottom w:val="single" w:sz="6" w:space="0" w:color="auto"/>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i/>
                <w:iCs/>
                <w:sz w:val="24"/>
                <w:szCs w:val="24"/>
              </w:rPr>
              <w:t>N</w:t>
            </w:r>
          </w:p>
        </w:tc>
        <w:tc>
          <w:tcPr>
            <w:tcW w:w="1246" w:type="dxa"/>
            <w:tcBorders>
              <w:top w:val="nil"/>
              <w:left w:val="nil"/>
              <w:bottom w:val="single" w:sz="6" w:space="0" w:color="auto"/>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106</w:t>
            </w:r>
          </w:p>
        </w:tc>
        <w:tc>
          <w:tcPr>
            <w:tcW w:w="2856" w:type="dxa"/>
            <w:tcBorders>
              <w:top w:val="nil"/>
              <w:left w:val="nil"/>
              <w:bottom w:val="single" w:sz="6" w:space="0" w:color="auto"/>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p>
        </w:tc>
      </w:tr>
    </w:tbl>
    <w:p w:rsidR="002B4DF5" w:rsidRPr="001B7741" w:rsidRDefault="002B4DF5" w:rsidP="002B4DF5">
      <w:pPr>
        <w:spacing w:line="480" w:lineRule="auto"/>
        <w:rPr>
          <w:rFonts w:ascii="Times New Roman" w:hAnsi="Times New Roman" w:cs="Times New Roman"/>
          <w:sz w:val="24"/>
          <w:szCs w:val="24"/>
        </w:rPr>
      </w:pPr>
    </w:p>
    <w:p w:rsidR="002B4DF5" w:rsidRPr="0074319A" w:rsidRDefault="0074319A" w:rsidP="002B4DF5">
      <w:pPr>
        <w:spacing w:line="480" w:lineRule="auto"/>
        <w:rPr>
          <w:rFonts w:ascii="Times New Roman" w:hAnsi="Times New Roman" w:cs="Times New Roman"/>
          <w:b/>
          <w:sz w:val="24"/>
          <w:szCs w:val="24"/>
        </w:rPr>
      </w:pPr>
      <w:r>
        <w:rPr>
          <w:rFonts w:ascii="Times New Roman" w:hAnsi="Times New Roman" w:cs="Times New Roman"/>
          <w:b/>
          <w:sz w:val="24"/>
          <w:szCs w:val="24"/>
        </w:rPr>
        <w:t>Table 6. Maasai VB expertise with studentized</w:t>
      </w:r>
      <w:r w:rsidRPr="00EA15AF">
        <w:rPr>
          <w:rFonts w:ascii="Times New Roman" w:hAnsi="Times New Roman" w:cs="Times New Roman"/>
          <w:b/>
          <w:sz w:val="24"/>
          <w:szCs w:val="24"/>
        </w:rPr>
        <w:t xml:space="preserve"> resid</w:t>
      </w:r>
      <w:r>
        <w:rPr>
          <w:rFonts w:ascii="Times New Roman" w:hAnsi="Times New Roman" w:cs="Times New Roman"/>
          <w:b/>
          <w:sz w:val="24"/>
          <w:szCs w:val="24"/>
        </w:rPr>
        <w:t xml:space="preserve">uals ±2 removed. </w:t>
      </w:r>
    </w:p>
    <w:tbl>
      <w:tblPr>
        <w:tblW w:w="0" w:type="auto"/>
        <w:jc w:val="center"/>
        <w:tblCellMar>
          <w:left w:w="144" w:type="dxa"/>
          <w:right w:w="144" w:type="dxa"/>
        </w:tblCellMar>
        <w:tblLook w:val="0000"/>
      </w:tblPr>
      <w:tblGrid>
        <w:gridCol w:w="2856"/>
        <w:gridCol w:w="1246"/>
        <w:gridCol w:w="2856"/>
      </w:tblGrid>
      <w:tr w:rsidR="002B4DF5" w:rsidRPr="001B7741" w:rsidTr="00FF2A21">
        <w:trPr>
          <w:jc w:val="center"/>
        </w:trPr>
        <w:tc>
          <w:tcPr>
            <w:tcW w:w="285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before="79" w:after="79" w:line="240" w:lineRule="auto"/>
              <w:rPr>
                <w:rFonts w:ascii="Times New Roman" w:hAnsi="Times New Roman" w:cs="Times New Roman"/>
                <w:sz w:val="24"/>
                <w:szCs w:val="24"/>
              </w:rPr>
            </w:pPr>
          </w:p>
        </w:tc>
        <w:tc>
          <w:tcPr>
            <w:tcW w:w="1008"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before="79" w:after="79" w:line="240" w:lineRule="auto"/>
              <w:jc w:val="center"/>
              <w:rPr>
                <w:rFonts w:ascii="Times New Roman" w:hAnsi="Times New Roman" w:cs="Times New Roman"/>
                <w:sz w:val="24"/>
                <w:szCs w:val="24"/>
              </w:rPr>
            </w:pPr>
            <w:r w:rsidRPr="001B7741">
              <w:rPr>
                <w:rFonts w:ascii="Times New Roman" w:hAnsi="Times New Roman" w:cs="Times New Roman"/>
                <w:sz w:val="24"/>
                <w:szCs w:val="24"/>
              </w:rPr>
              <w:t>B</w:t>
            </w:r>
          </w:p>
        </w:tc>
        <w:tc>
          <w:tcPr>
            <w:tcW w:w="285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before="79" w:after="79" w:line="240" w:lineRule="auto"/>
              <w:jc w:val="center"/>
              <w:rPr>
                <w:rFonts w:ascii="Times New Roman" w:hAnsi="Times New Roman" w:cs="Times New Roman"/>
                <w:sz w:val="24"/>
                <w:szCs w:val="24"/>
              </w:rPr>
            </w:pPr>
            <w:r w:rsidRPr="001B7741">
              <w:rPr>
                <w:rFonts w:ascii="Times New Roman" w:hAnsi="Times New Roman" w:cs="Times New Roman"/>
                <w:sz w:val="24"/>
                <w:szCs w:val="24"/>
              </w:rPr>
              <w:t>95% C.I.</w:t>
            </w:r>
          </w:p>
        </w:tc>
      </w:tr>
      <w:tr w:rsidR="002B4DF5" w:rsidRPr="001B7741" w:rsidTr="00FF2A21">
        <w:trPr>
          <w:jc w:val="center"/>
        </w:trPr>
        <w:tc>
          <w:tcPr>
            <w:tcW w:w="2856" w:type="dxa"/>
            <w:tcBorders>
              <w:top w:val="single" w:sz="6" w:space="0" w:color="auto"/>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Herd Size</w:t>
            </w:r>
          </w:p>
        </w:tc>
        <w:tc>
          <w:tcPr>
            <w:tcW w:w="1008" w:type="dxa"/>
            <w:tcBorders>
              <w:top w:val="single" w:sz="6" w:space="0" w:color="auto"/>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-0.003</w:t>
            </w:r>
          </w:p>
        </w:tc>
        <w:tc>
          <w:tcPr>
            <w:tcW w:w="2856" w:type="dxa"/>
            <w:tcBorders>
              <w:top w:val="single" w:sz="6" w:space="0" w:color="auto"/>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-0.006 - -0.001**</w:t>
            </w:r>
          </w:p>
        </w:tc>
      </w:tr>
      <w:tr w:rsidR="002B4DF5" w:rsidRPr="001B7741" w:rsidTr="00FF2A21">
        <w:trPr>
          <w:jc w:val="center"/>
        </w:trPr>
        <w:tc>
          <w:tcPr>
            <w:tcW w:w="2856" w:type="dxa"/>
            <w:tcBorders>
              <w:top w:val="nil"/>
              <w:left w:val="nil"/>
              <w:bottom w:val="nil"/>
              <w:right w:val="nil"/>
            </w:tcBorders>
          </w:tcPr>
          <w:p w:rsidR="002B4DF5" w:rsidRPr="001B7741" w:rsidRDefault="0074319A" w:rsidP="00FF2A2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TVM Expertise</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0.088</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-0.062 - 0.238</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Sex</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4.654</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-0.466 - 9.773</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lastRenderedPageBreak/>
              <w:t>Age</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-0.037</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-0.165 - 0.090</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Age Sqrd</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0.005</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0.001 - 0.010*</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Education</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0.988</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-0.784 - 2.760</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Income Types</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2.209</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-0.479 - 4.897</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Professional Help</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-1.040</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-2.966 - 0.886</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Constant</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76.968</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71.583 - 82.352**</w:t>
            </w:r>
          </w:p>
        </w:tc>
      </w:tr>
      <w:tr w:rsidR="002B4DF5" w:rsidRPr="001B7741" w:rsidTr="00FF2A21">
        <w:trPr>
          <w:jc w:val="center"/>
        </w:trPr>
        <w:tc>
          <w:tcPr>
            <w:tcW w:w="2856" w:type="dxa"/>
            <w:tcBorders>
              <w:top w:val="nil"/>
              <w:left w:val="nil"/>
              <w:bottom w:val="nil"/>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Adjusted R2</w:t>
            </w:r>
          </w:p>
        </w:tc>
        <w:tc>
          <w:tcPr>
            <w:tcW w:w="1008"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0.12</w:t>
            </w:r>
          </w:p>
        </w:tc>
        <w:tc>
          <w:tcPr>
            <w:tcW w:w="2856" w:type="dxa"/>
            <w:tcBorders>
              <w:top w:val="nil"/>
              <w:left w:val="nil"/>
              <w:bottom w:val="nil"/>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p>
        </w:tc>
      </w:tr>
      <w:tr w:rsidR="002B4DF5" w:rsidRPr="001B7741" w:rsidTr="00FF2A21">
        <w:trPr>
          <w:jc w:val="center"/>
        </w:trPr>
        <w:tc>
          <w:tcPr>
            <w:tcW w:w="2856" w:type="dxa"/>
            <w:tcBorders>
              <w:top w:val="nil"/>
              <w:left w:val="nil"/>
              <w:bottom w:val="single" w:sz="6" w:space="0" w:color="auto"/>
              <w:right w:val="nil"/>
            </w:tcBorders>
          </w:tcPr>
          <w:p w:rsidR="002B4DF5" w:rsidRPr="001B7741" w:rsidRDefault="002B4DF5" w:rsidP="00FF2A21">
            <w:pPr>
              <w:widowControl w:val="0"/>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i/>
                <w:iCs/>
                <w:sz w:val="24"/>
                <w:szCs w:val="24"/>
              </w:rPr>
              <w:t>N</w:t>
            </w:r>
          </w:p>
        </w:tc>
        <w:tc>
          <w:tcPr>
            <w:tcW w:w="1008" w:type="dxa"/>
            <w:tcBorders>
              <w:top w:val="nil"/>
              <w:left w:val="nil"/>
              <w:bottom w:val="single" w:sz="6" w:space="0" w:color="auto"/>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r w:rsidRPr="001B7741">
              <w:rPr>
                <w:rFonts w:ascii="Times New Roman" w:hAnsi="Times New Roman" w:cs="Times New Roman"/>
                <w:sz w:val="24"/>
                <w:szCs w:val="24"/>
              </w:rPr>
              <w:t>110</w:t>
            </w:r>
          </w:p>
        </w:tc>
        <w:tc>
          <w:tcPr>
            <w:tcW w:w="2856" w:type="dxa"/>
            <w:tcBorders>
              <w:top w:val="nil"/>
              <w:left w:val="nil"/>
              <w:bottom w:val="single" w:sz="6" w:space="0" w:color="auto"/>
              <w:right w:val="nil"/>
            </w:tcBorders>
          </w:tcPr>
          <w:p w:rsidR="002B4DF5" w:rsidRPr="001B7741" w:rsidRDefault="002B4DF5" w:rsidP="00FF2A21">
            <w:pPr>
              <w:widowControl w:val="0"/>
              <w:tabs>
                <w:tab w:val="decimal" w:pos="538"/>
              </w:tabs>
              <w:autoSpaceDE w:val="0"/>
              <w:autoSpaceDN w:val="0"/>
              <w:adjustRightInd w:val="0"/>
              <w:spacing w:after="0" w:line="240" w:lineRule="auto"/>
              <w:rPr>
                <w:rFonts w:ascii="Times New Roman" w:hAnsi="Times New Roman" w:cs="Times New Roman"/>
                <w:sz w:val="24"/>
                <w:szCs w:val="24"/>
              </w:rPr>
            </w:pPr>
          </w:p>
        </w:tc>
      </w:tr>
    </w:tbl>
    <w:p w:rsidR="00F05EC9" w:rsidRDefault="005026CF" w:rsidP="00F05EC9">
      <w:pPr>
        <w:spacing w:line="480" w:lineRule="auto"/>
        <w:rPr>
          <w:rFonts w:ascii="Times New Roman" w:hAnsi="Times New Roman" w:cs="Times New Roman"/>
          <w:b/>
        </w:rPr>
      </w:pPr>
      <w:r w:rsidRPr="001B7741">
        <w:rPr>
          <w:rFonts w:ascii="Times New Roman" w:hAnsi="Times New Roman" w:cs="Times New Roman"/>
          <w:b/>
        </w:rPr>
        <w:t>Figure 1.</w:t>
      </w:r>
      <w:r w:rsidR="00F05EC9">
        <w:rPr>
          <w:rFonts w:ascii="Times New Roman" w:hAnsi="Times New Roman" w:cs="Times New Roman"/>
          <w:b/>
        </w:rPr>
        <w:t xml:space="preserve"> Koore TVM:Kernel Density Plot.</w:t>
      </w:r>
    </w:p>
    <w:p w:rsidR="00F05EC9" w:rsidRDefault="00606B61" w:rsidP="00F05EC9">
      <w:pPr>
        <w:spacing w:line="480" w:lineRule="auto"/>
        <w:jc w:val="center"/>
        <w:rPr>
          <w:rFonts w:ascii="Times New Roman" w:hAnsi="Times New Roman" w:cs="Times New Roman"/>
          <w:b/>
        </w:rPr>
      </w:pPr>
      <w:r w:rsidRPr="00F801EB">
        <w:rPr>
          <w:rFonts w:ascii="Times New Roman" w:hAnsi="Times New Roman" w:cs="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9pt;height:3in">
            <v:imagedata r:id="rId5" o:title="Koore Residuals Kdensity Traditional"/>
          </v:shape>
        </w:pict>
      </w:r>
    </w:p>
    <w:p w:rsidR="005026CF" w:rsidRPr="001B7741" w:rsidRDefault="005026CF" w:rsidP="00F05EC9">
      <w:pPr>
        <w:spacing w:line="480" w:lineRule="auto"/>
        <w:rPr>
          <w:rFonts w:ascii="Times New Roman" w:hAnsi="Times New Roman" w:cs="Times New Roman"/>
          <w:b/>
        </w:rPr>
      </w:pPr>
      <w:r w:rsidRPr="001B7741">
        <w:rPr>
          <w:rFonts w:ascii="Times New Roman" w:hAnsi="Times New Roman" w:cs="Times New Roman"/>
          <w:b/>
        </w:rPr>
        <w:t xml:space="preserve">Figure 2. </w:t>
      </w:r>
      <w:r w:rsidR="00F05EC9">
        <w:rPr>
          <w:rFonts w:ascii="Times New Roman" w:hAnsi="Times New Roman" w:cs="Times New Roman"/>
          <w:b/>
        </w:rPr>
        <w:t>Koore VB:Kernel Density Plot</w:t>
      </w:r>
      <w:r w:rsidR="006E4E81" w:rsidRPr="001B7741">
        <w:rPr>
          <w:rFonts w:ascii="Times New Roman" w:hAnsi="Times New Roman" w:cs="Times New Roman"/>
          <w:b/>
        </w:rPr>
        <w:t>.</w:t>
      </w:r>
    </w:p>
    <w:p w:rsidR="006E4E81" w:rsidRPr="001B7741" w:rsidRDefault="006E4E81" w:rsidP="00F05EC9">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9" name="Picture 9" descr="C:\Users\caude\Google Drive\Manuscripts\Ethnovet Knowledge\Stata\Koore Residuals Kdensity Moder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ude\Google Drive\Manuscripts\Ethnovet Knowledge\Stata\Koore Residuals Kdensity Modern.tif"/>
                    <pic:cNvPicPr>
                      <a:picLocks noChangeAspect="1" noChangeArrowheads="1"/>
                    </pic:cNvPicPr>
                  </pic:nvPicPr>
                  <pic:blipFill>
                    <a:blip r:embed="rId6"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6E4E81" w:rsidRPr="001B7741" w:rsidRDefault="006E4E81" w:rsidP="006E4E81">
      <w:pPr>
        <w:spacing w:line="480" w:lineRule="auto"/>
        <w:rPr>
          <w:rFonts w:ascii="Times New Roman" w:hAnsi="Times New Roman" w:cs="Times New Roman"/>
          <w:b/>
        </w:rPr>
      </w:pPr>
      <w:r w:rsidRPr="001B7741">
        <w:rPr>
          <w:rFonts w:ascii="Times New Roman" w:hAnsi="Times New Roman" w:cs="Times New Roman"/>
          <w:b/>
        </w:rPr>
        <w:lastRenderedPageBreak/>
        <w:t>Figure 3.</w:t>
      </w:r>
      <w:r w:rsidR="00F05EC9">
        <w:rPr>
          <w:rFonts w:ascii="Times New Roman" w:hAnsi="Times New Roman" w:cs="Times New Roman"/>
          <w:b/>
        </w:rPr>
        <w:t xml:space="preserve"> Maasai TVM:</w:t>
      </w:r>
      <w:r w:rsidRPr="001B7741">
        <w:rPr>
          <w:rFonts w:ascii="Times New Roman" w:hAnsi="Times New Roman" w:cs="Times New Roman"/>
          <w:b/>
        </w:rPr>
        <w:t xml:space="preserve"> Ke</w:t>
      </w:r>
      <w:r w:rsidR="00F05EC9">
        <w:rPr>
          <w:rFonts w:ascii="Times New Roman" w:hAnsi="Times New Roman" w:cs="Times New Roman"/>
          <w:b/>
        </w:rPr>
        <w:t>rnel Density Plot</w:t>
      </w:r>
      <w:r w:rsidRPr="001B7741">
        <w:rPr>
          <w:rFonts w:ascii="Times New Roman" w:hAnsi="Times New Roman" w:cs="Times New Roman"/>
          <w:b/>
        </w:rPr>
        <w:t>.</w:t>
      </w:r>
    </w:p>
    <w:p w:rsidR="006E4E81" w:rsidRPr="001B7741" w:rsidRDefault="006E4E81" w:rsidP="00F05EC9">
      <w:pPr>
        <w:spacing w:line="480" w:lineRule="auto"/>
        <w:jc w:val="center"/>
        <w:rPr>
          <w:rFonts w:ascii="Times New Roman" w:hAnsi="Times New Roman" w:cs="Times New Roman"/>
          <w:b/>
        </w:rPr>
      </w:pPr>
      <w:bookmarkStart w:id="0" w:name="_GoBack"/>
      <w:r w:rsidRPr="001B7741">
        <w:rPr>
          <w:rFonts w:ascii="Times New Roman" w:hAnsi="Times New Roman" w:cs="Times New Roman"/>
          <w:b/>
          <w:noProof/>
        </w:rPr>
        <w:drawing>
          <wp:inline distT="0" distB="0" distL="0" distR="0">
            <wp:extent cx="3767328" cy="2743200"/>
            <wp:effectExtent l="0" t="0" r="5080" b="0"/>
            <wp:docPr id="10" name="Picture 10" descr="C:\Users\caude\Google Drive\Manuscripts\Ethnovet Knowledge\Stata\Maasai Residuals Kdensity Traditio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ude\Google Drive\Manuscripts\Ethnovet Knowledge\Stata\Maasai Residuals Kdensity Traditional.tif"/>
                    <pic:cNvPicPr>
                      <a:picLocks noChangeAspect="1" noChangeArrowheads="1"/>
                    </pic:cNvPicPr>
                  </pic:nvPicPr>
                  <pic:blipFill>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bookmarkEnd w:id="0"/>
    </w:p>
    <w:p w:rsidR="006E4E81" w:rsidRPr="001B7741" w:rsidRDefault="006E4E81" w:rsidP="006E4E81">
      <w:pPr>
        <w:spacing w:line="480" w:lineRule="auto"/>
        <w:rPr>
          <w:rFonts w:ascii="Times New Roman" w:hAnsi="Times New Roman" w:cs="Times New Roman"/>
          <w:b/>
        </w:rPr>
      </w:pPr>
      <w:r w:rsidRPr="001B7741">
        <w:rPr>
          <w:rFonts w:ascii="Times New Roman" w:hAnsi="Times New Roman" w:cs="Times New Roman"/>
          <w:b/>
        </w:rPr>
        <w:t xml:space="preserve">Figure 4. </w:t>
      </w:r>
      <w:r w:rsidR="00F05EC9">
        <w:rPr>
          <w:rFonts w:ascii="Times New Roman" w:hAnsi="Times New Roman" w:cs="Times New Roman"/>
          <w:b/>
        </w:rPr>
        <w:t xml:space="preserve">Maasai VB: </w:t>
      </w:r>
      <w:r w:rsidRPr="001B7741">
        <w:rPr>
          <w:rFonts w:ascii="Times New Roman" w:hAnsi="Times New Roman" w:cs="Times New Roman"/>
          <w:b/>
        </w:rPr>
        <w:t>Ke</w:t>
      </w:r>
      <w:r w:rsidR="00F05EC9">
        <w:rPr>
          <w:rFonts w:ascii="Times New Roman" w:hAnsi="Times New Roman" w:cs="Times New Roman"/>
          <w:b/>
        </w:rPr>
        <w:t>rnel Density Plot.</w:t>
      </w:r>
    </w:p>
    <w:p w:rsidR="006E4E81" w:rsidRPr="001B7741" w:rsidRDefault="006E4E81" w:rsidP="00F05EC9">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11" name="Picture 11" descr="C:\Users\caude\Google Drive\Manuscripts\Ethnovet Knowledge\Stata\Maasai Residuals Kdensity Moder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ude\Google Drive\Manuscripts\Ethnovet Knowledge\Stata\Maasai Residuals Kdensity Modern.tif"/>
                    <pic:cNvPicPr>
                      <a:picLocks noChangeAspect="1" noChangeArrowheads="1"/>
                    </pic:cNvPicPr>
                  </pic:nvPicPr>
                  <pic:blipFill>
                    <a:blip r:embed="rId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6E4E81" w:rsidRPr="001B7741" w:rsidRDefault="006E4E81" w:rsidP="005026CF">
      <w:pPr>
        <w:spacing w:line="480" w:lineRule="auto"/>
        <w:rPr>
          <w:rFonts w:ascii="Times New Roman" w:hAnsi="Times New Roman" w:cs="Times New Roman"/>
          <w:b/>
        </w:rPr>
      </w:pPr>
    </w:p>
    <w:p w:rsidR="005026CF" w:rsidRPr="001B7741" w:rsidRDefault="005026CF" w:rsidP="005026CF">
      <w:pPr>
        <w:spacing w:line="480" w:lineRule="auto"/>
        <w:rPr>
          <w:rFonts w:ascii="Times New Roman" w:hAnsi="Times New Roman" w:cs="Times New Roman"/>
          <w:b/>
        </w:rPr>
      </w:pPr>
    </w:p>
    <w:p w:rsidR="00F05EC9" w:rsidRDefault="00F05EC9" w:rsidP="005026CF">
      <w:pPr>
        <w:spacing w:line="480" w:lineRule="auto"/>
        <w:rPr>
          <w:rFonts w:ascii="Times New Roman" w:hAnsi="Times New Roman" w:cs="Times New Roman"/>
          <w:b/>
        </w:rPr>
      </w:pPr>
    </w:p>
    <w:p w:rsidR="005026CF" w:rsidRPr="001B7741" w:rsidRDefault="006E4E81" w:rsidP="005026CF">
      <w:pPr>
        <w:spacing w:line="480" w:lineRule="auto"/>
        <w:rPr>
          <w:rFonts w:ascii="Times New Roman" w:hAnsi="Times New Roman" w:cs="Times New Roman"/>
          <w:b/>
        </w:rPr>
      </w:pPr>
      <w:r w:rsidRPr="001B7741">
        <w:rPr>
          <w:rFonts w:ascii="Times New Roman" w:hAnsi="Times New Roman" w:cs="Times New Roman"/>
          <w:b/>
        </w:rPr>
        <w:lastRenderedPageBreak/>
        <w:t>Figure 5</w:t>
      </w:r>
      <w:r w:rsidR="005026CF" w:rsidRPr="001B7741">
        <w:rPr>
          <w:rFonts w:ascii="Times New Roman" w:hAnsi="Times New Roman" w:cs="Times New Roman"/>
          <w:b/>
        </w:rPr>
        <w:t xml:space="preserve">. </w:t>
      </w:r>
      <w:r w:rsidR="00F05EC9">
        <w:rPr>
          <w:rFonts w:ascii="Times New Roman" w:hAnsi="Times New Roman" w:cs="Times New Roman"/>
          <w:b/>
        </w:rPr>
        <w:t>Koore TVM: Standardized Normal Probability Plot.</w:t>
      </w:r>
    </w:p>
    <w:p w:rsidR="0000463B" w:rsidRPr="001B7741" w:rsidRDefault="00F05EC9" w:rsidP="00F05EC9">
      <w:pPr>
        <w:spacing w:line="480" w:lineRule="auto"/>
        <w:jc w:val="center"/>
        <w:rPr>
          <w:rFonts w:ascii="Times New Roman" w:hAnsi="Times New Roman" w:cs="Times New Roman"/>
          <w:b/>
        </w:rPr>
      </w:pPr>
      <w:r>
        <w:rPr>
          <w:rFonts w:ascii="Times New Roman" w:hAnsi="Times New Roman" w:cs="Times New Roman"/>
          <w:b/>
          <w:noProof/>
        </w:rPr>
        <w:t>3</w:t>
      </w:r>
      <w:r w:rsidR="0000463B" w:rsidRPr="001B7741">
        <w:rPr>
          <w:rFonts w:ascii="Times New Roman" w:hAnsi="Times New Roman" w:cs="Times New Roman"/>
          <w:b/>
          <w:noProof/>
        </w:rPr>
        <w:drawing>
          <wp:inline distT="0" distB="0" distL="0" distR="0">
            <wp:extent cx="3767328" cy="2743200"/>
            <wp:effectExtent l="0" t="0" r="5080" b="0"/>
            <wp:docPr id="12" name="Picture 12" descr="C:\Users\caude\Google Drive\Manuscripts\Ethnovet Knowledge\Stata\Koore Pnorm Traditio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ude\Google Drive\Manuscripts\Ethnovet Knowledge\Stata\Koore Pnorm Traditional.tif"/>
                    <pic:cNvPicPr>
                      <a:picLocks noChangeAspect="1" noChangeArrowheads="1"/>
                    </pic:cNvPicPr>
                  </pic:nvPicPr>
                  <pic:blipFill>
                    <a:blip r:embed="rId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4B4BF2" w:rsidRPr="001B7741" w:rsidRDefault="00F05EC9" w:rsidP="004B4BF2">
      <w:pPr>
        <w:spacing w:line="480" w:lineRule="auto"/>
        <w:rPr>
          <w:rFonts w:ascii="Times New Roman" w:hAnsi="Times New Roman" w:cs="Times New Roman"/>
          <w:b/>
        </w:rPr>
      </w:pPr>
      <w:r>
        <w:rPr>
          <w:rFonts w:ascii="Times New Roman" w:hAnsi="Times New Roman" w:cs="Times New Roman"/>
          <w:b/>
        </w:rPr>
        <w:t xml:space="preserve">Figure 6. Koore TVM: </w:t>
      </w:r>
      <w:r w:rsidR="004B4BF2" w:rsidRPr="001B7741">
        <w:rPr>
          <w:rFonts w:ascii="Times New Roman" w:hAnsi="Times New Roman" w:cs="Times New Roman"/>
          <w:b/>
        </w:rPr>
        <w:t>Norm</w:t>
      </w:r>
      <w:r>
        <w:rPr>
          <w:rFonts w:ascii="Times New Roman" w:hAnsi="Times New Roman" w:cs="Times New Roman"/>
          <w:b/>
        </w:rPr>
        <w:t>al Quantile Plot.</w:t>
      </w:r>
    </w:p>
    <w:p w:rsidR="0000463B" w:rsidRPr="001B7741" w:rsidRDefault="0000463B" w:rsidP="00F05EC9">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14" name="Picture 14" descr="C:\Users\caude\Google Drive\Manuscripts\Ethnovet Knowledge\Stata\Koore Qnorm Traditio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ude\Google Drive\Manuscripts\Ethnovet Knowledge\Stata\Koore Qnorm Traditional.tif"/>
                    <pic:cNvPicPr>
                      <a:picLocks noChangeAspect="1" noChangeArrowheads="1"/>
                    </pic:cNvPicPr>
                  </pic:nvPicPr>
                  <pic:blipFill>
                    <a:blip r:embed="rId1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F05EC9" w:rsidRDefault="00F05EC9" w:rsidP="004B4BF2">
      <w:pPr>
        <w:spacing w:line="480" w:lineRule="auto"/>
        <w:rPr>
          <w:rFonts w:ascii="Times New Roman" w:hAnsi="Times New Roman" w:cs="Times New Roman"/>
          <w:b/>
        </w:rPr>
      </w:pPr>
    </w:p>
    <w:p w:rsidR="00F05EC9" w:rsidRDefault="00F05EC9" w:rsidP="004B4BF2">
      <w:pPr>
        <w:spacing w:line="480" w:lineRule="auto"/>
        <w:rPr>
          <w:rFonts w:ascii="Times New Roman" w:hAnsi="Times New Roman" w:cs="Times New Roman"/>
          <w:b/>
        </w:rPr>
      </w:pPr>
    </w:p>
    <w:p w:rsidR="00F05EC9" w:rsidRDefault="00F05EC9" w:rsidP="004B4BF2">
      <w:pPr>
        <w:spacing w:line="480" w:lineRule="auto"/>
        <w:rPr>
          <w:rFonts w:ascii="Times New Roman" w:hAnsi="Times New Roman" w:cs="Times New Roman"/>
          <w:b/>
        </w:rPr>
      </w:pPr>
    </w:p>
    <w:p w:rsidR="004B4BF2" w:rsidRPr="001B7741" w:rsidRDefault="0000463B" w:rsidP="004B4BF2">
      <w:pPr>
        <w:spacing w:line="480" w:lineRule="auto"/>
        <w:rPr>
          <w:rFonts w:ascii="Times New Roman" w:hAnsi="Times New Roman" w:cs="Times New Roman"/>
          <w:b/>
        </w:rPr>
      </w:pPr>
      <w:r w:rsidRPr="001B7741">
        <w:rPr>
          <w:rFonts w:ascii="Times New Roman" w:hAnsi="Times New Roman" w:cs="Times New Roman"/>
          <w:b/>
        </w:rPr>
        <w:lastRenderedPageBreak/>
        <w:t>Figure 7</w:t>
      </w:r>
      <w:r w:rsidR="004B4BF2" w:rsidRPr="001B7741">
        <w:rPr>
          <w:rFonts w:ascii="Times New Roman" w:hAnsi="Times New Roman" w:cs="Times New Roman"/>
          <w:b/>
        </w:rPr>
        <w:t xml:space="preserve">. </w:t>
      </w:r>
      <w:r w:rsidR="00F05EC9">
        <w:rPr>
          <w:rFonts w:ascii="Times New Roman" w:hAnsi="Times New Roman" w:cs="Times New Roman"/>
          <w:b/>
        </w:rPr>
        <w:t>Koore VB: Standardized Normal Probability Plot.</w:t>
      </w:r>
    </w:p>
    <w:p w:rsidR="0000463B" w:rsidRPr="001B7741" w:rsidRDefault="0000463B" w:rsidP="00F00873">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15" name="Picture 15" descr="C:\Users\caude\Google Drive\Manuscripts\Ethnovet Knowledge\Stata\Koore Pnorm Moder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ude\Google Drive\Manuscripts\Ethnovet Knowledge\Stata\Koore Pnorm Modern.tif"/>
                    <pic:cNvPicPr>
                      <a:picLocks noChangeAspect="1" noChangeArrowheads="1"/>
                    </pic:cNvPicPr>
                  </pic:nvPicPr>
                  <pic:blipFill>
                    <a:blip r:embed="rId1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00463B" w:rsidRPr="001B7741" w:rsidRDefault="00F00873" w:rsidP="0000463B">
      <w:pPr>
        <w:spacing w:line="480" w:lineRule="auto"/>
        <w:rPr>
          <w:rFonts w:ascii="Times New Roman" w:hAnsi="Times New Roman" w:cs="Times New Roman"/>
          <w:b/>
        </w:rPr>
      </w:pPr>
      <w:r>
        <w:rPr>
          <w:rFonts w:ascii="Times New Roman" w:hAnsi="Times New Roman" w:cs="Times New Roman"/>
          <w:b/>
        </w:rPr>
        <w:t xml:space="preserve">Figure 8. </w:t>
      </w:r>
      <w:r w:rsidR="0000463B" w:rsidRPr="001B7741">
        <w:rPr>
          <w:rFonts w:ascii="Times New Roman" w:hAnsi="Times New Roman" w:cs="Times New Roman"/>
          <w:b/>
        </w:rPr>
        <w:t>Koore VB</w:t>
      </w:r>
      <w:r>
        <w:rPr>
          <w:rFonts w:ascii="Times New Roman" w:hAnsi="Times New Roman" w:cs="Times New Roman"/>
          <w:b/>
        </w:rPr>
        <w:t>: Normal Quantile Plot.</w:t>
      </w:r>
    </w:p>
    <w:p w:rsidR="0000463B" w:rsidRPr="001B7741" w:rsidRDefault="0000463B" w:rsidP="00F00873">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16" name="Picture 16" descr="C:\Users\caude\Google Drive\Manuscripts\Ethnovet Knowledge\Stata\Koore Qnorm Moder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ude\Google Drive\Manuscripts\Ethnovet Knowledge\Stata\Koore Qnorm Modern.tif"/>
                    <pic:cNvPicPr>
                      <a:picLocks noChangeAspect="1" noChangeArrowheads="1"/>
                    </pic:cNvPicPr>
                  </pic:nvPicPr>
                  <pic:blipFill>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F00873" w:rsidRDefault="00F00873" w:rsidP="004B4BF2">
      <w:pPr>
        <w:spacing w:line="480" w:lineRule="auto"/>
        <w:rPr>
          <w:rFonts w:ascii="Times New Roman" w:hAnsi="Times New Roman" w:cs="Times New Roman"/>
          <w:b/>
        </w:rPr>
      </w:pPr>
    </w:p>
    <w:p w:rsidR="00F00873" w:rsidRDefault="00F00873" w:rsidP="004B4BF2">
      <w:pPr>
        <w:spacing w:line="480" w:lineRule="auto"/>
        <w:rPr>
          <w:rFonts w:ascii="Times New Roman" w:hAnsi="Times New Roman" w:cs="Times New Roman"/>
          <w:b/>
        </w:rPr>
      </w:pPr>
    </w:p>
    <w:p w:rsidR="00F00873" w:rsidRDefault="00F00873" w:rsidP="004B4BF2">
      <w:pPr>
        <w:spacing w:line="480" w:lineRule="auto"/>
        <w:rPr>
          <w:rFonts w:ascii="Times New Roman" w:hAnsi="Times New Roman" w:cs="Times New Roman"/>
          <w:b/>
        </w:rPr>
      </w:pPr>
    </w:p>
    <w:p w:rsidR="0000463B" w:rsidRPr="001B7741" w:rsidRDefault="0000463B" w:rsidP="004B4BF2">
      <w:pPr>
        <w:spacing w:line="480" w:lineRule="auto"/>
        <w:rPr>
          <w:rFonts w:ascii="Times New Roman" w:hAnsi="Times New Roman" w:cs="Times New Roman"/>
          <w:b/>
        </w:rPr>
      </w:pPr>
      <w:r w:rsidRPr="001B7741">
        <w:rPr>
          <w:rFonts w:ascii="Times New Roman" w:hAnsi="Times New Roman" w:cs="Times New Roman"/>
          <w:b/>
        </w:rPr>
        <w:lastRenderedPageBreak/>
        <w:t>Figure 9</w:t>
      </w:r>
      <w:r w:rsidR="00F00873">
        <w:rPr>
          <w:rFonts w:ascii="Times New Roman" w:hAnsi="Times New Roman" w:cs="Times New Roman"/>
          <w:b/>
        </w:rPr>
        <w:t>: Maasai TVM:</w:t>
      </w:r>
      <w:r w:rsidRPr="001B7741">
        <w:rPr>
          <w:rFonts w:ascii="Times New Roman" w:hAnsi="Times New Roman" w:cs="Times New Roman"/>
          <w:b/>
        </w:rPr>
        <w:t xml:space="preserve"> </w:t>
      </w:r>
      <w:r w:rsidR="00E25116">
        <w:rPr>
          <w:rFonts w:ascii="Times New Roman" w:hAnsi="Times New Roman" w:cs="Times New Roman"/>
          <w:b/>
        </w:rPr>
        <w:t>Standardized Normal Probability</w:t>
      </w:r>
      <w:r w:rsidR="00F00873">
        <w:rPr>
          <w:rFonts w:ascii="Times New Roman" w:hAnsi="Times New Roman" w:cs="Times New Roman"/>
          <w:b/>
        </w:rPr>
        <w:t xml:space="preserve"> Plot.</w:t>
      </w:r>
    </w:p>
    <w:p w:rsidR="0000463B" w:rsidRPr="001B7741" w:rsidRDefault="0000463B" w:rsidP="00F00873">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17" name="Picture 17" descr="C:\Users\caude\Google Drive\Manuscripts\Ethnovet Knowledge\Stata\Maasai Pnorm Traditio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aude\Google Drive\Manuscripts\Ethnovet Knowledge\Stata\Maasai Pnorm Traditional.tif"/>
                    <pic:cNvPicPr>
                      <a:picLocks noChangeAspect="1" noChangeArrowheads="1"/>
                    </pic:cNvPicPr>
                  </pic:nvPicPr>
                  <pic:blipFill>
                    <a:blip r:embed="rId1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00463B" w:rsidRPr="001B7741" w:rsidRDefault="00F00873" w:rsidP="0000463B">
      <w:pPr>
        <w:spacing w:line="480" w:lineRule="auto"/>
        <w:rPr>
          <w:rFonts w:ascii="Times New Roman" w:hAnsi="Times New Roman" w:cs="Times New Roman"/>
          <w:b/>
        </w:rPr>
      </w:pPr>
      <w:r>
        <w:rPr>
          <w:rFonts w:ascii="Times New Roman" w:hAnsi="Times New Roman" w:cs="Times New Roman"/>
          <w:b/>
        </w:rPr>
        <w:t>Figure 10. Maasai TVM: Normal Quantile Plot.</w:t>
      </w:r>
    </w:p>
    <w:p w:rsidR="0000463B" w:rsidRPr="001B7741" w:rsidRDefault="0000463B" w:rsidP="00F00873">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18" name="Picture 18" descr="C:\Users\caude\Google Drive\Manuscripts\Ethnovet Knowledge\Stata\Maasai Qnorm Traditio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ude\Google Drive\Manuscripts\Ethnovet Knowledge\Stata\Maasai Qnorm Traditional.tif"/>
                    <pic:cNvPicPr>
                      <a:picLocks noChangeAspect="1" noChangeArrowheads="1"/>
                    </pic:cNvPicPr>
                  </pic:nvPicPr>
                  <pic:blipFill>
                    <a:blip r:embed="rId14"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F00873" w:rsidRDefault="00F00873" w:rsidP="0000463B">
      <w:pPr>
        <w:spacing w:line="480" w:lineRule="auto"/>
        <w:rPr>
          <w:rFonts w:ascii="Times New Roman" w:hAnsi="Times New Roman" w:cs="Times New Roman"/>
          <w:b/>
        </w:rPr>
      </w:pPr>
    </w:p>
    <w:p w:rsidR="00F00873" w:rsidRDefault="00F00873" w:rsidP="0000463B">
      <w:pPr>
        <w:spacing w:line="480" w:lineRule="auto"/>
        <w:rPr>
          <w:rFonts w:ascii="Times New Roman" w:hAnsi="Times New Roman" w:cs="Times New Roman"/>
          <w:b/>
        </w:rPr>
      </w:pPr>
    </w:p>
    <w:p w:rsidR="00F00873" w:rsidRDefault="00F00873" w:rsidP="0000463B">
      <w:pPr>
        <w:spacing w:line="480" w:lineRule="auto"/>
        <w:rPr>
          <w:rFonts w:ascii="Times New Roman" w:hAnsi="Times New Roman" w:cs="Times New Roman"/>
          <w:b/>
        </w:rPr>
      </w:pPr>
    </w:p>
    <w:p w:rsidR="0000463B" w:rsidRPr="001B7741" w:rsidRDefault="0000463B" w:rsidP="0000463B">
      <w:pPr>
        <w:spacing w:line="480" w:lineRule="auto"/>
        <w:rPr>
          <w:rFonts w:ascii="Times New Roman" w:hAnsi="Times New Roman" w:cs="Times New Roman"/>
          <w:b/>
        </w:rPr>
      </w:pPr>
      <w:r w:rsidRPr="001B7741">
        <w:rPr>
          <w:rFonts w:ascii="Times New Roman" w:hAnsi="Times New Roman" w:cs="Times New Roman"/>
          <w:b/>
        </w:rPr>
        <w:lastRenderedPageBreak/>
        <w:t>Figure 11</w:t>
      </w:r>
      <w:r w:rsidR="00F00873">
        <w:rPr>
          <w:rFonts w:ascii="Times New Roman" w:hAnsi="Times New Roman" w:cs="Times New Roman"/>
          <w:b/>
        </w:rPr>
        <w:t>. Maasai VB:</w:t>
      </w:r>
      <w:r w:rsidRPr="001B7741">
        <w:rPr>
          <w:rFonts w:ascii="Times New Roman" w:hAnsi="Times New Roman" w:cs="Times New Roman"/>
          <w:b/>
        </w:rPr>
        <w:t xml:space="preserve"> </w:t>
      </w:r>
      <w:r w:rsidR="00E25116">
        <w:rPr>
          <w:rFonts w:ascii="Times New Roman" w:hAnsi="Times New Roman" w:cs="Times New Roman"/>
          <w:b/>
        </w:rPr>
        <w:t>Standardized Normal Probability</w:t>
      </w:r>
      <w:r w:rsidR="00F00873">
        <w:rPr>
          <w:rFonts w:ascii="Times New Roman" w:hAnsi="Times New Roman" w:cs="Times New Roman"/>
          <w:b/>
        </w:rPr>
        <w:t xml:space="preserve"> Plot.</w:t>
      </w:r>
    </w:p>
    <w:p w:rsidR="0000463B" w:rsidRPr="001B7741" w:rsidRDefault="0000463B" w:rsidP="00F00873">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19" name="Picture 19" descr="C:\Users\caude\Google Drive\Manuscripts\Ethnovet Knowledge\Stata\Maasai Pnorm Moder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aude\Google Drive\Manuscripts\Ethnovet Knowledge\Stata\Maasai Pnorm Modern.tif"/>
                    <pic:cNvPicPr>
                      <a:picLocks noChangeAspect="1" noChangeArrowheads="1"/>
                    </pic:cNvPicPr>
                  </pic:nvPicPr>
                  <pic:blipFill>
                    <a:blip r:embed="rId15"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00463B" w:rsidRPr="001B7741" w:rsidRDefault="00F00873" w:rsidP="0000463B">
      <w:pPr>
        <w:spacing w:line="480" w:lineRule="auto"/>
        <w:rPr>
          <w:rFonts w:ascii="Times New Roman" w:hAnsi="Times New Roman" w:cs="Times New Roman"/>
          <w:b/>
        </w:rPr>
      </w:pPr>
      <w:r>
        <w:rPr>
          <w:rFonts w:ascii="Times New Roman" w:hAnsi="Times New Roman" w:cs="Times New Roman"/>
          <w:b/>
        </w:rPr>
        <w:t>Figure 12. Maasai VB. Normal Quantile Plot.</w:t>
      </w:r>
    </w:p>
    <w:p w:rsidR="005026CF" w:rsidRPr="00E25116" w:rsidRDefault="0000463B" w:rsidP="00F00873">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20" name="Picture 20" descr="C:\Users\caude\Google Drive\Manuscripts\Ethnovet Knowledge\Stata\Maasai Qnorm Moder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ude\Google Drive\Manuscripts\Ethnovet Knowledge\Stata\Maasai Qnorm Modern.tif"/>
                    <pic:cNvPicPr>
                      <a:picLocks noChangeAspect="1" noChangeArrowheads="1"/>
                    </pic:cNvPicPr>
                  </pic:nvPicPr>
                  <pic:blipFill>
                    <a:blip r:embed="rId16"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F00873" w:rsidRDefault="00F00873" w:rsidP="000A4848">
      <w:pPr>
        <w:spacing w:line="480" w:lineRule="auto"/>
        <w:rPr>
          <w:rFonts w:ascii="Times New Roman" w:hAnsi="Times New Roman" w:cs="Times New Roman"/>
          <w:b/>
        </w:rPr>
      </w:pPr>
    </w:p>
    <w:p w:rsidR="00F00873" w:rsidRDefault="00F00873" w:rsidP="000A4848">
      <w:pPr>
        <w:spacing w:line="480" w:lineRule="auto"/>
        <w:rPr>
          <w:rFonts w:ascii="Times New Roman" w:hAnsi="Times New Roman" w:cs="Times New Roman"/>
          <w:b/>
        </w:rPr>
      </w:pPr>
    </w:p>
    <w:p w:rsidR="00F00873" w:rsidRDefault="00F00873" w:rsidP="000A4848">
      <w:pPr>
        <w:spacing w:line="480" w:lineRule="auto"/>
        <w:rPr>
          <w:rFonts w:ascii="Times New Roman" w:hAnsi="Times New Roman" w:cs="Times New Roman"/>
          <w:b/>
        </w:rPr>
      </w:pPr>
    </w:p>
    <w:p w:rsidR="000A4848" w:rsidRPr="001B7741" w:rsidRDefault="0000463B" w:rsidP="000A4848">
      <w:pPr>
        <w:spacing w:line="480" w:lineRule="auto"/>
        <w:rPr>
          <w:rFonts w:ascii="Times New Roman" w:hAnsi="Times New Roman" w:cs="Times New Roman"/>
          <w:b/>
        </w:rPr>
      </w:pPr>
      <w:r w:rsidRPr="001B7741">
        <w:rPr>
          <w:rFonts w:ascii="Times New Roman" w:hAnsi="Times New Roman" w:cs="Times New Roman"/>
          <w:b/>
        </w:rPr>
        <w:lastRenderedPageBreak/>
        <w:t>Figure 13</w:t>
      </w:r>
      <w:r w:rsidR="000A4848" w:rsidRPr="001B7741">
        <w:rPr>
          <w:rFonts w:ascii="Times New Roman" w:hAnsi="Times New Roman" w:cs="Times New Roman"/>
          <w:b/>
        </w:rPr>
        <w:t>.</w:t>
      </w:r>
      <w:r w:rsidR="00F00873">
        <w:rPr>
          <w:rFonts w:ascii="Times New Roman" w:hAnsi="Times New Roman" w:cs="Times New Roman"/>
          <w:b/>
        </w:rPr>
        <w:t xml:space="preserve"> Koore TVM: </w:t>
      </w:r>
      <w:r w:rsidR="000A4848" w:rsidRPr="001B7741">
        <w:rPr>
          <w:rFonts w:ascii="Times New Roman" w:hAnsi="Times New Roman" w:cs="Times New Roman"/>
          <w:b/>
        </w:rPr>
        <w:t xml:space="preserve"> Resid</w:t>
      </w:r>
      <w:r w:rsidRPr="001B7741">
        <w:rPr>
          <w:rFonts w:ascii="Times New Roman" w:hAnsi="Times New Roman" w:cs="Times New Roman"/>
          <w:b/>
        </w:rPr>
        <w:t>ual ver</w:t>
      </w:r>
      <w:r w:rsidR="00F00873">
        <w:rPr>
          <w:rFonts w:ascii="Times New Roman" w:hAnsi="Times New Roman" w:cs="Times New Roman"/>
          <w:b/>
        </w:rPr>
        <w:t>sus Predicted Plot.</w:t>
      </w:r>
    </w:p>
    <w:p w:rsidR="0000463B" w:rsidRPr="001B7741" w:rsidRDefault="0000463B" w:rsidP="00F00873">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21" name="Picture 21" descr="C:\Users\caude\Google Drive\Manuscripts\Ethnovet Knowledge\Stata\Koore Residuals traditio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ude\Google Drive\Manuscripts\Ethnovet Knowledge\Stata\Koore Residuals traditional.tif"/>
                    <pic:cNvPicPr>
                      <a:picLocks noChangeAspect="1" noChangeArrowheads="1"/>
                    </pic:cNvPicPr>
                  </pic:nvPicPr>
                  <pic:blipFill>
                    <a:blip r:embed="rId1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00463B" w:rsidRPr="001B7741" w:rsidRDefault="0000463B" w:rsidP="0000463B">
      <w:pPr>
        <w:spacing w:line="480" w:lineRule="auto"/>
        <w:rPr>
          <w:rFonts w:ascii="Times New Roman" w:hAnsi="Times New Roman" w:cs="Times New Roman"/>
          <w:b/>
        </w:rPr>
      </w:pPr>
      <w:r w:rsidRPr="001B7741">
        <w:rPr>
          <w:rFonts w:ascii="Times New Roman" w:hAnsi="Times New Roman" w:cs="Times New Roman"/>
          <w:b/>
        </w:rPr>
        <w:t xml:space="preserve">Figure 14. </w:t>
      </w:r>
      <w:r w:rsidR="00F00873">
        <w:rPr>
          <w:rFonts w:ascii="Times New Roman" w:hAnsi="Times New Roman" w:cs="Times New Roman"/>
          <w:b/>
        </w:rPr>
        <w:t xml:space="preserve">Koore VB: </w:t>
      </w:r>
      <w:r w:rsidRPr="001B7741">
        <w:rPr>
          <w:rFonts w:ascii="Times New Roman" w:hAnsi="Times New Roman" w:cs="Times New Roman"/>
          <w:b/>
        </w:rPr>
        <w:t>Residual ver</w:t>
      </w:r>
      <w:r w:rsidR="00F00873">
        <w:rPr>
          <w:rFonts w:ascii="Times New Roman" w:hAnsi="Times New Roman" w:cs="Times New Roman"/>
          <w:b/>
        </w:rPr>
        <w:t>sus Predicted Plot.</w:t>
      </w:r>
    </w:p>
    <w:p w:rsidR="0000463B" w:rsidRPr="001B7741" w:rsidRDefault="0000463B" w:rsidP="00F00873">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22" name="Picture 22" descr="C:\Users\caude\Google Drive\Manuscripts\Ethnovet Knowledge\Stata\Koore Residuals Moder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aude\Google Drive\Manuscripts\Ethnovet Knowledge\Stata\Koore Residuals Modern.tif"/>
                    <pic:cNvPicPr>
                      <a:picLocks noChangeAspect="1" noChangeArrowheads="1"/>
                    </pic:cNvPicPr>
                  </pic:nvPicPr>
                  <pic:blipFill>
                    <a:blip r:embed="rId1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0A4848" w:rsidRDefault="000A4848" w:rsidP="000A4848">
      <w:pPr>
        <w:spacing w:line="480" w:lineRule="auto"/>
        <w:rPr>
          <w:rFonts w:ascii="Times New Roman" w:hAnsi="Times New Roman" w:cs="Times New Roman"/>
          <w:b/>
        </w:rPr>
      </w:pPr>
    </w:p>
    <w:p w:rsidR="00F00873" w:rsidRDefault="00F00873" w:rsidP="000A4848">
      <w:pPr>
        <w:spacing w:line="480" w:lineRule="auto"/>
        <w:rPr>
          <w:rFonts w:ascii="Times New Roman" w:hAnsi="Times New Roman" w:cs="Times New Roman"/>
          <w:b/>
        </w:rPr>
      </w:pPr>
    </w:p>
    <w:p w:rsidR="00F00873" w:rsidRPr="001B7741" w:rsidRDefault="00F00873" w:rsidP="000A4848">
      <w:pPr>
        <w:spacing w:line="480" w:lineRule="auto"/>
        <w:rPr>
          <w:rFonts w:ascii="Times New Roman" w:hAnsi="Times New Roman" w:cs="Times New Roman"/>
          <w:b/>
        </w:rPr>
      </w:pPr>
    </w:p>
    <w:p w:rsidR="00360017" w:rsidRPr="001B7741" w:rsidRDefault="00360017" w:rsidP="00360017">
      <w:pPr>
        <w:spacing w:line="480" w:lineRule="auto"/>
        <w:rPr>
          <w:rFonts w:ascii="Times New Roman" w:hAnsi="Times New Roman" w:cs="Times New Roman"/>
          <w:b/>
        </w:rPr>
      </w:pPr>
      <w:r w:rsidRPr="001B7741">
        <w:rPr>
          <w:rFonts w:ascii="Times New Roman" w:hAnsi="Times New Roman" w:cs="Times New Roman"/>
          <w:b/>
        </w:rPr>
        <w:lastRenderedPageBreak/>
        <w:t xml:space="preserve">Figure 15. </w:t>
      </w:r>
      <w:r w:rsidR="00F00873">
        <w:rPr>
          <w:rFonts w:ascii="Times New Roman" w:hAnsi="Times New Roman" w:cs="Times New Roman"/>
          <w:b/>
        </w:rPr>
        <w:t xml:space="preserve">Maasai TVM: </w:t>
      </w:r>
      <w:r w:rsidRPr="001B7741">
        <w:rPr>
          <w:rFonts w:ascii="Times New Roman" w:hAnsi="Times New Roman" w:cs="Times New Roman"/>
          <w:b/>
        </w:rPr>
        <w:t xml:space="preserve">Residual </w:t>
      </w:r>
      <w:r w:rsidR="00F00873">
        <w:rPr>
          <w:rFonts w:ascii="Times New Roman" w:hAnsi="Times New Roman" w:cs="Times New Roman"/>
          <w:b/>
        </w:rPr>
        <w:t>versus Predicted Plot.</w:t>
      </w:r>
    </w:p>
    <w:p w:rsidR="00360017" w:rsidRPr="001B7741" w:rsidRDefault="00360017" w:rsidP="00F00873">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23" name="Picture 23" descr="C:\Users\caude\Google Drive\Manuscripts\Ethnovet Knowledge\Stata\Maasai Residuals traditio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aude\Google Drive\Manuscripts\Ethnovet Knowledge\Stata\Maasai Residuals traditional.tif"/>
                    <pic:cNvPicPr>
                      <a:picLocks noChangeAspect="1" noChangeArrowheads="1"/>
                    </pic:cNvPicPr>
                  </pic:nvPicPr>
                  <pic:blipFill>
                    <a:blip r:embed="rId1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360017" w:rsidRPr="001B7741" w:rsidRDefault="00360017" w:rsidP="00360017">
      <w:pPr>
        <w:spacing w:line="480" w:lineRule="auto"/>
        <w:rPr>
          <w:rFonts w:ascii="Times New Roman" w:hAnsi="Times New Roman" w:cs="Times New Roman"/>
          <w:b/>
        </w:rPr>
      </w:pPr>
      <w:r w:rsidRPr="001B7741">
        <w:rPr>
          <w:rFonts w:ascii="Times New Roman" w:hAnsi="Times New Roman" w:cs="Times New Roman"/>
          <w:b/>
        </w:rPr>
        <w:t xml:space="preserve">Figure 16. </w:t>
      </w:r>
      <w:r w:rsidR="00F00873">
        <w:rPr>
          <w:rFonts w:ascii="Times New Roman" w:hAnsi="Times New Roman" w:cs="Times New Roman"/>
          <w:b/>
        </w:rPr>
        <w:t xml:space="preserve">Maasai VB: </w:t>
      </w:r>
      <w:r w:rsidRPr="001B7741">
        <w:rPr>
          <w:rFonts w:ascii="Times New Roman" w:hAnsi="Times New Roman" w:cs="Times New Roman"/>
          <w:b/>
        </w:rPr>
        <w:t>Residual ver</w:t>
      </w:r>
      <w:r w:rsidR="00F00873">
        <w:rPr>
          <w:rFonts w:ascii="Times New Roman" w:hAnsi="Times New Roman" w:cs="Times New Roman"/>
          <w:b/>
        </w:rPr>
        <w:t xml:space="preserve">sus Predicted Plot. </w:t>
      </w:r>
    </w:p>
    <w:p w:rsidR="00360017" w:rsidRPr="001B7741" w:rsidRDefault="00360017" w:rsidP="00F00873">
      <w:pPr>
        <w:spacing w:line="480" w:lineRule="auto"/>
        <w:jc w:val="center"/>
        <w:rPr>
          <w:rFonts w:ascii="Times New Roman" w:hAnsi="Times New Roman" w:cs="Times New Roman"/>
          <w:b/>
        </w:rPr>
      </w:pPr>
      <w:r w:rsidRPr="001B7741">
        <w:rPr>
          <w:rFonts w:ascii="Times New Roman" w:hAnsi="Times New Roman" w:cs="Times New Roman"/>
          <w:b/>
          <w:noProof/>
        </w:rPr>
        <w:drawing>
          <wp:inline distT="0" distB="0" distL="0" distR="0">
            <wp:extent cx="3767328" cy="2743200"/>
            <wp:effectExtent l="0" t="0" r="5080" b="0"/>
            <wp:docPr id="24" name="Picture 24" descr="C:\Users\caude\Google Drive\Manuscripts\Ethnovet Knowledge\Stata\Maasai Residuals Moder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aude\Google Drive\Manuscripts\Ethnovet Knowledge\Stata\Maasai Residuals Modern.tif"/>
                    <pic:cNvPicPr>
                      <a:picLocks noChangeAspect="1" noChangeArrowheads="1"/>
                    </pic:cNvPicPr>
                  </pic:nvPicPr>
                  <pic:blipFill>
                    <a:blip r:embed="rId2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3767328" cy="2743200"/>
                    </a:xfrm>
                    <a:prstGeom prst="rect">
                      <a:avLst/>
                    </a:prstGeom>
                    <a:noFill/>
                    <a:ln>
                      <a:noFill/>
                    </a:ln>
                  </pic:spPr>
                </pic:pic>
              </a:graphicData>
            </a:graphic>
          </wp:inline>
        </w:drawing>
      </w:r>
    </w:p>
    <w:p w:rsidR="005026CF" w:rsidRPr="001B7741" w:rsidRDefault="005026CF" w:rsidP="00132010">
      <w:pPr>
        <w:spacing w:line="480" w:lineRule="auto"/>
        <w:rPr>
          <w:rFonts w:ascii="Times New Roman" w:hAnsi="Times New Roman" w:cs="Times New Roman"/>
          <w:b/>
        </w:rPr>
      </w:pPr>
    </w:p>
    <w:sectPr w:rsidR="005026CF" w:rsidRPr="001B7741" w:rsidSect="00F801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C0778"/>
    <w:multiLevelType w:val="hybridMultilevel"/>
    <w:tmpl w:val="21A412D0"/>
    <w:lvl w:ilvl="0" w:tplc="BF1A004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defaultTabStop w:val="720"/>
  <w:characterSpacingControl w:val="doNotCompress"/>
  <w:compat/>
  <w:rsids>
    <w:rsidRoot w:val="00903498"/>
    <w:rsid w:val="0000463B"/>
    <w:rsid w:val="00022074"/>
    <w:rsid w:val="000A4848"/>
    <w:rsid w:val="000A4F19"/>
    <w:rsid w:val="00106338"/>
    <w:rsid w:val="00132010"/>
    <w:rsid w:val="00137EA0"/>
    <w:rsid w:val="00154144"/>
    <w:rsid w:val="001602C4"/>
    <w:rsid w:val="001B7741"/>
    <w:rsid w:val="00225734"/>
    <w:rsid w:val="00250F7D"/>
    <w:rsid w:val="002B4DF5"/>
    <w:rsid w:val="00360017"/>
    <w:rsid w:val="00364013"/>
    <w:rsid w:val="003A5A82"/>
    <w:rsid w:val="003F7C4A"/>
    <w:rsid w:val="004A7C2A"/>
    <w:rsid w:val="004B4BF2"/>
    <w:rsid w:val="004E6BBC"/>
    <w:rsid w:val="004F4147"/>
    <w:rsid w:val="005026CF"/>
    <w:rsid w:val="005B1933"/>
    <w:rsid w:val="005D099F"/>
    <w:rsid w:val="00606B61"/>
    <w:rsid w:val="006A17EE"/>
    <w:rsid w:val="006E2B07"/>
    <w:rsid w:val="006E4E81"/>
    <w:rsid w:val="006F656C"/>
    <w:rsid w:val="0073277E"/>
    <w:rsid w:val="0074319A"/>
    <w:rsid w:val="007C7492"/>
    <w:rsid w:val="00853015"/>
    <w:rsid w:val="0088031E"/>
    <w:rsid w:val="008A747F"/>
    <w:rsid w:val="00903498"/>
    <w:rsid w:val="00927225"/>
    <w:rsid w:val="00931B08"/>
    <w:rsid w:val="00953AAC"/>
    <w:rsid w:val="009604AC"/>
    <w:rsid w:val="00983D7A"/>
    <w:rsid w:val="009A3AE1"/>
    <w:rsid w:val="00A83171"/>
    <w:rsid w:val="00AC5D58"/>
    <w:rsid w:val="00BB7317"/>
    <w:rsid w:val="00C44B15"/>
    <w:rsid w:val="00C90CF1"/>
    <w:rsid w:val="00D3721D"/>
    <w:rsid w:val="00D55EC5"/>
    <w:rsid w:val="00D81885"/>
    <w:rsid w:val="00D857EB"/>
    <w:rsid w:val="00DC55B7"/>
    <w:rsid w:val="00E1246C"/>
    <w:rsid w:val="00E25116"/>
    <w:rsid w:val="00EA15AF"/>
    <w:rsid w:val="00EE056B"/>
    <w:rsid w:val="00F00873"/>
    <w:rsid w:val="00F05EC9"/>
    <w:rsid w:val="00F54BC1"/>
    <w:rsid w:val="00F801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1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03498"/>
    <w:rPr>
      <w:sz w:val="16"/>
      <w:szCs w:val="16"/>
    </w:rPr>
  </w:style>
  <w:style w:type="paragraph" w:styleId="CommentText">
    <w:name w:val="annotation text"/>
    <w:basedOn w:val="Normal"/>
    <w:link w:val="CommentTextChar"/>
    <w:uiPriority w:val="99"/>
    <w:unhideWhenUsed/>
    <w:rsid w:val="00903498"/>
    <w:pPr>
      <w:spacing w:line="240" w:lineRule="auto"/>
    </w:pPr>
    <w:rPr>
      <w:sz w:val="20"/>
      <w:szCs w:val="20"/>
    </w:rPr>
  </w:style>
  <w:style w:type="character" w:customStyle="1" w:styleId="CommentTextChar">
    <w:name w:val="Comment Text Char"/>
    <w:basedOn w:val="DefaultParagraphFont"/>
    <w:link w:val="CommentText"/>
    <w:uiPriority w:val="99"/>
    <w:rsid w:val="00903498"/>
    <w:rPr>
      <w:sz w:val="20"/>
      <w:szCs w:val="20"/>
    </w:rPr>
  </w:style>
  <w:style w:type="paragraph" w:styleId="BalloonText">
    <w:name w:val="Balloon Text"/>
    <w:basedOn w:val="Normal"/>
    <w:link w:val="BalloonTextChar"/>
    <w:uiPriority w:val="99"/>
    <w:semiHidden/>
    <w:unhideWhenUsed/>
    <w:rsid w:val="009034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498"/>
    <w:rPr>
      <w:rFonts w:ascii="Segoe UI" w:hAnsi="Segoe UI" w:cs="Segoe UI"/>
      <w:sz w:val="18"/>
      <w:szCs w:val="18"/>
    </w:rPr>
  </w:style>
  <w:style w:type="table" w:styleId="TableGrid">
    <w:name w:val="Table Grid"/>
    <w:basedOn w:val="TableNormal"/>
    <w:uiPriority w:val="39"/>
    <w:rsid w:val="002257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F656C"/>
    <w:pPr>
      <w:ind w:left="720"/>
      <w:contextualSpacing/>
    </w:pPr>
  </w:style>
  <w:style w:type="character" w:customStyle="1" w:styleId="apple-converted-space">
    <w:name w:val="apple-converted-space"/>
    <w:basedOn w:val="DefaultParagraphFont"/>
    <w:rsid w:val="006F656C"/>
  </w:style>
</w:styles>
</file>

<file path=word/webSettings.xml><?xml version="1.0" encoding="utf-8"?>
<w:webSettings xmlns:r="http://schemas.openxmlformats.org/officeDocument/2006/relationships" xmlns:w="http://schemas.openxmlformats.org/wordprocessingml/2006/main">
  <w:divs>
    <w:div w:id="183661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18" Type="http://schemas.openxmlformats.org/officeDocument/2006/relationships/image" Target="media/image14.tif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tiff"/><Relationship Id="rId12" Type="http://schemas.openxmlformats.org/officeDocument/2006/relationships/image" Target="media/image8.tiff"/><Relationship Id="rId17" Type="http://schemas.openxmlformats.org/officeDocument/2006/relationships/image" Target="media/image13.tiff"/><Relationship Id="rId2" Type="http://schemas.openxmlformats.org/officeDocument/2006/relationships/styles" Target="styles.xml"/><Relationship Id="rId16" Type="http://schemas.openxmlformats.org/officeDocument/2006/relationships/image" Target="media/image12.tiff"/><Relationship Id="rId20" Type="http://schemas.openxmlformats.org/officeDocument/2006/relationships/image" Target="media/image16.tiff"/><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png"/><Relationship Id="rId15" Type="http://schemas.openxmlformats.org/officeDocument/2006/relationships/image" Target="media/image11.tiff"/><Relationship Id="rId10" Type="http://schemas.openxmlformats.org/officeDocument/2006/relationships/image" Target="media/image6.tiff"/><Relationship Id="rId19" Type="http://schemas.openxmlformats.org/officeDocument/2006/relationships/image" Target="media/image15.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Caudell</dc:creator>
  <cp:keywords/>
  <dc:description/>
  <cp:lastModifiedBy>jbodonzo</cp:lastModifiedBy>
  <cp:revision>3</cp:revision>
  <dcterms:created xsi:type="dcterms:W3CDTF">2016-09-21T15:44:00Z</dcterms:created>
  <dcterms:modified xsi:type="dcterms:W3CDTF">2017-01-11T02:39:00Z</dcterms:modified>
</cp:coreProperties>
</file>