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707" w:rsidRPr="004308CB" w:rsidRDefault="00966707" w:rsidP="00966707">
      <w:pPr>
        <w:jc w:val="both"/>
        <w:rPr>
          <w:rFonts w:eastAsiaTheme="minorEastAsia"/>
          <w:b/>
          <w:color w:val="000000" w:themeColor="text1"/>
          <w:lang w:val="en-GB" w:eastAsia="fr-FR"/>
        </w:rPr>
      </w:pPr>
      <w:r>
        <w:rPr>
          <w:rFonts w:eastAsiaTheme="minorEastAsia"/>
          <w:b/>
          <w:color w:val="000000" w:themeColor="text1"/>
          <w:lang w:val="en-GB" w:eastAsia="fr-FR"/>
        </w:rPr>
        <w:t xml:space="preserve">Additional file 1. </w:t>
      </w:r>
      <w:r w:rsidRPr="00136D47">
        <w:rPr>
          <w:rFonts w:eastAsiaTheme="minorEastAsia"/>
          <w:color w:val="000000" w:themeColor="text1"/>
          <w:lang w:val="en-GB" w:eastAsia="fr-FR"/>
        </w:rPr>
        <w:t xml:space="preserve">Socio-demographic attributes (ethnic group, </w:t>
      </w:r>
      <w:bookmarkStart w:id="0" w:name="_GoBack"/>
      <w:r w:rsidR="002B7FE9" w:rsidRPr="002B7FE9">
        <w:rPr>
          <w:rFonts w:eastAsiaTheme="minorEastAsia"/>
          <w:color w:val="0000CC"/>
          <w:lang w:val="en-GB" w:eastAsia="fr-FR"/>
        </w:rPr>
        <w:t>age category</w:t>
      </w:r>
      <w:r w:rsidRPr="00136D47">
        <w:rPr>
          <w:rFonts w:eastAsiaTheme="minorEastAsia"/>
          <w:color w:val="000000" w:themeColor="text1"/>
          <w:lang w:val="en-GB" w:eastAsia="fr-FR"/>
        </w:rPr>
        <w:t xml:space="preserve"> </w:t>
      </w:r>
      <w:bookmarkEnd w:id="0"/>
      <w:r w:rsidRPr="00136D47">
        <w:rPr>
          <w:rFonts w:eastAsiaTheme="minorEastAsia"/>
          <w:color w:val="000000" w:themeColor="text1"/>
          <w:lang w:val="en-GB" w:eastAsia="fr-FR"/>
        </w:rPr>
        <w:t xml:space="preserve">and gender) of informants and local names of </w:t>
      </w:r>
      <w:r w:rsidRPr="00136D47">
        <w:rPr>
          <w:rFonts w:eastAsiaTheme="minorEastAsia"/>
          <w:i/>
          <w:iCs/>
          <w:color w:val="000000" w:themeColor="text1"/>
          <w:lang w:val="en-GB" w:eastAsia="fr-FR"/>
        </w:rPr>
        <w:t>B. aethiopum</w:t>
      </w:r>
    </w:p>
    <w:p w:rsidR="00966707" w:rsidRPr="00136D47" w:rsidRDefault="00966707" w:rsidP="00966707">
      <w:pPr>
        <w:rPr>
          <w:rFonts w:eastAsiaTheme="minorEastAsia"/>
          <w:color w:val="000000" w:themeColor="text1"/>
          <w:lang w:val="en-GB" w:eastAsia="fr-FR"/>
        </w:rPr>
      </w:pPr>
    </w:p>
    <w:tbl>
      <w:tblPr>
        <w:tblStyle w:val="Ombrageclair2"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204"/>
        <w:gridCol w:w="3661"/>
        <w:gridCol w:w="1941"/>
        <w:gridCol w:w="1765"/>
        <w:gridCol w:w="1764"/>
        <w:gridCol w:w="1764"/>
        <w:gridCol w:w="860"/>
      </w:tblGrid>
      <w:tr w:rsidR="00966707" w:rsidRPr="00136D47" w:rsidTr="00C665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9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b w:val="0"/>
                <w:color w:val="000000" w:themeColor="text1"/>
                <w:lang w:val="en-US"/>
              </w:rPr>
              <w:t xml:space="preserve">Regions </w:t>
            </w:r>
          </w:p>
        </w:tc>
        <w:tc>
          <w:tcPr>
            <w:tcW w:w="1311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proofErr w:type="spellStart"/>
            <w:r w:rsidRPr="00136D47"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  <w:t>Abundance</w:t>
            </w:r>
            <w:proofErr w:type="spellEnd"/>
            <w:r w:rsidRPr="00136D47"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  <w:t xml:space="preserve"> </w:t>
            </w:r>
            <w:proofErr w:type="spellStart"/>
            <w:r w:rsidRPr="00136D47"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  <w:t>levels</w:t>
            </w:r>
            <w:proofErr w:type="spellEnd"/>
            <w:r w:rsidRPr="00136D47"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  <w:t xml:space="preserve"> (villages)</w:t>
            </w:r>
          </w:p>
        </w:tc>
        <w:tc>
          <w:tcPr>
            <w:tcW w:w="695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proofErr w:type="spellStart"/>
            <w:r w:rsidRPr="00136D47"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  <w:t>Ethnic</w:t>
            </w:r>
            <w:proofErr w:type="spellEnd"/>
            <w:r w:rsidRPr="00136D47"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  <w:t xml:space="preserve"> groups</w:t>
            </w:r>
          </w:p>
        </w:tc>
        <w:tc>
          <w:tcPr>
            <w:tcW w:w="63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  <w:t>Young</w:t>
            </w:r>
          </w:p>
        </w:tc>
        <w:tc>
          <w:tcPr>
            <w:tcW w:w="63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proofErr w:type="spellStart"/>
            <w:r w:rsidRPr="00136D47"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  <w:t>Adult</w:t>
            </w:r>
            <w:proofErr w:type="spellEnd"/>
          </w:p>
        </w:tc>
        <w:tc>
          <w:tcPr>
            <w:tcW w:w="63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  <w:t>Old</w:t>
            </w:r>
          </w:p>
        </w:tc>
        <w:tc>
          <w:tcPr>
            <w:tcW w:w="308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  <w:t>Total</w:t>
            </w:r>
          </w:p>
        </w:tc>
      </w:tr>
      <w:tr w:rsidR="00966707" w:rsidRPr="00136D47" w:rsidTr="00C665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9" w:type="pct"/>
            <w:vMerge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</w:rPr>
            </w:pPr>
          </w:p>
        </w:tc>
        <w:tc>
          <w:tcPr>
            <w:tcW w:w="1311" w:type="pct"/>
            <w:vMerge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  <w:color w:val="000000" w:themeColor="text1"/>
              </w:rPr>
            </w:pPr>
          </w:p>
        </w:tc>
        <w:tc>
          <w:tcPr>
            <w:tcW w:w="695" w:type="pct"/>
            <w:vMerge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  <w:color w:val="000000" w:themeColor="text1"/>
              </w:rPr>
            </w:pPr>
          </w:p>
        </w:tc>
        <w:tc>
          <w:tcPr>
            <w:tcW w:w="632" w:type="pct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  <w:color w:val="000000" w:themeColor="text1"/>
              </w:rPr>
            </w:pPr>
            <w:proofErr w:type="spellStart"/>
            <w:r w:rsidRPr="00136D47">
              <w:rPr>
                <w:rFonts w:asciiTheme="majorBidi" w:eastAsia="Times New Roman" w:hAnsiTheme="majorBidi" w:cstheme="majorBidi"/>
                <w:bCs/>
                <w:color w:val="000000" w:themeColor="text1"/>
              </w:rPr>
              <w:t>Women</w:t>
            </w:r>
            <w:proofErr w:type="spellEnd"/>
            <w:r w:rsidRPr="00136D47">
              <w:rPr>
                <w:rFonts w:asciiTheme="majorBidi" w:eastAsia="Times New Roman" w:hAnsiTheme="majorBidi" w:cstheme="majorBidi"/>
                <w:bCs/>
                <w:color w:val="000000" w:themeColor="text1"/>
              </w:rPr>
              <w:t>/Men</w:t>
            </w:r>
          </w:p>
        </w:tc>
        <w:tc>
          <w:tcPr>
            <w:tcW w:w="632" w:type="pct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  <w:color w:val="000000" w:themeColor="text1"/>
              </w:rPr>
            </w:pPr>
            <w:proofErr w:type="spellStart"/>
            <w:r w:rsidRPr="00136D47">
              <w:rPr>
                <w:rFonts w:asciiTheme="majorBidi" w:eastAsia="Times New Roman" w:hAnsiTheme="majorBidi" w:cstheme="majorBidi"/>
                <w:bCs/>
                <w:color w:val="000000" w:themeColor="text1"/>
              </w:rPr>
              <w:t>Women</w:t>
            </w:r>
            <w:proofErr w:type="spellEnd"/>
            <w:r w:rsidRPr="00136D47">
              <w:rPr>
                <w:rFonts w:asciiTheme="majorBidi" w:eastAsia="Times New Roman" w:hAnsiTheme="majorBidi" w:cstheme="majorBidi"/>
                <w:bCs/>
                <w:color w:val="000000" w:themeColor="text1"/>
              </w:rPr>
              <w:t>/Men</w:t>
            </w:r>
          </w:p>
        </w:tc>
        <w:tc>
          <w:tcPr>
            <w:tcW w:w="632" w:type="pct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  <w:color w:val="000000" w:themeColor="text1"/>
              </w:rPr>
            </w:pPr>
            <w:proofErr w:type="spellStart"/>
            <w:r w:rsidRPr="00136D47">
              <w:rPr>
                <w:rFonts w:asciiTheme="majorBidi" w:eastAsia="Times New Roman" w:hAnsiTheme="majorBidi" w:cstheme="majorBidi"/>
                <w:bCs/>
                <w:color w:val="000000" w:themeColor="text1"/>
              </w:rPr>
              <w:t>Women</w:t>
            </w:r>
            <w:proofErr w:type="spellEnd"/>
            <w:r w:rsidRPr="00136D47">
              <w:rPr>
                <w:rFonts w:asciiTheme="majorBidi" w:eastAsia="Times New Roman" w:hAnsiTheme="majorBidi" w:cstheme="majorBidi"/>
                <w:bCs/>
                <w:color w:val="000000" w:themeColor="text1"/>
              </w:rPr>
              <w:t>/Men</w:t>
            </w:r>
          </w:p>
        </w:tc>
        <w:tc>
          <w:tcPr>
            <w:tcW w:w="308" w:type="pct"/>
            <w:vMerge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</w:pPr>
          </w:p>
        </w:tc>
      </w:tr>
      <w:tr w:rsidR="00966707" w:rsidRPr="00136D47" w:rsidTr="00C665A4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9" w:type="pct"/>
            <w:vMerge w:val="restart"/>
            <w:tcBorders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</w:pPr>
            <w:proofErr w:type="spellStart"/>
            <w:r w:rsidRPr="00136D47"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  <w:t>Humid</w:t>
            </w:r>
            <w:proofErr w:type="spellEnd"/>
            <w:r w:rsidRPr="00136D47"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  <w:t xml:space="preserve"> </w:t>
            </w:r>
          </w:p>
        </w:tc>
        <w:tc>
          <w:tcPr>
            <w:tcW w:w="1311" w:type="pct"/>
            <w:tcBorders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High (</w:t>
            </w:r>
            <w:proofErr w:type="spellStart"/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Hounviatoun</w:t>
            </w:r>
            <w:proofErr w:type="spellEnd"/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)</w:t>
            </w:r>
          </w:p>
        </w:tc>
        <w:tc>
          <w:tcPr>
            <w:tcW w:w="695" w:type="pct"/>
            <w:tcBorders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proofErr w:type="spellStart"/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Sahouè</w:t>
            </w:r>
            <w:proofErr w:type="spellEnd"/>
          </w:p>
        </w:tc>
        <w:tc>
          <w:tcPr>
            <w:tcW w:w="632" w:type="pct"/>
            <w:tcBorders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23/24</w:t>
            </w:r>
          </w:p>
        </w:tc>
        <w:tc>
          <w:tcPr>
            <w:tcW w:w="632" w:type="pct"/>
            <w:tcBorders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38/36</w:t>
            </w:r>
          </w:p>
        </w:tc>
        <w:tc>
          <w:tcPr>
            <w:tcW w:w="632" w:type="pct"/>
            <w:tcBorders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31/29</w:t>
            </w:r>
          </w:p>
        </w:tc>
        <w:tc>
          <w:tcPr>
            <w:tcW w:w="308" w:type="pct"/>
            <w:tcBorders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181</w:t>
            </w:r>
          </w:p>
        </w:tc>
      </w:tr>
      <w:tr w:rsidR="00966707" w:rsidRPr="00136D47" w:rsidTr="00C665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9" w:type="pct"/>
            <w:vMerge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</w:pPr>
          </w:p>
        </w:tc>
        <w:tc>
          <w:tcPr>
            <w:tcW w:w="1311" w:type="pct"/>
            <w:vMerge w:val="restart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proofErr w:type="spellStart"/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Low</w:t>
            </w:r>
            <w:proofErr w:type="spellEnd"/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 (Agonkanme)</w:t>
            </w:r>
          </w:p>
        </w:tc>
        <w:tc>
          <w:tcPr>
            <w:tcW w:w="695" w:type="pct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Fon</w:t>
            </w:r>
          </w:p>
        </w:tc>
        <w:tc>
          <w:tcPr>
            <w:tcW w:w="632" w:type="pct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17/22</w:t>
            </w:r>
          </w:p>
        </w:tc>
        <w:tc>
          <w:tcPr>
            <w:tcW w:w="632" w:type="pct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25/22</w:t>
            </w:r>
          </w:p>
        </w:tc>
        <w:tc>
          <w:tcPr>
            <w:tcW w:w="632" w:type="pct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19/26</w:t>
            </w:r>
          </w:p>
        </w:tc>
        <w:tc>
          <w:tcPr>
            <w:tcW w:w="308" w:type="pct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131</w:t>
            </w:r>
          </w:p>
        </w:tc>
      </w:tr>
      <w:tr w:rsidR="00966707" w:rsidRPr="00136D47" w:rsidTr="00C665A4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9" w:type="pct"/>
            <w:vMerge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</w:pPr>
          </w:p>
        </w:tc>
        <w:tc>
          <w:tcPr>
            <w:tcW w:w="1311" w:type="pct"/>
            <w:vMerge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proofErr w:type="spellStart"/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Sahouè</w:t>
            </w:r>
            <w:proofErr w:type="spellEnd"/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 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7/7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9/13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9/4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49</w:t>
            </w:r>
          </w:p>
        </w:tc>
      </w:tr>
      <w:tr w:rsidR="00966707" w:rsidRPr="00136D47" w:rsidTr="00C665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9" w:type="pct"/>
            <w:vMerge w:val="restart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</w:pPr>
            <w:proofErr w:type="spellStart"/>
            <w:r w:rsidRPr="00136D47"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  <w:t>Sub-humid</w:t>
            </w:r>
            <w:proofErr w:type="spellEnd"/>
          </w:p>
        </w:tc>
        <w:tc>
          <w:tcPr>
            <w:tcW w:w="1311" w:type="pct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High (Ouoghi)</w:t>
            </w:r>
          </w:p>
        </w:tc>
        <w:tc>
          <w:tcPr>
            <w:tcW w:w="695" w:type="pct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proofErr w:type="spellStart"/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Nagot</w:t>
            </w:r>
            <w:proofErr w:type="spellEnd"/>
          </w:p>
        </w:tc>
        <w:tc>
          <w:tcPr>
            <w:tcW w:w="632" w:type="pct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27/29</w:t>
            </w:r>
          </w:p>
        </w:tc>
        <w:tc>
          <w:tcPr>
            <w:tcW w:w="632" w:type="pct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37/31</w:t>
            </w:r>
          </w:p>
        </w:tc>
        <w:tc>
          <w:tcPr>
            <w:tcW w:w="632" w:type="pct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24/32</w:t>
            </w:r>
          </w:p>
        </w:tc>
        <w:tc>
          <w:tcPr>
            <w:tcW w:w="308" w:type="pct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180</w:t>
            </w:r>
          </w:p>
        </w:tc>
      </w:tr>
      <w:tr w:rsidR="00966707" w:rsidRPr="00136D47" w:rsidTr="00C665A4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9" w:type="pct"/>
            <w:vMerge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</w:pPr>
          </w:p>
        </w:tc>
        <w:tc>
          <w:tcPr>
            <w:tcW w:w="1311" w:type="pct"/>
            <w:vMerge w:val="restar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proofErr w:type="spellStart"/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Low</w:t>
            </w:r>
            <w:proofErr w:type="spellEnd"/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 </w:t>
            </w:r>
            <w:r w:rsidRPr="00136D47">
              <w:rPr>
                <w:rFonts w:eastAsia="Times New Roman" w:cs="Times New Roman"/>
                <w:color w:val="000000" w:themeColor="text1"/>
              </w:rPr>
              <w:t>(</w:t>
            </w:r>
            <w:proofErr w:type="spellStart"/>
            <w:r w:rsidRPr="00136D47">
              <w:rPr>
                <w:rFonts w:eastAsia="Times New Roman" w:cs="Times New Roman"/>
                <w:color w:val="000000" w:themeColor="text1"/>
              </w:rPr>
              <w:t>Kprèkètè</w:t>
            </w:r>
            <w:proofErr w:type="spellEnd"/>
            <w:r w:rsidRPr="00136D47">
              <w:rPr>
                <w:rFonts w:eastAsia="Times New Roman" w:cs="Times New Roman"/>
                <w:color w:val="000000" w:themeColor="text1"/>
              </w:rPr>
              <w:t>)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proofErr w:type="spellStart"/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Anan</w:t>
            </w:r>
            <w:proofErr w:type="spellEnd"/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18/12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3/6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1/8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48</w:t>
            </w:r>
          </w:p>
        </w:tc>
      </w:tr>
      <w:tr w:rsidR="00966707" w:rsidRPr="00136D47" w:rsidTr="00C665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9" w:type="pct"/>
            <w:vMerge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</w:pPr>
          </w:p>
        </w:tc>
        <w:tc>
          <w:tcPr>
            <w:tcW w:w="1311" w:type="pct"/>
            <w:vMerge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695" w:type="pct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proofErr w:type="spellStart"/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Lokpa</w:t>
            </w:r>
            <w:proofErr w:type="spellEnd"/>
          </w:p>
        </w:tc>
        <w:tc>
          <w:tcPr>
            <w:tcW w:w="632" w:type="pct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5/7</w:t>
            </w:r>
          </w:p>
        </w:tc>
        <w:tc>
          <w:tcPr>
            <w:tcW w:w="632" w:type="pct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20/19</w:t>
            </w:r>
          </w:p>
        </w:tc>
        <w:tc>
          <w:tcPr>
            <w:tcW w:w="632" w:type="pct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18/12</w:t>
            </w:r>
          </w:p>
        </w:tc>
        <w:tc>
          <w:tcPr>
            <w:tcW w:w="308" w:type="pct"/>
            <w:tcBorders>
              <w:top w:val="nil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81</w:t>
            </w:r>
          </w:p>
        </w:tc>
      </w:tr>
      <w:tr w:rsidR="00966707" w:rsidRPr="00136D47" w:rsidTr="00C665A4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9" w:type="pct"/>
            <w:vMerge w:val="restar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</w:pPr>
            <w:proofErr w:type="spellStart"/>
            <w:r w:rsidRPr="00136D47">
              <w:rPr>
                <w:rFonts w:asciiTheme="majorBidi" w:eastAsia="Times New Roman" w:hAnsiTheme="majorBidi" w:cstheme="majorBidi"/>
                <w:b w:val="0"/>
                <w:color w:val="000000" w:themeColor="text1"/>
              </w:rPr>
              <w:t>Semi-arid</w:t>
            </w:r>
            <w:proofErr w:type="spellEnd"/>
          </w:p>
        </w:tc>
        <w:tc>
          <w:tcPr>
            <w:tcW w:w="131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High (</w:t>
            </w:r>
            <w:proofErr w:type="spellStart"/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Pingou</w:t>
            </w:r>
            <w:proofErr w:type="spellEnd"/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)</w:t>
            </w:r>
          </w:p>
        </w:tc>
        <w:tc>
          <w:tcPr>
            <w:tcW w:w="695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proofErr w:type="spellStart"/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Berba</w:t>
            </w:r>
            <w:proofErr w:type="spellEnd"/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36/28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26/27</w:t>
            </w:r>
          </w:p>
        </w:tc>
        <w:tc>
          <w:tcPr>
            <w:tcW w:w="63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28/32</w:t>
            </w:r>
          </w:p>
        </w:tc>
        <w:tc>
          <w:tcPr>
            <w:tcW w:w="30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177</w:t>
            </w:r>
          </w:p>
        </w:tc>
      </w:tr>
      <w:tr w:rsidR="00966707" w:rsidRPr="00136D47" w:rsidTr="00C665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9" w:type="pct"/>
            <w:vMerge/>
            <w:tcBorders>
              <w:top w:val="nil"/>
              <w:left w:val="none" w:sz="0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  <w:tc>
          <w:tcPr>
            <w:tcW w:w="1311" w:type="pct"/>
            <w:tcBorders>
              <w:top w:val="nil"/>
              <w:left w:val="none" w:sz="0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proofErr w:type="spellStart"/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Low</w:t>
            </w:r>
            <w:proofErr w:type="spellEnd"/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 (Loumbou-loumbou)</w:t>
            </w:r>
          </w:p>
        </w:tc>
        <w:tc>
          <w:tcPr>
            <w:tcW w:w="695" w:type="pct"/>
            <w:tcBorders>
              <w:top w:val="nil"/>
              <w:left w:val="none" w:sz="0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Gourmantché</w:t>
            </w:r>
          </w:p>
        </w:tc>
        <w:tc>
          <w:tcPr>
            <w:tcW w:w="632" w:type="pct"/>
            <w:tcBorders>
              <w:top w:val="nil"/>
              <w:left w:val="none" w:sz="0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24/22</w:t>
            </w:r>
          </w:p>
        </w:tc>
        <w:tc>
          <w:tcPr>
            <w:tcW w:w="632" w:type="pct"/>
            <w:tcBorders>
              <w:top w:val="nil"/>
              <w:left w:val="none" w:sz="0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27/32</w:t>
            </w:r>
          </w:p>
        </w:tc>
        <w:tc>
          <w:tcPr>
            <w:tcW w:w="632" w:type="pct"/>
            <w:tcBorders>
              <w:top w:val="nil"/>
              <w:left w:val="none" w:sz="0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21/19</w:t>
            </w:r>
          </w:p>
        </w:tc>
        <w:tc>
          <w:tcPr>
            <w:tcW w:w="308" w:type="pct"/>
            <w:tcBorders>
              <w:top w:val="nil"/>
              <w:left w:val="none" w:sz="0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:rsidR="00966707" w:rsidRPr="00136D47" w:rsidRDefault="00966707" w:rsidP="00C665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136D47">
              <w:rPr>
                <w:rFonts w:asciiTheme="majorBidi" w:eastAsia="Times New Roman" w:hAnsiTheme="majorBidi" w:cstheme="majorBidi"/>
                <w:color w:val="000000" w:themeColor="text1"/>
              </w:rPr>
              <w:t>145</w:t>
            </w:r>
          </w:p>
        </w:tc>
      </w:tr>
    </w:tbl>
    <w:p w:rsidR="00966707" w:rsidRDefault="00966707" w:rsidP="00966707"/>
    <w:sectPr w:rsidR="00966707" w:rsidSect="00966707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F26"/>
    <w:rsid w:val="00123D1D"/>
    <w:rsid w:val="002B7FE9"/>
    <w:rsid w:val="00966707"/>
    <w:rsid w:val="00C12F26"/>
    <w:rsid w:val="00FC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C38A6F-EBD7-46DE-8ECB-3BC6D4159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707"/>
    <w:pPr>
      <w:spacing w:after="0" w:line="240" w:lineRule="auto"/>
    </w:pPr>
    <w:rPr>
      <w:rFonts w:ascii="Times New Roman" w:hAnsi="Times New Roman"/>
      <w:sz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Ombrageclair2">
    <w:name w:val="Ombrage clair2"/>
    <w:basedOn w:val="TableauNormal"/>
    <w:uiPriority w:val="60"/>
    <w:rsid w:val="00966707"/>
    <w:pPr>
      <w:spacing w:after="0" w:line="240" w:lineRule="auto"/>
    </w:pPr>
    <w:rPr>
      <w:color w:val="000000" w:themeColor="text1" w:themeShade="BF"/>
      <w:lang w:val="fr-FR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SALAKO  K. Valere</dc:creator>
  <cp:keywords/>
  <dc:description/>
  <cp:lastModifiedBy>SALAKO  K. Valere</cp:lastModifiedBy>
  <cp:revision>3</cp:revision>
  <dcterms:created xsi:type="dcterms:W3CDTF">2017-11-29T22:26:00Z</dcterms:created>
  <dcterms:modified xsi:type="dcterms:W3CDTF">2018-03-18T09:28:00Z</dcterms:modified>
</cp:coreProperties>
</file>