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12" w:rsidRDefault="00AE7E12" w:rsidP="00AE7E12">
      <w:pPr>
        <w:pStyle w:val="Caption"/>
        <w:keepNext/>
        <w:spacing w:after="0" w:line="240" w:lineRule="auto"/>
        <w:rPr>
          <w:rFonts w:eastAsia="Times New Roman" w:cs="Times New Roman"/>
          <w:b w:val="0"/>
          <w:sz w:val="24"/>
          <w:szCs w:val="24"/>
        </w:rPr>
      </w:pPr>
      <w:proofErr w:type="gramStart"/>
      <w:r w:rsidRPr="00D6398F">
        <w:rPr>
          <w:sz w:val="24"/>
          <w:szCs w:val="24"/>
        </w:rPr>
        <w:t>Additional file</w:t>
      </w:r>
      <w:r>
        <w:rPr>
          <w:sz w:val="24"/>
          <w:szCs w:val="24"/>
        </w:rPr>
        <w:t xml:space="preserve"> 4</w:t>
      </w:r>
      <w:r w:rsidRPr="00D6398F">
        <w:rPr>
          <w:sz w:val="24"/>
          <w:szCs w:val="24"/>
        </w:rPr>
        <w:t>.</w:t>
      </w:r>
      <w:proofErr w:type="gramEnd"/>
      <w:r>
        <w:rPr>
          <w:b w:val="0"/>
          <w:sz w:val="24"/>
          <w:szCs w:val="24"/>
        </w:rPr>
        <w:t xml:space="preserve"> </w:t>
      </w:r>
      <w:r>
        <w:rPr>
          <w:rFonts w:cs="Times New Roman"/>
          <w:b w:val="0"/>
          <w:sz w:val="24"/>
          <w:szCs w:val="24"/>
        </w:rPr>
        <w:t xml:space="preserve">Major use categories and list of </w:t>
      </w:r>
      <w:r>
        <w:rPr>
          <w:rFonts w:eastAsia="Times New Roman" w:cs="Times New Roman"/>
          <w:b w:val="0"/>
          <w:sz w:val="24"/>
          <w:szCs w:val="24"/>
        </w:rPr>
        <w:t xml:space="preserve">ailments/symptoms include (for </w:t>
      </w:r>
      <w:proofErr w:type="spellStart"/>
      <w:r>
        <w:rPr>
          <w:rFonts w:eastAsia="Times New Roman" w:cs="Times New Roman"/>
          <w:b w:val="0"/>
          <w:sz w:val="24"/>
          <w:szCs w:val="24"/>
        </w:rPr>
        <w:t>compurting</w:t>
      </w:r>
      <w:proofErr w:type="spellEnd"/>
      <w:r>
        <w:rPr>
          <w:rFonts w:eastAsia="Times New Roman" w:cs="Times New Roman"/>
          <w:b w:val="0"/>
          <w:sz w:val="24"/>
          <w:szCs w:val="24"/>
        </w:rPr>
        <w:t xml:space="preserve"> ICF value)</w:t>
      </w:r>
    </w:p>
    <w:tbl>
      <w:tblPr>
        <w:tblW w:w="14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4118"/>
        <w:gridCol w:w="3073"/>
        <w:gridCol w:w="3775"/>
      </w:tblGrid>
      <w:tr w:rsidR="00AE7E12" w:rsidTr="00242784">
        <w:trPr>
          <w:tblHeader/>
          <w:jc w:val="center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AE7E12" w:rsidRDefault="00AE7E12" w:rsidP="00242784">
            <w:pPr>
              <w:spacing w:after="0" w:line="240" w:lineRule="auto"/>
              <w:ind w:right="342"/>
              <w:rPr>
                <w:rFonts w:eastAsia="Times New Roman"/>
                <w:b/>
                <w:bCs/>
                <w:sz w:val="18"/>
                <w:szCs w:val="20"/>
              </w:rPr>
            </w:pPr>
          </w:p>
          <w:p w:rsidR="00AE7E12" w:rsidRDefault="00AE7E12" w:rsidP="00242784">
            <w:pPr>
              <w:spacing w:after="0" w:line="240" w:lineRule="auto"/>
              <w:ind w:right="34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Major use categories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left="54" w:right="864"/>
              <w:rPr>
                <w:rFonts w:eastAsia="Times New Roman"/>
                <w:b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Included ailment/symptoms (local name)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AE7E12" w:rsidRDefault="00AE7E12" w:rsidP="00242784">
            <w:pPr>
              <w:spacing w:after="0" w:line="240" w:lineRule="auto"/>
              <w:ind w:right="342"/>
              <w:rPr>
                <w:rFonts w:eastAsia="Times New Roman"/>
                <w:b/>
                <w:bCs/>
                <w:sz w:val="18"/>
                <w:szCs w:val="20"/>
              </w:rPr>
            </w:pPr>
          </w:p>
          <w:p w:rsidR="00AE7E12" w:rsidRDefault="00AE7E12" w:rsidP="00242784">
            <w:pPr>
              <w:spacing w:after="0" w:line="240" w:lineRule="auto"/>
              <w:ind w:right="34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Major use categories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AE7E12" w:rsidRDefault="00AE7E12" w:rsidP="00242784">
            <w:pPr>
              <w:spacing w:after="0" w:line="240" w:lineRule="auto"/>
              <w:ind w:left="54" w:right="864"/>
              <w:rPr>
                <w:rFonts w:eastAsia="Times New Roman"/>
                <w:b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Included ailment/symptoms (local name)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Infectious and intestinal parasitic diseases (IIP)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Diarrhea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left="-18" w:right="-108"/>
              <w:rPr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Diseases of the circulatory system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(DCS)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sz w:val="18"/>
                <w:szCs w:val="20"/>
              </w:rPr>
              <w:t>Hypertension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Abdominal bloating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Hemorrhoids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Abdominal pain or stomach cramps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7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Pregnancy, childbirth and the puerperium (PCP)</w:t>
            </w:r>
          </w:p>
          <w:p w:rsidR="00AE7E12" w:rsidRDefault="00AE7E12" w:rsidP="00242784">
            <w:pPr>
              <w:spacing w:after="0" w:line="240" w:lineRule="auto"/>
              <w:ind w:left="-18" w:right="34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 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Retained placenta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9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Intestinal parasite, </w:t>
            </w:r>
            <w:proofErr w:type="spellStart"/>
            <w:r>
              <w:rPr>
                <w:sz w:val="18"/>
                <w:szCs w:val="20"/>
              </w:rPr>
              <w:t>Amoebiasis</w:t>
            </w:r>
            <w:proofErr w:type="spellEnd"/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Lack of milk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Diseases of the digestive system (DDS)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Indigestion (</w:t>
            </w:r>
            <w:proofErr w:type="spellStart"/>
            <w:r>
              <w:rPr>
                <w:sz w:val="18"/>
                <w:szCs w:val="20"/>
              </w:rPr>
              <w:t>Qiter</w:t>
            </w:r>
            <w:proofErr w:type="spellEnd"/>
            <w:r>
              <w:rPr>
                <w:sz w:val="18"/>
                <w:szCs w:val="20"/>
              </w:rPr>
              <w:t>)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Birth complications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Gastritis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 xml:space="preserve">Liver </w:t>
            </w:r>
            <w:r>
              <w:rPr>
                <w:b/>
                <w:sz w:val="18"/>
                <w:szCs w:val="20"/>
              </w:rPr>
              <w:t>complaints (LC)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-18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Hepatitis, Jaundice 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Qoya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Seme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dinku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Flatulence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left="-18" w:right="-108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Inflammation related to Anthrax</w:t>
            </w:r>
          </w:p>
          <w:p w:rsidR="00AE7E12" w:rsidRDefault="00AE7E12" w:rsidP="00242784">
            <w:pPr>
              <w:spacing w:after="0" w:line="240" w:lineRule="auto"/>
              <w:ind w:left="-18" w:right="34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(IRA)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bCs/>
                <w:sz w:val="18"/>
                <w:szCs w:val="20"/>
              </w:rPr>
            </w:pPr>
            <w:r>
              <w:rPr>
                <w:rFonts w:eastAsia="Times New Roman"/>
                <w:bCs/>
                <w:sz w:val="18"/>
                <w:szCs w:val="20"/>
              </w:rPr>
              <w:t>Anthrax, blackleg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Diseases of the respiratory system (DRS)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Common cold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Other unclassified (OUH)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Epistaxis (nosebleed)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Neser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Strong cough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Sinbabi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bCs/>
                <w:sz w:val="18"/>
                <w:szCs w:val="20"/>
              </w:rPr>
              <w:t>Anemia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Asthma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bCs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Epilepsy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Azurit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Pneumonia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Evil spirit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Lekift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TB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Neqeresa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Febrile illness (General malaise)(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Michi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Tonsillitis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General health (</w:t>
            </w:r>
            <w:r>
              <w:rPr>
                <w:sz w:val="18"/>
                <w:szCs w:val="20"/>
              </w:rPr>
              <w:t>increase weight, improve strength and boost immunity for infants)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72"/>
              <w:rPr>
                <w:rFonts w:eastAsia="Times New Roman"/>
                <w:b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Diseases of the genitourinary system (DGS)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Gonorrhea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Emat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Anorexia (loss of appetite)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Urine retention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Localized swelling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72"/>
              <w:rPr>
                <w:rFonts w:eastAsia="Times New Roman"/>
                <w:b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Diseases of the musculoskeletal system (DMS)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 xml:space="preserve">Lose of ability to move or paralyzed (Deme 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tukiy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Hyperemesis (Excessive vomiting)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Rheumatic pain</w:t>
            </w:r>
          </w:p>
        </w:tc>
        <w:tc>
          <w:tcPr>
            <w:tcW w:w="6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Livestock ailments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Stabbing pain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Wegat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rFonts w:eastAsia="Times New Roman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20"/>
              </w:rPr>
              <w:t>Ectoparasites</w:t>
            </w:r>
            <w:proofErr w:type="spellEnd"/>
            <w:r>
              <w:rPr>
                <w:rFonts w:eastAsia="Times New Roman"/>
                <w:b/>
                <w:bCs/>
                <w:sz w:val="18"/>
                <w:szCs w:val="20"/>
              </w:rPr>
              <w:t xml:space="preserve"> ( Livestock ailments) (ECL)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342"/>
              <w:rPr>
                <w:rFonts w:eastAsia="Times New Roman"/>
                <w:bCs/>
                <w:sz w:val="18"/>
                <w:szCs w:val="20"/>
              </w:rPr>
            </w:pPr>
            <w:r>
              <w:rPr>
                <w:rFonts w:eastAsia="Times New Roman"/>
                <w:bCs/>
                <w:sz w:val="18"/>
                <w:szCs w:val="20"/>
              </w:rPr>
              <w:t>Leech, ticks, mange mites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Back pain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72"/>
              <w:rPr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Livestock (Infectious and parasitic diseases) (LIPD)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20"/>
              </w:rPr>
              <w:t>Antrax</w:t>
            </w:r>
            <w:proofErr w:type="spellEnd"/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Fractures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Blackleg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72"/>
              <w:rPr>
                <w:rFonts w:eastAsia="Times New Roman"/>
                <w:b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Diseases of the skin and subcutaneous tissue (DSS)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Common wart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Qintebiye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Foshe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foshat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) 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Bloat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 xml:space="preserve">Dandruff 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Others (Livestock) (OL)</w:t>
            </w:r>
          </w:p>
          <w:p w:rsidR="00AE7E12" w:rsidRDefault="00AE7E12" w:rsidP="00242784">
            <w:pPr>
              <w:spacing w:after="0" w:line="240" w:lineRule="auto"/>
              <w:ind w:left="-18" w:right="342"/>
              <w:rPr>
                <w:b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 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Eye injury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Pyoderma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Koffa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Wigefye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Silensa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 xml:space="preserve">) 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Fattening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Wound -with boils, abscesses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 xml:space="preserve">Wound 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 xml:space="preserve">Scabies and continuous itching 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Swelling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72"/>
              <w:rPr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Diseases of the eye and adnexa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(DEA)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Eye infection (</w:t>
            </w:r>
            <w:proofErr w:type="spellStart"/>
            <w:r>
              <w:rPr>
                <w:rFonts w:eastAsia="Times New Roman"/>
                <w:sz w:val="18"/>
                <w:szCs w:val="20"/>
              </w:rPr>
              <w:t>Wucher</w:t>
            </w:r>
            <w:proofErr w:type="spellEnd"/>
            <w:r>
              <w:rPr>
                <w:rFonts w:eastAsia="Times New Roman"/>
                <w:sz w:val="18"/>
                <w:szCs w:val="20"/>
              </w:rPr>
              <w:t>)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Retained placenta</w:t>
            </w:r>
          </w:p>
        </w:tc>
      </w:tr>
      <w:tr w:rsidR="00AE7E12" w:rsidTr="00242784">
        <w:trPr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72"/>
              <w:rPr>
                <w:rFonts w:eastAsia="Times New Roman"/>
                <w:b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Injury, poisoning and certain other consequences of external causes (IPE)</w:t>
            </w:r>
          </w:p>
          <w:p w:rsidR="00AE7E12" w:rsidRDefault="00AE7E12" w:rsidP="00242784">
            <w:pPr>
              <w:spacing w:after="0" w:line="240" w:lineRule="auto"/>
              <w:ind w:left="-18" w:right="342"/>
              <w:rPr>
                <w:rFonts w:eastAsia="Times New Roman"/>
                <w:b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Skin burn</w:t>
            </w: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 xml:space="preserve">Rabies 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Rabies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Snake bite</w:t>
            </w:r>
          </w:p>
        </w:tc>
      </w:tr>
      <w:tr w:rsidR="00AE7E12" w:rsidTr="00242784">
        <w:trPr>
          <w:gridAfter w:val="2"/>
          <w:wAfter w:w="6848" w:type="dxa"/>
          <w:trHeight w:val="191"/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Herpes zoster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rFonts w:eastAsia="Times New Roman"/>
                <w:b/>
                <w:bCs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20"/>
              </w:rPr>
              <w:t>Headache, fever and malaria (HFM)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Fever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Headache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Malaria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Severe headache (Dan felt)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left="-18" w:right="342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Dental &amp; oral diseases (DOD)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Toothache</w:t>
            </w:r>
          </w:p>
        </w:tc>
      </w:tr>
      <w:tr w:rsidR="00AE7E12" w:rsidTr="00242784">
        <w:trPr>
          <w:gridAfter w:val="2"/>
          <w:wAfter w:w="6848" w:type="dxa"/>
          <w:jc w:val="center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72"/>
              <w:rPr>
                <w:b/>
                <w:sz w:val="18"/>
                <w:szCs w:val="20"/>
              </w:rPr>
            </w:pPr>
            <w:r>
              <w:rPr>
                <w:rFonts w:eastAsia="Times New Roman"/>
                <w:b/>
                <w:sz w:val="18"/>
                <w:szCs w:val="20"/>
              </w:rPr>
              <w:t>Diseases of the ear and mastoid process (earache) (DEM)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E12" w:rsidRDefault="00AE7E12" w:rsidP="00242784">
            <w:pPr>
              <w:spacing w:after="0" w:line="240" w:lineRule="auto"/>
              <w:ind w:right="864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Earache</w:t>
            </w:r>
          </w:p>
        </w:tc>
      </w:tr>
    </w:tbl>
    <w:p w:rsidR="000474DE" w:rsidRDefault="000474DE">
      <w:bookmarkStart w:id="0" w:name="_GoBack"/>
      <w:bookmarkEnd w:id="0"/>
    </w:p>
    <w:sectPr w:rsidR="000474DE" w:rsidSect="00657B3C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12"/>
    <w:rsid w:val="000474DE"/>
    <w:rsid w:val="00267BEB"/>
    <w:rsid w:val="00AE7E12"/>
    <w:rsid w:val="00D9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E7E12"/>
    <w:pPr>
      <w:spacing w:line="480" w:lineRule="auto"/>
      <w:jc w:val="both"/>
    </w:pPr>
    <w:rPr>
      <w:rFonts w:ascii="Times New Roman" w:eastAsia="Calibri" w:hAnsi="Times New Roman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E7E12"/>
    <w:pPr>
      <w:spacing w:line="480" w:lineRule="auto"/>
      <w:jc w:val="both"/>
    </w:pPr>
    <w:rPr>
      <w:rFonts w:ascii="Times New Roman" w:eastAsia="Calibri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1945</Characters>
  <Application>Microsoft Office Word</Application>
  <DocSecurity>0</DocSecurity>
  <Lines>31</Lines>
  <Paragraphs>7</Paragraphs>
  <ScaleCrop>false</ScaleCrop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2020-05-11T19:45:00Z</dcterms:created>
  <dcterms:modified xsi:type="dcterms:W3CDTF">2020-05-11T19:45:00Z</dcterms:modified>
</cp:coreProperties>
</file>