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781" w:tblpY="2043"/>
        <w:tblOverlap w:val="never"/>
        <w:tblW w:w="5000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7"/>
        <w:gridCol w:w="2496"/>
        <w:gridCol w:w="1442"/>
        <w:gridCol w:w="271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default" w:ascii="Calibri" w:hAnsi="Calibri" w:cs="Calibri" w:eastAsiaTheme="minor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Calibri" w:hAnsi="Calibri" w:cs="Calibri"/>
                <w:sz w:val="18"/>
                <w:szCs w:val="18"/>
                <w:vertAlign w:val="baseline"/>
                <w:lang w:val="en-US" w:eastAsia="zh-CN"/>
              </w:rPr>
              <w:t>I</w:t>
            </w:r>
            <w:r>
              <w:rPr>
                <w:rFonts w:hint="default" w:ascii="Calibri" w:hAnsi="Calibri" w:cs="Calibri" w:eastAsiaTheme="minorEastAsia"/>
                <w:sz w:val="18"/>
                <w:szCs w:val="18"/>
                <w:vertAlign w:val="baseline"/>
                <w:lang w:val="en-US" w:eastAsia="zh-CN"/>
              </w:rPr>
              <w:t>nvestigation site：</w:t>
            </w:r>
            <w:r>
              <w:rPr>
                <w:rFonts w:hint="default" w:ascii="Calibri" w:hAnsi="Calibri" w:cs="Calibri"/>
                <w:sz w:val="18"/>
                <w:szCs w:val="18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Calibri" w:hAnsi="Calibri" w:cs="Calibri" w:eastAsiaTheme="minorEastAsia"/>
                <w:sz w:val="18"/>
                <w:szCs w:val="18"/>
                <w:vertAlign w:val="baseline"/>
                <w:lang w:val="en-US" w:eastAsia="zh-CN"/>
              </w:rPr>
              <w:t>village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default" w:ascii="Calibri" w:hAnsi="Calibri" w:cs="Calibri" w:eastAsiaTheme="minor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Calibri" w:hAnsi="Calibri" w:cs="Calibri"/>
                <w:sz w:val="18"/>
                <w:szCs w:val="18"/>
                <w:vertAlign w:val="baseline"/>
                <w:lang w:val="en-US" w:eastAsia="zh-CN"/>
              </w:rPr>
              <w:t>I</w:t>
            </w:r>
            <w:r>
              <w:rPr>
                <w:rFonts w:hint="default" w:ascii="Calibri" w:hAnsi="Calibri" w:cs="Calibri" w:eastAsiaTheme="minorEastAsia"/>
                <w:sz w:val="18"/>
                <w:szCs w:val="18"/>
                <w:vertAlign w:val="baseline"/>
                <w:lang w:val="en-US" w:eastAsia="zh-CN"/>
              </w:rPr>
              <w:t>nvestigation time</w:t>
            </w:r>
            <w:r>
              <w:rPr>
                <w:rFonts w:hint="eastAsia" w:ascii="Calibri" w:hAnsi="Calibri" w:cs="Calibri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Calibri" w:hAnsi="Calibri" w:cs="Calibri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default" w:ascii="Calibri" w:hAnsi="Calibri" w:cs="Calibri" w:eastAsiaTheme="minorEastAsia"/>
                <w:sz w:val="18"/>
                <w:szCs w:val="18"/>
                <w:vertAlign w:val="baseline"/>
                <w:lang w:val="en-US" w:eastAsia="zh-CN"/>
              </w:rPr>
              <w:t>year/month/day</w:t>
            </w:r>
            <w:r>
              <w:rPr>
                <w:rFonts w:hint="default" w:ascii="Calibri" w:hAnsi="Calibri" w:cs="Calibri"/>
                <w:sz w:val="18"/>
                <w:szCs w:val="18"/>
                <w:vertAlign w:val="baseline"/>
                <w:lang w:val="en-US" w:eastAsia="zh-CN"/>
              </w:rPr>
              <w:t>)</w:t>
            </w:r>
            <w:r>
              <w:rPr>
                <w:rFonts w:hint="default" w:ascii="Calibri" w:hAnsi="Calibri" w:cs="Calibri" w:eastAsiaTheme="minorEastAsia"/>
                <w:sz w:val="18"/>
                <w:szCs w:val="18"/>
                <w:vertAlign w:val="baseline"/>
                <w:lang w:val="en-US" w:eastAsia="zh-CN"/>
              </w:rPr>
              <w:t>：</w:t>
            </w:r>
            <w:r>
              <w:rPr>
                <w:rFonts w:hint="default" w:ascii="Calibri" w:hAnsi="Calibri" w:cs="Calibri" w:eastAsiaTheme="minorEastAsia"/>
                <w:sz w:val="18"/>
                <w:szCs w:val="18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Calibri" w:hAnsi="Calibri" w:cs="Calibri"/>
                <w:sz w:val="18"/>
                <w:szCs w:val="18"/>
                <w:u w:val="singl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Calibri" w:hAnsi="Calibri" w:cs="Calibri"/>
                <w:sz w:val="18"/>
                <w:szCs w:val="18"/>
                <w:u w:val="none"/>
                <w:vertAlign w:val="baseline"/>
                <w:lang w:val="en-US" w:eastAsia="zh-CN"/>
              </w:rPr>
              <w:t>/</w:t>
            </w:r>
            <w:r>
              <w:rPr>
                <w:rFonts w:hint="default" w:ascii="Calibri" w:hAnsi="Calibri" w:cs="Calibri" w:eastAsiaTheme="minorEastAsia"/>
                <w:sz w:val="18"/>
                <w:szCs w:val="18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Calibri" w:hAnsi="Calibri" w:cs="Calibri"/>
                <w:sz w:val="18"/>
                <w:szCs w:val="18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Calibri" w:hAnsi="Calibri" w:cs="Calibri"/>
                <w:i w:val="0"/>
                <w:iCs w:val="0"/>
                <w:sz w:val="18"/>
                <w:szCs w:val="18"/>
                <w:u w:val="none"/>
                <w:vertAlign w:val="baseline"/>
                <w:lang w:val="en-US" w:eastAsia="zh-CN"/>
              </w:rPr>
              <w:t>/</w:t>
            </w:r>
            <w:r>
              <w:rPr>
                <w:rFonts w:hint="default" w:ascii="Calibri" w:hAnsi="Calibri" w:cs="Calibri"/>
                <w:sz w:val="18"/>
                <w:szCs w:val="18"/>
                <w:u w:val="single"/>
                <w:vertAlign w:val="baselin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default" w:ascii="Calibri" w:hAnsi="Calibri" w:cs="Calibri" w:eastAsiaTheme="minorEastAsia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Calibri" w:hAnsi="Calibri" w:cs="Calibri"/>
                <w:sz w:val="18"/>
                <w:szCs w:val="18"/>
                <w:vertAlign w:val="baseline"/>
                <w:lang w:val="en-US" w:eastAsia="zh-CN"/>
              </w:rPr>
              <w:t>Name</w:t>
            </w:r>
            <w:r>
              <w:rPr>
                <w:rFonts w:hint="default" w:ascii="Calibri" w:hAnsi="Calibri" w:cs="Calibri" w:eastAsiaTheme="minorEastAsia"/>
                <w:sz w:val="18"/>
                <w:szCs w:val="18"/>
                <w:vertAlign w:val="baseline"/>
                <w:lang w:val="en-US" w:eastAsia="zh-CN"/>
              </w:rPr>
              <w:t>：</w:t>
            </w:r>
            <w:r>
              <w:rPr>
                <w:rFonts w:hint="default" w:ascii="Calibri" w:hAnsi="Calibri" w:cs="Calibri"/>
                <w:sz w:val="18"/>
                <w:szCs w:val="18"/>
                <w:vertAlign w:val="baseline"/>
                <w:lang w:val="en-US" w:eastAsia="zh-CN"/>
              </w:rPr>
              <w:t xml:space="preserve">      Minority：     Gender：     Age：     Occupation：      degree of education：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ind w:left="40" w:leftChars="0" w:firstLine="181" w:firstLineChars="100"/>
              <w:textAlignment w:val="auto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eastAsia="zh-CN"/>
              </w:rPr>
              <w:t>Utilization of edible plants</w:t>
            </w: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eastAsia="zh-CN"/>
              </w:rPr>
              <w:t xml:space="preserve">（Please fill in the </w:t>
            </w:r>
            <w:bookmarkStart w:id="0" w:name="OLE_LINK7"/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eastAsia="zh-CN"/>
              </w:rPr>
              <w:t>attached table</w:t>
            </w:r>
            <w:bookmarkEnd w:id="0"/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eastAsia="zh-CN"/>
              </w:rPr>
              <w:t xml:space="preserve"> carefully according to the actual situation）</w:t>
            </w:r>
          </w:p>
          <w:p>
            <w:pPr>
              <w:numPr>
                <w:ilvl w:val="0"/>
                <w:numId w:val="1"/>
              </w:numPr>
              <w:ind w:left="420" w:leftChars="0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 w:ascii="Calibri" w:hAnsi="Calibri" w:cs="Calibri"/>
                <w:sz w:val="18"/>
                <w:szCs w:val="18"/>
                <w:lang w:eastAsia="zh-CN"/>
              </w:rPr>
              <w:t>Which wild plants can be used as vegetables</w:t>
            </w:r>
            <w:r>
              <w:rPr>
                <w:rFonts w:hint="default" w:ascii="Calibri" w:hAnsi="Calibri" w:cs="Calibri"/>
                <w:sz w:val="18"/>
                <w:szCs w:val="18"/>
                <w:lang w:val="en-US" w:eastAsia="zh-CN"/>
              </w:rPr>
              <w:t>?</w:t>
            </w:r>
          </w:p>
          <w:p>
            <w:pPr>
              <w:numPr>
                <w:ilvl w:val="0"/>
                <w:numId w:val="1"/>
              </w:numPr>
              <w:ind w:left="420" w:leftChars="0"/>
              <w:rPr>
                <w:rFonts w:hint="default" w:ascii="Calibri" w:hAnsi="Calibri" w:cs="Calibri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Which wild plants can be used as fruits, s</w:t>
            </w:r>
            <w:r>
              <w:rPr>
                <w:rFonts w:hint="default" w:ascii="Calibri" w:hAnsi="Calibri" w:cs="Calibri"/>
                <w:sz w:val="18"/>
                <w:szCs w:val="18"/>
                <w:lang w:val="en-US" w:eastAsia="zh-CN"/>
              </w:rPr>
              <w:t>easoning?</w:t>
            </w:r>
          </w:p>
          <w:p>
            <w:pPr>
              <w:numPr>
                <w:ilvl w:val="0"/>
                <w:numId w:val="1"/>
              </w:numPr>
              <w:ind w:left="420" w:leftChars="0"/>
              <w:rPr>
                <w:rFonts w:hint="default" w:ascii="Calibri" w:hAnsi="Calibri" w:cs="Calibri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 xml:space="preserve">Which wild plants can be used as tea, </w:t>
            </w:r>
            <w:r>
              <w:rPr>
                <w:rFonts w:hint="default" w:ascii="Calibri" w:hAnsi="Calibri" w:cs="Calibri"/>
                <w:sz w:val="18"/>
                <w:szCs w:val="18"/>
                <w:lang w:val="en-US" w:eastAsia="zh-CN"/>
              </w:rPr>
              <w:t>grain?</w:t>
            </w:r>
          </w:p>
          <w:p>
            <w:pPr>
              <w:numPr>
                <w:ilvl w:val="0"/>
                <w:numId w:val="1"/>
              </w:numPr>
              <w:ind w:left="420" w:leftChars="0"/>
              <w:rPr>
                <w:rFonts w:hint="default" w:ascii="Calibri" w:hAnsi="Calibri" w:cs="Calibri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 xml:space="preserve">In addition to the above purposes, there are other </w:t>
            </w:r>
            <w:r>
              <w:rPr>
                <w:rFonts w:hint="eastAsia" w:ascii="Calibri" w:hAnsi="Calibri" w:cs="Calibri"/>
                <w:sz w:val="18"/>
                <w:szCs w:val="18"/>
                <w:lang w:val="en-US" w:eastAsia="zh-CN"/>
              </w:rPr>
              <w:t>use</w:t>
            </w:r>
            <w:r>
              <w:rPr>
                <w:rFonts w:hint="default" w:ascii="Calibri" w:hAnsi="Calibri" w:cs="Calibri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Calibri" w:hAnsi="Calibri" w:cs="Calibri"/>
                <w:sz w:val="18"/>
                <w:szCs w:val="18"/>
              </w:rPr>
              <w:t xml:space="preserve"> of </w:t>
            </w:r>
            <w:r>
              <w:rPr>
                <w:rFonts w:hint="default" w:ascii="Calibri" w:hAnsi="Calibri" w:cs="Calibri"/>
                <w:sz w:val="18"/>
                <w:szCs w:val="18"/>
                <w:lang w:val="en-US" w:eastAsia="zh-CN"/>
              </w:rPr>
              <w:t>edible</w:t>
            </w:r>
            <w:r>
              <w:rPr>
                <w:rFonts w:hint="default" w:ascii="Calibri" w:hAnsi="Calibri" w:cs="Calibri"/>
                <w:sz w:val="18"/>
                <w:szCs w:val="18"/>
              </w:rPr>
              <w:t xml:space="preserve"> plants</w:t>
            </w:r>
            <w:r>
              <w:rPr>
                <w:rFonts w:hint="default" w:ascii="Calibri" w:hAnsi="Calibri" w:cs="Calibri"/>
                <w:sz w:val="18"/>
                <w:szCs w:val="18"/>
                <w:lang w:val="en-US" w:eastAsia="zh-CN"/>
              </w:rPr>
              <w:t>?</w:t>
            </w:r>
          </w:p>
          <w:p>
            <w:pPr>
              <w:jc w:val="left"/>
              <w:rPr>
                <w:rFonts w:hint="default" w:ascii="Calibri" w:hAnsi="Calibri" w:cs="Calibri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201" w:firstLineChars="100"/>
              <w:jc w:val="left"/>
              <w:rPr>
                <w:rFonts w:hint="default" w:ascii="Calibri" w:hAnsi="Calibri" w:cs="Calibri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b/>
                <w:bCs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Calibri" w:hAnsi="Calibri" w:cs="Calibri"/>
                <w:b/>
                <w:bCs/>
                <w:sz w:val="20"/>
                <w:szCs w:val="20"/>
                <w:lang w:eastAsia="zh-CN"/>
              </w:rPr>
              <w:t>ttached table</w:t>
            </w:r>
            <w:r>
              <w:rPr>
                <w:rFonts w:hint="default" w:ascii="Calibri" w:hAnsi="Calibri" w:cs="Calibri"/>
                <w:b/>
                <w:bCs/>
                <w:sz w:val="20"/>
                <w:szCs w:val="20"/>
                <w:lang w:val="en-US" w:eastAsia="zh-CN"/>
              </w:rPr>
              <w:t xml:space="preserve"> ( One table, one plant 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Calibri" w:hAnsi="Calibri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Folk plant name</w:t>
            </w:r>
            <w:r>
              <w:rPr>
                <w:rFonts w:hint="default" w:ascii="Calibri" w:hAnsi="Calibri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: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center"/>
              <w:textAlignment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  <w:t>Edible parts</w:t>
            </w:r>
          </w:p>
        </w:tc>
        <w:tc>
          <w:tcPr>
            <w:tcW w:w="398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center"/>
              <w:textAlignment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 w:eastAsia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Food categories</w:t>
            </w:r>
          </w:p>
        </w:tc>
        <w:tc>
          <w:tcPr>
            <w:tcW w:w="398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</w:t>
            </w:r>
            <w:r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bidi="ar"/>
              </w:rPr>
              <w:t>ode of consumption</w:t>
            </w:r>
          </w:p>
        </w:tc>
        <w:tc>
          <w:tcPr>
            <w:tcW w:w="398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Availability</w:t>
            </w:r>
          </w:p>
        </w:tc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Very common</w:t>
            </w:r>
          </w:p>
        </w:tc>
        <w:tc>
          <w:tcPr>
            <w:tcW w:w="8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Food-Medicinal Role</w:t>
            </w:r>
            <w:bookmarkStart w:id="1" w:name="_GoBack"/>
            <w:bookmarkEnd w:id="1"/>
          </w:p>
        </w:tc>
        <w:tc>
          <w:tcPr>
            <w:tcW w:w="16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High (“that food is a medicine”, with clear specification of the treated affections)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Common</w:t>
            </w:r>
          </w:p>
        </w:tc>
        <w:tc>
          <w:tcPr>
            <w:tcW w:w="8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Middle</w:t>
            </w:r>
          </w:p>
        </w:tc>
        <w:tc>
          <w:tcPr>
            <w:tcW w:w="8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Middle high (“that food is very healthy”)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Rare</w:t>
            </w:r>
          </w:p>
        </w:tc>
        <w:tc>
          <w:tcPr>
            <w:tcW w:w="8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Calibri" w:hAnsi="Calibri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Habitat</w:t>
            </w:r>
          </w:p>
        </w:tc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alibri" w:hAnsi="Calibri" w:cs="Calibri"/>
                <w:sz w:val="18"/>
                <w:szCs w:val="18"/>
                <w:highlight w:val="none"/>
                <w:lang w:val="en-US" w:eastAsia="zh-CN"/>
              </w:rPr>
              <w:t>U</w:t>
            </w:r>
            <w:r>
              <w:rPr>
                <w:rFonts w:hint="eastAsia" w:ascii="Calibri" w:hAnsi="Calibri" w:cs="Calibri"/>
                <w:sz w:val="18"/>
                <w:szCs w:val="18"/>
                <w:highlight w:val="none"/>
              </w:rPr>
              <w:t>biquitous</w:t>
            </w:r>
          </w:p>
        </w:tc>
        <w:tc>
          <w:tcPr>
            <w:tcW w:w="8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Not recognized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Localized</w:t>
            </w:r>
          </w:p>
        </w:tc>
        <w:tc>
          <w:tcPr>
            <w:tcW w:w="8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Taste Score Appreciation</w:t>
            </w: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Best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Very localized</w:t>
            </w:r>
          </w:p>
        </w:tc>
        <w:tc>
          <w:tcPr>
            <w:tcW w:w="8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Good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Frequency of Use</w:t>
            </w:r>
          </w:p>
        </w:tc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Ordinary year</w:t>
            </w:r>
          </w:p>
        </w:tc>
        <w:tc>
          <w:tcPr>
            <w:tcW w:w="8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Fair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Be in season</w:t>
            </w:r>
          </w:p>
        </w:tc>
        <w:tc>
          <w:tcPr>
            <w:tcW w:w="8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Poor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No longer used During the past 30 years</w:t>
            </w:r>
          </w:p>
        </w:tc>
        <w:tc>
          <w:tcPr>
            <w:tcW w:w="8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cs="Calibri"/>
                <w:sz w:val="18"/>
                <w:szCs w:val="18"/>
              </w:rPr>
              <w:t>Terrible</w:t>
            </w:r>
          </w:p>
        </w:tc>
      </w:tr>
    </w:tbl>
    <w:p>
      <w:pPr>
        <w:jc w:val="center"/>
        <w:rPr>
          <w:sz w:val="24"/>
          <w:szCs w:val="32"/>
        </w:rPr>
      </w:pPr>
      <w:r>
        <w:rPr>
          <w:rFonts w:hint="default" w:ascii="Calibri" w:hAnsi="Calibri" w:cs="Calibri" w:eastAsiaTheme="minorEastAsia"/>
          <w:b/>
          <w:bCs/>
          <w:sz w:val="24"/>
          <w:szCs w:val="24"/>
        </w:rPr>
        <w:t>Questionnaire</w:t>
      </w:r>
      <w:r>
        <w:rPr>
          <w:rFonts w:hint="eastAsia" w:ascii="Calibri" w:hAnsi="Calibri" w:cs="Calibri"/>
          <w:b/>
          <w:bCs/>
          <w:sz w:val="24"/>
          <w:szCs w:val="24"/>
          <w:lang w:val="en-US" w:eastAsia="zh-CN"/>
        </w:rPr>
        <w:t>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AE018"/>
    <w:multiLevelType w:val="singleLevel"/>
    <w:tmpl w:val="561AE01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B924E0"/>
    <w:rsid w:val="3BFA4385"/>
    <w:rsid w:val="40B9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2020-04-30T10:02:00Z</dcterms:created>
  <dc:creator>萨出拉</dc:creator>
  <cp:lastModifiedBy>萨出拉</cp:lastModifiedBy>
  <dcterms:modified xsi:type="dcterms:W3CDTF">2020-05-01T03:37:46Z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