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0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600" w:firstRow="0" w:lastRow="0" w:firstColumn="0" w:lastColumn="0" w:noHBand="1" w:noVBand="1"/>
      </w:tblPr>
      <w:tblGrid>
        <w:gridCol w:w="3947"/>
        <w:gridCol w:w="183"/>
        <w:gridCol w:w="2880"/>
      </w:tblGrid>
      <w:tr w:rsidR="00707B29" w:rsidRPr="001C7B8C" w:rsidTr="00B56E94">
        <w:trPr>
          <w:trHeight w:val="172"/>
        </w:trPr>
        <w:tc>
          <w:tcPr>
            <w:tcW w:w="7010" w:type="dxa"/>
            <w:gridSpan w:val="3"/>
            <w:tcBorders>
              <w:bottom w:val="single" w:sz="8" w:space="0" w:color="000000" w:themeColor="text1"/>
            </w:tcBorders>
            <w:shd w:val="clear" w:color="auto" w:fill="auto"/>
            <w:tcMar>
              <w:top w:w="9" w:type="dxa"/>
              <w:left w:w="238" w:type="dxa"/>
              <w:bottom w:w="0" w:type="dxa"/>
              <w:right w:w="9" w:type="dxa"/>
            </w:tcMar>
            <w:vAlign w:val="center"/>
          </w:tcPr>
          <w:p w:rsidR="00707B29" w:rsidRPr="001C7B8C" w:rsidRDefault="00707B29" w:rsidP="007F7590">
            <w:pPr>
              <w:jc w:val="both"/>
              <w:rPr>
                <w:rFonts w:ascii="Garamond" w:hAnsi="Garamond"/>
                <w:b/>
                <w:bCs/>
                <w:sz w:val="18"/>
                <w:szCs w:val="18"/>
              </w:rPr>
            </w:pPr>
            <w:r>
              <w:rPr>
                <w:rFonts w:ascii="Garamond" w:hAnsi="Garamond"/>
                <w:b/>
                <w:bCs/>
                <w:sz w:val="18"/>
                <w:szCs w:val="18"/>
              </w:rPr>
              <w:t xml:space="preserve">Additional file </w:t>
            </w:r>
            <w:r w:rsidR="007F7590">
              <w:rPr>
                <w:rFonts w:ascii="Garamond" w:hAnsi="Garamond"/>
                <w:b/>
                <w:bCs/>
                <w:sz w:val="18"/>
                <w:szCs w:val="18"/>
              </w:rPr>
              <w:t>2</w:t>
            </w:r>
            <w:bookmarkStart w:id="0" w:name="_GoBack"/>
            <w:bookmarkEnd w:id="0"/>
            <w:r w:rsidR="00C515FF">
              <w:rPr>
                <w:rFonts w:ascii="Garamond" w:hAnsi="Garamond"/>
                <w:b/>
                <w:bCs/>
                <w:sz w:val="18"/>
                <w:szCs w:val="18"/>
              </w:rPr>
              <w:t xml:space="preserve">. </w:t>
            </w:r>
            <w:r w:rsidR="00C515FF" w:rsidRPr="00C515FF">
              <w:rPr>
                <w:rFonts w:ascii="Garamond" w:hAnsi="Garamond"/>
                <w:b/>
                <w:bCs/>
                <w:sz w:val="18"/>
                <w:szCs w:val="18"/>
              </w:rPr>
              <w:t>Proxy for unit costs in different provinces</w:t>
            </w:r>
          </w:p>
        </w:tc>
      </w:tr>
      <w:tr w:rsidR="00707B29" w:rsidRPr="001C7B8C" w:rsidTr="00B56E94">
        <w:trPr>
          <w:trHeight w:val="172"/>
        </w:trPr>
        <w:tc>
          <w:tcPr>
            <w:tcW w:w="3947" w:type="dxa"/>
            <w:tcBorders>
              <w:top w:val="single" w:sz="8" w:space="0" w:color="000000" w:themeColor="text1"/>
              <w:bottom w:val="single" w:sz="8" w:space="0" w:color="000000" w:themeColor="text1"/>
            </w:tcBorders>
            <w:shd w:val="clear" w:color="auto" w:fill="auto"/>
            <w:tcMar>
              <w:top w:w="9" w:type="dxa"/>
              <w:left w:w="238" w:type="dxa"/>
              <w:bottom w:w="0" w:type="dxa"/>
              <w:right w:w="9" w:type="dxa"/>
            </w:tcMar>
            <w:vAlign w:val="center"/>
            <w:hideMark/>
          </w:tcPr>
          <w:p w:rsidR="00707B29" w:rsidRPr="001C7B8C" w:rsidRDefault="00707B29" w:rsidP="00B56E94">
            <w:pPr>
              <w:jc w:val="both"/>
              <w:rPr>
                <w:rFonts w:ascii="Garamond" w:hAnsi="Garamond"/>
                <w:sz w:val="18"/>
                <w:szCs w:val="18"/>
              </w:rPr>
            </w:pPr>
            <w:r>
              <w:rPr>
                <w:rFonts w:ascii="Garamond" w:hAnsi="Garamond"/>
                <w:b/>
                <w:bCs/>
                <w:sz w:val="18"/>
                <w:szCs w:val="18"/>
              </w:rPr>
              <w:t>Province</w:t>
            </w:r>
          </w:p>
        </w:tc>
        <w:tc>
          <w:tcPr>
            <w:tcW w:w="183" w:type="dxa"/>
            <w:tcBorders>
              <w:top w:val="single" w:sz="8" w:space="0" w:color="000000" w:themeColor="text1"/>
            </w:tcBorders>
            <w:shd w:val="clear" w:color="auto" w:fill="auto"/>
            <w:vAlign w:val="center"/>
          </w:tcPr>
          <w:p w:rsidR="00707B29" w:rsidRPr="001C7B8C" w:rsidRDefault="00707B29" w:rsidP="00B56E94">
            <w:pPr>
              <w:jc w:val="both"/>
              <w:rPr>
                <w:rFonts w:ascii="Garamond" w:hAnsi="Garamond"/>
                <w:b/>
                <w:bCs/>
                <w:sz w:val="18"/>
                <w:szCs w:val="18"/>
              </w:rPr>
            </w:pPr>
          </w:p>
        </w:tc>
        <w:tc>
          <w:tcPr>
            <w:tcW w:w="2880" w:type="dxa"/>
            <w:tcBorders>
              <w:top w:val="single" w:sz="8" w:space="0" w:color="000000" w:themeColor="text1"/>
              <w:bottom w:val="single" w:sz="8" w:space="0" w:color="000000" w:themeColor="text1"/>
            </w:tcBorders>
            <w:shd w:val="clear" w:color="auto" w:fill="auto"/>
            <w:tcMar>
              <w:top w:w="9" w:type="dxa"/>
              <w:left w:w="238" w:type="dxa"/>
              <w:bottom w:w="0" w:type="dxa"/>
              <w:right w:w="9" w:type="dxa"/>
            </w:tcMar>
            <w:vAlign w:val="center"/>
            <w:hideMark/>
          </w:tcPr>
          <w:p w:rsidR="00707B29" w:rsidRPr="001C7B8C" w:rsidRDefault="00707B29" w:rsidP="00B56E94">
            <w:pPr>
              <w:jc w:val="both"/>
              <w:rPr>
                <w:rFonts w:ascii="Garamond" w:hAnsi="Garamond"/>
                <w:sz w:val="18"/>
                <w:szCs w:val="18"/>
              </w:rPr>
            </w:pPr>
            <w:r>
              <w:rPr>
                <w:rFonts w:ascii="Garamond" w:hAnsi="Garamond"/>
                <w:b/>
                <w:bCs/>
                <w:sz w:val="18"/>
                <w:szCs w:val="18"/>
              </w:rPr>
              <w:t>Unit cost used</w:t>
            </w:r>
          </w:p>
        </w:tc>
      </w:tr>
      <w:tr w:rsidR="00707B29" w:rsidRPr="001C7B8C" w:rsidTr="00B56E94">
        <w:tc>
          <w:tcPr>
            <w:tcW w:w="3947" w:type="dxa"/>
            <w:tcBorders>
              <w:top w:val="single" w:sz="8" w:space="0" w:color="000000" w:themeColor="text1"/>
            </w:tcBorders>
            <w:shd w:val="clear" w:color="auto" w:fill="auto"/>
            <w:tcMar>
              <w:top w:w="9" w:type="dxa"/>
              <w:left w:w="238" w:type="dxa"/>
              <w:bottom w:w="0" w:type="dxa"/>
              <w:right w:w="9" w:type="dxa"/>
            </w:tcMar>
            <w:vAlign w:val="center"/>
            <w:hideMark/>
          </w:tcPr>
          <w:p w:rsidR="00707B29" w:rsidRDefault="00707B29" w:rsidP="00B56E94">
            <w:pPr>
              <w:jc w:val="both"/>
              <w:rPr>
                <w:rFonts w:ascii="Garamond" w:hAnsi="Garamond"/>
                <w:sz w:val="18"/>
                <w:szCs w:val="18"/>
              </w:rPr>
            </w:pPr>
            <w:r>
              <w:rPr>
                <w:rFonts w:ascii="Garamond" w:hAnsi="Garamond"/>
                <w:sz w:val="18"/>
                <w:szCs w:val="18"/>
              </w:rPr>
              <w:t>Aceh</w:t>
            </w:r>
          </w:p>
          <w:p w:rsidR="00707B29" w:rsidRDefault="00707B29" w:rsidP="00B56E94">
            <w:pPr>
              <w:jc w:val="both"/>
              <w:rPr>
                <w:rFonts w:ascii="Garamond" w:hAnsi="Garamond"/>
                <w:sz w:val="18"/>
                <w:szCs w:val="18"/>
              </w:rPr>
            </w:pPr>
            <w:r>
              <w:rPr>
                <w:rFonts w:ascii="Garamond" w:hAnsi="Garamond"/>
                <w:sz w:val="18"/>
                <w:szCs w:val="18"/>
              </w:rPr>
              <w:t>North Sumatera</w:t>
            </w:r>
          </w:p>
          <w:p w:rsidR="00707B29" w:rsidRDefault="00707B29" w:rsidP="00B56E94">
            <w:pPr>
              <w:jc w:val="both"/>
              <w:rPr>
                <w:rFonts w:ascii="Garamond" w:hAnsi="Garamond"/>
                <w:sz w:val="18"/>
                <w:szCs w:val="18"/>
              </w:rPr>
            </w:pPr>
            <w:r>
              <w:rPr>
                <w:rFonts w:ascii="Garamond" w:hAnsi="Garamond"/>
                <w:sz w:val="18"/>
                <w:szCs w:val="18"/>
              </w:rPr>
              <w:t>West Sumatera</w:t>
            </w:r>
          </w:p>
          <w:p w:rsidR="00707B29" w:rsidRDefault="00707B29" w:rsidP="00B56E94">
            <w:pPr>
              <w:jc w:val="both"/>
              <w:rPr>
                <w:rFonts w:ascii="Garamond" w:hAnsi="Garamond"/>
                <w:sz w:val="18"/>
                <w:szCs w:val="18"/>
              </w:rPr>
            </w:pPr>
            <w:r>
              <w:rPr>
                <w:rFonts w:ascii="Garamond" w:hAnsi="Garamond"/>
                <w:sz w:val="18"/>
                <w:szCs w:val="18"/>
              </w:rPr>
              <w:t>Riau</w:t>
            </w:r>
          </w:p>
          <w:p w:rsidR="00707B29" w:rsidRDefault="00707B29" w:rsidP="00B56E94">
            <w:pPr>
              <w:jc w:val="both"/>
              <w:rPr>
                <w:rFonts w:ascii="Garamond" w:hAnsi="Garamond"/>
                <w:sz w:val="18"/>
                <w:szCs w:val="18"/>
              </w:rPr>
            </w:pPr>
            <w:r>
              <w:rPr>
                <w:rFonts w:ascii="Garamond" w:hAnsi="Garamond"/>
                <w:sz w:val="18"/>
                <w:szCs w:val="18"/>
              </w:rPr>
              <w:t>Jambi</w:t>
            </w:r>
          </w:p>
          <w:p w:rsidR="00707B29" w:rsidRDefault="00707B29" w:rsidP="00B56E94">
            <w:pPr>
              <w:jc w:val="both"/>
              <w:rPr>
                <w:rFonts w:ascii="Garamond" w:hAnsi="Garamond"/>
                <w:sz w:val="18"/>
                <w:szCs w:val="18"/>
              </w:rPr>
            </w:pPr>
            <w:r>
              <w:rPr>
                <w:rFonts w:ascii="Garamond" w:hAnsi="Garamond"/>
                <w:sz w:val="18"/>
                <w:szCs w:val="18"/>
              </w:rPr>
              <w:t>South Sumatera</w:t>
            </w:r>
          </w:p>
          <w:p w:rsidR="00707B29" w:rsidRDefault="00707B29" w:rsidP="00B56E94">
            <w:pPr>
              <w:jc w:val="both"/>
              <w:rPr>
                <w:rFonts w:ascii="Garamond" w:hAnsi="Garamond"/>
                <w:sz w:val="18"/>
                <w:szCs w:val="18"/>
              </w:rPr>
            </w:pPr>
            <w:r>
              <w:rPr>
                <w:rFonts w:ascii="Garamond" w:hAnsi="Garamond"/>
                <w:sz w:val="18"/>
                <w:szCs w:val="18"/>
              </w:rPr>
              <w:t>Bengkulu</w:t>
            </w:r>
          </w:p>
          <w:p w:rsidR="00707B29" w:rsidRDefault="00707B29" w:rsidP="00B56E94">
            <w:pPr>
              <w:jc w:val="both"/>
              <w:rPr>
                <w:rFonts w:ascii="Garamond" w:hAnsi="Garamond"/>
                <w:sz w:val="18"/>
                <w:szCs w:val="18"/>
              </w:rPr>
            </w:pPr>
            <w:r>
              <w:rPr>
                <w:rFonts w:ascii="Garamond" w:hAnsi="Garamond"/>
                <w:sz w:val="18"/>
                <w:szCs w:val="18"/>
              </w:rPr>
              <w:t>Lampung</w:t>
            </w:r>
          </w:p>
          <w:p w:rsidR="00707B29" w:rsidRDefault="00707B29" w:rsidP="00B56E94">
            <w:pPr>
              <w:jc w:val="both"/>
              <w:rPr>
                <w:rFonts w:ascii="Garamond" w:hAnsi="Garamond"/>
                <w:sz w:val="18"/>
                <w:szCs w:val="18"/>
              </w:rPr>
            </w:pPr>
            <w:r>
              <w:rPr>
                <w:rFonts w:ascii="Garamond" w:hAnsi="Garamond"/>
                <w:sz w:val="18"/>
                <w:szCs w:val="18"/>
              </w:rPr>
              <w:t>Bangka Belitung Isle</w:t>
            </w:r>
          </w:p>
          <w:p w:rsidR="00707B29" w:rsidRPr="001C7B8C" w:rsidRDefault="00707B29" w:rsidP="00B56E94">
            <w:pPr>
              <w:jc w:val="both"/>
              <w:rPr>
                <w:rFonts w:ascii="Garamond" w:hAnsi="Garamond"/>
                <w:sz w:val="18"/>
                <w:szCs w:val="18"/>
              </w:rPr>
            </w:pPr>
            <w:r>
              <w:rPr>
                <w:rFonts w:ascii="Garamond" w:hAnsi="Garamond"/>
                <w:sz w:val="18"/>
                <w:szCs w:val="18"/>
              </w:rPr>
              <w:t>Riau Isle</w:t>
            </w:r>
          </w:p>
        </w:tc>
        <w:tc>
          <w:tcPr>
            <w:tcW w:w="183" w:type="dxa"/>
            <w:shd w:val="clear" w:color="auto" w:fill="auto"/>
            <w:vAlign w:val="center"/>
          </w:tcPr>
          <w:p w:rsidR="00707B29" w:rsidRPr="001C7B8C" w:rsidRDefault="00707B29" w:rsidP="00B56E94">
            <w:pPr>
              <w:jc w:val="both"/>
              <w:rPr>
                <w:rFonts w:ascii="Garamond" w:hAnsi="Garamond"/>
                <w:sz w:val="18"/>
                <w:szCs w:val="18"/>
              </w:rPr>
            </w:pPr>
          </w:p>
        </w:tc>
        <w:tc>
          <w:tcPr>
            <w:tcW w:w="2880" w:type="dxa"/>
            <w:shd w:val="clear" w:color="auto" w:fill="auto"/>
            <w:tcMar>
              <w:top w:w="9" w:type="dxa"/>
              <w:left w:w="238" w:type="dxa"/>
              <w:bottom w:w="0" w:type="dxa"/>
              <w:right w:w="9" w:type="dxa"/>
            </w:tcMar>
            <w:vAlign w:val="center"/>
          </w:tcPr>
          <w:p w:rsidR="00707B29" w:rsidRPr="001C7B8C" w:rsidRDefault="00707B29" w:rsidP="00B56E94">
            <w:pPr>
              <w:jc w:val="both"/>
              <w:rPr>
                <w:rFonts w:ascii="Garamond" w:hAnsi="Garamond"/>
                <w:sz w:val="18"/>
                <w:szCs w:val="18"/>
              </w:rPr>
            </w:pPr>
            <w:proofErr w:type="spellStart"/>
            <w:r>
              <w:rPr>
                <w:rFonts w:ascii="Garamond" w:hAnsi="Garamond"/>
                <w:sz w:val="18"/>
                <w:szCs w:val="18"/>
              </w:rPr>
              <w:t>Serdang</w:t>
            </w:r>
            <w:proofErr w:type="spellEnd"/>
            <w:r>
              <w:rPr>
                <w:rFonts w:ascii="Garamond" w:hAnsi="Garamond"/>
                <w:sz w:val="18"/>
                <w:szCs w:val="18"/>
              </w:rPr>
              <w:t xml:space="preserve"> </w:t>
            </w:r>
            <w:proofErr w:type="spellStart"/>
            <w:r>
              <w:rPr>
                <w:rFonts w:ascii="Garamond" w:hAnsi="Garamond"/>
                <w:sz w:val="18"/>
                <w:szCs w:val="18"/>
              </w:rPr>
              <w:t>Bedagai</w:t>
            </w:r>
            <w:proofErr w:type="spellEnd"/>
            <w:r>
              <w:rPr>
                <w:rFonts w:ascii="Garamond" w:hAnsi="Garamond"/>
                <w:sz w:val="18"/>
                <w:szCs w:val="18"/>
              </w:rPr>
              <w:t xml:space="preserve"> District (North Sumatra)</w:t>
            </w:r>
          </w:p>
        </w:tc>
      </w:tr>
      <w:tr w:rsidR="00707B29" w:rsidRPr="001C7B8C" w:rsidTr="00B56E94">
        <w:trPr>
          <w:trHeight w:val="332"/>
        </w:trPr>
        <w:tc>
          <w:tcPr>
            <w:tcW w:w="3947" w:type="dxa"/>
            <w:shd w:val="clear" w:color="auto" w:fill="auto"/>
            <w:tcMar>
              <w:top w:w="9" w:type="dxa"/>
              <w:left w:w="238" w:type="dxa"/>
              <w:bottom w:w="0" w:type="dxa"/>
              <w:right w:w="9" w:type="dxa"/>
            </w:tcMar>
            <w:vAlign w:val="center"/>
            <w:hideMark/>
          </w:tcPr>
          <w:p w:rsidR="00707B29" w:rsidRPr="001C7B8C" w:rsidRDefault="00707B29" w:rsidP="00B56E94">
            <w:pPr>
              <w:jc w:val="both"/>
              <w:rPr>
                <w:rFonts w:ascii="Garamond" w:hAnsi="Garamond"/>
                <w:sz w:val="18"/>
                <w:szCs w:val="18"/>
              </w:rPr>
            </w:pPr>
          </w:p>
        </w:tc>
        <w:tc>
          <w:tcPr>
            <w:tcW w:w="183" w:type="dxa"/>
            <w:shd w:val="clear" w:color="auto" w:fill="auto"/>
            <w:vAlign w:val="center"/>
          </w:tcPr>
          <w:p w:rsidR="00707B29" w:rsidRPr="001C7B8C" w:rsidRDefault="00707B29" w:rsidP="00B56E94">
            <w:pPr>
              <w:jc w:val="both"/>
              <w:rPr>
                <w:rFonts w:ascii="Garamond" w:hAnsi="Garamond"/>
                <w:sz w:val="18"/>
                <w:szCs w:val="18"/>
              </w:rPr>
            </w:pPr>
          </w:p>
        </w:tc>
        <w:tc>
          <w:tcPr>
            <w:tcW w:w="2880" w:type="dxa"/>
            <w:shd w:val="clear" w:color="auto" w:fill="auto"/>
            <w:tcMar>
              <w:top w:w="9" w:type="dxa"/>
              <w:left w:w="238" w:type="dxa"/>
              <w:bottom w:w="0" w:type="dxa"/>
              <w:right w:w="9" w:type="dxa"/>
            </w:tcMar>
            <w:vAlign w:val="center"/>
          </w:tcPr>
          <w:p w:rsidR="00707B29" w:rsidRPr="001C7B8C" w:rsidRDefault="00707B29" w:rsidP="00B56E94">
            <w:pPr>
              <w:jc w:val="both"/>
              <w:rPr>
                <w:rFonts w:ascii="Garamond" w:hAnsi="Garamond"/>
                <w:sz w:val="18"/>
                <w:szCs w:val="18"/>
              </w:rPr>
            </w:pPr>
          </w:p>
        </w:tc>
      </w:tr>
      <w:tr w:rsidR="00707B29" w:rsidRPr="001C7B8C" w:rsidTr="00B56E94">
        <w:trPr>
          <w:trHeight w:val="332"/>
        </w:trPr>
        <w:tc>
          <w:tcPr>
            <w:tcW w:w="3947" w:type="dxa"/>
            <w:shd w:val="clear" w:color="auto" w:fill="auto"/>
            <w:tcMar>
              <w:top w:w="9" w:type="dxa"/>
              <w:left w:w="238" w:type="dxa"/>
              <w:bottom w:w="0" w:type="dxa"/>
              <w:right w:w="9" w:type="dxa"/>
            </w:tcMar>
            <w:vAlign w:val="center"/>
            <w:hideMark/>
          </w:tcPr>
          <w:p w:rsidR="00707B29" w:rsidRDefault="00707B29" w:rsidP="00B56E94">
            <w:pPr>
              <w:jc w:val="both"/>
              <w:rPr>
                <w:rFonts w:ascii="Garamond" w:hAnsi="Garamond"/>
                <w:sz w:val="18"/>
                <w:szCs w:val="18"/>
              </w:rPr>
            </w:pPr>
            <w:r>
              <w:rPr>
                <w:rFonts w:ascii="Garamond" w:hAnsi="Garamond"/>
                <w:sz w:val="18"/>
                <w:szCs w:val="18"/>
              </w:rPr>
              <w:t>Jakarta (Capital Region)</w:t>
            </w:r>
          </w:p>
          <w:p w:rsidR="00707B29" w:rsidRDefault="00707B29" w:rsidP="00B56E94">
            <w:pPr>
              <w:jc w:val="both"/>
              <w:rPr>
                <w:rFonts w:ascii="Garamond" w:hAnsi="Garamond"/>
                <w:sz w:val="18"/>
                <w:szCs w:val="18"/>
              </w:rPr>
            </w:pPr>
            <w:r>
              <w:rPr>
                <w:rFonts w:ascii="Garamond" w:hAnsi="Garamond"/>
                <w:sz w:val="18"/>
                <w:szCs w:val="18"/>
              </w:rPr>
              <w:t xml:space="preserve">West Java (including the now </w:t>
            </w:r>
            <w:proofErr w:type="spellStart"/>
            <w:r>
              <w:rPr>
                <w:rFonts w:ascii="Garamond" w:hAnsi="Garamond"/>
                <w:sz w:val="18"/>
                <w:szCs w:val="18"/>
              </w:rPr>
              <w:t>Banten</w:t>
            </w:r>
            <w:proofErr w:type="spellEnd"/>
            <w:r>
              <w:rPr>
                <w:rFonts w:ascii="Garamond" w:hAnsi="Garamond"/>
                <w:sz w:val="18"/>
                <w:szCs w:val="18"/>
              </w:rPr>
              <w:t xml:space="preserve"> province)</w:t>
            </w:r>
          </w:p>
          <w:p w:rsidR="00707B29" w:rsidRDefault="00707B29" w:rsidP="00B56E94">
            <w:pPr>
              <w:jc w:val="both"/>
              <w:rPr>
                <w:rFonts w:ascii="Garamond" w:hAnsi="Garamond"/>
                <w:sz w:val="18"/>
                <w:szCs w:val="18"/>
              </w:rPr>
            </w:pPr>
            <w:r>
              <w:rPr>
                <w:rFonts w:ascii="Garamond" w:hAnsi="Garamond"/>
                <w:sz w:val="18"/>
                <w:szCs w:val="18"/>
              </w:rPr>
              <w:t>Central Java</w:t>
            </w:r>
          </w:p>
          <w:p w:rsidR="00707B29" w:rsidRDefault="00707B29" w:rsidP="00B56E94">
            <w:pPr>
              <w:jc w:val="both"/>
              <w:rPr>
                <w:rFonts w:ascii="Garamond" w:hAnsi="Garamond"/>
                <w:sz w:val="18"/>
                <w:szCs w:val="18"/>
              </w:rPr>
            </w:pPr>
            <w:r>
              <w:rPr>
                <w:rFonts w:ascii="Garamond" w:hAnsi="Garamond"/>
                <w:sz w:val="18"/>
                <w:szCs w:val="18"/>
              </w:rPr>
              <w:t>Jogjakarta (Special Region)</w:t>
            </w:r>
          </w:p>
          <w:p w:rsidR="00707B29" w:rsidRDefault="00707B29" w:rsidP="00B56E94">
            <w:pPr>
              <w:jc w:val="both"/>
              <w:rPr>
                <w:rFonts w:ascii="Garamond" w:hAnsi="Garamond"/>
                <w:sz w:val="18"/>
                <w:szCs w:val="18"/>
              </w:rPr>
            </w:pPr>
            <w:r>
              <w:rPr>
                <w:rFonts w:ascii="Garamond" w:hAnsi="Garamond"/>
                <w:sz w:val="18"/>
                <w:szCs w:val="18"/>
              </w:rPr>
              <w:t>East Java</w:t>
            </w:r>
          </w:p>
          <w:p w:rsidR="00707B29" w:rsidRPr="001C7B8C" w:rsidRDefault="00707B29" w:rsidP="00B56E94">
            <w:pPr>
              <w:jc w:val="both"/>
              <w:rPr>
                <w:rFonts w:ascii="Garamond" w:hAnsi="Garamond"/>
                <w:sz w:val="18"/>
                <w:szCs w:val="18"/>
              </w:rPr>
            </w:pPr>
            <w:proofErr w:type="spellStart"/>
            <w:r>
              <w:rPr>
                <w:rFonts w:ascii="Garamond" w:hAnsi="Garamond"/>
                <w:sz w:val="18"/>
                <w:szCs w:val="18"/>
              </w:rPr>
              <w:t>Banten</w:t>
            </w:r>
            <w:proofErr w:type="spellEnd"/>
          </w:p>
        </w:tc>
        <w:tc>
          <w:tcPr>
            <w:tcW w:w="183" w:type="dxa"/>
            <w:shd w:val="clear" w:color="auto" w:fill="auto"/>
            <w:vAlign w:val="center"/>
          </w:tcPr>
          <w:p w:rsidR="00707B29" w:rsidRPr="001C7B8C" w:rsidRDefault="00707B29" w:rsidP="00B56E94">
            <w:pPr>
              <w:jc w:val="both"/>
              <w:rPr>
                <w:rFonts w:ascii="Garamond" w:hAnsi="Garamond"/>
                <w:sz w:val="18"/>
                <w:szCs w:val="18"/>
              </w:rPr>
            </w:pPr>
          </w:p>
        </w:tc>
        <w:tc>
          <w:tcPr>
            <w:tcW w:w="2880" w:type="dxa"/>
            <w:shd w:val="clear" w:color="auto" w:fill="auto"/>
            <w:tcMar>
              <w:top w:w="9" w:type="dxa"/>
              <w:left w:w="238" w:type="dxa"/>
              <w:bottom w:w="0" w:type="dxa"/>
              <w:right w:w="9" w:type="dxa"/>
            </w:tcMar>
            <w:vAlign w:val="center"/>
          </w:tcPr>
          <w:p w:rsidR="00707B29" w:rsidRPr="001C7B8C" w:rsidRDefault="00707B29" w:rsidP="00B56E94">
            <w:pPr>
              <w:jc w:val="both"/>
              <w:rPr>
                <w:rFonts w:ascii="Garamond" w:hAnsi="Garamond"/>
                <w:sz w:val="18"/>
                <w:szCs w:val="18"/>
              </w:rPr>
            </w:pPr>
            <w:r>
              <w:rPr>
                <w:rFonts w:ascii="Garamond" w:hAnsi="Garamond"/>
                <w:sz w:val="18"/>
                <w:szCs w:val="18"/>
              </w:rPr>
              <w:t>Bandung City (West Java)</w:t>
            </w:r>
          </w:p>
        </w:tc>
      </w:tr>
      <w:tr w:rsidR="00707B29" w:rsidRPr="001C7B8C" w:rsidTr="00B56E94">
        <w:trPr>
          <w:trHeight w:val="332"/>
        </w:trPr>
        <w:tc>
          <w:tcPr>
            <w:tcW w:w="3947" w:type="dxa"/>
            <w:shd w:val="clear" w:color="auto" w:fill="auto"/>
            <w:tcMar>
              <w:top w:w="9" w:type="dxa"/>
              <w:left w:w="238" w:type="dxa"/>
              <w:bottom w:w="0" w:type="dxa"/>
              <w:right w:w="9" w:type="dxa"/>
            </w:tcMar>
            <w:vAlign w:val="center"/>
            <w:hideMark/>
          </w:tcPr>
          <w:p w:rsidR="00707B29" w:rsidRPr="001C7B8C" w:rsidRDefault="00707B29" w:rsidP="00B56E94">
            <w:pPr>
              <w:jc w:val="both"/>
              <w:rPr>
                <w:rFonts w:ascii="Garamond" w:hAnsi="Garamond"/>
                <w:sz w:val="18"/>
                <w:szCs w:val="18"/>
              </w:rPr>
            </w:pPr>
          </w:p>
        </w:tc>
        <w:tc>
          <w:tcPr>
            <w:tcW w:w="183" w:type="dxa"/>
            <w:shd w:val="clear" w:color="auto" w:fill="auto"/>
            <w:vAlign w:val="center"/>
          </w:tcPr>
          <w:p w:rsidR="00707B29" w:rsidRPr="001C7B8C" w:rsidRDefault="00707B29" w:rsidP="00B56E94">
            <w:pPr>
              <w:jc w:val="both"/>
              <w:rPr>
                <w:rFonts w:ascii="Garamond" w:hAnsi="Garamond"/>
                <w:sz w:val="18"/>
                <w:szCs w:val="18"/>
              </w:rPr>
            </w:pPr>
          </w:p>
        </w:tc>
        <w:tc>
          <w:tcPr>
            <w:tcW w:w="2880" w:type="dxa"/>
            <w:shd w:val="clear" w:color="auto" w:fill="auto"/>
            <w:tcMar>
              <w:top w:w="9" w:type="dxa"/>
              <w:left w:w="238" w:type="dxa"/>
              <w:bottom w:w="0" w:type="dxa"/>
              <w:right w:w="9" w:type="dxa"/>
            </w:tcMar>
            <w:vAlign w:val="center"/>
          </w:tcPr>
          <w:p w:rsidR="00707B29" w:rsidRPr="001C7B8C" w:rsidRDefault="00707B29" w:rsidP="00B56E94">
            <w:pPr>
              <w:jc w:val="both"/>
              <w:rPr>
                <w:rFonts w:ascii="Garamond" w:hAnsi="Garamond"/>
                <w:sz w:val="18"/>
                <w:szCs w:val="18"/>
              </w:rPr>
            </w:pPr>
          </w:p>
        </w:tc>
      </w:tr>
      <w:tr w:rsidR="00707B29" w:rsidRPr="001C7B8C" w:rsidTr="00B56E94">
        <w:trPr>
          <w:trHeight w:val="332"/>
        </w:trPr>
        <w:tc>
          <w:tcPr>
            <w:tcW w:w="3947" w:type="dxa"/>
            <w:shd w:val="clear" w:color="auto" w:fill="auto"/>
            <w:tcMar>
              <w:top w:w="9" w:type="dxa"/>
              <w:left w:w="238" w:type="dxa"/>
              <w:bottom w:w="0" w:type="dxa"/>
              <w:right w:w="9" w:type="dxa"/>
            </w:tcMar>
            <w:vAlign w:val="center"/>
            <w:hideMark/>
          </w:tcPr>
          <w:p w:rsidR="00707B29" w:rsidRDefault="00707B29" w:rsidP="00B56E94">
            <w:pPr>
              <w:jc w:val="both"/>
              <w:rPr>
                <w:rFonts w:ascii="Garamond" w:hAnsi="Garamond"/>
                <w:sz w:val="18"/>
                <w:szCs w:val="18"/>
              </w:rPr>
            </w:pPr>
            <w:r>
              <w:rPr>
                <w:rFonts w:ascii="Garamond" w:hAnsi="Garamond"/>
                <w:sz w:val="18"/>
                <w:szCs w:val="18"/>
              </w:rPr>
              <w:t>Bali</w:t>
            </w:r>
          </w:p>
          <w:p w:rsidR="00707B29" w:rsidRDefault="00707B29" w:rsidP="00B56E94">
            <w:pPr>
              <w:jc w:val="both"/>
              <w:rPr>
                <w:rFonts w:ascii="Garamond" w:hAnsi="Garamond"/>
                <w:sz w:val="18"/>
                <w:szCs w:val="18"/>
              </w:rPr>
            </w:pPr>
            <w:r>
              <w:rPr>
                <w:rFonts w:ascii="Garamond" w:hAnsi="Garamond"/>
                <w:sz w:val="18"/>
                <w:szCs w:val="18"/>
              </w:rPr>
              <w:t>West Borneo</w:t>
            </w:r>
          </w:p>
          <w:p w:rsidR="00707B29" w:rsidRDefault="00707B29" w:rsidP="00B56E94">
            <w:pPr>
              <w:jc w:val="both"/>
              <w:rPr>
                <w:rFonts w:ascii="Garamond" w:hAnsi="Garamond"/>
                <w:sz w:val="18"/>
                <w:szCs w:val="18"/>
              </w:rPr>
            </w:pPr>
            <w:r>
              <w:rPr>
                <w:rFonts w:ascii="Garamond" w:hAnsi="Garamond"/>
                <w:sz w:val="18"/>
                <w:szCs w:val="18"/>
              </w:rPr>
              <w:t>Central Borneo</w:t>
            </w:r>
          </w:p>
          <w:p w:rsidR="00707B29" w:rsidRDefault="00707B29" w:rsidP="00B56E94">
            <w:pPr>
              <w:jc w:val="both"/>
              <w:rPr>
                <w:rFonts w:ascii="Garamond" w:hAnsi="Garamond"/>
                <w:sz w:val="18"/>
                <w:szCs w:val="18"/>
              </w:rPr>
            </w:pPr>
            <w:r>
              <w:rPr>
                <w:rFonts w:ascii="Garamond" w:hAnsi="Garamond"/>
                <w:sz w:val="18"/>
                <w:szCs w:val="18"/>
              </w:rPr>
              <w:t>South Borneo</w:t>
            </w:r>
          </w:p>
          <w:p w:rsidR="00707B29" w:rsidRDefault="00707B29" w:rsidP="00B56E94">
            <w:pPr>
              <w:jc w:val="both"/>
              <w:rPr>
                <w:rFonts w:ascii="Garamond" w:hAnsi="Garamond"/>
                <w:sz w:val="18"/>
                <w:szCs w:val="18"/>
              </w:rPr>
            </w:pPr>
            <w:r>
              <w:rPr>
                <w:rFonts w:ascii="Garamond" w:hAnsi="Garamond"/>
                <w:sz w:val="18"/>
                <w:szCs w:val="18"/>
              </w:rPr>
              <w:t>East Borneo</w:t>
            </w:r>
          </w:p>
          <w:p w:rsidR="00707B29" w:rsidRPr="001C7B8C" w:rsidRDefault="00707B29" w:rsidP="00B56E94">
            <w:pPr>
              <w:jc w:val="both"/>
              <w:rPr>
                <w:rFonts w:ascii="Garamond" w:hAnsi="Garamond"/>
                <w:sz w:val="18"/>
                <w:szCs w:val="18"/>
              </w:rPr>
            </w:pPr>
          </w:p>
        </w:tc>
        <w:tc>
          <w:tcPr>
            <w:tcW w:w="183" w:type="dxa"/>
            <w:shd w:val="clear" w:color="auto" w:fill="auto"/>
            <w:vAlign w:val="center"/>
          </w:tcPr>
          <w:p w:rsidR="00707B29" w:rsidRPr="001C7B8C" w:rsidRDefault="00707B29" w:rsidP="00B56E94">
            <w:pPr>
              <w:jc w:val="both"/>
              <w:rPr>
                <w:rFonts w:ascii="Garamond" w:hAnsi="Garamond"/>
                <w:i/>
                <w:iCs/>
                <w:sz w:val="18"/>
                <w:szCs w:val="18"/>
              </w:rPr>
            </w:pPr>
          </w:p>
        </w:tc>
        <w:tc>
          <w:tcPr>
            <w:tcW w:w="2880" w:type="dxa"/>
            <w:shd w:val="clear" w:color="auto" w:fill="auto"/>
            <w:tcMar>
              <w:top w:w="9" w:type="dxa"/>
              <w:left w:w="238" w:type="dxa"/>
              <w:bottom w:w="0" w:type="dxa"/>
              <w:right w:w="9" w:type="dxa"/>
            </w:tcMar>
            <w:vAlign w:val="center"/>
          </w:tcPr>
          <w:p w:rsidR="00707B29" w:rsidRPr="001C7B8C" w:rsidRDefault="00707B29" w:rsidP="00B56E94">
            <w:pPr>
              <w:jc w:val="both"/>
              <w:rPr>
                <w:rFonts w:ascii="Garamond" w:hAnsi="Garamond"/>
                <w:sz w:val="18"/>
                <w:szCs w:val="18"/>
              </w:rPr>
            </w:pPr>
            <w:proofErr w:type="spellStart"/>
            <w:r>
              <w:rPr>
                <w:rFonts w:ascii="Garamond" w:hAnsi="Garamond"/>
                <w:sz w:val="18"/>
                <w:szCs w:val="18"/>
              </w:rPr>
              <w:t>Gianyar</w:t>
            </w:r>
            <w:proofErr w:type="spellEnd"/>
            <w:r>
              <w:rPr>
                <w:rFonts w:ascii="Garamond" w:hAnsi="Garamond"/>
                <w:sz w:val="18"/>
                <w:szCs w:val="18"/>
              </w:rPr>
              <w:t xml:space="preserve"> District (Bali)</w:t>
            </w:r>
          </w:p>
        </w:tc>
      </w:tr>
      <w:tr w:rsidR="00707B29" w:rsidRPr="001C7B8C" w:rsidTr="00B56E94">
        <w:trPr>
          <w:trHeight w:val="332"/>
        </w:trPr>
        <w:tc>
          <w:tcPr>
            <w:tcW w:w="3947" w:type="dxa"/>
            <w:shd w:val="clear" w:color="auto" w:fill="auto"/>
            <w:tcMar>
              <w:top w:w="9" w:type="dxa"/>
              <w:left w:w="238" w:type="dxa"/>
              <w:bottom w:w="0" w:type="dxa"/>
              <w:right w:w="9" w:type="dxa"/>
            </w:tcMar>
            <w:vAlign w:val="center"/>
            <w:hideMark/>
          </w:tcPr>
          <w:p w:rsidR="00707B29" w:rsidRDefault="00707B29" w:rsidP="00B56E94">
            <w:pPr>
              <w:jc w:val="both"/>
              <w:rPr>
                <w:rFonts w:ascii="Garamond" w:hAnsi="Garamond"/>
                <w:sz w:val="18"/>
                <w:szCs w:val="18"/>
              </w:rPr>
            </w:pPr>
            <w:r>
              <w:rPr>
                <w:rFonts w:ascii="Garamond" w:hAnsi="Garamond"/>
                <w:sz w:val="18"/>
                <w:szCs w:val="18"/>
              </w:rPr>
              <w:t>West Nusa Tenggara</w:t>
            </w:r>
          </w:p>
          <w:p w:rsidR="00707B29" w:rsidRDefault="00707B29" w:rsidP="00B56E94">
            <w:pPr>
              <w:jc w:val="both"/>
              <w:rPr>
                <w:rFonts w:ascii="Garamond" w:hAnsi="Garamond"/>
                <w:sz w:val="18"/>
                <w:szCs w:val="18"/>
              </w:rPr>
            </w:pPr>
            <w:r>
              <w:rPr>
                <w:rFonts w:ascii="Garamond" w:hAnsi="Garamond"/>
                <w:sz w:val="18"/>
                <w:szCs w:val="18"/>
              </w:rPr>
              <w:t>East Nusa Tenggara</w:t>
            </w:r>
          </w:p>
          <w:p w:rsidR="00707B29" w:rsidRDefault="00707B29" w:rsidP="00B56E94">
            <w:pPr>
              <w:jc w:val="both"/>
              <w:rPr>
                <w:rFonts w:ascii="Garamond" w:hAnsi="Garamond"/>
                <w:sz w:val="18"/>
                <w:szCs w:val="18"/>
              </w:rPr>
            </w:pPr>
            <w:r>
              <w:rPr>
                <w:rFonts w:ascii="Garamond" w:hAnsi="Garamond"/>
                <w:sz w:val="18"/>
                <w:szCs w:val="18"/>
              </w:rPr>
              <w:t>West Papua</w:t>
            </w:r>
          </w:p>
          <w:p w:rsidR="00707B29" w:rsidRDefault="00707B29" w:rsidP="00B56E94">
            <w:pPr>
              <w:jc w:val="both"/>
              <w:rPr>
                <w:rFonts w:ascii="Garamond" w:hAnsi="Garamond"/>
                <w:sz w:val="18"/>
                <w:szCs w:val="18"/>
              </w:rPr>
            </w:pPr>
            <w:r>
              <w:rPr>
                <w:rFonts w:ascii="Garamond" w:hAnsi="Garamond"/>
                <w:sz w:val="18"/>
                <w:szCs w:val="18"/>
              </w:rPr>
              <w:t>Papua</w:t>
            </w:r>
          </w:p>
          <w:p w:rsidR="00707B29" w:rsidRDefault="00707B29" w:rsidP="00B56E94">
            <w:pPr>
              <w:jc w:val="both"/>
              <w:rPr>
                <w:rFonts w:ascii="Garamond" w:hAnsi="Garamond"/>
                <w:sz w:val="18"/>
                <w:szCs w:val="18"/>
              </w:rPr>
            </w:pPr>
            <w:proofErr w:type="spellStart"/>
            <w:r>
              <w:rPr>
                <w:rFonts w:ascii="Garamond" w:hAnsi="Garamond"/>
                <w:sz w:val="18"/>
                <w:szCs w:val="18"/>
              </w:rPr>
              <w:t>Mollucas</w:t>
            </w:r>
            <w:proofErr w:type="spellEnd"/>
          </w:p>
          <w:p w:rsidR="00707B29" w:rsidRPr="001C7B8C" w:rsidRDefault="00707B29" w:rsidP="00B56E94">
            <w:pPr>
              <w:jc w:val="both"/>
              <w:rPr>
                <w:rFonts w:ascii="Garamond" w:hAnsi="Garamond"/>
                <w:sz w:val="18"/>
                <w:szCs w:val="18"/>
              </w:rPr>
            </w:pPr>
            <w:r>
              <w:rPr>
                <w:rFonts w:ascii="Garamond" w:hAnsi="Garamond"/>
                <w:sz w:val="18"/>
                <w:szCs w:val="18"/>
              </w:rPr>
              <w:t xml:space="preserve">North </w:t>
            </w:r>
            <w:proofErr w:type="spellStart"/>
            <w:r>
              <w:rPr>
                <w:rFonts w:ascii="Garamond" w:hAnsi="Garamond"/>
                <w:sz w:val="18"/>
                <w:szCs w:val="18"/>
              </w:rPr>
              <w:t>Mollucas</w:t>
            </w:r>
            <w:proofErr w:type="spellEnd"/>
          </w:p>
        </w:tc>
        <w:tc>
          <w:tcPr>
            <w:tcW w:w="183" w:type="dxa"/>
            <w:shd w:val="clear" w:color="auto" w:fill="auto"/>
            <w:vAlign w:val="center"/>
          </w:tcPr>
          <w:p w:rsidR="00707B29" w:rsidRPr="001C7B8C" w:rsidRDefault="00707B29" w:rsidP="00B56E94">
            <w:pPr>
              <w:jc w:val="both"/>
              <w:rPr>
                <w:rFonts w:ascii="Garamond" w:hAnsi="Garamond"/>
                <w:i/>
                <w:iCs/>
                <w:sz w:val="18"/>
                <w:szCs w:val="18"/>
              </w:rPr>
            </w:pPr>
          </w:p>
        </w:tc>
        <w:tc>
          <w:tcPr>
            <w:tcW w:w="2880" w:type="dxa"/>
            <w:shd w:val="clear" w:color="auto" w:fill="auto"/>
            <w:tcMar>
              <w:top w:w="9" w:type="dxa"/>
              <w:left w:w="238" w:type="dxa"/>
              <w:bottom w:w="0" w:type="dxa"/>
              <w:right w:w="9" w:type="dxa"/>
            </w:tcMar>
            <w:vAlign w:val="center"/>
          </w:tcPr>
          <w:p w:rsidR="00707B29" w:rsidRPr="001C7B8C" w:rsidRDefault="00707B29" w:rsidP="00B56E94">
            <w:pPr>
              <w:jc w:val="both"/>
              <w:rPr>
                <w:rFonts w:ascii="Garamond" w:hAnsi="Garamond"/>
                <w:sz w:val="18"/>
                <w:szCs w:val="18"/>
              </w:rPr>
            </w:pPr>
            <w:r>
              <w:rPr>
                <w:rFonts w:ascii="Garamond" w:hAnsi="Garamond"/>
                <w:sz w:val="18"/>
                <w:szCs w:val="18"/>
              </w:rPr>
              <w:t>Kupang District (East Nusa Tenggara)</w:t>
            </w:r>
          </w:p>
        </w:tc>
      </w:tr>
      <w:tr w:rsidR="00707B29" w:rsidRPr="001C7B8C" w:rsidTr="00B56E94">
        <w:trPr>
          <w:trHeight w:val="332"/>
        </w:trPr>
        <w:tc>
          <w:tcPr>
            <w:tcW w:w="3947" w:type="dxa"/>
            <w:tcBorders>
              <w:bottom w:val="single" w:sz="8" w:space="0" w:color="FFFFFF"/>
            </w:tcBorders>
            <w:shd w:val="clear" w:color="auto" w:fill="auto"/>
            <w:tcMar>
              <w:top w:w="9" w:type="dxa"/>
              <w:left w:w="238" w:type="dxa"/>
              <w:bottom w:w="0" w:type="dxa"/>
              <w:right w:w="9" w:type="dxa"/>
            </w:tcMar>
            <w:vAlign w:val="center"/>
            <w:hideMark/>
          </w:tcPr>
          <w:p w:rsidR="00707B29" w:rsidRPr="001C7B8C" w:rsidRDefault="00707B29" w:rsidP="00B56E94">
            <w:pPr>
              <w:jc w:val="both"/>
              <w:rPr>
                <w:rFonts w:ascii="Garamond" w:hAnsi="Garamond"/>
                <w:sz w:val="18"/>
                <w:szCs w:val="18"/>
              </w:rPr>
            </w:pPr>
          </w:p>
        </w:tc>
        <w:tc>
          <w:tcPr>
            <w:tcW w:w="183" w:type="dxa"/>
            <w:tcBorders>
              <w:bottom w:val="single" w:sz="8" w:space="0" w:color="FFFFFF"/>
            </w:tcBorders>
            <w:shd w:val="clear" w:color="auto" w:fill="auto"/>
            <w:vAlign w:val="center"/>
          </w:tcPr>
          <w:p w:rsidR="00707B29" w:rsidRPr="001C7B8C" w:rsidRDefault="00707B29" w:rsidP="00B56E94">
            <w:pPr>
              <w:jc w:val="both"/>
              <w:rPr>
                <w:rFonts w:ascii="Garamond" w:hAnsi="Garamond"/>
                <w:i/>
                <w:iCs/>
                <w:sz w:val="18"/>
                <w:szCs w:val="18"/>
              </w:rPr>
            </w:pPr>
          </w:p>
        </w:tc>
        <w:tc>
          <w:tcPr>
            <w:tcW w:w="2880" w:type="dxa"/>
            <w:tcBorders>
              <w:bottom w:val="single" w:sz="8" w:space="0" w:color="FFFFFF"/>
            </w:tcBorders>
            <w:shd w:val="clear" w:color="auto" w:fill="auto"/>
            <w:tcMar>
              <w:top w:w="9" w:type="dxa"/>
              <w:left w:w="238" w:type="dxa"/>
              <w:bottom w:w="0" w:type="dxa"/>
              <w:right w:w="9" w:type="dxa"/>
            </w:tcMar>
            <w:vAlign w:val="center"/>
          </w:tcPr>
          <w:p w:rsidR="00707B29" w:rsidRPr="001C7B8C" w:rsidRDefault="00707B29" w:rsidP="00B56E94">
            <w:pPr>
              <w:jc w:val="both"/>
              <w:rPr>
                <w:rFonts w:ascii="Garamond" w:hAnsi="Garamond"/>
                <w:sz w:val="18"/>
                <w:szCs w:val="18"/>
              </w:rPr>
            </w:pPr>
          </w:p>
        </w:tc>
      </w:tr>
      <w:tr w:rsidR="00707B29" w:rsidRPr="001C7B8C" w:rsidTr="00B56E94">
        <w:trPr>
          <w:trHeight w:val="332"/>
        </w:trPr>
        <w:tc>
          <w:tcPr>
            <w:tcW w:w="3947" w:type="dxa"/>
            <w:tcBorders>
              <w:bottom w:val="single" w:sz="4" w:space="0" w:color="auto"/>
            </w:tcBorders>
            <w:shd w:val="clear" w:color="auto" w:fill="auto"/>
            <w:tcMar>
              <w:top w:w="9" w:type="dxa"/>
              <w:left w:w="238" w:type="dxa"/>
              <w:bottom w:w="0" w:type="dxa"/>
              <w:right w:w="9" w:type="dxa"/>
            </w:tcMar>
            <w:vAlign w:val="center"/>
          </w:tcPr>
          <w:p w:rsidR="00707B29" w:rsidRDefault="00707B29" w:rsidP="00B56E94">
            <w:pPr>
              <w:jc w:val="both"/>
              <w:rPr>
                <w:rFonts w:ascii="Garamond" w:hAnsi="Garamond"/>
                <w:sz w:val="18"/>
                <w:szCs w:val="18"/>
              </w:rPr>
            </w:pPr>
            <w:r>
              <w:rPr>
                <w:rFonts w:ascii="Garamond" w:hAnsi="Garamond"/>
                <w:sz w:val="18"/>
                <w:szCs w:val="18"/>
              </w:rPr>
              <w:t xml:space="preserve">North Celebes </w:t>
            </w:r>
          </w:p>
          <w:p w:rsidR="00707B29" w:rsidRDefault="00707B29" w:rsidP="00B56E94">
            <w:pPr>
              <w:jc w:val="both"/>
              <w:rPr>
                <w:rFonts w:ascii="Garamond" w:hAnsi="Garamond"/>
                <w:sz w:val="18"/>
                <w:szCs w:val="18"/>
              </w:rPr>
            </w:pPr>
            <w:r>
              <w:rPr>
                <w:rFonts w:ascii="Garamond" w:hAnsi="Garamond"/>
                <w:sz w:val="18"/>
                <w:szCs w:val="18"/>
              </w:rPr>
              <w:t>Central Celebes</w:t>
            </w:r>
          </w:p>
          <w:p w:rsidR="00707B29" w:rsidRDefault="00707B29" w:rsidP="00B56E94">
            <w:pPr>
              <w:jc w:val="both"/>
              <w:rPr>
                <w:rFonts w:ascii="Garamond" w:hAnsi="Garamond"/>
                <w:sz w:val="18"/>
                <w:szCs w:val="18"/>
              </w:rPr>
            </w:pPr>
            <w:r>
              <w:rPr>
                <w:rFonts w:ascii="Garamond" w:hAnsi="Garamond"/>
                <w:sz w:val="18"/>
                <w:szCs w:val="18"/>
              </w:rPr>
              <w:t>South Celebes</w:t>
            </w:r>
          </w:p>
          <w:p w:rsidR="00707B29" w:rsidRDefault="00707B29" w:rsidP="00B56E94">
            <w:pPr>
              <w:jc w:val="both"/>
              <w:rPr>
                <w:rFonts w:ascii="Garamond" w:hAnsi="Garamond"/>
                <w:sz w:val="18"/>
                <w:szCs w:val="18"/>
              </w:rPr>
            </w:pPr>
            <w:r>
              <w:rPr>
                <w:rFonts w:ascii="Garamond" w:hAnsi="Garamond"/>
                <w:sz w:val="18"/>
                <w:szCs w:val="18"/>
              </w:rPr>
              <w:t>South East Celebes</w:t>
            </w:r>
          </w:p>
          <w:p w:rsidR="00707B29" w:rsidRDefault="00707B29" w:rsidP="00B56E94">
            <w:pPr>
              <w:jc w:val="both"/>
              <w:rPr>
                <w:rFonts w:ascii="Garamond" w:hAnsi="Garamond"/>
                <w:sz w:val="18"/>
                <w:szCs w:val="18"/>
              </w:rPr>
            </w:pPr>
            <w:r>
              <w:rPr>
                <w:rFonts w:ascii="Garamond" w:hAnsi="Garamond"/>
                <w:sz w:val="18"/>
                <w:szCs w:val="18"/>
              </w:rPr>
              <w:t>Gorontalo</w:t>
            </w:r>
          </w:p>
          <w:p w:rsidR="00707B29" w:rsidRPr="001C7B8C" w:rsidRDefault="00707B29" w:rsidP="00B56E94">
            <w:pPr>
              <w:jc w:val="both"/>
              <w:rPr>
                <w:rFonts w:ascii="Garamond" w:hAnsi="Garamond"/>
                <w:sz w:val="18"/>
                <w:szCs w:val="18"/>
              </w:rPr>
            </w:pPr>
            <w:r>
              <w:rPr>
                <w:rFonts w:ascii="Garamond" w:hAnsi="Garamond"/>
                <w:sz w:val="18"/>
                <w:szCs w:val="18"/>
              </w:rPr>
              <w:t>West Celebes</w:t>
            </w:r>
          </w:p>
        </w:tc>
        <w:tc>
          <w:tcPr>
            <w:tcW w:w="183" w:type="dxa"/>
            <w:tcBorders>
              <w:bottom w:val="single" w:sz="4" w:space="0" w:color="auto"/>
            </w:tcBorders>
            <w:shd w:val="clear" w:color="auto" w:fill="auto"/>
            <w:vAlign w:val="center"/>
          </w:tcPr>
          <w:p w:rsidR="00707B29" w:rsidRPr="001C7B8C" w:rsidRDefault="00707B29" w:rsidP="00B56E94">
            <w:pPr>
              <w:jc w:val="both"/>
              <w:rPr>
                <w:rFonts w:ascii="Garamond" w:hAnsi="Garamond"/>
                <w:i/>
                <w:iCs/>
                <w:sz w:val="18"/>
                <w:szCs w:val="18"/>
              </w:rPr>
            </w:pPr>
          </w:p>
        </w:tc>
        <w:tc>
          <w:tcPr>
            <w:tcW w:w="2880" w:type="dxa"/>
            <w:tcBorders>
              <w:bottom w:val="single" w:sz="4" w:space="0" w:color="auto"/>
            </w:tcBorders>
            <w:shd w:val="clear" w:color="auto" w:fill="auto"/>
            <w:tcMar>
              <w:top w:w="9" w:type="dxa"/>
              <w:left w:w="238" w:type="dxa"/>
              <w:bottom w:w="0" w:type="dxa"/>
              <w:right w:w="9" w:type="dxa"/>
            </w:tcMar>
            <w:vAlign w:val="center"/>
          </w:tcPr>
          <w:p w:rsidR="00707B29" w:rsidRPr="004405AC" w:rsidRDefault="00707B29" w:rsidP="00B56E94">
            <w:pPr>
              <w:jc w:val="both"/>
              <w:rPr>
                <w:rFonts w:ascii="Garamond" w:hAnsi="Garamond"/>
                <w:iCs/>
                <w:sz w:val="18"/>
                <w:szCs w:val="18"/>
              </w:rPr>
            </w:pPr>
            <w:proofErr w:type="spellStart"/>
            <w:r w:rsidRPr="004405AC">
              <w:rPr>
                <w:rFonts w:ascii="Garamond" w:hAnsi="Garamond"/>
                <w:iCs/>
                <w:sz w:val="18"/>
                <w:szCs w:val="18"/>
              </w:rPr>
              <w:t>Tomohon</w:t>
            </w:r>
            <w:proofErr w:type="spellEnd"/>
            <w:r>
              <w:rPr>
                <w:rFonts w:ascii="Garamond" w:hAnsi="Garamond"/>
                <w:iCs/>
                <w:sz w:val="18"/>
                <w:szCs w:val="18"/>
              </w:rPr>
              <w:t xml:space="preserve"> City (North Sulawesi)</w:t>
            </w:r>
          </w:p>
        </w:tc>
      </w:tr>
      <w:tr w:rsidR="00707B29" w:rsidRPr="001C7B8C" w:rsidTr="00B56E94">
        <w:trPr>
          <w:trHeight w:val="332"/>
        </w:trPr>
        <w:tc>
          <w:tcPr>
            <w:tcW w:w="7010" w:type="dxa"/>
            <w:gridSpan w:val="3"/>
            <w:tcBorders>
              <w:top w:val="single" w:sz="4" w:space="0" w:color="auto"/>
              <w:bottom w:val="nil"/>
            </w:tcBorders>
            <w:shd w:val="clear" w:color="auto" w:fill="auto"/>
            <w:tcMar>
              <w:top w:w="9" w:type="dxa"/>
              <w:left w:w="238" w:type="dxa"/>
              <w:bottom w:w="0" w:type="dxa"/>
              <w:right w:w="9" w:type="dxa"/>
            </w:tcMar>
            <w:vAlign w:val="center"/>
          </w:tcPr>
          <w:p w:rsidR="00707B29" w:rsidRPr="0021681F" w:rsidRDefault="00707B29" w:rsidP="00707B29">
            <w:pPr>
              <w:rPr>
                <w:rFonts w:ascii="Garamond" w:hAnsi="Garamond"/>
                <w:i/>
                <w:iCs/>
                <w:sz w:val="18"/>
                <w:szCs w:val="18"/>
              </w:rPr>
            </w:pPr>
            <w:r w:rsidRPr="0021681F">
              <w:rPr>
                <w:rFonts w:ascii="Garamond" w:hAnsi="Garamond"/>
                <w:sz w:val="18"/>
                <w:szCs w:val="18"/>
              </w:rPr>
              <w:t>*We exclude</w:t>
            </w:r>
            <w:r>
              <w:rPr>
                <w:rFonts w:ascii="Garamond" w:hAnsi="Garamond"/>
                <w:sz w:val="18"/>
                <w:szCs w:val="18"/>
              </w:rPr>
              <w:t>d</w:t>
            </w:r>
            <w:r w:rsidRPr="0021681F">
              <w:rPr>
                <w:rFonts w:ascii="Garamond" w:hAnsi="Garamond"/>
                <w:sz w:val="18"/>
                <w:szCs w:val="18"/>
              </w:rPr>
              <w:t xml:space="preserve"> </w:t>
            </w:r>
            <w:proofErr w:type="spellStart"/>
            <w:r w:rsidRPr="0021681F">
              <w:rPr>
                <w:rFonts w:ascii="Garamond" w:hAnsi="Garamond"/>
                <w:sz w:val="18"/>
                <w:szCs w:val="18"/>
              </w:rPr>
              <w:t>Banten</w:t>
            </w:r>
            <w:proofErr w:type="spellEnd"/>
            <w:r w:rsidRPr="0021681F">
              <w:rPr>
                <w:rFonts w:ascii="Garamond" w:hAnsi="Garamond"/>
                <w:sz w:val="18"/>
                <w:szCs w:val="18"/>
              </w:rPr>
              <w:t xml:space="preserve"> province since it is a newly established province (previously part of West Java province) and was not yet included in the 2010 census data, therefore we cannot include it in our calculation. Within the 2010 census data, the population of </w:t>
            </w:r>
            <w:proofErr w:type="spellStart"/>
            <w:r w:rsidRPr="0021681F">
              <w:rPr>
                <w:rFonts w:ascii="Garamond" w:hAnsi="Garamond"/>
                <w:sz w:val="18"/>
                <w:szCs w:val="18"/>
              </w:rPr>
              <w:t>Banten</w:t>
            </w:r>
            <w:proofErr w:type="spellEnd"/>
            <w:r w:rsidRPr="0021681F">
              <w:rPr>
                <w:rFonts w:ascii="Garamond" w:hAnsi="Garamond"/>
                <w:sz w:val="18"/>
                <w:szCs w:val="18"/>
              </w:rPr>
              <w:t xml:space="preserve"> province is still calculated within West Java province. </w:t>
            </w:r>
          </w:p>
        </w:tc>
      </w:tr>
    </w:tbl>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p w:rsidR="00707B29" w:rsidRDefault="00707B29" w:rsidP="00707B29">
      <w:pPr>
        <w:rPr>
          <w:rFonts w:ascii="Garamond" w:hAnsi="Garamond"/>
        </w:rPr>
      </w:pPr>
    </w:p>
    <w:sectPr w:rsidR="00707B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707B29"/>
    <w:rsid w:val="00707B29"/>
    <w:rsid w:val="007F7590"/>
    <w:rsid w:val="00A52ADC"/>
    <w:rsid w:val="00C515FF"/>
    <w:rsid w:val="00D5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B29"/>
    <w:pPr>
      <w:widowControl w:val="0"/>
      <w:spacing w:after="0"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7B2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07B29"/>
    <w:rPr>
      <w:sz w:val="24"/>
      <w:szCs w:val="24"/>
    </w:rPr>
  </w:style>
  <w:style w:type="character" w:customStyle="1" w:styleId="CommentTextChar">
    <w:name w:val="Comment Text Char"/>
    <w:basedOn w:val="DefaultParagraphFont"/>
    <w:link w:val="CommentText"/>
    <w:uiPriority w:val="99"/>
    <w:rsid w:val="00707B29"/>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B29"/>
    <w:pPr>
      <w:widowControl w:val="0"/>
      <w:spacing w:after="0"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7B2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07B29"/>
    <w:rPr>
      <w:sz w:val="24"/>
      <w:szCs w:val="24"/>
    </w:rPr>
  </w:style>
  <w:style w:type="character" w:customStyle="1" w:styleId="CommentTextChar">
    <w:name w:val="Comment Text Char"/>
    <w:basedOn w:val="DefaultParagraphFont"/>
    <w:link w:val="CommentText"/>
    <w:uiPriority w:val="99"/>
    <w:rsid w:val="00707B29"/>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906</Characters>
  <Application>Microsoft Office Word</Application>
  <DocSecurity>0</DocSecurity>
  <Lines>82</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T101HA</dc:creator>
  <cp:keywords/>
  <dc:description/>
  <cp:lastModifiedBy>CABRENICA</cp:lastModifiedBy>
  <cp:revision>4</cp:revision>
  <dcterms:created xsi:type="dcterms:W3CDTF">2017-11-25T05:26:00Z</dcterms:created>
  <dcterms:modified xsi:type="dcterms:W3CDTF">2018-02-13T11:29:00Z</dcterms:modified>
</cp:coreProperties>
</file>