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1C" w:rsidRDefault="00442C69">
      <w:pPr>
        <w:rPr>
          <w:rFonts w:cstheme="minorHAnsi"/>
          <w:sz w:val="24"/>
        </w:rPr>
      </w:pPr>
      <w:proofErr w:type="gramStart"/>
      <w:r w:rsidRPr="006952BC">
        <w:rPr>
          <w:rFonts w:cstheme="minorHAnsi"/>
          <w:b/>
          <w:sz w:val="24"/>
        </w:rPr>
        <w:t>Supplementary Table 3.</w:t>
      </w:r>
      <w:proofErr w:type="gramEnd"/>
      <w:r w:rsidRPr="006952BC">
        <w:rPr>
          <w:rFonts w:cstheme="minorHAnsi"/>
          <w:sz w:val="24"/>
        </w:rPr>
        <w:t xml:space="preserve"> </w:t>
      </w:r>
      <w:proofErr w:type="gramStart"/>
      <w:r>
        <w:rPr>
          <w:rFonts w:cstheme="minorHAnsi"/>
          <w:sz w:val="24"/>
        </w:rPr>
        <w:t>M</w:t>
      </w:r>
      <w:r w:rsidRPr="006952BC">
        <w:rPr>
          <w:rFonts w:cstheme="minorHAnsi"/>
          <w:sz w:val="24"/>
        </w:rPr>
        <w:t xml:space="preserve">edian duration of use of </w:t>
      </w:r>
      <w:proofErr w:type="spellStart"/>
      <w:r w:rsidRPr="006952BC">
        <w:rPr>
          <w:rFonts w:cstheme="minorHAnsi"/>
          <w:sz w:val="24"/>
        </w:rPr>
        <w:t>domperidone</w:t>
      </w:r>
      <w:proofErr w:type="spellEnd"/>
      <w:r w:rsidRPr="006952BC">
        <w:rPr>
          <w:rFonts w:cstheme="minorHAnsi"/>
          <w:sz w:val="24"/>
        </w:rPr>
        <w:t xml:space="preserve"> in weeks according to maternal and infant characteristics.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5"/>
        <w:gridCol w:w="1222"/>
        <w:gridCol w:w="1837"/>
        <w:gridCol w:w="1412"/>
      </w:tblGrid>
      <w:tr w:rsidR="00442C69" w:rsidRPr="00CF4BC2" w:rsidTr="00442C69">
        <w:trPr>
          <w:trHeight w:val="188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proofErr w:type="gramStart"/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n</w:t>
            </w:r>
            <w:proofErr w:type="gramEnd"/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 (%)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Median (IQR)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646D7E">
              <w:rPr>
                <w:rFonts w:eastAsia="Times New Roman" w:cstheme="minorHAnsi"/>
                <w:b/>
                <w:bCs/>
                <w:i/>
                <w:color w:val="000000"/>
                <w:lang w:eastAsia="en-AU"/>
              </w:rPr>
              <w:t>P</w:t>
            </w:r>
            <w:r>
              <w:rPr>
                <w:rFonts w:eastAsia="Times New Roman" w:cstheme="minorHAnsi"/>
                <w:b/>
                <w:bCs/>
                <w:i/>
                <w:color w:val="000000"/>
                <w:lang w:eastAsia="en-AU"/>
              </w:rPr>
              <w:t xml:space="preserve"> </w:t>
            </w: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 </w:t>
            </w: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value</w:t>
            </w: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*</w:t>
            </w: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Infants age at survey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color w:val="000000"/>
                <w:lang w:eastAsia="en-AU"/>
              </w:rPr>
              <w:t>0.001</w:t>
            </w: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firstLineChars="300" w:firstLine="663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&lt; 6 months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110 (31)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color w:val="000000"/>
                <w:lang w:eastAsia="en-AU"/>
              </w:rPr>
              <w:t>5.5 (2 - 11)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firstLineChars="300" w:firstLine="663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&gt; 6 – ≤ 12 months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79 (20)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color w:val="000000"/>
                <w:lang w:eastAsia="en-AU"/>
              </w:rPr>
              <w:t>8 (3 - 16)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firstLineChars="300" w:firstLine="663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≥ 12 months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163 (46)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color w:val="000000"/>
                <w:lang w:eastAsia="en-AU"/>
              </w:rPr>
              <w:t>8 (3 - 20)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Education level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Completed secondary school</w:t>
            </w:r>
            <w:bookmarkStart w:id="0" w:name="_GoBack"/>
            <w:bookmarkEnd w:id="0"/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324 (92)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7.25 (3 - 16)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0.991</w:t>
            </w: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Did not complete school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31 (8)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5 (2 - 9)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Parity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proofErr w:type="spellStart"/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Primiparous</w:t>
            </w:r>
            <w:proofErr w:type="spellEnd"/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205 (58)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8 (3 - 16)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0.17</w:t>
            </w:r>
            <w:r>
              <w:rPr>
                <w:rFonts w:eastAsia="Times New Roman" w:cstheme="minorHAnsi"/>
                <w:lang w:eastAsia="en-AU"/>
              </w:rPr>
              <w:t>1</w:t>
            </w:r>
          </w:p>
        </w:tc>
      </w:tr>
      <w:tr w:rsidR="00442C69" w:rsidRPr="00CF4BC2" w:rsidTr="00442C69">
        <w:trPr>
          <w:trHeight w:val="80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Multiparous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150 (42)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6 (3 - 13.5)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Plurality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Multiple birth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9 (3)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8 (4 - 16)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0.026</w:t>
            </w:r>
          </w:p>
        </w:tc>
      </w:tr>
      <w:tr w:rsidR="00442C69" w:rsidRPr="00CF4BC2" w:rsidTr="00442C69">
        <w:trPr>
          <w:trHeight w:val="80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Singleton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346 (97)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6 (3 - 16)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Gestation at birth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Preterm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74 (21)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6 (3 - 16)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0.548</w:t>
            </w: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Term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281 (79)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 xml:space="preserve">6.5 (3 </w:t>
            </w:r>
            <w:r>
              <w:rPr>
                <w:rFonts w:eastAsia="Times New Roman" w:cstheme="minorHAnsi"/>
                <w:lang w:eastAsia="en-AU"/>
              </w:rPr>
              <w:t>–</w:t>
            </w:r>
            <w:r w:rsidRPr="00CF4BC2">
              <w:rPr>
                <w:rFonts w:eastAsia="Times New Roman" w:cstheme="minorHAnsi"/>
                <w:lang w:eastAsia="en-AU"/>
              </w:rPr>
              <w:t xml:space="preserve">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Method of delivery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80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C-section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162 (46)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7.25 (3 - 16)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0.464</w:t>
            </w: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Vaginal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193 (54)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6 (3 - 16)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Self-perceived </w:t>
            </w: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breast </w:t>
            </w: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milk supply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Perceived low supply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327 (92)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6 (3 - 16)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0.31</w:t>
            </w:r>
            <w:r>
              <w:rPr>
                <w:rFonts w:eastAsia="Times New Roman" w:cstheme="minorHAnsi"/>
                <w:lang w:eastAsia="en-AU"/>
              </w:rPr>
              <w:t>1</w:t>
            </w:r>
          </w:p>
        </w:tc>
      </w:tr>
      <w:tr w:rsidR="00442C69" w:rsidRPr="00CF4BC2" w:rsidTr="00442C69">
        <w:trPr>
          <w:trHeight w:val="80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No supply issue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28 (8)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6 (3.5 - 12)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Lactation support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Saw a </w:t>
            </w: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l</w:t>
            </w: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actation consultant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311 (88)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8 (3 - 16)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0.99</w:t>
            </w:r>
            <w:r>
              <w:rPr>
                <w:rFonts w:eastAsia="Times New Roman" w:cstheme="minorHAnsi"/>
                <w:lang w:eastAsia="en-AU"/>
              </w:rPr>
              <w:t>1</w:t>
            </w:r>
          </w:p>
        </w:tc>
      </w:tr>
      <w:tr w:rsidR="00442C69" w:rsidRPr="00CF4BC2" w:rsidTr="00442C69">
        <w:trPr>
          <w:trHeight w:val="80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Did not see a</w:t>
            </w: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 lactation consultant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44 (12)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5 (2 - 8.5)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Additional feeding requirements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38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Required infant formula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251 (71)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8 (3 - 16)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0.149</w:t>
            </w: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CF4BC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Did not require formula</w:t>
            </w:r>
          </w:p>
        </w:tc>
        <w:tc>
          <w:tcPr>
            <w:tcW w:w="638" w:type="pct"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104 (29)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 w:rsidRPr="00CF4BC2">
              <w:rPr>
                <w:rFonts w:eastAsia="Times New Roman" w:cstheme="minorHAnsi"/>
                <w:lang w:eastAsia="en-AU"/>
              </w:rPr>
              <w:t>5.5 (2 - 13)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8A2406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DB3A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Start period</w:t>
            </w:r>
          </w:p>
        </w:tc>
        <w:tc>
          <w:tcPr>
            <w:tcW w:w="638" w:type="pct"/>
            <w:vAlign w:val="center"/>
          </w:tcPr>
          <w:p w:rsidR="00442C69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0.306</w:t>
            </w: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DB3A9D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DB3A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&lt; 7 Days</w:t>
            </w:r>
          </w:p>
        </w:tc>
        <w:tc>
          <w:tcPr>
            <w:tcW w:w="638" w:type="pct"/>
            <w:vAlign w:val="center"/>
          </w:tcPr>
          <w:p w:rsidR="00442C69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67 (19)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11 (4 – 20)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DB3A9D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DB3A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1 – 4 Weeks</w:t>
            </w:r>
          </w:p>
        </w:tc>
        <w:tc>
          <w:tcPr>
            <w:tcW w:w="638" w:type="pct"/>
            <w:vAlign w:val="center"/>
          </w:tcPr>
          <w:p w:rsidR="00442C69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134 (38)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6.5 (3 – 15)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8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DB3A9D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DB3A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&gt; 4 Weeks</w:t>
            </w:r>
          </w:p>
        </w:tc>
        <w:tc>
          <w:tcPr>
            <w:tcW w:w="638" w:type="pct"/>
            <w:vAlign w:val="center"/>
          </w:tcPr>
          <w:p w:rsidR="00442C69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154 (43)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 (2 – 15)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DB3A9D" w:rsidRDefault="00442C69" w:rsidP="00442C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DB3A9D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Dose</w:t>
            </w:r>
          </w:p>
        </w:tc>
        <w:tc>
          <w:tcPr>
            <w:tcW w:w="638" w:type="pct"/>
            <w:vAlign w:val="center"/>
          </w:tcPr>
          <w:p w:rsidR="00442C69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&lt; 0.001</w:t>
            </w: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DB3A9D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A2406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≤ 30 mg/day</w:t>
            </w:r>
          </w:p>
        </w:tc>
        <w:tc>
          <w:tcPr>
            <w:tcW w:w="638" w:type="pct"/>
            <w:vAlign w:val="center"/>
          </w:tcPr>
          <w:p w:rsidR="00442C69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178 (50)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4.5 (2 – 11)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25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DB3A9D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A2406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31 – 60 mg/day</w:t>
            </w:r>
          </w:p>
        </w:tc>
        <w:tc>
          <w:tcPr>
            <w:tcW w:w="638" w:type="pct"/>
            <w:vAlign w:val="center"/>
          </w:tcPr>
          <w:p w:rsidR="00442C69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155 (44)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10 (4 – 20)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442C69" w:rsidRPr="00CF4BC2" w:rsidTr="00442C69">
        <w:trPr>
          <w:trHeight w:val="80"/>
        </w:trPr>
        <w:tc>
          <w:tcPr>
            <w:tcW w:w="2666" w:type="pct"/>
            <w:shd w:val="clear" w:color="auto" w:fill="auto"/>
            <w:noWrap/>
            <w:vAlign w:val="center"/>
          </w:tcPr>
          <w:p w:rsidR="00442C69" w:rsidRPr="00DB3A9D" w:rsidRDefault="00442C69" w:rsidP="00442C69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8A2406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≥ 61 mg/day</w:t>
            </w:r>
          </w:p>
        </w:tc>
        <w:tc>
          <w:tcPr>
            <w:tcW w:w="638" w:type="pct"/>
            <w:vAlign w:val="center"/>
          </w:tcPr>
          <w:p w:rsidR="00442C69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 (6)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20 (12 – 52)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:rsidR="00442C69" w:rsidRPr="00CF4BC2" w:rsidRDefault="00442C69" w:rsidP="00442C69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</w:tbl>
    <w:p w:rsidR="00442C69" w:rsidRDefault="00442C69">
      <w:r>
        <w:rPr>
          <w:rFonts w:cstheme="minorHAnsi"/>
        </w:rPr>
        <w:t>*</w:t>
      </w:r>
      <w:proofErr w:type="spellStart"/>
      <w:r>
        <w:rPr>
          <w:rFonts w:cstheme="minorHAnsi"/>
        </w:rPr>
        <w:t>Kruskal</w:t>
      </w:r>
      <w:proofErr w:type="spellEnd"/>
      <w:r>
        <w:rPr>
          <w:rFonts w:cstheme="minorHAnsi"/>
        </w:rPr>
        <w:t>-Wallis test</w:t>
      </w:r>
    </w:p>
    <w:sectPr w:rsidR="00442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69"/>
    <w:rsid w:val="000C6E91"/>
    <w:rsid w:val="00125230"/>
    <w:rsid w:val="001610DF"/>
    <w:rsid w:val="00222512"/>
    <w:rsid w:val="0024652B"/>
    <w:rsid w:val="00281D9B"/>
    <w:rsid w:val="003B78BD"/>
    <w:rsid w:val="00442C69"/>
    <w:rsid w:val="004608CE"/>
    <w:rsid w:val="006F111C"/>
    <w:rsid w:val="00DB5F64"/>
    <w:rsid w:val="00EF6528"/>
    <w:rsid w:val="00F5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 Carl Ventolero</dc:creator>
  <cp:lastModifiedBy>Rene Carl Ventolero</cp:lastModifiedBy>
  <cp:revision>1</cp:revision>
  <dcterms:created xsi:type="dcterms:W3CDTF">2023-01-09T07:55:00Z</dcterms:created>
  <dcterms:modified xsi:type="dcterms:W3CDTF">2023-01-09T07:56:00Z</dcterms:modified>
</cp:coreProperties>
</file>