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38D6B" w14:textId="0332FCA1" w:rsidR="00335A68" w:rsidRPr="00263CD4" w:rsidRDefault="00335A68" w:rsidP="00335A68">
      <w:pPr>
        <w:ind w:left="90" w:hanging="90"/>
        <w:rPr>
          <w:rFonts w:ascii="Times New Roman" w:hAnsi="Times New Roman" w:cs="Times New Roman"/>
          <w:b/>
          <w:bCs/>
          <w:sz w:val="22"/>
          <w:szCs w:val="24"/>
        </w:rPr>
      </w:pPr>
      <w:r w:rsidRPr="00263CD4">
        <w:rPr>
          <w:rFonts w:ascii="Times New Roman" w:hAnsi="Times New Roman" w:cs="Times New Roman" w:hint="eastAsia"/>
          <w:b/>
          <w:bCs/>
          <w:sz w:val="22"/>
        </w:rPr>
        <w:t>Supplementary Table 1.</w:t>
      </w:r>
      <w:r w:rsidRPr="00263CD4">
        <w:rPr>
          <w:rFonts w:ascii="Times New Roman" w:hAnsi="Times New Roman" w:cs="Times New Roman"/>
          <w:b/>
          <w:bCs/>
          <w:sz w:val="22"/>
        </w:rPr>
        <w:t xml:space="preserve"> </w:t>
      </w:r>
      <w:r w:rsidRPr="00263CD4">
        <w:rPr>
          <w:rFonts w:ascii="Times New Roman" w:hAnsi="Times New Roman" w:cs="Times New Roman"/>
          <w:b/>
          <w:bCs/>
          <w:sz w:val="22"/>
          <w:szCs w:val="24"/>
        </w:rPr>
        <w:t xml:space="preserve">Random-forest </w:t>
      </w:r>
      <w:r w:rsidRPr="00263CD4">
        <w:rPr>
          <w:rFonts w:ascii="Times New Roman" w:hAnsi="Times New Roman" w:cs="Times New Roman" w:hint="eastAsia"/>
          <w:b/>
          <w:bCs/>
          <w:sz w:val="22"/>
          <w:szCs w:val="24"/>
        </w:rPr>
        <w:t>SHAP</w:t>
      </w:r>
      <w:r w:rsidRPr="00263CD4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263CD4">
        <w:rPr>
          <w:rFonts w:ascii="Times New Roman" w:hAnsi="Times New Roman" w:cs="Times New Roman" w:hint="eastAsia"/>
          <w:b/>
          <w:bCs/>
          <w:sz w:val="22"/>
          <w:szCs w:val="24"/>
        </w:rPr>
        <w:t>value</w:t>
      </w:r>
      <w:r w:rsidRPr="00263CD4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263CD4">
        <w:rPr>
          <w:rFonts w:ascii="Times New Roman" w:hAnsi="Times New Roman" w:cs="Times New Roman" w:hint="eastAsia"/>
          <w:b/>
          <w:bCs/>
          <w:sz w:val="22"/>
          <w:szCs w:val="24"/>
        </w:rPr>
        <w:t>(top</w:t>
      </w:r>
      <w:r w:rsidRPr="00263CD4">
        <w:rPr>
          <w:rFonts w:ascii="Times New Roman" w:hAnsi="Times New Roman" w:cs="Times New Roman"/>
          <w:b/>
          <w:bCs/>
          <w:sz w:val="22"/>
          <w:szCs w:val="24"/>
        </w:rPr>
        <w:t xml:space="preserve"> 15 </w:t>
      </w:r>
      <w:r w:rsidRPr="00263CD4">
        <w:rPr>
          <w:rFonts w:ascii="Times New Roman" w:hAnsi="Times New Roman" w:cs="Times New Roman" w:hint="eastAsia"/>
          <w:b/>
          <w:bCs/>
          <w:sz w:val="22"/>
          <w:szCs w:val="24"/>
        </w:rPr>
        <w:t>variables)</w:t>
      </w:r>
    </w:p>
    <w:p w14:paraId="0574E757" w14:textId="77777777" w:rsidR="00335A68" w:rsidRPr="00263CD4" w:rsidRDefault="00335A68" w:rsidP="00335A68">
      <w:pPr>
        <w:spacing w:line="240" w:lineRule="auto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leGrid"/>
        <w:tblW w:w="4525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483"/>
        <w:gridCol w:w="1335"/>
        <w:gridCol w:w="1335"/>
        <w:gridCol w:w="1335"/>
      </w:tblGrid>
      <w:tr w:rsidR="00335A68" w:rsidRPr="00263CD4" w14:paraId="3D449189" w14:textId="77777777" w:rsidTr="00FC63D7">
        <w:trPr>
          <w:trHeight w:val="301"/>
        </w:trPr>
        <w:tc>
          <w:tcPr>
            <w:tcW w:w="523" w:type="pct"/>
            <w:tcBorders>
              <w:bottom w:val="single" w:sz="4" w:space="0" w:color="auto"/>
            </w:tcBorders>
            <w:noWrap/>
            <w:hideMark/>
          </w:tcPr>
          <w:p w14:paraId="70DBA12F" w14:textId="77777777" w:rsidR="00335A68" w:rsidRPr="00263CD4" w:rsidRDefault="00335A68" w:rsidP="00FC63D7">
            <w:pPr>
              <w:spacing w:line="276" w:lineRule="auto"/>
              <w:ind w:left="89" w:hanging="89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Rank</w:t>
            </w:r>
          </w:p>
        </w:tc>
        <w:tc>
          <w:tcPr>
            <w:tcW w:w="2082" w:type="pct"/>
            <w:tcBorders>
              <w:bottom w:val="single" w:sz="4" w:space="0" w:color="auto"/>
            </w:tcBorders>
            <w:noWrap/>
            <w:hideMark/>
          </w:tcPr>
          <w:p w14:paraId="34C38B33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r w:rsidRPr="00263CD4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Variables</w:t>
            </w:r>
          </w:p>
        </w:tc>
        <w:tc>
          <w:tcPr>
            <w:tcW w:w="798" w:type="pct"/>
            <w:tcBorders>
              <w:bottom w:val="single" w:sz="4" w:space="0" w:color="auto"/>
              <w:right w:val="nil"/>
            </w:tcBorders>
            <w:noWrap/>
            <w:hideMark/>
          </w:tcPr>
          <w:p w14:paraId="4CBFF892" w14:textId="77777777" w:rsidR="00335A68" w:rsidRPr="00263CD4" w:rsidRDefault="00335A68" w:rsidP="00FC63D7">
            <w:pPr>
              <w:pStyle w:val="ListParagraph"/>
              <w:spacing w:line="276" w:lineRule="auto"/>
              <w:ind w:leftChars="7" w:left="14" w:firstLine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 w:rsidRPr="00263CD4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Minimum</w:t>
            </w:r>
          </w:p>
        </w:tc>
        <w:tc>
          <w:tcPr>
            <w:tcW w:w="798" w:type="pct"/>
            <w:tcBorders>
              <w:bottom w:val="single" w:sz="4" w:space="0" w:color="auto"/>
              <w:right w:val="nil"/>
            </w:tcBorders>
          </w:tcPr>
          <w:p w14:paraId="7BAFD918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 w:rsidRPr="00263CD4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Maximum</w:t>
            </w:r>
          </w:p>
        </w:tc>
        <w:tc>
          <w:tcPr>
            <w:tcW w:w="798" w:type="pct"/>
            <w:tcBorders>
              <w:bottom w:val="single" w:sz="4" w:space="0" w:color="auto"/>
              <w:right w:val="nil"/>
            </w:tcBorders>
          </w:tcPr>
          <w:p w14:paraId="242868AE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 w:rsidRPr="00263CD4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Mean</w:t>
            </w:r>
          </w:p>
        </w:tc>
      </w:tr>
      <w:tr w:rsidR="00335A68" w:rsidRPr="00263CD4" w14:paraId="01FB5D2D" w14:textId="77777777" w:rsidTr="00FC63D7">
        <w:trPr>
          <w:trHeight w:val="301"/>
        </w:trPr>
        <w:tc>
          <w:tcPr>
            <w:tcW w:w="523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A9002B3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082" w:type="pct"/>
            <w:tcBorders>
              <w:bottom w:val="nil"/>
            </w:tcBorders>
            <w:noWrap/>
            <w:vAlign w:val="center"/>
          </w:tcPr>
          <w:p w14:paraId="51C43CE8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Hypertension</w:t>
            </w:r>
          </w:p>
        </w:tc>
        <w:tc>
          <w:tcPr>
            <w:tcW w:w="798" w:type="pct"/>
            <w:tcBorders>
              <w:bottom w:val="nil"/>
              <w:right w:val="nil"/>
            </w:tcBorders>
            <w:noWrap/>
            <w:vAlign w:val="bottom"/>
          </w:tcPr>
          <w:p w14:paraId="70616CBD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-0.065 </w:t>
            </w:r>
          </w:p>
        </w:tc>
        <w:tc>
          <w:tcPr>
            <w:tcW w:w="798" w:type="pct"/>
            <w:tcBorders>
              <w:bottom w:val="nil"/>
              <w:right w:val="nil"/>
            </w:tcBorders>
            <w:vAlign w:val="bottom"/>
          </w:tcPr>
          <w:p w14:paraId="64959468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0.148 </w:t>
            </w:r>
          </w:p>
        </w:tc>
        <w:tc>
          <w:tcPr>
            <w:tcW w:w="798" w:type="pct"/>
            <w:tcBorders>
              <w:bottom w:val="nil"/>
              <w:right w:val="nil"/>
            </w:tcBorders>
            <w:vAlign w:val="bottom"/>
          </w:tcPr>
          <w:p w14:paraId="596B3C76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-0.0013 </w:t>
            </w:r>
          </w:p>
        </w:tc>
      </w:tr>
      <w:tr w:rsidR="00335A68" w:rsidRPr="00263CD4" w14:paraId="18EA3D7F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33246D0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5AD36DA2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Dyslipidemia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7C21C90C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-0.050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372AD276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0.138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00D8D183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-0.0012 </w:t>
            </w:r>
          </w:p>
        </w:tc>
      </w:tr>
      <w:tr w:rsidR="00335A68" w:rsidRPr="00263CD4" w14:paraId="365BCDBA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D45FFBC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3170C965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263CD4">
              <w:rPr>
                <w:rFonts w:ascii="Times New Roman" w:hAnsi="Times New Roman" w:cs="Times New Roman"/>
                <w:sz w:val="22"/>
              </w:rPr>
              <w:t>ge at enrollment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4EEAEDC0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-0.023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25AFB239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0.049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6054F585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-0.0003 </w:t>
            </w:r>
          </w:p>
        </w:tc>
      </w:tr>
      <w:tr w:rsidR="00335A68" w:rsidRPr="00263CD4" w14:paraId="38D30105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AF02D50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6B07409C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Frequency of alcohol consumption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104685E7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-0.002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7C8BB1AD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0.091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162C33FC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-0.0003 </w:t>
            </w:r>
          </w:p>
        </w:tc>
      </w:tr>
      <w:tr w:rsidR="00335A68" w:rsidRPr="00263CD4" w14:paraId="23319CE2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1DAF8AE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1882F937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263CD4">
              <w:rPr>
                <w:rFonts w:ascii="Times New Roman" w:hAnsi="Times New Roman" w:cs="Times New Roman"/>
                <w:sz w:val="22"/>
              </w:rPr>
              <w:t>ousehold income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739F69D3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-0.002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45ABC25B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0.131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694BFCE4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2C427233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15C4CB7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0CF7CE51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Age at first delivery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19B2B7FE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-0.048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78495872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0.075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30D31110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115CBFEF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C23CAC6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5426C2E7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263CD4">
              <w:rPr>
                <w:rFonts w:ascii="Times New Roman" w:hAnsi="Times New Roman" w:cs="Times New Roman"/>
                <w:sz w:val="22"/>
              </w:rPr>
              <w:t>MI at enrollment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6E1001DD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-0.032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77247557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0.120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4CB686C3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2E089791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E3BE62D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4AFA2896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263CD4">
              <w:rPr>
                <w:rFonts w:ascii="Times New Roman" w:hAnsi="Times New Roman" w:cs="Times New Roman"/>
                <w:sz w:val="22"/>
              </w:rPr>
              <w:t>ypercholesterolemia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79F3CCF8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-0.016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190B3511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0.043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5DFF8119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3D7751A5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AAB5657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3A1C1814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263CD4">
              <w:rPr>
                <w:rFonts w:ascii="Times New Roman" w:hAnsi="Times New Roman" w:cs="Times New Roman"/>
                <w:sz w:val="22"/>
              </w:rPr>
              <w:t>ge at last delivery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62D49440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-0.005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1048450D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0.106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3F8DC97B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1B89C2D4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583F83E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52D71912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263CD4">
              <w:rPr>
                <w:rFonts w:ascii="Times New Roman" w:hAnsi="Times New Roman" w:cs="Times New Roman"/>
                <w:sz w:val="22"/>
              </w:rPr>
              <w:t>otal breastfeeding duration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20E9AA5F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-0.002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3F39C864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0.073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26C981EA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57F69216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F040A2C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2906F494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263CD4">
              <w:rPr>
                <w:rFonts w:ascii="Times New Roman" w:hAnsi="Times New Roman" w:cs="Times New Roman"/>
                <w:sz w:val="22"/>
              </w:rPr>
              <w:t>verage breastfeeding duration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0AE1AD42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-0.003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0EC06823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0.054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0667D22C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-0.0002 </w:t>
            </w:r>
          </w:p>
        </w:tc>
      </w:tr>
      <w:tr w:rsidR="00335A68" w:rsidRPr="00263CD4" w14:paraId="27FFB9E5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94F475C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61716771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Age at menopause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569A3DC7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-0.061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7640F26D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0.060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34A13875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-0.0001 </w:t>
            </w:r>
          </w:p>
        </w:tc>
      </w:tr>
      <w:tr w:rsidR="00335A68" w:rsidRPr="00263CD4" w14:paraId="686F39E9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88B546B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343258A0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Osteoarthritis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0A7EBE1B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-0.004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3B4FCC54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0.076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7F5E8708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-0.0001 </w:t>
            </w:r>
          </w:p>
        </w:tc>
      </w:tr>
      <w:tr w:rsidR="00335A68" w:rsidRPr="00263CD4" w14:paraId="318F133D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E0D912A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2082" w:type="pct"/>
            <w:tcBorders>
              <w:top w:val="nil"/>
              <w:bottom w:val="nil"/>
            </w:tcBorders>
            <w:noWrap/>
            <w:vAlign w:val="center"/>
          </w:tcPr>
          <w:p w14:paraId="3986B2DA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263CD4">
              <w:rPr>
                <w:rFonts w:ascii="Times New Roman" w:hAnsi="Times New Roman" w:cs="Times New Roman"/>
                <w:sz w:val="22"/>
              </w:rPr>
              <w:t>arity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noWrap/>
            <w:vAlign w:val="bottom"/>
          </w:tcPr>
          <w:p w14:paraId="7F8830AE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-0.002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26C07B19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0.047 </w:t>
            </w:r>
          </w:p>
        </w:tc>
        <w:tc>
          <w:tcPr>
            <w:tcW w:w="798" w:type="pct"/>
            <w:tcBorders>
              <w:top w:val="nil"/>
              <w:bottom w:val="nil"/>
              <w:right w:val="nil"/>
            </w:tcBorders>
            <w:vAlign w:val="bottom"/>
          </w:tcPr>
          <w:p w14:paraId="413F3989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-0.0001 </w:t>
            </w:r>
          </w:p>
        </w:tc>
      </w:tr>
      <w:tr w:rsidR="00335A68" w:rsidRPr="00263CD4" w14:paraId="1FDA804B" w14:textId="77777777" w:rsidTr="00FC63D7">
        <w:trPr>
          <w:trHeight w:val="301"/>
        </w:trPr>
        <w:tc>
          <w:tcPr>
            <w:tcW w:w="523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8E1D62A" w14:textId="77777777" w:rsidR="00335A68" w:rsidRPr="00263CD4" w:rsidRDefault="00335A68" w:rsidP="00FC63D7">
            <w:pPr>
              <w:spacing w:line="276" w:lineRule="auto"/>
              <w:ind w:left="90" w:hanging="9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63CD4">
              <w:rPr>
                <w:rFonts w:ascii="Times New Roman" w:eastAsia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2082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E1DC47" w14:textId="77777777" w:rsidR="00335A68" w:rsidRPr="00263CD4" w:rsidRDefault="00335A68" w:rsidP="00FC63D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hAnsi="Times New Roman" w:cs="Times New Roman"/>
                <w:sz w:val="22"/>
              </w:rPr>
              <w:t>Age at menarche</w:t>
            </w:r>
          </w:p>
        </w:tc>
        <w:tc>
          <w:tcPr>
            <w:tcW w:w="798" w:type="pct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14:paraId="75CC7385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-0.005 </w:t>
            </w:r>
          </w:p>
        </w:tc>
        <w:tc>
          <w:tcPr>
            <w:tcW w:w="798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F78AC87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0.056 </w:t>
            </w:r>
          </w:p>
        </w:tc>
        <w:tc>
          <w:tcPr>
            <w:tcW w:w="798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37F9096" w14:textId="77777777" w:rsidR="00335A68" w:rsidRPr="00263CD4" w:rsidRDefault="00335A68" w:rsidP="00FC63D7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-0.0001 </w:t>
            </w:r>
          </w:p>
        </w:tc>
      </w:tr>
    </w:tbl>
    <w:p w14:paraId="29BF2D47" w14:textId="4D37B84C" w:rsidR="00172761" w:rsidRPr="00263CD4" w:rsidRDefault="00335A68">
      <w:pPr>
        <w:rPr>
          <w:rFonts w:ascii="Times New Roman" w:hAnsi="Times New Roman" w:cs="Times New Roman"/>
          <w:szCs w:val="20"/>
        </w:rPr>
      </w:pPr>
      <w:r w:rsidRPr="00263CD4">
        <w:rPr>
          <w:rFonts w:ascii="Times New Roman" w:hAnsi="Times New Roman" w:cs="Times New Roman" w:hint="eastAsia"/>
          <w:szCs w:val="20"/>
        </w:rPr>
        <w:t>BMI,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body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mass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index</w:t>
      </w:r>
    </w:p>
    <w:p w14:paraId="6DA6118D" w14:textId="77777777" w:rsidR="00172761" w:rsidRPr="00263CD4" w:rsidRDefault="00172761">
      <w:pPr>
        <w:spacing w:after="160" w:line="259" w:lineRule="auto"/>
        <w:jc w:val="both"/>
        <w:rPr>
          <w:rFonts w:ascii="Times New Roman" w:hAnsi="Times New Roman" w:cs="Times New Roman"/>
          <w:szCs w:val="20"/>
        </w:rPr>
      </w:pPr>
      <w:r w:rsidRPr="00263CD4">
        <w:rPr>
          <w:rFonts w:ascii="Times New Roman" w:hAnsi="Times New Roman" w:cs="Times New Roman"/>
          <w:szCs w:val="20"/>
        </w:rPr>
        <w:br w:type="page"/>
      </w:r>
    </w:p>
    <w:tbl>
      <w:tblPr>
        <w:tblW w:w="90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17"/>
      </w:tblGrid>
      <w:tr w:rsidR="00E7792B" w:rsidRPr="00263CD4" w14:paraId="57A5E087" w14:textId="77777777" w:rsidTr="00C57CD1">
        <w:trPr>
          <w:trHeight w:val="420"/>
        </w:trPr>
        <w:tc>
          <w:tcPr>
            <w:tcW w:w="9026" w:type="dxa"/>
            <w:shd w:val="clear" w:color="auto" w:fill="FFFFFF"/>
            <w:noWrap/>
            <w:vAlign w:val="center"/>
            <w:hideMark/>
          </w:tcPr>
          <w:p w14:paraId="58D5EB15" w14:textId="4DE6796F" w:rsidR="00C57CD1" w:rsidRPr="00263CD4" w:rsidRDefault="00C57CD1" w:rsidP="00C57CD1">
            <w:bookmarkStart w:id="0" w:name="_Hlk165238149"/>
            <w:r w:rsidRPr="00263CD4">
              <w:rPr>
                <w:rFonts w:ascii="Times New Roman" w:hAnsi="Times New Roman" w:cs="Times New Roman" w:hint="eastAsia"/>
                <w:b/>
                <w:bCs/>
                <w:sz w:val="22"/>
              </w:rPr>
              <w:lastRenderedPageBreak/>
              <w:t>Supplementary Table 2.</w:t>
            </w:r>
            <w:r w:rsidRPr="00263CD4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263CD4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</w:rPr>
              <w:t>Logistic regression analysis</w:t>
            </w:r>
            <w:r w:rsidRPr="00263CD4">
              <w:rPr>
                <w:rFonts w:ascii="Times New Roman" w:eastAsia="Malgun Gothic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of </w:t>
            </w:r>
            <w:r w:rsidR="00785376" w:rsidRPr="00263CD4">
              <w:rPr>
                <w:rFonts w:ascii="Times New Roman" w:eastAsia="Malgun Gothic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average breastfeeding </w:t>
            </w:r>
            <w:r w:rsidRPr="00263CD4">
              <w:rPr>
                <w:rFonts w:ascii="Times New Roman" w:eastAsia="Malgun Gothic" w:hAnsi="Times New Roman" w:cs="Times New Roman" w:hint="eastAsia"/>
                <w:b/>
                <w:bCs/>
                <w:color w:val="000000"/>
                <w:kern w:val="0"/>
                <w:sz w:val="22"/>
              </w:rPr>
              <w:t>duration and diabetes mellitus</w:t>
            </w:r>
            <w:r w:rsidRPr="00263CD4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85376" w:rsidRPr="00263CD4">
              <w:rPr>
                <w:rFonts w:ascii="Times New Roman" w:eastAsia="Malgun Gothic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tbl>
            <w:tblPr>
              <w:tblStyle w:val="TableGrid"/>
              <w:tblW w:w="9019" w:type="dxa"/>
              <w:tblLook w:val="04A0" w:firstRow="1" w:lastRow="0" w:firstColumn="1" w:lastColumn="0" w:noHBand="0" w:noVBand="1"/>
            </w:tblPr>
            <w:tblGrid>
              <w:gridCol w:w="2928"/>
              <w:gridCol w:w="666"/>
              <w:gridCol w:w="1417"/>
              <w:gridCol w:w="850"/>
              <w:gridCol w:w="222"/>
              <w:gridCol w:w="669"/>
              <w:gridCol w:w="1417"/>
              <w:gridCol w:w="850"/>
            </w:tblGrid>
            <w:tr w:rsidR="00C57CD1" w:rsidRPr="00263CD4" w14:paraId="7799CC17" w14:textId="77777777" w:rsidTr="008D02AA">
              <w:trPr>
                <w:trHeight w:val="465"/>
              </w:trPr>
              <w:tc>
                <w:tcPr>
                  <w:tcW w:w="2928" w:type="dxa"/>
                  <w:vMerge w:val="restart"/>
                  <w:tcBorders>
                    <w:left w:val="nil"/>
                    <w:right w:val="nil"/>
                  </w:tcBorders>
                  <w:vAlign w:val="center"/>
                </w:tcPr>
                <w:p w14:paraId="21A873AD" w14:textId="77777777" w:rsidR="00C57CD1" w:rsidRPr="00263CD4" w:rsidRDefault="00C57CD1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3" w:type="dxa"/>
                  <w:gridSpan w:val="3"/>
                  <w:tcBorders>
                    <w:left w:val="nil"/>
                    <w:right w:val="nil"/>
                  </w:tcBorders>
                  <w:vAlign w:val="center"/>
                </w:tcPr>
                <w:p w14:paraId="566A6EAA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Unadjusted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OR</w:t>
                  </w:r>
                </w:p>
              </w:tc>
              <w:tc>
                <w:tcPr>
                  <w:tcW w:w="222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C246026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6" w:type="dxa"/>
                  <w:gridSpan w:val="3"/>
                  <w:tcBorders>
                    <w:left w:val="nil"/>
                    <w:right w:val="nil"/>
                  </w:tcBorders>
                  <w:vAlign w:val="center"/>
                </w:tcPr>
                <w:p w14:paraId="2A897D54" w14:textId="35933C4D" w:rsidR="00C57CD1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Adjusted OR</w:t>
                  </w:r>
                </w:p>
              </w:tc>
            </w:tr>
            <w:tr w:rsidR="00C57CD1" w:rsidRPr="00263CD4" w14:paraId="04C7F1D2" w14:textId="77777777" w:rsidTr="008D02AA">
              <w:tc>
                <w:tcPr>
                  <w:tcW w:w="2928" w:type="dxa"/>
                  <w:vMerge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237809F" w14:textId="77777777" w:rsidR="00C57CD1" w:rsidRPr="00263CD4" w:rsidRDefault="00C57CD1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666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64E2DC1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OR</w:t>
                  </w:r>
                </w:p>
              </w:tc>
              <w:tc>
                <w:tcPr>
                  <w:tcW w:w="1417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03DFE5D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95%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CI</w:t>
                  </w:r>
                </w:p>
              </w:tc>
              <w:tc>
                <w:tcPr>
                  <w:tcW w:w="850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553E091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p-value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DB1003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669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8023C8D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OR</w:t>
                  </w:r>
                </w:p>
              </w:tc>
              <w:tc>
                <w:tcPr>
                  <w:tcW w:w="1417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8D9B18F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95%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CI</w:t>
                  </w:r>
                </w:p>
              </w:tc>
              <w:tc>
                <w:tcPr>
                  <w:tcW w:w="850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27D8799" w14:textId="77777777" w:rsidR="00C57CD1" w:rsidRPr="00263CD4" w:rsidRDefault="00C57CD1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p-value</w:t>
                  </w:r>
                </w:p>
              </w:tc>
            </w:tr>
            <w:tr w:rsidR="00785376" w:rsidRPr="00263CD4" w14:paraId="2AD26121" w14:textId="77777777" w:rsidTr="008D02AA">
              <w:tc>
                <w:tcPr>
                  <w:tcW w:w="2928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0594B4B9" w14:textId="141935BD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eastAsia="Malgun Gothic" w:hAnsi="Times New Roman" w:cs="Times New Roman" w:hint="eastAsia"/>
                      <w:color w:val="000000"/>
                      <w:szCs w:val="20"/>
                    </w:rPr>
                    <w:t>Average breastfeeding duration</w:t>
                  </w:r>
                </w:p>
              </w:tc>
              <w:tc>
                <w:tcPr>
                  <w:tcW w:w="6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34E5CFDC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6F63FCAB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9E10C7A" w14:textId="47633CCA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&lt;.001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9A894EF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66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3669540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21789EFB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2B77B7C9" w14:textId="7402ED2D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0.046</w:t>
                  </w:r>
                </w:p>
              </w:tc>
            </w:tr>
            <w:tr w:rsidR="00785376" w:rsidRPr="00263CD4" w14:paraId="50C04223" w14:textId="77777777" w:rsidTr="008D02AA">
              <w:tc>
                <w:tcPr>
                  <w:tcW w:w="29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3E4F0EC" w14:textId="77777777" w:rsidR="00785376" w:rsidRPr="00263CD4" w:rsidRDefault="00785376" w:rsidP="00785376">
                  <w:pPr>
                    <w:spacing w:line="360" w:lineRule="auto"/>
                    <w:ind w:firstLineChars="100" w:firstLine="200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eastAsia="Malgun Gothic" w:hAnsi="Times New Roman" w:cs="Times New Roman" w:hint="eastAsia"/>
                      <w:color w:val="000000"/>
                      <w:szCs w:val="20"/>
                    </w:rPr>
                    <w:t>No</w:t>
                  </w:r>
                  <w:r w:rsidRPr="00263CD4">
                    <w:rPr>
                      <w:rFonts w:ascii="Times New Roman" w:eastAsia="Malgun Gothic" w:hAnsi="Times New Roman" w:cs="Times New Roman"/>
                      <w:color w:val="000000"/>
                      <w:szCs w:val="20"/>
                    </w:rPr>
                    <w:t xml:space="preserve"> </w:t>
                  </w:r>
                  <w:r w:rsidRPr="00263CD4">
                    <w:rPr>
                      <w:rFonts w:ascii="Times New Roman" w:eastAsia="Malgun Gothic" w:hAnsi="Times New Roman" w:cs="Times New Roman" w:hint="eastAsia"/>
                      <w:color w:val="000000"/>
                      <w:szCs w:val="20"/>
                    </w:rPr>
                    <w:t>breastfeeding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FB87F1" w14:textId="72064B1F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R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ef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9B0C35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30170F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6F17110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6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8B721E" w14:textId="2F38E7B5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R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ef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BA5B3C1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EDB833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785376" w:rsidRPr="00263CD4" w14:paraId="668FE0BD" w14:textId="77777777" w:rsidTr="008D02AA">
              <w:tc>
                <w:tcPr>
                  <w:tcW w:w="29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B608BC" w14:textId="77777777" w:rsidR="00785376" w:rsidRPr="00263CD4" w:rsidRDefault="00785376" w:rsidP="00785376">
                  <w:pPr>
                    <w:spacing w:line="360" w:lineRule="auto"/>
                    <w:ind w:firstLineChars="100" w:firstLine="200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eastAsia="Malgun Gothic" w:hAnsi="Times New Roman" w:cs="Times New Roman" w:hint="eastAsia"/>
                      <w:color w:val="000000"/>
                      <w:szCs w:val="20"/>
                    </w:rPr>
                    <w:t>&lt;</w:t>
                  </w:r>
                  <w:r w:rsidRPr="00263CD4">
                    <w:rPr>
                      <w:rFonts w:ascii="Times New Roman" w:eastAsia="Malgun Gothic" w:hAnsi="Times New Roman" w:cs="Times New Roman"/>
                      <w:color w:val="000000"/>
                      <w:szCs w:val="20"/>
                    </w:rPr>
                    <w:t xml:space="preserve"> </w:t>
                  </w:r>
                  <w:r w:rsidRPr="00263CD4">
                    <w:rPr>
                      <w:rFonts w:ascii="Times New Roman" w:eastAsia="Malgun Gothic" w:hAnsi="Times New Roman" w:cs="Times New Roman" w:hint="eastAsia"/>
                      <w:color w:val="000000"/>
                      <w:szCs w:val="20"/>
                    </w:rPr>
                    <w:t>12</w:t>
                  </w:r>
                  <w:r w:rsidRPr="00263CD4">
                    <w:rPr>
                      <w:rFonts w:ascii="Times New Roman" w:eastAsia="Malgun Gothic" w:hAnsi="Times New Roman" w:cs="Times New Roman"/>
                      <w:color w:val="000000"/>
                      <w:szCs w:val="20"/>
                    </w:rPr>
                    <w:t xml:space="preserve"> </w:t>
                  </w:r>
                  <w:r w:rsidRPr="00263CD4">
                    <w:rPr>
                      <w:rFonts w:ascii="Times New Roman" w:eastAsia="Malgun Gothic" w:hAnsi="Times New Roman" w:cs="Times New Roman" w:hint="eastAsia"/>
                      <w:color w:val="000000"/>
                      <w:szCs w:val="20"/>
                    </w:rPr>
                    <w:t>months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7A1433" w14:textId="54AF85B8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0.8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65C4C4" w14:textId="4A654BA3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(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70,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1.0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3)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3A5DAF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28CB2F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6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077DED" w14:textId="288607B0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0.7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76BB3F" w14:textId="472D24A3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(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0.6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2,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0.9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8)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FA6209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785376" w:rsidRPr="00263CD4" w14:paraId="190888B0" w14:textId="77777777" w:rsidTr="008D02AA">
              <w:tc>
                <w:tcPr>
                  <w:tcW w:w="2928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38AD9B09" w14:textId="77777777" w:rsidR="00785376" w:rsidRPr="00263CD4" w:rsidRDefault="00785376" w:rsidP="00785376">
                  <w:pPr>
                    <w:spacing w:line="360" w:lineRule="auto"/>
                    <w:ind w:firstLineChars="100" w:firstLine="200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eastAsia="Malgun Gothic" w:hAnsi="Times New Roman" w:cs="Times New Roman"/>
                      <w:color w:val="000000"/>
                      <w:szCs w:val="20"/>
                    </w:rPr>
                    <w:t>≥ 12 months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7218314" w14:textId="151FD79E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1.7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5BAE9C29" w14:textId="61FDA86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(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1.4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5,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2.0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4)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54A9C183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F7198A8" w14:textId="77777777" w:rsidR="00785376" w:rsidRPr="00263CD4" w:rsidRDefault="00785376" w:rsidP="00785376">
                  <w:pPr>
                    <w:spacing w:line="36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669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3FA253F" w14:textId="36AE93BB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E73AEE9" w14:textId="07EF948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(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>0.73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,</w:t>
                  </w:r>
                  <w:r w:rsidRPr="00263CD4">
                    <w:rPr>
                      <w:rFonts w:ascii="Times New Roman" w:hAnsi="Times New Roman" w:cs="Times New Roman"/>
                      <w:szCs w:val="20"/>
                    </w:rPr>
                    <w:t xml:space="preserve"> 1.1</w:t>
                  </w:r>
                  <w:r w:rsidRPr="00263CD4">
                    <w:rPr>
                      <w:rFonts w:ascii="Times New Roman" w:hAnsi="Times New Roman" w:cs="Times New Roman" w:hint="eastAsia"/>
                      <w:szCs w:val="20"/>
                    </w:rPr>
                    <w:t>4)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370A165C" w14:textId="77777777" w:rsidR="00785376" w:rsidRPr="00263CD4" w:rsidRDefault="00785376" w:rsidP="0078537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6BE8FF8" w14:textId="5E89B390" w:rsidR="00E7792B" w:rsidRPr="00263CD4" w:rsidRDefault="00C57CD1" w:rsidP="00C57CD1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*Adjusted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for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sociodemographic characteristics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age at enrollment, sex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BMI,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household income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areas of residence, occupations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and education level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),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ealth-related variables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family histories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history of smoking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alcohol consumption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weekly weight training routines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stress awareness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and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feeling depression within a year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),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general obstetric characteristics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(n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umber of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263CD4">
              <w:rPr>
                <w:rFonts w:ascii="Times New Roman" w:hAnsi="Times New Roman" w:cs="Times New Roman"/>
                <w:szCs w:val="20"/>
              </w:rPr>
              <w:t>ravidity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age at primiparity, age at the last childbirth , age at menarche, and age at menopause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),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and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presence of the diseases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hypertension, myocardial infarction, angina, stroke, hypercholesterolemia, hyperlipidemia, osteoarthritis, rheumatoid arthritis, pulmonary tuberculosis, asthma, thyroid-related disease, major depressive disorder, kidney failure, hepatitis B, hepatitis C, liver cirrhosis, gastric cancer, hepatic cancer, colorectal cancer, breast cancer, cervical cancer, and lung cancer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</w:tr>
    </w:tbl>
    <w:p w14:paraId="0AA43BEC" w14:textId="084DAB3B" w:rsidR="00E7792B" w:rsidRPr="00263CD4" w:rsidRDefault="00E7792B" w:rsidP="00E7792B">
      <w:pPr>
        <w:spacing w:line="240" w:lineRule="auto"/>
        <w:rPr>
          <w:rFonts w:ascii="Times New Roman" w:hAnsi="Times New Roman" w:cs="Times New Roman"/>
          <w:i/>
          <w:iCs/>
          <w:szCs w:val="20"/>
        </w:rPr>
      </w:pPr>
    </w:p>
    <w:p w14:paraId="53F5BC5E" w14:textId="77777777" w:rsidR="00E07497" w:rsidRPr="00263CD4" w:rsidRDefault="00E07497" w:rsidP="00E07497">
      <w:pPr>
        <w:rPr>
          <w:rFonts w:ascii="Times New Roman" w:hAnsi="Times New Roman" w:cs="Times New Roman"/>
          <w:szCs w:val="20"/>
        </w:rPr>
      </w:pPr>
      <w:r w:rsidRPr="00263CD4">
        <w:rPr>
          <w:rFonts w:ascii="Times New Roman" w:hAnsi="Times New Roman" w:cs="Times New Roman" w:hint="eastAsia"/>
          <w:szCs w:val="20"/>
        </w:rPr>
        <w:t>BMI,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body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mass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index; OR,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odds ratio</w:t>
      </w:r>
    </w:p>
    <w:p w14:paraId="4D3D8C2F" w14:textId="77777777" w:rsidR="004C1691" w:rsidRPr="00263CD4" w:rsidRDefault="004C1691"/>
    <w:bookmarkEnd w:id="0"/>
    <w:p w14:paraId="28B2C0FA" w14:textId="1F57C13A" w:rsidR="006559B4" w:rsidRPr="00263CD4" w:rsidRDefault="006559B4">
      <w:pPr>
        <w:spacing w:after="160" w:line="259" w:lineRule="auto"/>
        <w:jc w:val="both"/>
      </w:pPr>
      <w:r w:rsidRPr="00263CD4">
        <w:br w:type="page"/>
      </w:r>
    </w:p>
    <w:p w14:paraId="556E6628" w14:textId="3B0297C0" w:rsidR="006559B4" w:rsidRPr="00263CD4" w:rsidRDefault="006559B4" w:rsidP="006559B4">
      <w:r w:rsidRPr="00263CD4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Table </w:t>
      </w:r>
      <w:r w:rsidRPr="00263CD4">
        <w:rPr>
          <w:rFonts w:ascii="Times New Roman" w:hAnsi="Times New Roman" w:cs="Times New Roman"/>
          <w:b/>
          <w:bCs/>
          <w:sz w:val="22"/>
        </w:rPr>
        <w:t>3</w:t>
      </w:r>
      <w:r w:rsidRPr="00263CD4">
        <w:rPr>
          <w:rFonts w:ascii="Times New Roman" w:hAnsi="Times New Roman" w:cs="Times New Roman" w:hint="eastAsia"/>
          <w:b/>
          <w:bCs/>
          <w:sz w:val="22"/>
        </w:rPr>
        <w:t>.</w:t>
      </w:r>
      <w:r w:rsidRPr="00263CD4">
        <w:rPr>
          <w:rFonts w:ascii="Times New Roman" w:hAnsi="Times New Roman" w:cs="Times New Roman"/>
          <w:bCs/>
          <w:sz w:val="22"/>
        </w:rPr>
        <w:t xml:space="preserve"> </w:t>
      </w:r>
      <w:r w:rsidRPr="00263CD4">
        <w:rPr>
          <w:rFonts w:ascii="Times New Roman" w:eastAsia="Malgun Gothic" w:hAnsi="Times New Roman" w:cs="Times New Roman"/>
          <w:b/>
          <w:bCs/>
          <w:color w:val="000000"/>
          <w:kern w:val="0"/>
          <w:sz w:val="22"/>
        </w:rPr>
        <w:t>Logistic regression analysis</w:t>
      </w:r>
      <w:r w:rsidRPr="00263CD4">
        <w:rPr>
          <w:rFonts w:ascii="Times New Roman" w:eastAsia="Malgun Gothic" w:hAnsi="Times New Roman" w:cs="Times New Roman" w:hint="eastAsia"/>
          <w:b/>
          <w:bCs/>
          <w:color w:val="000000"/>
          <w:kern w:val="0"/>
          <w:sz w:val="22"/>
        </w:rPr>
        <w:t xml:space="preserve"> of total breastfeeding duration and diabetes mellitus</w:t>
      </w:r>
      <w:r w:rsidRPr="00263CD4">
        <w:rPr>
          <w:rFonts w:ascii="Times New Roman" w:eastAsia="Malgun Gothic" w:hAnsi="Times New Roman" w:cs="Times New Roman"/>
          <w:b/>
          <w:bCs/>
          <w:color w:val="000000"/>
          <w:kern w:val="0"/>
          <w:sz w:val="22"/>
        </w:rPr>
        <w:t xml:space="preserve">  </w:t>
      </w:r>
    </w:p>
    <w:tbl>
      <w:tblPr>
        <w:tblStyle w:val="TableGrid"/>
        <w:tblW w:w="9019" w:type="dxa"/>
        <w:tblLook w:val="04A0" w:firstRow="1" w:lastRow="0" w:firstColumn="1" w:lastColumn="0" w:noHBand="0" w:noVBand="1"/>
      </w:tblPr>
      <w:tblGrid>
        <w:gridCol w:w="2928"/>
        <w:gridCol w:w="666"/>
        <w:gridCol w:w="1417"/>
        <w:gridCol w:w="850"/>
        <w:gridCol w:w="222"/>
        <w:gridCol w:w="669"/>
        <w:gridCol w:w="1417"/>
        <w:gridCol w:w="850"/>
      </w:tblGrid>
      <w:tr w:rsidR="006559B4" w:rsidRPr="00263CD4" w14:paraId="264B3615" w14:textId="77777777" w:rsidTr="00E26557">
        <w:trPr>
          <w:trHeight w:val="465"/>
        </w:trPr>
        <w:tc>
          <w:tcPr>
            <w:tcW w:w="2928" w:type="dxa"/>
            <w:vMerge w:val="restart"/>
            <w:tcBorders>
              <w:left w:val="nil"/>
              <w:right w:val="nil"/>
            </w:tcBorders>
            <w:vAlign w:val="center"/>
          </w:tcPr>
          <w:p w14:paraId="0751E6F9" w14:textId="77777777" w:rsidR="006559B4" w:rsidRPr="00263CD4" w:rsidRDefault="006559B4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33" w:type="dxa"/>
            <w:gridSpan w:val="3"/>
            <w:tcBorders>
              <w:left w:val="nil"/>
              <w:right w:val="nil"/>
            </w:tcBorders>
            <w:vAlign w:val="center"/>
          </w:tcPr>
          <w:p w14:paraId="6C169B26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Unadjusted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OR</w:t>
            </w: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vAlign w:val="center"/>
          </w:tcPr>
          <w:p w14:paraId="3A4ADF97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36" w:type="dxa"/>
            <w:gridSpan w:val="3"/>
            <w:tcBorders>
              <w:left w:val="nil"/>
              <w:right w:val="nil"/>
            </w:tcBorders>
            <w:vAlign w:val="center"/>
          </w:tcPr>
          <w:p w14:paraId="65707527" w14:textId="5824DC32" w:rsidR="006559B4" w:rsidRPr="00263CD4" w:rsidRDefault="00913F55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Adjusted OR</w:t>
            </w:r>
          </w:p>
        </w:tc>
      </w:tr>
      <w:tr w:rsidR="006559B4" w:rsidRPr="00263CD4" w14:paraId="29E92C25" w14:textId="77777777" w:rsidTr="00E26557">
        <w:tc>
          <w:tcPr>
            <w:tcW w:w="292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668019" w14:textId="77777777" w:rsidR="006559B4" w:rsidRPr="00263CD4" w:rsidRDefault="006559B4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4D08F6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OR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5DA2F3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95%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CI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413F76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p-value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C5D05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F969C6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OR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5BAC6C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95%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CI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F25664" w14:textId="77777777" w:rsidR="006559B4" w:rsidRPr="00263CD4" w:rsidRDefault="006559B4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p-value</w:t>
            </w:r>
          </w:p>
        </w:tc>
      </w:tr>
      <w:tr w:rsidR="00785376" w:rsidRPr="00263CD4" w14:paraId="62944A79" w14:textId="77777777" w:rsidTr="00E26557"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14:paraId="714F5DE8" w14:textId="684FAF4B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Total b</w:t>
            </w:r>
            <w:r w:rsidRPr="00263CD4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reastfeeding duration </w:t>
            </w:r>
          </w:p>
        </w:tc>
        <w:tc>
          <w:tcPr>
            <w:tcW w:w="666" w:type="dxa"/>
            <w:tcBorders>
              <w:left w:val="nil"/>
              <w:bottom w:val="nil"/>
              <w:right w:val="nil"/>
            </w:tcBorders>
            <w:vAlign w:val="center"/>
          </w:tcPr>
          <w:p w14:paraId="0CD27EA7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02517967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B28C2" w14:textId="06E03201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&lt;.001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4740C4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8C8911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0D7334FC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17C458ED" w14:textId="12DEFFAC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&lt;.001</w:t>
            </w:r>
          </w:p>
        </w:tc>
      </w:tr>
      <w:tr w:rsidR="00785376" w:rsidRPr="00263CD4" w14:paraId="0A859621" w14:textId="77777777" w:rsidTr="00E26557"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DDA5" w14:textId="77777777" w:rsidR="00785376" w:rsidRPr="00263CD4" w:rsidRDefault="00785376" w:rsidP="00785376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eastAsia="Malgun Gothic" w:hAnsi="Times New Roman" w:cs="Times New Roman" w:hint="eastAsia"/>
                <w:color w:val="000000"/>
                <w:szCs w:val="20"/>
              </w:rPr>
              <w:t>No</w:t>
            </w:r>
            <w:r w:rsidRPr="00263CD4">
              <w:rPr>
                <w:rFonts w:ascii="Times New Roman" w:eastAsia="Malgun Gothic" w:hAnsi="Times New Roman" w:cs="Times New Roman"/>
                <w:color w:val="000000"/>
                <w:szCs w:val="20"/>
              </w:rPr>
              <w:t xml:space="preserve"> </w:t>
            </w:r>
            <w:r w:rsidRPr="00263CD4">
              <w:rPr>
                <w:rFonts w:ascii="Times New Roman" w:eastAsia="Malgun Gothic" w:hAnsi="Times New Roman" w:cs="Times New Roman" w:hint="eastAsia"/>
                <w:color w:val="000000"/>
                <w:szCs w:val="20"/>
              </w:rPr>
              <w:t>breastfeeding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8ED0B" w14:textId="65497AB5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R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ef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A7A44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1502F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C782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B950E" w14:textId="7A8B3D5B" w:rsidR="00785376" w:rsidRPr="00263CD4" w:rsidRDefault="002637FC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R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ef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1F0DC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F94A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85376" w:rsidRPr="00263CD4" w14:paraId="755CB8EB" w14:textId="77777777" w:rsidTr="00E26557"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D2869" w14:textId="77777777" w:rsidR="00785376" w:rsidRPr="00263CD4" w:rsidRDefault="00785376" w:rsidP="00785376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eastAsia="Malgun Gothic" w:hAnsi="Times New Roman" w:cs="Times New Roman" w:hint="eastAsia"/>
                <w:color w:val="000000"/>
                <w:szCs w:val="20"/>
              </w:rPr>
              <w:t>&lt;</w:t>
            </w:r>
            <w:r w:rsidRPr="00263CD4">
              <w:rPr>
                <w:rFonts w:ascii="Times New Roman" w:eastAsia="Malgun Gothic" w:hAnsi="Times New Roman" w:cs="Times New Roman"/>
                <w:color w:val="000000"/>
                <w:szCs w:val="20"/>
              </w:rPr>
              <w:t xml:space="preserve"> </w:t>
            </w:r>
            <w:r w:rsidRPr="00263CD4">
              <w:rPr>
                <w:rFonts w:ascii="Times New Roman" w:eastAsia="Malgun Gothic" w:hAnsi="Times New Roman" w:cs="Times New Roman" w:hint="eastAsia"/>
                <w:color w:val="000000"/>
                <w:szCs w:val="20"/>
              </w:rPr>
              <w:t>12</w:t>
            </w:r>
            <w:r w:rsidRPr="00263CD4">
              <w:rPr>
                <w:rFonts w:ascii="Times New Roman" w:eastAsia="Malgun Gothic" w:hAnsi="Times New Roman" w:cs="Times New Roman"/>
                <w:color w:val="000000"/>
                <w:szCs w:val="20"/>
              </w:rPr>
              <w:t xml:space="preserve"> </w:t>
            </w:r>
            <w:r w:rsidRPr="00263CD4">
              <w:rPr>
                <w:rFonts w:ascii="Times New Roman" w:eastAsia="Malgun Gothic" w:hAnsi="Times New Roman" w:cs="Times New Roman" w:hint="eastAsia"/>
                <w:color w:val="000000"/>
                <w:szCs w:val="20"/>
              </w:rPr>
              <w:t>months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4155E" w14:textId="5293C35B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0.86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8D18" w14:textId="4E70565C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0.68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1.0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924F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AA34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6E00" w14:textId="70AFC1DA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0.53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8B910" w14:textId="30B0CE39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0.60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1.07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06418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85376" w:rsidRPr="00263CD4" w14:paraId="07680264" w14:textId="77777777" w:rsidTr="00E26557">
        <w:tc>
          <w:tcPr>
            <w:tcW w:w="2928" w:type="dxa"/>
            <w:tcBorders>
              <w:top w:val="nil"/>
              <w:left w:val="nil"/>
              <w:right w:val="nil"/>
            </w:tcBorders>
            <w:vAlign w:val="center"/>
          </w:tcPr>
          <w:p w14:paraId="012F052A" w14:textId="77777777" w:rsidR="00785376" w:rsidRPr="00263CD4" w:rsidRDefault="00785376" w:rsidP="00785376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eastAsia="Malgun Gothic" w:hAnsi="Times New Roman" w:cs="Times New Roman"/>
                <w:color w:val="000000"/>
                <w:szCs w:val="20"/>
              </w:rPr>
              <w:t>≥ 12 months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vAlign w:val="center"/>
          </w:tcPr>
          <w:p w14:paraId="03E5BE0E" w14:textId="135C21E6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1.5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1FB8CF7E" w14:textId="51039B10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1.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30,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1.82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0FFCE0C9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vAlign w:val="center"/>
          </w:tcPr>
          <w:p w14:paraId="7348488F" w14:textId="77777777" w:rsidR="00785376" w:rsidRPr="00263CD4" w:rsidRDefault="00785376" w:rsidP="007853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vAlign w:val="center"/>
          </w:tcPr>
          <w:p w14:paraId="37148DB9" w14:textId="2FFBF9ED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/>
                <w:szCs w:val="20"/>
              </w:rPr>
              <w:t>2.6</w:t>
            </w:r>
            <w:r w:rsidR="00AC58CB" w:rsidRPr="00263CD4"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2A8DC681" w14:textId="2A229EE4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3CD4">
              <w:rPr>
                <w:rFonts w:ascii="Times New Roman" w:hAnsi="Times New Roman" w:cs="Times New Roman" w:hint="eastAsia"/>
                <w:szCs w:val="20"/>
              </w:rPr>
              <w:t>(</w:t>
            </w:r>
            <w:r w:rsidRPr="00263CD4">
              <w:rPr>
                <w:rFonts w:ascii="Times New Roman" w:hAnsi="Times New Roman" w:cs="Times New Roman"/>
                <w:szCs w:val="20"/>
              </w:rPr>
              <w:t>1.00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,</w:t>
            </w:r>
            <w:r w:rsidRPr="00263CD4">
              <w:rPr>
                <w:rFonts w:ascii="Times New Roman" w:hAnsi="Times New Roman" w:cs="Times New Roman"/>
                <w:szCs w:val="20"/>
              </w:rPr>
              <w:t xml:space="preserve"> 2.9</w:t>
            </w:r>
            <w:r w:rsidRPr="00263CD4">
              <w:rPr>
                <w:rFonts w:ascii="Times New Roman" w:hAnsi="Times New Roman" w:cs="Times New Roman" w:hint="eastAsia"/>
                <w:szCs w:val="20"/>
              </w:rPr>
              <w:t>6)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1C05039B" w14:textId="77777777" w:rsidR="00785376" w:rsidRPr="00263CD4" w:rsidRDefault="00785376" w:rsidP="0078537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6AC7EDF" w14:textId="77777777" w:rsidR="0014504F" w:rsidRPr="00263CD4" w:rsidRDefault="006559B4" w:rsidP="0014504F">
      <w:pPr>
        <w:spacing w:line="240" w:lineRule="auto"/>
        <w:rPr>
          <w:rFonts w:ascii="Times New Roman" w:hAnsi="Times New Roman" w:cs="Times New Roman"/>
          <w:szCs w:val="20"/>
        </w:rPr>
      </w:pPr>
      <w:r w:rsidRPr="00263CD4">
        <w:rPr>
          <w:rFonts w:ascii="Times New Roman" w:hAnsi="Times New Roman" w:cs="Times New Roman" w:hint="eastAsia"/>
          <w:szCs w:val="20"/>
        </w:rPr>
        <w:t>*Adjusted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for</w:t>
      </w:r>
      <w:r w:rsidRPr="00263CD4">
        <w:rPr>
          <w:rFonts w:ascii="Times New Roman" w:hAnsi="Times New Roman" w:cs="Times New Roman"/>
          <w:szCs w:val="20"/>
        </w:rPr>
        <w:t xml:space="preserve"> sociodemographic characteristics </w:t>
      </w:r>
      <w:r w:rsidRPr="00263CD4">
        <w:rPr>
          <w:rFonts w:ascii="Times New Roman" w:hAnsi="Times New Roman" w:cs="Times New Roman" w:hint="eastAsia"/>
          <w:szCs w:val="20"/>
        </w:rPr>
        <w:t>(</w:t>
      </w:r>
      <w:r w:rsidRPr="00263CD4">
        <w:rPr>
          <w:rFonts w:ascii="Times New Roman" w:hAnsi="Times New Roman" w:cs="Times New Roman"/>
          <w:szCs w:val="20"/>
        </w:rPr>
        <w:t>age at enrollment, sex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BMI,</w:t>
      </w:r>
      <w:r w:rsidRPr="00263CD4">
        <w:rPr>
          <w:rFonts w:ascii="Times New Roman" w:hAnsi="Times New Roman" w:cs="Times New Roman"/>
          <w:szCs w:val="20"/>
        </w:rPr>
        <w:t xml:space="preserve"> household income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areas of residence, occupations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and education level</w:t>
      </w:r>
      <w:r w:rsidRPr="00263CD4">
        <w:rPr>
          <w:rFonts w:ascii="Times New Roman" w:hAnsi="Times New Roman" w:cs="Times New Roman" w:hint="eastAsia"/>
          <w:szCs w:val="20"/>
        </w:rPr>
        <w:t>),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h</w:t>
      </w:r>
      <w:r w:rsidRPr="00263CD4">
        <w:rPr>
          <w:rFonts w:ascii="Times New Roman" w:hAnsi="Times New Roman" w:cs="Times New Roman"/>
          <w:szCs w:val="20"/>
        </w:rPr>
        <w:t xml:space="preserve">ealth-related variables </w:t>
      </w:r>
      <w:r w:rsidRPr="00263CD4">
        <w:rPr>
          <w:rFonts w:ascii="Times New Roman" w:hAnsi="Times New Roman" w:cs="Times New Roman" w:hint="eastAsia"/>
          <w:szCs w:val="20"/>
        </w:rPr>
        <w:t>(</w:t>
      </w:r>
      <w:r w:rsidRPr="00263CD4">
        <w:rPr>
          <w:rFonts w:ascii="Times New Roman" w:hAnsi="Times New Roman" w:cs="Times New Roman"/>
          <w:szCs w:val="20"/>
        </w:rPr>
        <w:t>family histories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history of smoking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alcohol consumption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weekly weight training routines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stress awareness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and</w:t>
      </w:r>
      <w:r w:rsidRPr="00263CD4">
        <w:rPr>
          <w:rFonts w:ascii="Times New Roman" w:hAnsi="Times New Roman" w:cs="Times New Roman"/>
          <w:szCs w:val="20"/>
        </w:rPr>
        <w:t xml:space="preserve"> feeling depression within a year</w:t>
      </w:r>
      <w:r w:rsidRPr="00263CD4">
        <w:rPr>
          <w:rFonts w:ascii="Times New Roman" w:hAnsi="Times New Roman" w:cs="Times New Roman" w:hint="eastAsia"/>
          <w:szCs w:val="20"/>
        </w:rPr>
        <w:t>),</w:t>
      </w:r>
      <w:r w:rsidRPr="00263CD4">
        <w:rPr>
          <w:rFonts w:ascii="Times New Roman" w:hAnsi="Times New Roman" w:cs="Times New Roman"/>
          <w:szCs w:val="20"/>
        </w:rPr>
        <w:t xml:space="preserve"> general obstetric characteristics </w:t>
      </w:r>
      <w:r w:rsidRPr="00263CD4">
        <w:rPr>
          <w:rFonts w:ascii="Times New Roman" w:hAnsi="Times New Roman" w:cs="Times New Roman" w:hint="eastAsia"/>
          <w:szCs w:val="20"/>
        </w:rPr>
        <w:t>(n</w:t>
      </w:r>
      <w:r w:rsidRPr="00263CD4">
        <w:rPr>
          <w:rFonts w:ascii="Times New Roman" w:hAnsi="Times New Roman" w:cs="Times New Roman"/>
          <w:szCs w:val="20"/>
        </w:rPr>
        <w:t xml:space="preserve">umber of </w:t>
      </w:r>
      <w:r w:rsidRPr="00263CD4">
        <w:rPr>
          <w:rFonts w:ascii="Times New Roman" w:hAnsi="Times New Roman" w:cs="Times New Roman" w:hint="eastAsia"/>
          <w:szCs w:val="20"/>
        </w:rPr>
        <w:t>g</w:t>
      </w:r>
      <w:r w:rsidRPr="00263CD4">
        <w:rPr>
          <w:rFonts w:ascii="Times New Roman" w:hAnsi="Times New Roman" w:cs="Times New Roman"/>
          <w:szCs w:val="20"/>
        </w:rPr>
        <w:t>ravidity</w:t>
      </w:r>
      <w:r w:rsidRPr="00263CD4">
        <w:rPr>
          <w:rFonts w:ascii="Times New Roman" w:hAnsi="Times New Roman" w:cs="Times New Roman" w:hint="eastAsia"/>
          <w:szCs w:val="20"/>
        </w:rPr>
        <w:t>,</w:t>
      </w:r>
      <w:r w:rsidRPr="00263CD4">
        <w:rPr>
          <w:rFonts w:ascii="Times New Roman" w:hAnsi="Times New Roman" w:cs="Times New Roman"/>
          <w:szCs w:val="20"/>
        </w:rPr>
        <w:t xml:space="preserve"> age at primiparity, age at the last childbirth , age at menarche, and age at menopause</w:t>
      </w:r>
      <w:r w:rsidRPr="00263CD4">
        <w:rPr>
          <w:rFonts w:ascii="Times New Roman" w:hAnsi="Times New Roman" w:cs="Times New Roman" w:hint="eastAsia"/>
          <w:szCs w:val="20"/>
        </w:rPr>
        <w:t>),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and</w:t>
      </w:r>
      <w:r w:rsidRPr="00263CD4">
        <w:rPr>
          <w:rFonts w:ascii="Times New Roman" w:hAnsi="Times New Roman" w:cs="Times New Roman"/>
          <w:szCs w:val="20"/>
        </w:rPr>
        <w:t xml:space="preserve"> presence of the diseases</w:t>
      </w:r>
      <w:r w:rsidRPr="00263CD4">
        <w:rPr>
          <w:rFonts w:ascii="Times New Roman" w:hAnsi="Times New Roman" w:cs="Times New Roman" w:hint="eastAsia"/>
          <w:szCs w:val="20"/>
        </w:rPr>
        <w:t>(</w:t>
      </w:r>
      <w:r w:rsidRPr="00263CD4">
        <w:rPr>
          <w:rFonts w:ascii="Times New Roman" w:hAnsi="Times New Roman" w:cs="Times New Roman"/>
          <w:szCs w:val="20"/>
        </w:rPr>
        <w:t>hypertension, myocardial infarction, angina, stroke, hypercholesterolemia, hyperlipidemia, osteoarthritis, rheumatoid arthritis, pulmonary tuberculosis, asthma, thyroid-related disease, major depressive disorder, kidney failure, hepatitis B, hepatitis C, liver cirrhosis, gastric cancer, hepatic cancer, colorectal cancer, breast cancer, cervical cancer, and lung cancer</w:t>
      </w:r>
      <w:r w:rsidRPr="00263CD4">
        <w:rPr>
          <w:rFonts w:ascii="Times New Roman" w:hAnsi="Times New Roman" w:cs="Times New Roman" w:hint="eastAsia"/>
          <w:szCs w:val="20"/>
        </w:rPr>
        <w:t>).</w:t>
      </w:r>
    </w:p>
    <w:p w14:paraId="6C87188B" w14:textId="77777777" w:rsidR="0014504F" w:rsidRPr="00263CD4" w:rsidRDefault="0014504F" w:rsidP="0014504F">
      <w:pPr>
        <w:spacing w:line="240" w:lineRule="auto"/>
        <w:rPr>
          <w:rFonts w:ascii="Times New Roman" w:hAnsi="Times New Roman" w:cs="Times New Roman"/>
          <w:szCs w:val="20"/>
        </w:rPr>
      </w:pPr>
    </w:p>
    <w:p w14:paraId="1F330D12" w14:textId="4189442F" w:rsidR="00785376" w:rsidRDefault="00E07497" w:rsidP="00E07497">
      <w:pPr>
        <w:rPr>
          <w:rFonts w:ascii="Times New Roman" w:hAnsi="Times New Roman" w:cs="Times New Roman"/>
          <w:szCs w:val="20"/>
        </w:rPr>
      </w:pPr>
      <w:r w:rsidRPr="00263CD4">
        <w:rPr>
          <w:rFonts w:ascii="Times New Roman" w:hAnsi="Times New Roman" w:cs="Times New Roman" w:hint="eastAsia"/>
          <w:szCs w:val="20"/>
        </w:rPr>
        <w:t>BMI,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body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>mass</w:t>
      </w:r>
      <w:r w:rsidRPr="00263CD4">
        <w:rPr>
          <w:rFonts w:ascii="Times New Roman" w:hAnsi="Times New Roman" w:cs="Times New Roman"/>
          <w:szCs w:val="20"/>
        </w:rPr>
        <w:t xml:space="preserve"> </w:t>
      </w:r>
      <w:r w:rsidRPr="00263CD4">
        <w:rPr>
          <w:rFonts w:ascii="Times New Roman" w:hAnsi="Times New Roman" w:cs="Times New Roman" w:hint="eastAsia"/>
          <w:szCs w:val="20"/>
        </w:rPr>
        <w:t xml:space="preserve">index; </w:t>
      </w:r>
      <w:r w:rsidR="00785376" w:rsidRPr="00263CD4">
        <w:rPr>
          <w:rFonts w:ascii="Times New Roman" w:hAnsi="Times New Roman" w:cs="Times New Roman" w:hint="eastAsia"/>
          <w:szCs w:val="20"/>
        </w:rPr>
        <w:t>OR,</w:t>
      </w:r>
      <w:r w:rsidR="00785376" w:rsidRPr="00263CD4">
        <w:rPr>
          <w:rFonts w:ascii="Times New Roman" w:hAnsi="Times New Roman" w:cs="Times New Roman"/>
          <w:szCs w:val="20"/>
        </w:rPr>
        <w:t xml:space="preserve"> </w:t>
      </w:r>
      <w:r w:rsidR="00785376" w:rsidRPr="00263CD4">
        <w:rPr>
          <w:rFonts w:ascii="Times New Roman" w:hAnsi="Times New Roman" w:cs="Times New Roman" w:hint="eastAsia"/>
          <w:szCs w:val="20"/>
        </w:rPr>
        <w:t>odds ratio</w:t>
      </w:r>
    </w:p>
    <w:p w14:paraId="47D706F7" w14:textId="77777777" w:rsidR="00785376" w:rsidRPr="00172761" w:rsidRDefault="00785376">
      <w:bookmarkStart w:id="1" w:name="_GoBack"/>
      <w:bookmarkEnd w:id="1"/>
    </w:p>
    <w:sectPr w:rsidR="00785376" w:rsidRPr="0017276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45D106" w14:textId="77777777" w:rsidR="00EE4E85" w:rsidRDefault="00EE4E85" w:rsidP="00172761">
      <w:pPr>
        <w:spacing w:line="240" w:lineRule="auto"/>
      </w:pPr>
      <w:r>
        <w:separator/>
      </w:r>
    </w:p>
  </w:endnote>
  <w:endnote w:type="continuationSeparator" w:id="0">
    <w:p w14:paraId="0C14C5B5" w14:textId="77777777" w:rsidR="00EE4E85" w:rsidRDefault="00EE4E85" w:rsidP="00172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D004E" w14:textId="77777777" w:rsidR="00EE4E85" w:rsidRDefault="00EE4E85" w:rsidP="00172761">
      <w:pPr>
        <w:spacing w:line="240" w:lineRule="auto"/>
      </w:pPr>
      <w:r>
        <w:separator/>
      </w:r>
    </w:p>
  </w:footnote>
  <w:footnote w:type="continuationSeparator" w:id="0">
    <w:p w14:paraId="4BE256A3" w14:textId="77777777" w:rsidR="00EE4E85" w:rsidRDefault="00EE4E85" w:rsidP="0017276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35A68"/>
    <w:rsid w:val="000801A0"/>
    <w:rsid w:val="0014504F"/>
    <w:rsid w:val="00172761"/>
    <w:rsid w:val="00184AAC"/>
    <w:rsid w:val="002322B2"/>
    <w:rsid w:val="00232874"/>
    <w:rsid w:val="002637FC"/>
    <w:rsid w:val="00263CD4"/>
    <w:rsid w:val="002D1AC4"/>
    <w:rsid w:val="00335A68"/>
    <w:rsid w:val="004C1691"/>
    <w:rsid w:val="004F03DA"/>
    <w:rsid w:val="005D29A9"/>
    <w:rsid w:val="006559B4"/>
    <w:rsid w:val="006E06D6"/>
    <w:rsid w:val="00753966"/>
    <w:rsid w:val="00785376"/>
    <w:rsid w:val="00886D5A"/>
    <w:rsid w:val="008F345A"/>
    <w:rsid w:val="009063FA"/>
    <w:rsid w:val="00913F55"/>
    <w:rsid w:val="00991668"/>
    <w:rsid w:val="009D2AEF"/>
    <w:rsid w:val="00A86A67"/>
    <w:rsid w:val="00AA3473"/>
    <w:rsid w:val="00AC58CB"/>
    <w:rsid w:val="00AE4E55"/>
    <w:rsid w:val="00AF5D4D"/>
    <w:rsid w:val="00B42A64"/>
    <w:rsid w:val="00BD1C35"/>
    <w:rsid w:val="00C57CD1"/>
    <w:rsid w:val="00CC1FF5"/>
    <w:rsid w:val="00D43D79"/>
    <w:rsid w:val="00DB371D"/>
    <w:rsid w:val="00E07497"/>
    <w:rsid w:val="00E7792B"/>
    <w:rsid w:val="00EE4E85"/>
    <w:rsid w:val="00F8495C"/>
    <w:rsid w:val="00FF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D5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68"/>
    <w:pPr>
      <w:spacing w:after="0" w:line="480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5A68"/>
    <w:pPr>
      <w:keepNext/>
      <w:keepLines/>
      <w:widowControl w:val="0"/>
      <w:wordWrap w:val="0"/>
      <w:autoSpaceDE w:val="0"/>
      <w:autoSpaceDN w:val="0"/>
      <w:spacing w:before="280" w:after="80" w:line="259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160" w:after="80" w:line="259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160" w:after="80" w:line="259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A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A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A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35A68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A68"/>
    <w:pPr>
      <w:widowControl w:val="0"/>
      <w:numPr>
        <w:ilvl w:val="1"/>
      </w:numPr>
      <w:wordWrap w:val="0"/>
      <w:autoSpaceDE w:val="0"/>
      <w:autoSpaceDN w:val="0"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A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A68"/>
    <w:pPr>
      <w:widowControl w:val="0"/>
      <w:wordWrap w:val="0"/>
      <w:autoSpaceDE w:val="0"/>
      <w:autoSpaceDN w:val="0"/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A68"/>
    <w:pPr>
      <w:widowControl w:val="0"/>
      <w:wordWrap w:val="0"/>
      <w:autoSpaceDE w:val="0"/>
      <w:autoSpaceDN w:val="0"/>
      <w:spacing w:after="160" w:line="259" w:lineRule="auto"/>
      <w:ind w:left="720"/>
      <w:contextualSpacing/>
      <w:jc w:val="both"/>
    </w:pPr>
  </w:style>
  <w:style w:type="character" w:styleId="IntenseEmphasis">
    <w:name w:val="Intense Emphasis"/>
    <w:basedOn w:val="DefaultParagraphFont"/>
    <w:uiPriority w:val="21"/>
    <w:qFormat/>
    <w:rsid w:val="00335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A6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A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5A68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276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72761"/>
  </w:style>
  <w:style w:type="paragraph" w:styleId="Footer">
    <w:name w:val="footer"/>
    <w:basedOn w:val="Normal"/>
    <w:link w:val="FooterChar"/>
    <w:uiPriority w:val="99"/>
    <w:unhideWhenUsed/>
    <w:rsid w:val="0017276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727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68"/>
    <w:pPr>
      <w:spacing w:after="0" w:line="480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5A68"/>
    <w:pPr>
      <w:keepNext/>
      <w:keepLines/>
      <w:widowControl w:val="0"/>
      <w:wordWrap w:val="0"/>
      <w:autoSpaceDE w:val="0"/>
      <w:autoSpaceDN w:val="0"/>
      <w:spacing w:before="280" w:after="80" w:line="259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160" w:after="80" w:line="259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160" w:after="80" w:line="259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A68"/>
    <w:pPr>
      <w:keepNext/>
      <w:keepLines/>
      <w:widowControl w:val="0"/>
      <w:wordWrap w:val="0"/>
      <w:autoSpaceDE w:val="0"/>
      <w:autoSpaceDN w:val="0"/>
      <w:spacing w:before="80" w:after="40" w:line="259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A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A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A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A68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35A68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A68"/>
    <w:pPr>
      <w:widowControl w:val="0"/>
      <w:numPr>
        <w:ilvl w:val="1"/>
      </w:numPr>
      <w:wordWrap w:val="0"/>
      <w:autoSpaceDE w:val="0"/>
      <w:autoSpaceDN w:val="0"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A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A68"/>
    <w:pPr>
      <w:widowControl w:val="0"/>
      <w:wordWrap w:val="0"/>
      <w:autoSpaceDE w:val="0"/>
      <w:autoSpaceDN w:val="0"/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A68"/>
    <w:pPr>
      <w:widowControl w:val="0"/>
      <w:wordWrap w:val="0"/>
      <w:autoSpaceDE w:val="0"/>
      <w:autoSpaceDN w:val="0"/>
      <w:spacing w:after="160" w:line="259" w:lineRule="auto"/>
      <w:ind w:left="720"/>
      <w:contextualSpacing/>
      <w:jc w:val="both"/>
    </w:pPr>
  </w:style>
  <w:style w:type="character" w:styleId="IntenseEmphasis">
    <w:name w:val="Intense Emphasis"/>
    <w:basedOn w:val="DefaultParagraphFont"/>
    <w:uiPriority w:val="21"/>
    <w:qFormat/>
    <w:rsid w:val="00335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A6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A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5A68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276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72761"/>
  </w:style>
  <w:style w:type="paragraph" w:styleId="Footer">
    <w:name w:val="footer"/>
    <w:basedOn w:val="Normal"/>
    <w:link w:val="FooterChar"/>
    <w:uiPriority w:val="99"/>
    <w:unhideWhenUsed/>
    <w:rsid w:val="0017276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72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2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2917</Characters>
  <Application>Microsoft Office Word</Application>
  <DocSecurity>0</DocSecurity>
  <Lines>208</Lines>
  <Paragraphs>160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eunsaem</dc:creator>
  <cp:keywords/>
  <dc:description/>
  <cp:lastModifiedBy>E738677</cp:lastModifiedBy>
  <cp:revision>3</cp:revision>
  <dcterms:created xsi:type="dcterms:W3CDTF">2024-04-28T14:55:00Z</dcterms:created>
  <dcterms:modified xsi:type="dcterms:W3CDTF">2024-05-10T10:23:00Z</dcterms:modified>
</cp:coreProperties>
</file>