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BE411" w14:textId="5CB75446" w:rsidR="005F464A" w:rsidRPr="005F464A" w:rsidRDefault="005F464A" w:rsidP="005F464A">
      <w:pPr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bookmarkStart w:id="0" w:name="_GoBack"/>
      <w:bookmarkEnd w:id="0"/>
      <w:r w:rsidRPr="005F464A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SUPPLEMENTARY MATERIALS</w:t>
      </w:r>
    </w:p>
    <w:p w14:paraId="76A941BB" w14:textId="77777777" w:rsidR="005F464A" w:rsidRPr="00BC7D30" w:rsidRDefault="005F464A" w:rsidP="005F464A">
      <w:pPr>
        <w:rPr>
          <w:rFonts w:ascii="Arial" w:hAnsi="Arial" w:cs="Arial"/>
          <w:color w:val="000000"/>
          <w:sz w:val="20"/>
          <w:szCs w:val="20"/>
          <w:lang w:val="en-GB"/>
        </w:rPr>
      </w:pPr>
    </w:p>
    <w:p w14:paraId="564B8FCE" w14:textId="77777777" w:rsidR="005F464A" w:rsidRDefault="005F464A" w:rsidP="005F464A">
      <w:pPr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Table S1 Age-specific female invasive breast cancer (per 100,000 women) in 2018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118"/>
      </w:tblGrid>
      <w:tr w:rsidR="005F464A" w:rsidRPr="00903878" w14:paraId="218B19EB" w14:textId="77777777" w:rsidTr="007B3DE6">
        <w:tc>
          <w:tcPr>
            <w:tcW w:w="1413" w:type="dxa"/>
            <w:shd w:val="clear" w:color="auto" w:fill="auto"/>
            <w:vAlign w:val="bottom"/>
          </w:tcPr>
          <w:p w14:paraId="2BD8A8D4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</w:p>
          <w:p w14:paraId="31D1A26F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Age group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525158DC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 xml:space="preserve">Age-specific incidence rates </w:t>
            </w:r>
          </w:p>
          <w:p w14:paraId="15CAD647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(per 100,000 women)</w:t>
            </w:r>
          </w:p>
        </w:tc>
      </w:tr>
      <w:tr w:rsidR="005F464A" w:rsidRPr="00903878" w14:paraId="36DCFA98" w14:textId="77777777" w:rsidTr="007B3DE6">
        <w:tc>
          <w:tcPr>
            <w:tcW w:w="1413" w:type="dxa"/>
            <w:shd w:val="clear" w:color="auto" w:fill="auto"/>
            <w:vAlign w:val="bottom"/>
          </w:tcPr>
          <w:p w14:paraId="706E01B8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20 – 24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4744D645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0.9</w:t>
            </w:r>
          </w:p>
        </w:tc>
      </w:tr>
      <w:tr w:rsidR="005F464A" w:rsidRPr="00903878" w14:paraId="4EDC05C3" w14:textId="77777777" w:rsidTr="007B3DE6">
        <w:tc>
          <w:tcPr>
            <w:tcW w:w="1413" w:type="dxa"/>
            <w:shd w:val="clear" w:color="auto" w:fill="auto"/>
            <w:vAlign w:val="bottom"/>
          </w:tcPr>
          <w:p w14:paraId="568677C7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25 – 29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FADEFF8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8.1</w:t>
            </w:r>
          </w:p>
        </w:tc>
      </w:tr>
      <w:tr w:rsidR="005F464A" w:rsidRPr="00903878" w14:paraId="08AFF500" w14:textId="77777777" w:rsidTr="007B3DE6">
        <w:tc>
          <w:tcPr>
            <w:tcW w:w="1413" w:type="dxa"/>
            <w:shd w:val="clear" w:color="auto" w:fill="auto"/>
            <w:vAlign w:val="bottom"/>
          </w:tcPr>
          <w:p w14:paraId="69D5EFAA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30 – 34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4F584731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22.2</w:t>
            </w:r>
          </w:p>
        </w:tc>
      </w:tr>
      <w:tr w:rsidR="005F464A" w:rsidRPr="00903878" w14:paraId="19C15620" w14:textId="77777777" w:rsidTr="007B3DE6">
        <w:tc>
          <w:tcPr>
            <w:tcW w:w="1413" w:type="dxa"/>
            <w:shd w:val="clear" w:color="auto" w:fill="auto"/>
            <w:vAlign w:val="bottom"/>
          </w:tcPr>
          <w:p w14:paraId="6156BE71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35 – 39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57D4CCCA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57.4</w:t>
            </w:r>
          </w:p>
        </w:tc>
      </w:tr>
      <w:tr w:rsidR="005F464A" w:rsidRPr="00903878" w14:paraId="69376481" w14:textId="77777777" w:rsidTr="007B3DE6">
        <w:tc>
          <w:tcPr>
            <w:tcW w:w="1413" w:type="dxa"/>
            <w:shd w:val="clear" w:color="auto" w:fill="auto"/>
            <w:vAlign w:val="bottom"/>
          </w:tcPr>
          <w:p w14:paraId="2911BCF4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40 – 44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88AA061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121.8</w:t>
            </w:r>
          </w:p>
        </w:tc>
      </w:tr>
      <w:tr w:rsidR="005F464A" w:rsidRPr="00903878" w14:paraId="7A869842" w14:textId="77777777" w:rsidTr="007B3DE6">
        <w:tc>
          <w:tcPr>
            <w:tcW w:w="1413" w:type="dxa"/>
            <w:shd w:val="clear" w:color="auto" w:fill="auto"/>
            <w:vAlign w:val="bottom"/>
          </w:tcPr>
          <w:p w14:paraId="0D179CB5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45 – 49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5DE3782F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182.2</w:t>
            </w:r>
          </w:p>
        </w:tc>
      </w:tr>
      <w:tr w:rsidR="005F464A" w:rsidRPr="00903878" w14:paraId="6D13B60C" w14:textId="77777777" w:rsidTr="007B3DE6">
        <w:tc>
          <w:tcPr>
            <w:tcW w:w="1413" w:type="dxa"/>
            <w:shd w:val="clear" w:color="auto" w:fill="auto"/>
            <w:vAlign w:val="bottom"/>
          </w:tcPr>
          <w:p w14:paraId="188C1F7A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50 – 54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52A05CC4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196.7</w:t>
            </w:r>
          </w:p>
        </w:tc>
      </w:tr>
      <w:tr w:rsidR="005F464A" w:rsidRPr="00903878" w14:paraId="493F0AB7" w14:textId="77777777" w:rsidTr="007B3DE6">
        <w:tc>
          <w:tcPr>
            <w:tcW w:w="1413" w:type="dxa"/>
            <w:shd w:val="clear" w:color="auto" w:fill="auto"/>
            <w:vAlign w:val="bottom"/>
          </w:tcPr>
          <w:p w14:paraId="283BEB50" w14:textId="77777777" w:rsidR="005F464A" w:rsidRPr="00903878" w:rsidRDefault="005F464A" w:rsidP="007B3DE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55 – 59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1DBF26C5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210.9</w:t>
            </w:r>
          </w:p>
        </w:tc>
      </w:tr>
      <w:tr w:rsidR="005F464A" w:rsidRPr="00903878" w14:paraId="759550BF" w14:textId="77777777" w:rsidTr="007B3DE6">
        <w:tc>
          <w:tcPr>
            <w:tcW w:w="1413" w:type="dxa"/>
            <w:shd w:val="clear" w:color="auto" w:fill="auto"/>
            <w:vAlign w:val="bottom"/>
          </w:tcPr>
          <w:p w14:paraId="128ADC56" w14:textId="77777777" w:rsidR="005F464A" w:rsidRPr="00903878" w:rsidRDefault="005F464A" w:rsidP="007B3DE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60 – 64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4337826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209.9</w:t>
            </w:r>
          </w:p>
        </w:tc>
      </w:tr>
      <w:tr w:rsidR="005F464A" w:rsidRPr="00903878" w14:paraId="72ACB9B9" w14:textId="77777777" w:rsidTr="007B3DE6">
        <w:tc>
          <w:tcPr>
            <w:tcW w:w="1413" w:type="dxa"/>
            <w:shd w:val="clear" w:color="auto" w:fill="auto"/>
            <w:vAlign w:val="bottom"/>
          </w:tcPr>
          <w:p w14:paraId="7C47B4D5" w14:textId="77777777" w:rsidR="005F464A" w:rsidRPr="00903878" w:rsidRDefault="005F464A" w:rsidP="007B3DE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65 – 69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65F13C8C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242.7</w:t>
            </w:r>
          </w:p>
        </w:tc>
      </w:tr>
      <w:tr w:rsidR="005F464A" w:rsidRPr="00903878" w14:paraId="1631DAD3" w14:textId="77777777" w:rsidTr="007B3DE6">
        <w:tc>
          <w:tcPr>
            <w:tcW w:w="1413" w:type="dxa"/>
            <w:shd w:val="clear" w:color="auto" w:fill="auto"/>
            <w:vAlign w:val="bottom"/>
          </w:tcPr>
          <w:p w14:paraId="675DD981" w14:textId="77777777" w:rsidR="005F464A" w:rsidRPr="00903878" w:rsidRDefault="005F464A" w:rsidP="007B3DE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70 – 74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166E07E7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216.0</w:t>
            </w:r>
          </w:p>
        </w:tc>
      </w:tr>
      <w:tr w:rsidR="005F464A" w:rsidRPr="00903878" w14:paraId="5751DD50" w14:textId="77777777" w:rsidTr="007B3DE6">
        <w:tc>
          <w:tcPr>
            <w:tcW w:w="1413" w:type="dxa"/>
            <w:shd w:val="clear" w:color="auto" w:fill="auto"/>
            <w:vAlign w:val="bottom"/>
          </w:tcPr>
          <w:p w14:paraId="11A48315" w14:textId="77777777" w:rsidR="005F464A" w:rsidRPr="00903878" w:rsidRDefault="005F464A" w:rsidP="007B3DE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75 – 79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6F457978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200.8</w:t>
            </w:r>
          </w:p>
        </w:tc>
      </w:tr>
      <w:tr w:rsidR="005F464A" w:rsidRPr="00903878" w14:paraId="2BCF44E8" w14:textId="77777777" w:rsidTr="007B3DE6">
        <w:tc>
          <w:tcPr>
            <w:tcW w:w="1413" w:type="dxa"/>
            <w:shd w:val="clear" w:color="auto" w:fill="auto"/>
            <w:vAlign w:val="bottom"/>
          </w:tcPr>
          <w:p w14:paraId="7AA4357A" w14:textId="77777777" w:rsidR="005F464A" w:rsidRPr="00903878" w:rsidRDefault="005F464A" w:rsidP="007B3DE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80 – 84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8A48D59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170.3</w:t>
            </w:r>
          </w:p>
        </w:tc>
      </w:tr>
    </w:tbl>
    <w:p w14:paraId="0DE583EE" w14:textId="2A391924" w:rsidR="0098542C" w:rsidRDefault="00FA0CBB" w:rsidP="005F464A">
      <w:pPr>
        <w:rPr>
          <w:rFonts w:ascii="Arial" w:hAnsi="Arial" w:cs="Arial"/>
          <w:color w:val="000000"/>
          <w:sz w:val="20"/>
          <w:szCs w:val="20"/>
          <w:lang w:val="en-GB"/>
        </w:rPr>
        <w:sectPr w:rsidR="0098542C" w:rsidSect="007E0499">
          <w:headerReference w:type="default" r:id="rId6"/>
          <w:footerReference w:type="even" r:id="rId7"/>
          <w:footerReference w:type="default" r:id="rId8"/>
          <w:pgSz w:w="11906" w:h="16838"/>
          <w:pgMar w:top="1440" w:right="1440" w:bottom="1440" w:left="1440" w:header="709" w:footer="850" w:gutter="0"/>
          <w:cols w:space="720"/>
          <w:docGrid w:linePitch="326"/>
        </w:sectPr>
      </w:pPr>
      <w:r>
        <w:rPr>
          <w:rFonts w:ascii="Arial" w:hAnsi="Arial" w:cs="Arial"/>
          <w:color w:val="000000"/>
          <w:sz w:val="20"/>
          <w:szCs w:val="20"/>
          <w:lang w:val="en-GB"/>
        </w:rPr>
        <w:t>Source: Hong Kong Cancer Registry</w:t>
      </w:r>
    </w:p>
    <w:p w14:paraId="33076957" w14:textId="77777777" w:rsidR="005F464A" w:rsidRPr="00BC7D30" w:rsidRDefault="005F464A" w:rsidP="005F464A">
      <w:pPr>
        <w:rPr>
          <w:rFonts w:ascii="Arial" w:hAnsi="Arial" w:cs="Arial"/>
          <w:sz w:val="20"/>
          <w:szCs w:val="20"/>
        </w:rPr>
      </w:pPr>
      <w:r w:rsidRPr="003916D0">
        <w:rPr>
          <w:rFonts w:ascii="Arial" w:hAnsi="Arial" w:cs="Arial"/>
          <w:color w:val="000000"/>
          <w:sz w:val="20"/>
          <w:szCs w:val="20"/>
          <w:lang w:val="en-GB"/>
        </w:rPr>
        <w:lastRenderedPageBreak/>
        <w:t xml:space="preserve">Table </w:t>
      </w:r>
      <w:r>
        <w:rPr>
          <w:rFonts w:ascii="Arial" w:hAnsi="Arial" w:cs="Arial"/>
          <w:color w:val="000000"/>
          <w:sz w:val="20"/>
          <w:szCs w:val="20"/>
          <w:lang w:val="en-GB"/>
        </w:rPr>
        <w:t>S2</w:t>
      </w:r>
      <w:r w:rsidRPr="003916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Death rate of general population and a</w:t>
      </w:r>
      <w:r w:rsidRPr="003916D0">
        <w:rPr>
          <w:rFonts w:ascii="Arial" w:hAnsi="Arial" w:cs="Arial"/>
          <w:sz w:val="20"/>
          <w:szCs w:val="20"/>
        </w:rPr>
        <w:t>ge- and stage-specific survival rate</w:t>
      </w:r>
      <w:r>
        <w:rPr>
          <w:rFonts w:ascii="Arial" w:hAnsi="Arial" w:cs="Arial"/>
          <w:sz w:val="20"/>
          <w:szCs w:val="20"/>
        </w:rPr>
        <w:t xml:space="preserve"> of breast cancer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505"/>
        <w:gridCol w:w="1503"/>
        <w:gridCol w:w="1503"/>
        <w:gridCol w:w="1503"/>
        <w:gridCol w:w="1503"/>
      </w:tblGrid>
      <w:tr w:rsidR="005F464A" w:rsidRPr="00903878" w14:paraId="1F2C3910" w14:textId="77777777" w:rsidTr="007B3DE6">
        <w:tc>
          <w:tcPr>
            <w:tcW w:w="1513" w:type="dxa"/>
            <w:shd w:val="clear" w:color="auto" w:fill="auto"/>
            <w:vAlign w:val="bottom"/>
          </w:tcPr>
          <w:p w14:paraId="3E610752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PMingLiU" w:hAnsi="Arial" w:cs="Arial"/>
                <w:sz w:val="20"/>
                <w:szCs w:val="20"/>
              </w:rPr>
              <w:t>Age group</w:t>
            </w:r>
            <w:r>
              <w:rPr>
                <w:rFonts w:ascii="Arial" w:eastAsia="PMingLiU" w:hAnsi="Arial" w:cs="Arial"/>
                <w:sz w:val="20"/>
                <w:szCs w:val="20"/>
              </w:rPr>
              <w:t xml:space="preserve"> (years)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2B62B10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PMingLiU" w:hAnsi="Arial" w:cs="Arial"/>
                <w:sz w:val="20"/>
                <w:szCs w:val="20"/>
              </w:rPr>
              <w:t>General population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42E240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PMingLiU" w:hAnsi="Arial" w:cs="Arial"/>
                <w:sz w:val="20"/>
                <w:szCs w:val="20"/>
              </w:rPr>
              <w:t>Stage I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7928C2C8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PMingLiU" w:hAnsi="Arial" w:cs="Arial"/>
                <w:sz w:val="20"/>
                <w:szCs w:val="20"/>
              </w:rPr>
              <w:t>Stage II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2BC5733C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PMingLiU" w:hAnsi="Arial" w:cs="Arial"/>
                <w:sz w:val="20"/>
                <w:szCs w:val="20"/>
              </w:rPr>
              <w:t>Stage III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50E292F2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PMingLiU" w:hAnsi="Arial" w:cs="Arial"/>
                <w:sz w:val="20"/>
                <w:szCs w:val="20"/>
              </w:rPr>
              <w:t>Stage IV</w:t>
            </w:r>
          </w:p>
        </w:tc>
      </w:tr>
      <w:tr w:rsidR="005F464A" w:rsidRPr="00903878" w14:paraId="0D79087B" w14:textId="77777777" w:rsidTr="007B3DE6">
        <w:tc>
          <w:tcPr>
            <w:tcW w:w="1513" w:type="dxa"/>
            <w:shd w:val="clear" w:color="auto" w:fill="auto"/>
            <w:vAlign w:val="bottom"/>
          </w:tcPr>
          <w:p w14:paraId="7E95EAE8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20 – 24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5861CD2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3B082936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0.000201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321C081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0.000211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0E2DE13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0.000262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1A6E1DC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0.000671</w:t>
            </w:r>
          </w:p>
        </w:tc>
      </w:tr>
      <w:tr w:rsidR="005F464A" w:rsidRPr="00903878" w14:paraId="78F73BFD" w14:textId="77777777" w:rsidTr="007B3DE6">
        <w:tc>
          <w:tcPr>
            <w:tcW w:w="1513" w:type="dxa"/>
            <w:shd w:val="clear" w:color="auto" w:fill="auto"/>
            <w:vAlign w:val="bottom"/>
          </w:tcPr>
          <w:p w14:paraId="7747039A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25 – 29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7A6213E1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1FA19ABF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0.000201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15BA5C8B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0.000211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297CFB1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0.000262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3AB97CD8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0.000671</w:t>
            </w:r>
          </w:p>
        </w:tc>
      </w:tr>
      <w:tr w:rsidR="005F464A" w:rsidRPr="00903878" w14:paraId="0DADDB39" w14:textId="77777777" w:rsidTr="007B3DE6">
        <w:tc>
          <w:tcPr>
            <w:tcW w:w="1513" w:type="dxa"/>
            <w:shd w:val="clear" w:color="auto" w:fill="auto"/>
            <w:vAlign w:val="bottom"/>
          </w:tcPr>
          <w:p w14:paraId="3FC54ABA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30 – 34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0ED0981E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0.0003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73686281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0.000302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697E421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0.000317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C1783CF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0.000394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7D284A0D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0.001007</w:t>
            </w:r>
          </w:p>
        </w:tc>
      </w:tr>
      <w:tr w:rsidR="005F464A" w:rsidRPr="00903878" w14:paraId="25A1458B" w14:textId="77777777" w:rsidTr="007B3DE6">
        <w:tc>
          <w:tcPr>
            <w:tcW w:w="1513" w:type="dxa"/>
            <w:shd w:val="clear" w:color="auto" w:fill="auto"/>
            <w:vAlign w:val="bottom"/>
          </w:tcPr>
          <w:p w14:paraId="61BFCEFB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35 – 39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167452A5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0.0003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7934728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0.000302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381D7A63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0.000317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5DECEBEC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0.000394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6523B345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0.001007</w:t>
            </w:r>
          </w:p>
        </w:tc>
      </w:tr>
      <w:tr w:rsidR="005F464A" w:rsidRPr="00903878" w14:paraId="298F4B85" w14:textId="77777777" w:rsidTr="007B3DE6">
        <w:tc>
          <w:tcPr>
            <w:tcW w:w="1513" w:type="dxa"/>
            <w:shd w:val="clear" w:color="auto" w:fill="auto"/>
            <w:vAlign w:val="bottom"/>
          </w:tcPr>
          <w:p w14:paraId="36F5B96B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40 – 44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0BD70222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0.0007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52799809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0.000705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1DCA6844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0.00074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790EA7C1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0.000919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2469A03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0.002349</w:t>
            </w:r>
          </w:p>
        </w:tc>
      </w:tr>
      <w:tr w:rsidR="005F464A" w:rsidRPr="00903878" w14:paraId="55061B61" w14:textId="77777777" w:rsidTr="007B3DE6">
        <w:tc>
          <w:tcPr>
            <w:tcW w:w="1513" w:type="dxa"/>
            <w:shd w:val="clear" w:color="auto" w:fill="auto"/>
            <w:vAlign w:val="bottom"/>
          </w:tcPr>
          <w:p w14:paraId="7950EC6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45 – 49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308A2960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0.0011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3F620863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0.001108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2EE8A6DE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0.001163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2E565184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0.001444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081F7A4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0.003691</w:t>
            </w:r>
          </w:p>
        </w:tc>
      </w:tr>
      <w:tr w:rsidR="005F464A" w:rsidRPr="00903878" w14:paraId="145B9AF9" w14:textId="77777777" w:rsidTr="007B3DE6">
        <w:tc>
          <w:tcPr>
            <w:tcW w:w="1513" w:type="dxa"/>
            <w:shd w:val="clear" w:color="auto" w:fill="auto"/>
            <w:vAlign w:val="bottom"/>
          </w:tcPr>
          <w:p w14:paraId="6655390B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50 – 54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6E7A4EE8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0.0018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65321A68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0.001813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E2BF8FF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0.001903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7FC3A16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0.002362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724D2399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0.00604</w:t>
            </w:r>
          </w:p>
        </w:tc>
      </w:tr>
      <w:tr w:rsidR="005F464A" w:rsidRPr="00903878" w14:paraId="7D158C2B" w14:textId="77777777" w:rsidTr="007B3DE6">
        <w:tc>
          <w:tcPr>
            <w:tcW w:w="1513" w:type="dxa"/>
            <w:shd w:val="clear" w:color="auto" w:fill="auto"/>
            <w:vAlign w:val="bottom"/>
          </w:tcPr>
          <w:p w14:paraId="1954F5A3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55 – 59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6B602403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0.0026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625270F6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0.002618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FC48089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0.002748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083C238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0.003412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59BE8588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0.008725</w:t>
            </w:r>
          </w:p>
        </w:tc>
      </w:tr>
      <w:tr w:rsidR="005F464A" w:rsidRPr="00903878" w14:paraId="4E9FD018" w14:textId="77777777" w:rsidTr="007B3DE6">
        <w:tc>
          <w:tcPr>
            <w:tcW w:w="1513" w:type="dxa"/>
            <w:shd w:val="clear" w:color="auto" w:fill="auto"/>
            <w:vAlign w:val="bottom"/>
          </w:tcPr>
          <w:p w14:paraId="3EAF4A2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60 – 64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65BC8FCF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0.0037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DE5E9A5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0.003726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8411291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0.003911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372244A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0.004856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CE6D5AB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0.012416</w:t>
            </w:r>
          </w:p>
        </w:tc>
      </w:tr>
      <w:tr w:rsidR="005F464A" w:rsidRPr="00903878" w14:paraId="7EBE1BBB" w14:textId="77777777" w:rsidTr="007B3DE6">
        <w:tc>
          <w:tcPr>
            <w:tcW w:w="1513" w:type="dxa"/>
            <w:shd w:val="clear" w:color="auto" w:fill="auto"/>
            <w:vAlign w:val="bottom"/>
          </w:tcPr>
          <w:p w14:paraId="63FF13CA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65 – 69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4BA71BE0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0.0055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64E54500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0.005539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A950F0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0.005814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536E6D50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0.007218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E6473DF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0.018456</w:t>
            </w:r>
          </w:p>
        </w:tc>
      </w:tr>
      <w:tr w:rsidR="005F464A" w:rsidRPr="00903878" w14:paraId="77AEF202" w14:textId="77777777" w:rsidTr="007B3DE6">
        <w:tc>
          <w:tcPr>
            <w:tcW w:w="1513" w:type="dxa"/>
            <w:shd w:val="clear" w:color="auto" w:fill="auto"/>
            <w:vAlign w:val="bottom"/>
          </w:tcPr>
          <w:p w14:paraId="5E3AE073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70 – 74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13C17E03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0.0087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10BF19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0.008761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23FDFAF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0.009197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27750E66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0.011417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50B62B7B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0.029195</w:t>
            </w:r>
          </w:p>
        </w:tc>
      </w:tr>
      <w:tr w:rsidR="005F464A" w:rsidRPr="00903878" w14:paraId="7B1A9C71" w14:textId="77777777" w:rsidTr="007B3DE6">
        <w:tc>
          <w:tcPr>
            <w:tcW w:w="1513" w:type="dxa"/>
            <w:shd w:val="clear" w:color="auto" w:fill="auto"/>
            <w:vAlign w:val="bottom"/>
          </w:tcPr>
          <w:p w14:paraId="0D873F40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75 – 79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18922BEE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0.0155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3AAC0D59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0.015609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7588D889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0.016385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1DE7EB5E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0.020341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653D48B1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0.052013</w:t>
            </w:r>
          </w:p>
        </w:tc>
      </w:tr>
      <w:tr w:rsidR="005F464A" w:rsidRPr="00903878" w14:paraId="371EC56D" w14:textId="77777777" w:rsidTr="007B3DE6">
        <w:tc>
          <w:tcPr>
            <w:tcW w:w="1513" w:type="dxa"/>
            <w:shd w:val="clear" w:color="auto" w:fill="auto"/>
            <w:vAlign w:val="bottom"/>
          </w:tcPr>
          <w:p w14:paraId="46F09BB4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80 – 84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17921D96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0.0318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5B85CB1F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0.032024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36CE56FA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0.033615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24EB922F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0.041732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7C53D4FC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0.106711</w:t>
            </w:r>
          </w:p>
        </w:tc>
      </w:tr>
    </w:tbl>
    <w:p w14:paraId="1AE7B268" w14:textId="5594446E" w:rsidR="007E0499" w:rsidRDefault="00FA0CBB" w:rsidP="005F464A">
      <w:pPr>
        <w:rPr>
          <w:rFonts w:ascii="Arial" w:hAnsi="Arial" w:cs="Arial"/>
          <w:sz w:val="20"/>
          <w:szCs w:val="20"/>
        </w:rPr>
        <w:sectPr w:rsidR="007E0499" w:rsidSect="007E0499">
          <w:pgSz w:w="11906" w:h="16838"/>
          <w:pgMar w:top="1440" w:right="1440" w:bottom="1440" w:left="1440" w:header="709" w:footer="850" w:gutter="0"/>
          <w:cols w:space="720"/>
          <w:docGrid w:linePitch="326"/>
        </w:sectPr>
      </w:pPr>
      <w:r>
        <w:rPr>
          <w:rFonts w:ascii="Arial" w:hAnsi="Arial" w:cs="Arial"/>
          <w:sz w:val="20"/>
          <w:szCs w:val="20"/>
        </w:rPr>
        <w:t>Source: Hong Kong Cancer Registry</w:t>
      </w:r>
    </w:p>
    <w:p w14:paraId="32D76C11" w14:textId="0A5C59BD" w:rsidR="005F464A" w:rsidRPr="00F309BE" w:rsidRDefault="005F464A" w:rsidP="005F464A">
      <w:pPr>
        <w:rPr>
          <w:rFonts w:ascii="Arial" w:hAnsi="Arial" w:cs="Arial"/>
          <w:sz w:val="20"/>
          <w:szCs w:val="20"/>
        </w:rPr>
      </w:pPr>
      <w:r w:rsidRPr="00F309BE">
        <w:rPr>
          <w:rFonts w:ascii="Arial" w:hAnsi="Arial" w:cs="Arial"/>
          <w:sz w:val="20"/>
          <w:szCs w:val="20"/>
        </w:rPr>
        <w:lastRenderedPageBreak/>
        <w:t xml:space="preserve">Table </w:t>
      </w:r>
      <w:r>
        <w:rPr>
          <w:rFonts w:ascii="Arial" w:hAnsi="Arial" w:cs="Arial"/>
          <w:sz w:val="20"/>
          <w:szCs w:val="20"/>
        </w:rPr>
        <w:t>S3</w:t>
      </w:r>
      <w:r w:rsidRPr="00F309BE">
        <w:rPr>
          <w:rFonts w:ascii="Arial" w:hAnsi="Arial" w:cs="Arial"/>
          <w:sz w:val="20"/>
          <w:szCs w:val="20"/>
        </w:rPr>
        <w:t xml:space="preserve"> </w:t>
      </w:r>
      <w:r w:rsidRPr="00903878">
        <w:rPr>
          <w:rFonts w:ascii="Arial" w:eastAsia="Yu Gothic Light" w:hAnsi="Arial" w:cs="Arial"/>
          <w:sz w:val="20"/>
          <w:szCs w:val="20"/>
          <w:lang w:val="en-GB"/>
        </w:rPr>
        <w:t>‍Duration of any breastfeeding in a woman’s lifetime (base case) deduced</w:t>
      </w:r>
      <w:r w:rsidR="008D63E3">
        <w:rPr>
          <w:rFonts w:ascii="Arial" w:eastAsia="Yu Gothic Light" w:hAnsi="Arial" w:cs="Arial"/>
          <w:sz w:val="20"/>
          <w:szCs w:val="20"/>
          <w:lang w:val="en-GB"/>
        </w:rPr>
        <w:t>*</w:t>
      </w:r>
      <w:r w:rsidRPr="00903878">
        <w:rPr>
          <w:rFonts w:ascii="Arial" w:eastAsia="Yu Gothic Light" w:hAnsi="Arial" w:cs="Arial"/>
          <w:sz w:val="20"/>
          <w:szCs w:val="20"/>
          <w:lang w:val="en-GB"/>
        </w:rPr>
        <w:t xml:space="preserve"> from </w:t>
      </w:r>
      <w:r w:rsidRPr="00F309BE">
        <w:rPr>
          <w:rFonts w:ascii="Arial" w:hAnsi="Arial" w:cs="Arial"/>
          <w:sz w:val="20"/>
          <w:szCs w:val="20"/>
          <w:shd w:val="clear" w:color="auto" w:fill="FFFFFF"/>
          <w:lang w:val="en-GB"/>
        </w:rPr>
        <w:t>the proportion of infants at different ages (1, 2, 4, 6 and 12 months) who were “partially breastfed” or “exclusively breastfed”.</w:t>
      </w:r>
    </w:p>
    <w:tbl>
      <w:tblPr>
        <w:tblW w:w="43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000" w:firstRow="0" w:lastRow="0" w:firstColumn="0" w:lastColumn="0" w:noHBand="0" w:noVBand="0"/>
      </w:tblPr>
      <w:tblGrid>
        <w:gridCol w:w="3461"/>
        <w:gridCol w:w="852"/>
      </w:tblGrid>
      <w:tr w:rsidR="005F464A" w:rsidRPr="00903878" w14:paraId="6F5D4534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D598E03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>Duration of any breastfeeding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FA9C7A8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5F464A" w:rsidRPr="00903878" w14:paraId="2C64FA8F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834DF8A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>‍0 - &lt; 1 month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F709084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23.4%</w:t>
            </w:r>
          </w:p>
        </w:tc>
      </w:tr>
      <w:tr w:rsidR="005F464A" w:rsidRPr="00903878" w14:paraId="613E3449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8ED1B4A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‍1 - &lt;2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B3CA977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10.2%</w:t>
            </w:r>
          </w:p>
        </w:tc>
      </w:tr>
      <w:tr w:rsidR="005F464A" w:rsidRPr="00903878" w14:paraId="175CD109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A68D0AD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‍2 - &lt;3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21A55DE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5.4%</w:t>
            </w:r>
          </w:p>
        </w:tc>
      </w:tr>
      <w:tr w:rsidR="005F464A" w:rsidRPr="00903878" w14:paraId="65CCA353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ECC0043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‍3 </w:t>
            </w:r>
            <w:r w:rsidRPr="00F309BE">
              <w:rPr>
                <w:rFonts w:ascii="Arial" w:eastAsia="Yu Gothic Light" w:hAnsi="Arial" w:cs="Arial"/>
                <w:lang w:val="en-GB"/>
              </w:rPr>
              <w:t>- &lt;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4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332FACE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5.4%</w:t>
            </w:r>
          </w:p>
        </w:tc>
      </w:tr>
      <w:tr w:rsidR="005F464A" w:rsidRPr="00903878" w14:paraId="452D2BD7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6A295F8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‍4 </w:t>
            </w:r>
            <w:r w:rsidRPr="00F309BE">
              <w:rPr>
                <w:rFonts w:ascii="Arial" w:eastAsia="Yu Gothic Light" w:hAnsi="Arial" w:cs="Arial"/>
                <w:lang w:val="en-GB"/>
              </w:rPr>
              <w:t>- &lt;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5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6603DBC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4.6%</w:t>
            </w:r>
          </w:p>
        </w:tc>
      </w:tr>
      <w:tr w:rsidR="005F464A" w:rsidRPr="00903878" w14:paraId="699DB66F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0F7A913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‍5 </w:t>
            </w:r>
            <w:r w:rsidRPr="00F309BE">
              <w:rPr>
                <w:rFonts w:ascii="Arial" w:eastAsia="Yu Gothic Light" w:hAnsi="Arial" w:cs="Arial"/>
                <w:lang w:val="en-GB"/>
              </w:rPr>
              <w:t>- &lt;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6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81E332A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4.6%</w:t>
            </w:r>
          </w:p>
        </w:tc>
      </w:tr>
      <w:tr w:rsidR="005F464A" w:rsidRPr="00903878" w14:paraId="60735C12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26CBAE8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‍6 </w:t>
            </w:r>
            <w:r w:rsidRPr="00F309BE">
              <w:rPr>
                <w:rFonts w:ascii="Arial" w:eastAsia="Yu Gothic Light" w:hAnsi="Arial" w:cs="Arial"/>
                <w:lang w:val="en-GB"/>
              </w:rPr>
              <w:t>- &lt;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7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04B366B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3.4%</w:t>
            </w:r>
          </w:p>
        </w:tc>
      </w:tr>
      <w:tr w:rsidR="005F464A" w:rsidRPr="00903878" w14:paraId="4861A32C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49FF708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‍7 </w:t>
            </w:r>
            <w:r w:rsidRPr="00F309BE">
              <w:rPr>
                <w:rFonts w:ascii="Arial" w:eastAsia="Yu Gothic Light" w:hAnsi="Arial" w:cs="Arial"/>
                <w:lang w:val="en-GB"/>
              </w:rPr>
              <w:t>- &lt;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8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7D4C3A0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3.4%</w:t>
            </w:r>
          </w:p>
        </w:tc>
      </w:tr>
      <w:tr w:rsidR="005F464A" w:rsidRPr="00903878" w14:paraId="343AF556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4BDA4DA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‍8 </w:t>
            </w:r>
            <w:r w:rsidRPr="00F309BE">
              <w:rPr>
                <w:rFonts w:ascii="Arial" w:eastAsia="Yu Gothic Light" w:hAnsi="Arial" w:cs="Arial"/>
                <w:lang w:val="en-GB"/>
              </w:rPr>
              <w:t>- &lt;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9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A6A1F2D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3.4%</w:t>
            </w:r>
          </w:p>
        </w:tc>
      </w:tr>
      <w:tr w:rsidR="005F464A" w:rsidRPr="00903878" w14:paraId="3E2A5A4E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4E2C4F9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‍9 </w:t>
            </w:r>
            <w:r w:rsidRPr="00F309BE">
              <w:rPr>
                <w:rFonts w:ascii="Arial" w:eastAsia="Yu Gothic Light" w:hAnsi="Arial" w:cs="Arial"/>
                <w:lang w:val="en-GB"/>
              </w:rPr>
              <w:t>- &lt;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10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AAB7168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3.4%</w:t>
            </w:r>
          </w:p>
        </w:tc>
      </w:tr>
      <w:tr w:rsidR="005F464A" w:rsidRPr="00903878" w14:paraId="02E365EB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9D72CA9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‍10 </w:t>
            </w:r>
            <w:r w:rsidRPr="00F309BE">
              <w:rPr>
                <w:rFonts w:ascii="Arial" w:eastAsia="Yu Gothic Light" w:hAnsi="Arial" w:cs="Arial"/>
                <w:lang w:val="en-GB"/>
              </w:rPr>
              <w:t>- &lt;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11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ED956CA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3.4%</w:t>
            </w:r>
          </w:p>
        </w:tc>
      </w:tr>
      <w:tr w:rsidR="005F464A" w:rsidRPr="00903878" w14:paraId="0602043E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8C99660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F309BE">
              <w:rPr>
                <w:rFonts w:ascii="Arial" w:eastAsia="Yu Gothic Light" w:hAnsi="Arial" w:cs="Arial"/>
                <w:lang w:val="en-GB"/>
              </w:rPr>
              <w:t xml:space="preserve">11 - &lt;12 months 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89ACEF3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3.4%</w:t>
            </w:r>
          </w:p>
        </w:tc>
      </w:tr>
      <w:tr w:rsidR="005F464A" w:rsidRPr="00903878" w14:paraId="444DB2FA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6696856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strike/>
                <w:lang w:val="en-GB"/>
              </w:rPr>
              <w:t>‍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 &gt;12months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4D46C5A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26.1%</w:t>
            </w:r>
          </w:p>
        </w:tc>
      </w:tr>
      <w:tr w:rsidR="008D63E3" w:rsidRPr="00903878" w14:paraId="7BE8C107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7A2F818" w14:textId="77777777" w:rsidR="008D63E3" w:rsidRPr="00903878" w:rsidRDefault="008D63E3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strike/>
                <w:lang w:val="en-GB"/>
              </w:rPr>
            </w:pP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2149D70" w14:textId="77777777" w:rsidR="008D63E3" w:rsidRPr="00903878" w:rsidRDefault="008D63E3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54F8DECD" w14:textId="053C4A10" w:rsidR="008D63E3" w:rsidRPr="00E608D5" w:rsidRDefault="008D63E3" w:rsidP="008D63E3">
      <w:pPr>
        <w:snapToGrid w:val="0"/>
        <w:rPr>
          <w:rFonts w:ascii="Arial" w:hAnsi="Arial" w:cs="Arial"/>
          <w:sz w:val="20"/>
          <w:szCs w:val="20"/>
        </w:rPr>
      </w:pPr>
      <w:r w:rsidRPr="00E608D5">
        <w:rPr>
          <w:rFonts w:ascii="Arial" w:hAnsi="Arial" w:cs="Arial"/>
          <w:sz w:val="20"/>
          <w:szCs w:val="20"/>
        </w:rPr>
        <w:t>*Interpolat</w:t>
      </w:r>
      <w:r w:rsidR="00275C27">
        <w:rPr>
          <w:rFonts w:ascii="Arial" w:hAnsi="Arial" w:cs="Arial"/>
          <w:sz w:val="20"/>
          <w:szCs w:val="20"/>
        </w:rPr>
        <w:t>ed</w:t>
      </w:r>
      <w:r w:rsidRPr="00E608D5">
        <w:rPr>
          <w:rFonts w:ascii="Arial" w:hAnsi="Arial" w:cs="Arial"/>
          <w:sz w:val="20"/>
          <w:szCs w:val="20"/>
        </w:rPr>
        <w:t xml:space="preserve"> linearly between 2 to 4 months, 4 to 6 months, and 6 to 12 months from</w:t>
      </w:r>
      <w:r w:rsidRPr="00275C27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 the breastfeeding survey in 2018, the Department of Health, Hong Kong</w:t>
      </w:r>
    </w:p>
    <w:p w14:paraId="73D80B71" w14:textId="77777777" w:rsidR="005F464A" w:rsidRPr="00F309BE" w:rsidRDefault="005F464A" w:rsidP="005F464A">
      <w:pPr>
        <w:spacing w:line="276" w:lineRule="auto"/>
        <w:rPr>
          <w:rFonts w:ascii="Arial" w:hAnsi="Arial" w:cs="Arial"/>
          <w:sz w:val="20"/>
          <w:szCs w:val="20"/>
        </w:rPr>
      </w:pPr>
    </w:p>
    <w:p w14:paraId="423BDA19" w14:textId="77777777" w:rsidR="005F464A" w:rsidRDefault="005F464A" w:rsidP="005F464A">
      <w:pPr>
        <w:rPr>
          <w:rFonts w:ascii="Arial" w:hAnsi="Arial" w:cs="Arial"/>
          <w:sz w:val="20"/>
          <w:szCs w:val="20"/>
        </w:rPr>
      </w:pPr>
    </w:p>
    <w:p w14:paraId="3902F4CA" w14:textId="77777777" w:rsidR="0098542C" w:rsidRDefault="0098542C" w:rsidP="005F464A">
      <w:pPr>
        <w:rPr>
          <w:rFonts w:ascii="Arial" w:hAnsi="Arial" w:cs="Arial"/>
          <w:sz w:val="20"/>
          <w:szCs w:val="20"/>
        </w:rPr>
        <w:sectPr w:rsidR="0098542C" w:rsidSect="007E0499">
          <w:pgSz w:w="11906" w:h="16838"/>
          <w:pgMar w:top="1440" w:right="1440" w:bottom="1440" w:left="1440" w:header="709" w:footer="850" w:gutter="0"/>
          <w:cols w:space="720"/>
          <w:docGrid w:linePitch="326"/>
        </w:sectPr>
      </w:pPr>
    </w:p>
    <w:p w14:paraId="0D2AC83A" w14:textId="777B65F2" w:rsidR="005F464A" w:rsidRPr="00BC7D30" w:rsidRDefault="005F464A" w:rsidP="005F46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Table S4 </w:t>
      </w:r>
      <w:r w:rsidRPr="00BC7D30">
        <w:rPr>
          <w:rFonts w:ascii="Arial" w:hAnsi="Arial" w:cs="Arial"/>
          <w:sz w:val="20"/>
          <w:szCs w:val="20"/>
        </w:rPr>
        <w:t>Comparison of deduced incidence rate of female breast cancer</w:t>
      </w:r>
      <w:r w:rsidR="00FA0CBB">
        <w:rPr>
          <w:rFonts w:ascii="Arial" w:hAnsi="Arial" w:cs="Arial"/>
          <w:sz w:val="20"/>
          <w:szCs w:val="20"/>
        </w:rPr>
        <w:t xml:space="preserve"> from simulation </w:t>
      </w:r>
      <w:r w:rsidRPr="00BC7D30">
        <w:rPr>
          <w:rFonts w:ascii="Arial" w:hAnsi="Arial" w:cs="Arial"/>
          <w:sz w:val="20"/>
          <w:szCs w:val="20"/>
        </w:rPr>
        <w:t>with actual data</w:t>
      </w:r>
      <w:r w:rsidR="00FA0CBB">
        <w:rPr>
          <w:rFonts w:ascii="Arial" w:hAnsi="Arial" w:cs="Arial"/>
          <w:sz w:val="20"/>
          <w:szCs w:val="20"/>
        </w:rPr>
        <w:t>.</w:t>
      </w:r>
    </w:p>
    <w:tbl>
      <w:tblPr>
        <w:tblW w:w="915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2268"/>
        <w:gridCol w:w="5043"/>
      </w:tblGrid>
      <w:tr w:rsidR="005F464A" w:rsidRPr="00903878" w14:paraId="60544AE9" w14:textId="77777777" w:rsidTr="007B3DE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501610" w14:textId="77777777" w:rsidR="005F464A" w:rsidRPr="00BC7D30" w:rsidRDefault="005F464A" w:rsidP="007B3DE6">
            <w:pPr>
              <w:pStyle w:val="TableContents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6B381B" w14:textId="77777777" w:rsidR="005F464A" w:rsidRPr="00BC7D30" w:rsidRDefault="005F464A" w:rsidP="007B3DE6">
            <w:pPr>
              <w:pStyle w:val="TableContents"/>
              <w:rPr>
                <w:rFonts w:ascii="Arial" w:eastAsia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Age-specific incidence rate of Female Breast Cancer</w:t>
            </w:r>
          </w:p>
        </w:tc>
      </w:tr>
      <w:tr w:rsidR="005F464A" w:rsidRPr="00903878" w14:paraId="56DD5588" w14:textId="77777777" w:rsidTr="007B3DE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CAA417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Age group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(years)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05B8DC" w14:textId="40546894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Actual in 2018</w:t>
            </w:r>
            <w:r w:rsidR="00400796">
              <w:rPr>
                <w:rFonts w:ascii="Arial" w:eastAsia="Arial" w:hAnsi="Arial" w:cs="Arial"/>
                <w:sz w:val="20"/>
                <w:szCs w:val="20"/>
              </w:rPr>
              <w:t>*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193BB" w14:textId="77777777" w:rsidR="005F464A" w:rsidRPr="00307F73" w:rsidRDefault="005F464A" w:rsidP="007B3DE6">
            <w:pPr>
              <w:pStyle w:val="TableContents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Base case d</w:t>
            </w:r>
            <w:r w:rsidRPr="00BC7D30">
              <w:rPr>
                <w:rFonts w:ascii="Arial" w:eastAsia="Arial" w:hAnsi="Arial" w:cs="Arial"/>
                <w:sz w:val="20"/>
                <w:szCs w:val="20"/>
              </w:rPr>
              <w:t>educed from simulation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(for scenario 1) </w:t>
            </w:r>
          </w:p>
        </w:tc>
      </w:tr>
      <w:tr w:rsidR="005F464A" w:rsidRPr="00903878" w14:paraId="77FA7C1C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273221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20 – 24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BAC8CB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0.000009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B6056A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0.000009</w:t>
            </w:r>
          </w:p>
        </w:tc>
      </w:tr>
      <w:tr w:rsidR="005F464A" w:rsidRPr="00903878" w14:paraId="1DDF047E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783EBF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25 – 29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0C19E7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0.000081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A77B4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0.000081</w:t>
            </w:r>
          </w:p>
        </w:tc>
      </w:tr>
      <w:tr w:rsidR="005F464A" w:rsidRPr="00903878" w14:paraId="515B4BE5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BC0FEC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30 – 34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BB826A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0.000222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86E066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0.000223</w:t>
            </w:r>
          </w:p>
        </w:tc>
      </w:tr>
      <w:tr w:rsidR="005F464A" w:rsidRPr="00903878" w14:paraId="0BC01716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7B7BCA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35 – 39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48D364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0.000574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28975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0.000574</w:t>
            </w:r>
          </w:p>
        </w:tc>
      </w:tr>
      <w:tr w:rsidR="005F464A" w:rsidRPr="00903878" w14:paraId="40B24678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4268B4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40 – 44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B7A6B3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0.001218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2C451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0.001214</w:t>
            </w:r>
          </w:p>
        </w:tc>
      </w:tr>
      <w:tr w:rsidR="005F464A" w:rsidRPr="00903878" w14:paraId="2887990C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464AEE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45 – 49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B53E11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0.001822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ACF18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0.001803</w:t>
            </w:r>
          </w:p>
        </w:tc>
      </w:tr>
      <w:tr w:rsidR="005F464A" w:rsidRPr="00903878" w14:paraId="59284290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072637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50 – 54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520969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0.001967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3FDDAF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0.001944</w:t>
            </w:r>
          </w:p>
        </w:tc>
      </w:tr>
      <w:tr w:rsidR="005F464A" w:rsidRPr="00903878" w14:paraId="6AF428EE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8E6CCB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55 – 59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A9D3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0.002109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FC3B7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0.002090</w:t>
            </w:r>
          </w:p>
        </w:tc>
      </w:tr>
      <w:tr w:rsidR="005F464A" w:rsidRPr="00903878" w14:paraId="1E550CBB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D3306B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60 – 64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F53962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0.002099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A74D81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0.002085</w:t>
            </w:r>
          </w:p>
        </w:tc>
      </w:tr>
      <w:tr w:rsidR="005F464A" w:rsidRPr="00903878" w14:paraId="052447D1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D6249F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65 – 69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47B491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0.002427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6D91E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0.002409</w:t>
            </w:r>
          </w:p>
        </w:tc>
      </w:tr>
      <w:tr w:rsidR="005F464A" w:rsidRPr="00903878" w14:paraId="3555C59D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E3D066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70 – 74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BED117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0.00216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838BF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0.002132</w:t>
            </w:r>
          </w:p>
        </w:tc>
      </w:tr>
      <w:tr w:rsidR="005F464A" w:rsidRPr="00903878" w14:paraId="63700EDA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8AE3CA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75 – 79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51885D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0.002008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9124F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0.001985</w:t>
            </w:r>
          </w:p>
        </w:tc>
      </w:tr>
      <w:tr w:rsidR="005F464A" w:rsidRPr="00903878" w14:paraId="6477273D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F6BD33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80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C53EF9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0.001703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0D8A16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0.001696</w:t>
            </w:r>
          </w:p>
        </w:tc>
      </w:tr>
    </w:tbl>
    <w:p w14:paraId="4A292BCF" w14:textId="70C7D541" w:rsidR="005F464A" w:rsidRPr="00E608D5" w:rsidRDefault="00400796" w:rsidP="005F464A">
      <w:pPr>
        <w:rPr>
          <w:rFonts w:ascii="Arial" w:hAnsi="Arial" w:cs="Arial"/>
          <w:sz w:val="20"/>
          <w:szCs w:val="20"/>
        </w:rPr>
      </w:pPr>
      <w:r w:rsidRPr="00E608D5">
        <w:rPr>
          <w:rFonts w:ascii="Arial" w:hAnsi="Arial" w:cs="Arial"/>
          <w:sz w:val="20"/>
          <w:szCs w:val="20"/>
        </w:rPr>
        <w:t xml:space="preserve">*Source: </w:t>
      </w:r>
      <w:r>
        <w:rPr>
          <w:rFonts w:ascii="Arial" w:hAnsi="Arial" w:cs="Arial"/>
          <w:sz w:val="20"/>
          <w:szCs w:val="20"/>
        </w:rPr>
        <w:t>Hong Kong Cancer Registry</w:t>
      </w:r>
    </w:p>
    <w:p w14:paraId="288281DD" w14:textId="77777777" w:rsidR="005F464A" w:rsidRDefault="005F464A" w:rsidP="005F464A"/>
    <w:p w14:paraId="6A112FAF" w14:textId="1DDE3EA4" w:rsidR="00624B79" w:rsidRPr="0001069E" w:rsidRDefault="00624B79" w:rsidP="00E036B4">
      <w:pPr>
        <w:rPr>
          <w:lang w:val="en-US"/>
        </w:rPr>
      </w:pPr>
    </w:p>
    <w:sectPr w:rsidR="00624B79" w:rsidRPr="0001069E" w:rsidSect="00E036B4">
      <w:pgSz w:w="11906" w:h="16838"/>
      <w:pgMar w:top="1440" w:right="1440" w:bottom="1440" w:left="144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1E15E" w14:textId="77777777" w:rsidR="0093313A" w:rsidRDefault="0093313A">
      <w:r>
        <w:separator/>
      </w:r>
    </w:p>
  </w:endnote>
  <w:endnote w:type="continuationSeparator" w:id="0">
    <w:p w14:paraId="30F31584" w14:textId="77777777" w:rsidR="0093313A" w:rsidRDefault="0093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PingFang TC Regular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792892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57F54D" w14:textId="77777777" w:rsidR="0014683F" w:rsidRDefault="005F464A" w:rsidP="00E026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6A5F45" w14:textId="77777777" w:rsidR="0014683F" w:rsidRDefault="0093313A" w:rsidP="003D270C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9593766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A0A846" w14:textId="77777777" w:rsidR="0014683F" w:rsidRDefault="005F464A" w:rsidP="00E026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0C6484A9" w14:textId="77777777" w:rsidR="0014683F" w:rsidRDefault="0093313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105A7" w14:textId="77777777" w:rsidR="0093313A" w:rsidRDefault="0093313A">
      <w:r>
        <w:separator/>
      </w:r>
    </w:p>
  </w:footnote>
  <w:footnote w:type="continuationSeparator" w:id="0">
    <w:p w14:paraId="2E368527" w14:textId="77777777" w:rsidR="0093313A" w:rsidRDefault="00933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299EE" w14:textId="77777777" w:rsidR="0014683F" w:rsidRDefault="005F464A">
    <w:pPr>
      <w:pStyle w:val="a"/>
      <w:tabs>
        <w:tab w:val="clear" w:pos="9020"/>
        <w:tab w:val="center" w:pos="4819"/>
        <w:tab w:val="right" w:pos="9638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4A"/>
    <w:rsid w:val="0001069E"/>
    <w:rsid w:val="000201A9"/>
    <w:rsid w:val="000B1EF6"/>
    <w:rsid w:val="000B49D1"/>
    <w:rsid w:val="000B67B9"/>
    <w:rsid w:val="000E50D5"/>
    <w:rsid w:val="000F5E1E"/>
    <w:rsid w:val="00101480"/>
    <w:rsid w:val="001433F4"/>
    <w:rsid w:val="0017262B"/>
    <w:rsid w:val="00185213"/>
    <w:rsid w:val="001B6E55"/>
    <w:rsid w:val="00275C27"/>
    <w:rsid w:val="0035572E"/>
    <w:rsid w:val="0038024C"/>
    <w:rsid w:val="003B263A"/>
    <w:rsid w:val="00400796"/>
    <w:rsid w:val="0040740D"/>
    <w:rsid w:val="0046663B"/>
    <w:rsid w:val="004A21D8"/>
    <w:rsid w:val="004A6644"/>
    <w:rsid w:val="004C2EA6"/>
    <w:rsid w:val="004C498C"/>
    <w:rsid w:val="00535B0D"/>
    <w:rsid w:val="005677FB"/>
    <w:rsid w:val="005964D2"/>
    <w:rsid w:val="005A073C"/>
    <w:rsid w:val="005F464A"/>
    <w:rsid w:val="00624B79"/>
    <w:rsid w:val="006801DE"/>
    <w:rsid w:val="006C204A"/>
    <w:rsid w:val="00721B8F"/>
    <w:rsid w:val="00743798"/>
    <w:rsid w:val="007510A7"/>
    <w:rsid w:val="0077357A"/>
    <w:rsid w:val="007978C4"/>
    <w:rsid w:val="007A6712"/>
    <w:rsid w:val="007E0499"/>
    <w:rsid w:val="007E0F9A"/>
    <w:rsid w:val="007E36D1"/>
    <w:rsid w:val="0080287B"/>
    <w:rsid w:val="008252CB"/>
    <w:rsid w:val="008272B0"/>
    <w:rsid w:val="00854B89"/>
    <w:rsid w:val="008625D5"/>
    <w:rsid w:val="008A2E06"/>
    <w:rsid w:val="008D63E3"/>
    <w:rsid w:val="008F6C5C"/>
    <w:rsid w:val="0093313A"/>
    <w:rsid w:val="0098542C"/>
    <w:rsid w:val="00991A0B"/>
    <w:rsid w:val="009A23B8"/>
    <w:rsid w:val="00A02045"/>
    <w:rsid w:val="00B215CE"/>
    <w:rsid w:val="00B65295"/>
    <w:rsid w:val="00C0625C"/>
    <w:rsid w:val="00C42D69"/>
    <w:rsid w:val="00CB1CE2"/>
    <w:rsid w:val="00CE02F4"/>
    <w:rsid w:val="00D03656"/>
    <w:rsid w:val="00D65856"/>
    <w:rsid w:val="00D77A28"/>
    <w:rsid w:val="00E036B4"/>
    <w:rsid w:val="00E04ABD"/>
    <w:rsid w:val="00E24555"/>
    <w:rsid w:val="00E608D5"/>
    <w:rsid w:val="00E87BC6"/>
    <w:rsid w:val="00E9132A"/>
    <w:rsid w:val="00F32779"/>
    <w:rsid w:val="00F66E6B"/>
    <w:rsid w:val="00F820BF"/>
    <w:rsid w:val="00F82B5E"/>
    <w:rsid w:val="00FA0CBB"/>
    <w:rsid w:val="00FC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F01FA"/>
  <w15:chartTrackingRefBased/>
  <w15:docId w15:val="{E6E944B1-198C-E848-81E0-23E32DDF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4A"/>
    <w:rPr>
      <w:rFonts w:ascii="Times New Roman" w:eastAsia="Yu Mincho" w:hAnsi="Times New Roman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F464A"/>
    <w:rPr>
      <w:u w:val="single"/>
    </w:rPr>
  </w:style>
  <w:style w:type="character" w:customStyle="1" w:styleId="CommentReference1">
    <w:name w:val="Comment Reference1"/>
    <w:rsid w:val="005F464A"/>
    <w:rPr>
      <w:rFonts w:cs="Times New Roman"/>
      <w:sz w:val="16"/>
      <w:szCs w:val="16"/>
    </w:rPr>
  </w:style>
  <w:style w:type="character" w:styleId="PageNumber">
    <w:name w:val="page number"/>
    <w:basedOn w:val="DefaultParagraphFont"/>
    <w:uiPriority w:val="99"/>
    <w:rsid w:val="005F464A"/>
  </w:style>
  <w:style w:type="paragraph" w:styleId="BodyText">
    <w:name w:val="Body Text"/>
    <w:basedOn w:val="Normal"/>
    <w:link w:val="BodyTextChar"/>
    <w:rsid w:val="005F464A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5F464A"/>
    <w:rPr>
      <w:rFonts w:ascii="Times New Roman" w:eastAsia="Yu Mincho" w:hAnsi="Times New Roman" w:cs="Times New Roman"/>
      <w:lang w:eastAsia="ja-JP"/>
    </w:rPr>
  </w:style>
  <w:style w:type="paragraph" w:customStyle="1" w:styleId="a">
    <w:name w:val="頁首與頁尾"/>
    <w:rsid w:val="005F464A"/>
    <w:pPr>
      <w:tabs>
        <w:tab w:val="right" w:pos="9020"/>
      </w:tabs>
      <w:suppressAutoHyphens/>
    </w:pPr>
    <w:rPr>
      <w:rFonts w:ascii="PingFang TC Regular" w:eastAsia="SimSun" w:hAnsi="PingFang TC Regular" w:cs="Arial Unicode MS"/>
      <w:color w:val="000000"/>
      <w:lang w:eastAsia="ja-JP"/>
    </w:rPr>
  </w:style>
  <w:style w:type="paragraph" w:customStyle="1" w:styleId="a0">
    <w:name w:val="預設值"/>
    <w:link w:val="Char"/>
    <w:qFormat/>
    <w:rsid w:val="005F464A"/>
    <w:pPr>
      <w:suppressAutoHyphens/>
      <w:spacing w:before="160" w:line="288" w:lineRule="auto"/>
    </w:pPr>
    <w:rPr>
      <w:rFonts w:ascii="PingFang TC Regular" w:eastAsia="SimSun" w:hAnsi="PingFang TC Regular" w:cs="Arial Unicode MS"/>
      <w:color w:val="000000"/>
      <w:lang w:val="en-US" w:eastAsia="ja-JP"/>
    </w:rPr>
  </w:style>
  <w:style w:type="paragraph" w:customStyle="1" w:styleId="2">
    <w:name w:val="表格樣式 2"/>
    <w:rsid w:val="005F464A"/>
    <w:pPr>
      <w:suppressAutoHyphens/>
    </w:pPr>
    <w:rPr>
      <w:rFonts w:ascii="PingFang TC Regular" w:eastAsia="SimSun" w:hAnsi="PingFang TC Regular" w:cs="PingFang TC Regular"/>
      <w:color w:val="000000"/>
      <w:sz w:val="20"/>
      <w:szCs w:val="20"/>
      <w:lang w:eastAsia="ja-JP"/>
    </w:rPr>
  </w:style>
  <w:style w:type="paragraph" w:customStyle="1" w:styleId="1">
    <w:name w:val="內文1"/>
    <w:rsid w:val="005F464A"/>
    <w:pPr>
      <w:suppressAutoHyphens/>
    </w:pPr>
    <w:rPr>
      <w:rFonts w:ascii="PingFang TC Regular" w:eastAsia="SimSun" w:hAnsi="PingFang TC Regular" w:cs="PingFang TC Regular"/>
      <w:color w:val="000000"/>
      <w:sz w:val="22"/>
      <w:szCs w:val="22"/>
      <w:lang w:eastAsia="ja-JP"/>
    </w:rPr>
  </w:style>
  <w:style w:type="paragraph" w:styleId="Footer">
    <w:name w:val="footer"/>
    <w:basedOn w:val="Normal"/>
    <w:link w:val="FooterChar"/>
    <w:uiPriority w:val="99"/>
    <w:rsid w:val="005F464A"/>
  </w:style>
  <w:style w:type="character" w:customStyle="1" w:styleId="FooterChar">
    <w:name w:val="Footer Char"/>
    <w:basedOn w:val="DefaultParagraphFont"/>
    <w:link w:val="Footer"/>
    <w:uiPriority w:val="99"/>
    <w:rsid w:val="005F464A"/>
    <w:rPr>
      <w:rFonts w:ascii="Times New Roman" w:eastAsia="Yu Mincho" w:hAnsi="Times New Roman" w:cs="Times New Roman"/>
      <w:lang w:eastAsia="ja-JP"/>
    </w:rPr>
  </w:style>
  <w:style w:type="paragraph" w:customStyle="1" w:styleId="TableContents">
    <w:name w:val="Table Contents"/>
    <w:basedOn w:val="Normal"/>
    <w:rsid w:val="005F464A"/>
    <w:pPr>
      <w:widowControl w:val="0"/>
      <w:suppressLineNumbers/>
    </w:pPr>
  </w:style>
  <w:style w:type="character" w:customStyle="1" w:styleId="Char">
    <w:name w:val="預設值 Char"/>
    <w:link w:val="a0"/>
    <w:rsid w:val="005F464A"/>
    <w:rPr>
      <w:rFonts w:ascii="PingFang TC Regular" w:eastAsia="SimSun" w:hAnsi="PingFang TC Regular" w:cs="Arial Unicode MS"/>
      <w:color w:val="000000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0106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69E"/>
    <w:rPr>
      <w:rFonts w:ascii="Times New Roman" w:eastAsia="Yu Mincho" w:hAnsi="Times New Roman" w:cs="Times New Roman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6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69E"/>
    <w:rPr>
      <w:rFonts w:ascii="Segoe UI" w:eastAsia="Yu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Ling Hui (PAE)</dc:creator>
  <cp:keywords/>
  <dc:description/>
  <cp:lastModifiedBy>HUI, Connie [FSN]</cp:lastModifiedBy>
  <cp:revision>11</cp:revision>
  <dcterms:created xsi:type="dcterms:W3CDTF">2024-10-04T04:02:00Z</dcterms:created>
  <dcterms:modified xsi:type="dcterms:W3CDTF">2024-10-05T16:52:00Z</dcterms:modified>
</cp:coreProperties>
</file>