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1F6A57" w14:textId="77777777" w:rsidR="00ED3E4A" w:rsidRPr="00ED3E4A" w:rsidRDefault="00ED3E4A"/>
    <w:p w14:paraId="753F7913" w14:textId="7CBB5BF3" w:rsidR="00ED3E4A" w:rsidRPr="00ED3E4A" w:rsidRDefault="00ED3E4A">
      <w:r>
        <w:t>Additional file 2 Quality appraisal of studies.doc. Tables showing the detailed quality appraisal for cross sectional and cohort studies</w:t>
      </w:r>
      <w:bookmarkStart w:id="0" w:name="_GoBack"/>
      <w:bookmarkEnd w:id="0"/>
    </w:p>
    <w:p w14:paraId="1F14B634" w14:textId="77777777" w:rsidR="00ED3E4A" w:rsidRPr="00ED3E4A" w:rsidRDefault="00ED3E4A"/>
    <w:tbl>
      <w:tblPr>
        <w:tblStyle w:val="TableGrid"/>
        <w:tblW w:w="21258" w:type="dxa"/>
        <w:tblLook w:val="04A0" w:firstRow="1" w:lastRow="0" w:firstColumn="1" w:lastColumn="0" w:noHBand="0" w:noVBand="1"/>
      </w:tblPr>
      <w:tblGrid>
        <w:gridCol w:w="2937"/>
        <w:gridCol w:w="3031"/>
        <w:gridCol w:w="2551"/>
        <w:gridCol w:w="2552"/>
        <w:gridCol w:w="2976"/>
        <w:gridCol w:w="2694"/>
        <w:gridCol w:w="2409"/>
        <w:gridCol w:w="2108"/>
      </w:tblGrid>
      <w:tr w:rsidR="004C5C1A" w:rsidRPr="00232670" w14:paraId="243F305B" w14:textId="77777777" w:rsidTr="004C5C1A">
        <w:tc>
          <w:tcPr>
            <w:tcW w:w="0" w:type="auto"/>
          </w:tcPr>
          <w:p w14:paraId="519713C1" w14:textId="77777777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14:paraId="2BDDB199" w14:textId="31DA3B05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Exclusive breastfeeding practice among HIV infected mothers in the southern highlands of Tanzania; assessing the prevalence and factors associated with the practice, an analytical cross-sectional survey</w:t>
            </w:r>
          </w:p>
        </w:tc>
        <w:tc>
          <w:tcPr>
            <w:tcW w:w="2551" w:type="dxa"/>
          </w:tcPr>
          <w:p w14:paraId="72F3164B" w14:textId="630CB2F8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Exclusive breastfeeding practices in the Coast region, Tanzania.</w:t>
            </w:r>
          </w:p>
        </w:tc>
        <w:tc>
          <w:tcPr>
            <w:tcW w:w="2552" w:type="dxa"/>
          </w:tcPr>
          <w:p w14:paraId="72AB21AC" w14:textId="13D92F1C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Factors Affecting Exclusive Breastfeeding among Women in </w:t>
            </w:r>
            <w:proofErr w:type="spellStart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Muheza</w:t>
            </w:r>
            <w:proofErr w:type="spellEnd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District </w:t>
            </w:r>
            <w:proofErr w:type="spellStart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Tanga</w:t>
            </w:r>
            <w:proofErr w:type="spellEnd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Northeastern</w:t>
            </w:r>
            <w:proofErr w:type="spellEnd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Tanzania: A Mixed Method Community Based Study</w:t>
            </w:r>
          </w:p>
        </w:tc>
        <w:tc>
          <w:tcPr>
            <w:tcW w:w="2976" w:type="dxa"/>
          </w:tcPr>
          <w:p w14:paraId="2A37A904" w14:textId="431F5FE5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Prevalence and Predictor of Exclusive Breastfeeding among Mothers of 0 to 6 months Infants from Pastoralists and Hunters' Community in Tanzania; A Community Based Cross-Sectional Study.</w:t>
            </w:r>
          </w:p>
        </w:tc>
        <w:tc>
          <w:tcPr>
            <w:tcW w:w="2694" w:type="dxa"/>
          </w:tcPr>
          <w:p w14:paraId="345BB6BA" w14:textId="09B5985D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Adherence to Optimal Breastfeeding Practices Among HIV-Positive Mothers in Kilimanjaro, Tanzania</w:t>
            </w:r>
          </w:p>
        </w:tc>
        <w:tc>
          <w:tcPr>
            <w:tcW w:w="2409" w:type="dxa"/>
          </w:tcPr>
          <w:p w14:paraId="3D7DC0DB" w14:textId="31FA221D" w:rsidR="004C5C1A" w:rsidRPr="00232670" w:rsidRDefault="00A05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Adherence to exclusive breastfeeding and associated factors in mothers of HIV-exposed infants receiving care at Kilimanjaro Christian Medical Centre, Tanzania</w:t>
            </w:r>
          </w:p>
        </w:tc>
        <w:tc>
          <w:tcPr>
            <w:tcW w:w="2108" w:type="dxa"/>
          </w:tcPr>
          <w:p w14:paraId="1C5C6FBF" w14:textId="27EBD529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Prevalence of Exclusive Breastfeeding and its Predictors among mothers in </w:t>
            </w:r>
            <w:proofErr w:type="spellStart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Micheweni</w:t>
            </w:r>
            <w:proofErr w:type="spellEnd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Chake-Chake</w:t>
            </w:r>
            <w:proofErr w:type="spellEnd"/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North ‘A’ districts, Zanzibar</w:t>
            </w:r>
          </w:p>
        </w:tc>
      </w:tr>
      <w:tr w:rsidR="004C5C1A" w:rsidRPr="00232670" w14:paraId="24EAF471" w14:textId="77777777" w:rsidTr="004C5C1A">
        <w:tc>
          <w:tcPr>
            <w:tcW w:w="0" w:type="auto"/>
          </w:tcPr>
          <w:p w14:paraId="272ED286" w14:textId="39170A5F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criteria for inclusion in the sample clearly defined?</w:t>
            </w:r>
          </w:p>
        </w:tc>
        <w:tc>
          <w:tcPr>
            <w:tcW w:w="3031" w:type="dxa"/>
          </w:tcPr>
          <w:p w14:paraId="4A4F32C0" w14:textId="3F51EA71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1" w:type="dxa"/>
          </w:tcPr>
          <w:p w14:paraId="5B5AC1F2" w14:textId="3CC451AB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2" w:type="dxa"/>
          </w:tcPr>
          <w:p w14:paraId="43CF44B8" w14:textId="08F16388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976" w:type="dxa"/>
          </w:tcPr>
          <w:p w14:paraId="018C1E97" w14:textId="448043CB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694" w:type="dxa"/>
          </w:tcPr>
          <w:p w14:paraId="777E2EDD" w14:textId="46888A15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409" w:type="dxa"/>
          </w:tcPr>
          <w:p w14:paraId="3ED8D457" w14:textId="5E3E844B" w:rsidR="004C5C1A" w:rsidRPr="00232670" w:rsidRDefault="00AB7E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08" w:type="dxa"/>
          </w:tcPr>
          <w:p w14:paraId="1F56DCF5" w14:textId="6DBD1405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</w:tr>
      <w:tr w:rsidR="004C5C1A" w:rsidRPr="00232670" w14:paraId="56C896E1" w14:textId="77777777" w:rsidTr="004C5C1A">
        <w:tc>
          <w:tcPr>
            <w:tcW w:w="0" w:type="auto"/>
          </w:tcPr>
          <w:p w14:paraId="64B0591B" w14:textId="28F62F92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study subjects and the setting described in detail?</w:t>
            </w:r>
          </w:p>
        </w:tc>
        <w:tc>
          <w:tcPr>
            <w:tcW w:w="3031" w:type="dxa"/>
          </w:tcPr>
          <w:p w14:paraId="5C575AA4" w14:textId="03AC967C" w:rsidR="004C5C1A" w:rsidRPr="00232670" w:rsidRDefault="00C953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  <w:tc>
          <w:tcPr>
            <w:tcW w:w="2551" w:type="dxa"/>
          </w:tcPr>
          <w:p w14:paraId="1E3D2CC2" w14:textId="50D7F4ED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2" w:type="dxa"/>
          </w:tcPr>
          <w:p w14:paraId="2BEAC686" w14:textId="7B9E40FD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976" w:type="dxa"/>
          </w:tcPr>
          <w:p w14:paraId="68CED76C" w14:textId="578FF764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694" w:type="dxa"/>
          </w:tcPr>
          <w:p w14:paraId="622B34C8" w14:textId="434FD96F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409" w:type="dxa"/>
          </w:tcPr>
          <w:p w14:paraId="2E94C1BC" w14:textId="669A8DE0" w:rsidR="004C5C1A" w:rsidRPr="00232670" w:rsidRDefault="00A63D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08" w:type="dxa"/>
          </w:tcPr>
          <w:p w14:paraId="1BD9246A" w14:textId="31B51D37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</w:tr>
      <w:tr w:rsidR="004C5C1A" w:rsidRPr="00232670" w14:paraId="378D1CF3" w14:textId="77777777" w:rsidTr="004C5C1A">
        <w:tc>
          <w:tcPr>
            <w:tcW w:w="0" w:type="auto"/>
          </w:tcPr>
          <w:p w14:paraId="68512049" w14:textId="79966CA3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the exposure measured in a valid and reliable way?</w:t>
            </w:r>
          </w:p>
        </w:tc>
        <w:tc>
          <w:tcPr>
            <w:tcW w:w="3031" w:type="dxa"/>
          </w:tcPr>
          <w:p w14:paraId="0B50759A" w14:textId="0FD5AC51" w:rsidR="004C5C1A" w:rsidRPr="00232670" w:rsidRDefault="008957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51" w:type="dxa"/>
          </w:tcPr>
          <w:p w14:paraId="28BC49B2" w14:textId="2F5FC023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2" w:type="dxa"/>
          </w:tcPr>
          <w:p w14:paraId="5A6406B5" w14:textId="3089FA30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976" w:type="dxa"/>
          </w:tcPr>
          <w:p w14:paraId="4A622DD0" w14:textId="4459E040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694" w:type="dxa"/>
          </w:tcPr>
          <w:p w14:paraId="33845928" w14:textId="5B95EB53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409" w:type="dxa"/>
          </w:tcPr>
          <w:p w14:paraId="775D3024" w14:textId="18548D81" w:rsidR="004C5C1A" w:rsidRPr="00232670" w:rsidRDefault="000D38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="004C5C1A"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</w:tcPr>
          <w:p w14:paraId="4D0CC266" w14:textId="3761F459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</w:tr>
      <w:tr w:rsidR="004C5C1A" w:rsidRPr="00232670" w14:paraId="7B634B01" w14:textId="77777777" w:rsidTr="004C5C1A">
        <w:tc>
          <w:tcPr>
            <w:tcW w:w="0" w:type="auto"/>
          </w:tcPr>
          <w:p w14:paraId="3B9C7570" w14:textId="32F4AD42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objective, standard criteria used for measurement of the condition?</w:t>
            </w:r>
          </w:p>
        </w:tc>
        <w:tc>
          <w:tcPr>
            <w:tcW w:w="3031" w:type="dxa"/>
          </w:tcPr>
          <w:p w14:paraId="7C521763" w14:textId="39AE5ED5" w:rsidR="004C5C1A" w:rsidRPr="00232670" w:rsidRDefault="00DD5A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551" w:type="dxa"/>
          </w:tcPr>
          <w:p w14:paraId="745818AA" w14:textId="0D84F84F" w:rsidR="004C5C1A" w:rsidRPr="00232670" w:rsidRDefault="00EA1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552" w:type="dxa"/>
          </w:tcPr>
          <w:p w14:paraId="72B71A94" w14:textId="7CF30F77" w:rsidR="004C5C1A" w:rsidRPr="00232670" w:rsidRDefault="00716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  <w:tc>
          <w:tcPr>
            <w:tcW w:w="2976" w:type="dxa"/>
          </w:tcPr>
          <w:p w14:paraId="7583A476" w14:textId="186B599C" w:rsidR="004C5C1A" w:rsidRPr="00232670" w:rsidRDefault="00C339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  <w:tc>
          <w:tcPr>
            <w:tcW w:w="2694" w:type="dxa"/>
          </w:tcPr>
          <w:p w14:paraId="56493714" w14:textId="1BC8E526" w:rsidR="004C5C1A" w:rsidRPr="00232670" w:rsidRDefault="00827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409" w:type="dxa"/>
          </w:tcPr>
          <w:p w14:paraId="51D2EFFA" w14:textId="61C1038D" w:rsidR="004C5C1A" w:rsidRPr="00232670" w:rsidRDefault="00042E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08" w:type="dxa"/>
          </w:tcPr>
          <w:p w14:paraId="244D3160" w14:textId="0E04524E" w:rsidR="004C5C1A" w:rsidRPr="00232670" w:rsidRDefault="00BD57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</w:tr>
      <w:tr w:rsidR="004C5C1A" w:rsidRPr="00232670" w14:paraId="66A1A1BC" w14:textId="77777777" w:rsidTr="004C5C1A">
        <w:tc>
          <w:tcPr>
            <w:tcW w:w="0" w:type="auto"/>
          </w:tcPr>
          <w:p w14:paraId="2B415F33" w14:textId="4BF09570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confounding factors identified?</w:t>
            </w:r>
          </w:p>
        </w:tc>
        <w:tc>
          <w:tcPr>
            <w:tcW w:w="3031" w:type="dxa"/>
          </w:tcPr>
          <w:p w14:paraId="05EDE87E" w14:textId="3850FB5F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551" w:type="dxa"/>
          </w:tcPr>
          <w:p w14:paraId="2D218041" w14:textId="76E9960D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12FCEFC2" w14:textId="41162992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86B1FB" w14:textId="4781496C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976" w:type="dxa"/>
          </w:tcPr>
          <w:p w14:paraId="2666AF1F" w14:textId="5D5275CB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694" w:type="dxa"/>
          </w:tcPr>
          <w:p w14:paraId="4C58EFEF" w14:textId="0A9BC955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409" w:type="dxa"/>
          </w:tcPr>
          <w:p w14:paraId="0AF97C18" w14:textId="15162ACA" w:rsidR="004C5C1A" w:rsidRPr="00232670" w:rsidRDefault="003C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108" w:type="dxa"/>
          </w:tcPr>
          <w:p w14:paraId="201A5726" w14:textId="599C4E12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4C5C1A" w:rsidRPr="00232670" w14:paraId="41A1DEB1" w14:textId="77777777" w:rsidTr="004C5C1A">
        <w:tc>
          <w:tcPr>
            <w:tcW w:w="0" w:type="auto"/>
          </w:tcPr>
          <w:p w14:paraId="61C6A65A" w14:textId="3D58FF2C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strategies to deal with confounding factors stated?</w:t>
            </w:r>
          </w:p>
        </w:tc>
        <w:tc>
          <w:tcPr>
            <w:tcW w:w="3031" w:type="dxa"/>
          </w:tcPr>
          <w:p w14:paraId="1CE8AA9B" w14:textId="736206C1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551" w:type="dxa"/>
          </w:tcPr>
          <w:p w14:paraId="24E5C2F8" w14:textId="67E3F2C1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552" w:type="dxa"/>
          </w:tcPr>
          <w:p w14:paraId="1D756296" w14:textId="2059830A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976" w:type="dxa"/>
          </w:tcPr>
          <w:p w14:paraId="3B53DAB3" w14:textId="1AB7EE8B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694" w:type="dxa"/>
          </w:tcPr>
          <w:p w14:paraId="1AF9E670" w14:textId="4D47E71E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409" w:type="dxa"/>
          </w:tcPr>
          <w:p w14:paraId="000A0F43" w14:textId="7966A07B" w:rsidR="004C5C1A" w:rsidRPr="00232670" w:rsidRDefault="003C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  <w:r w:rsidR="004C5C1A"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8" w:type="dxa"/>
          </w:tcPr>
          <w:p w14:paraId="1CF83623" w14:textId="126F8919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</w:tr>
      <w:tr w:rsidR="004C5C1A" w:rsidRPr="00232670" w14:paraId="000D4530" w14:textId="77777777" w:rsidTr="004C5C1A">
        <w:tc>
          <w:tcPr>
            <w:tcW w:w="0" w:type="auto"/>
          </w:tcPr>
          <w:p w14:paraId="79E9035D" w14:textId="093513FA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outcomes measured in a valid and reliable way?</w:t>
            </w:r>
          </w:p>
        </w:tc>
        <w:tc>
          <w:tcPr>
            <w:tcW w:w="3031" w:type="dxa"/>
          </w:tcPr>
          <w:p w14:paraId="7B330988" w14:textId="57B44496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Unclear </w:t>
            </w:r>
          </w:p>
        </w:tc>
        <w:tc>
          <w:tcPr>
            <w:tcW w:w="2551" w:type="dxa"/>
          </w:tcPr>
          <w:p w14:paraId="7001A542" w14:textId="5F957138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2" w:type="dxa"/>
          </w:tcPr>
          <w:p w14:paraId="0A2DC2C0" w14:textId="455071B9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976" w:type="dxa"/>
          </w:tcPr>
          <w:p w14:paraId="1894F746" w14:textId="3CF01681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Unclear </w:t>
            </w:r>
          </w:p>
        </w:tc>
        <w:tc>
          <w:tcPr>
            <w:tcW w:w="2694" w:type="dxa"/>
          </w:tcPr>
          <w:p w14:paraId="25DF02C3" w14:textId="25570B44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409" w:type="dxa"/>
          </w:tcPr>
          <w:p w14:paraId="7779AD81" w14:textId="0053BAB3" w:rsidR="004C5C1A" w:rsidRPr="00232670" w:rsidRDefault="007A5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2108" w:type="dxa"/>
          </w:tcPr>
          <w:p w14:paraId="120236AF" w14:textId="6ED36A57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</w:tr>
      <w:tr w:rsidR="004C5C1A" w:rsidRPr="00232670" w14:paraId="1F1C34E9" w14:textId="77777777" w:rsidTr="004C5C1A">
        <w:tc>
          <w:tcPr>
            <w:tcW w:w="0" w:type="auto"/>
          </w:tcPr>
          <w:p w14:paraId="3487A493" w14:textId="0AEB785C" w:rsidR="004C5C1A" w:rsidRPr="00232670" w:rsidRDefault="004C5C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appropriate statistical analysis used?</w:t>
            </w:r>
          </w:p>
        </w:tc>
        <w:tc>
          <w:tcPr>
            <w:tcW w:w="3031" w:type="dxa"/>
          </w:tcPr>
          <w:p w14:paraId="52C16F06" w14:textId="0214712B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1" w:type="dxa"/>
          </w:tcPr>
          <w:p w14:paraId="61CD07ED" w14:textId="12749D61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552" w:type="dxa"/>
          </w:tcPr>
          <w:p w14:paraId="11B60BA2" w14:textId="0DA73B16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976" w:type="dxa"/>
          </w:tcPr>
          <w:p w14:paraId="0FE8F4FC" w14:textId="60847C18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694" w:type="dxa"/>
          </w:tcPr>
          <w:p w14:paraId="770B24AF" w14:textId="36DB8DC6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2409" w:type="dxa"/>
          </w:tcPr>
          <w:p w14:paraId="018B562C" w14:textId="20FD6533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="007A55CB" w:rsidRPr="00232670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2108" w:type="dxa"/>
          </w:tcPr>
          <w:p w14:paraId="59758E8E" w14:textId="6476A269" w:rsidR="004C5C1A" w:rsidRPr="00232670" w:rsidRDefault="004C5C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</w:tr>
      <w:tr w:rsidR="004C5C1A" w:rsidRPr="00232670" w14:paraId="0A81BDE2" w14:textId="77777777" w:rsidTr="004C5C1A">
        <w:tc>
          <w:tcPr>
            <w:tcW w:w="0" w:type="auto"/>
          </w:tcPr>
          <w:p w14:paraId="18268067" w14:textId="6FCB8897" w:rsidR="004C5C1A" w:rsidRPr="00232670" w:rsidRDefault="007627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031" w:type="dxa"/>
          </w:tcPr>
          <w:p w14:paraId="18189F6A" w14:textId="6E440589" w:rsidR="004C5C1A" w:rsidRPr="00232670" w:rsidRDefault="00762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03A852E2" w14:textId="59EEB090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6B8047C2" w14:textId="34F85D41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14:paraId="334DC0A5" w14:textId="371E5165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4" w:type="dxa"/>
          </w:tcPr>
          <w:p w14:paraId="48E45009" w14:textId="21254DCF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9DF37CB" w14:textId="2F26C7EE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8" w:type="dxa"/>
          </w:tcPr>
          <w:p w14:paraId="036C4E60" w14:textId="7DD0C51B" w:rsidR="004C5C1A" w:rsidRPr="00232670" w:rsidRDefault="00BC2A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A4FD864" w14:textId="77777777" w:rsidR="00232670" w:rsidRDefault="00232670">
      <w:pPr>
        <w:rPr>
          <w:rFonts w:ascii="Times New Roman" w:hAnsi="Times New Roman" w:cs="Times New Roman"/>
          <w:sz w:val="24"/>
          <w:szCs w:val="24"/>
        </w:rPr>
      </w:pPr>
    </w:p>
    <w:p w14:paraId="46684C85" w14:textId="233D8624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  <w:r w:rsidRPr="00232670">
        <w:rPr>
          <w:rFonts w:ascii="Times New Roman" w:hAnsi="Times New Roman" w:cs="Times New Roman"/>
          <w:sz w:val="24"/>
          <w:szCs w:val="24"/>
        </w:rPr>
        <w:t>Quality appraisal of Cross-sectional studies</w:t>
      </w:r>
    </w:p>
    <w:p w14:paraId="3CFD606E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641EF5AD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7CB67243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05EAB256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7B1F4537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55721056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054B8879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6C14E376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247D7CB5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768"/>
        <w:gridCol w:w="3844"/>
        <w:gridCol w:w="3845"/>
        <w:gridCol w:w="3845"/>
        <w:gridCol w:w="3845"/>
      </w:tblGrid>
      <w:tr w:rsidR="00232670" w:rsidRPr="00232670" w14:paraId="59E704D7" w14:textId="77777777" w:rsidTr="00781E93">
        <w:tc>
          <w:tcPr>
            <w:tcW w:w="1364" w:type="pct"/>
          </w:tcPr>
          <w:p w14:paraId="29A348DA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pct"/>
          </w:tcPr>
          <w:p w14:paraId="782E9A26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Associations of land, cattle and food security with infant feeding practices among a rural population living in Manyara, Tanzania</w:t>
            </w:r>
          </w:p>
        </w:tc>
        <w:tc>
          <w:tcPr>
            <w:tcW w:w="909" w:type="pct"/>
          </w:tcPr>
          <w:p w14:paraId="2EDCA488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Exclusive Breastfeeding Rates and Factors Associated with Exclusive Breastfeeding Practices in Northern Tanzania: Measurement using Two Different Methodologies—24 Hours Recall and Recall Since Birth</w:t>
            </w:r>
          </w:p>
        </w:tc>
        <w:tc>
          <w:tcPr>
            <w:tcW w:w="909" w:type="pct"/>
          </w:tcPr>
          <w:p w14:paraId="61A0D1A4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Intimate partner violence and subsequent premature termination of exclusive breastfeeding: A cohort study</w:t>
            </w:r>
          </w:p>
        </w:tc>
        <w:tc>
          <w:tcPr>
            <w:tcW w:w="909" w:type="pct"/>
          </w:tcPr>
          <w:p w14:paraId="7197716B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Breastfeeding and Complementary Feeding Practices among HIV-Exposed Infants in Coastal Tanzania</w:t>
            </w: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2670" w:rsidRPr="00232670" w14:paraId="04F43F7C" w14:textId="77777777" w:rsidTr="00781E93">
        <w:tc>
          <w:tcPr>
            <w:tcW w:w="1364" w:type="pct"/>
          </w:tcPr>
          <w:p w14:paraId="0EB18666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two groups similar and recruited from the same population?</w:t>
            </w:r>
          </w:p>
        </w:tc>
        <w:tc>
          <w:tcPr>
            <w:tcW w:w="909" w:type="pct"/>
          </w:tcPr>
          <w:p w14:paraId="4B7DA5CF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09" w:type="pct"/>
          </w:tcPr>
          <w:p w14:paraId="2E4EDD3A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2289CA8C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1B2C137C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6F2A6D3A" w14:textId="77777777" w:rsidTr="00781E93">
        <w:tc>
          <w:tcPr>
            <w:tcW w:w="1364" w:type="pct"/>
          </w:tcPr>
          <w:p w14:paraId="29343DCF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exposures measured similarly to assign people to both exposed and unexposed groups?</w:t>
            </w:r>
          </w:p>
        </w:tc>
        <w:tc>
          <w:tcPr>
            <w:tcW w:w="909" w:type="pct"/>
          </w:tcPr>
          <w:p w14:paraId="5433E5CC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Not clear </w:t>
            </w:r>
          </w:p>
        </w:tc>
        <w:tc>
          <w:tcPr>
            <w:tcW w:w="909" w:type="pct"/>
          </w:tcPr>
          <w:p w14:paraId="66039468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326136B2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567C0721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4185E85F" w14:textId="77777777" w:rsidTr="00781E93">
        <w:tc>
          <w:tcPr>
            <w:tcW w:w="1364" w:type="pct"/>
          </w:tcPr>
          <w:p w14:paraId="49AD4E05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the exposure measured in a valid and reliable way?</w:t>
            </w:r>
          </w:p>
        </w:tc>
        <w:tc>
          <w:tcPr>
            <w:tcW w:w="909" w:type="pct"/>
          </w:tcPr>
          <w:p w14:paraId="1896EAB7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0B71A3C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3B7672FF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4A267C93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4B9AC943" w14:textId="77777777" w:rsidTr="00781E93">
        <w:tc>
          <w:tcPr>
            <w:tcW w:w="1364" w:type="pct"/>
          </w:tcPr>
          <w:p w14:paraId="49305D9A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confounding factors identified?</w:t>
            </w:r>
          </w:p>
        </w:tc>
        <w:tc>
          <w:tcPr>
            <w:tcW w:w="909" w:type="pct"/>
          </w:tcPr>
          <w:p w14:paraId="5F83B5A9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09" w:type="pct"/>
          </w:tcPr>
          <w:p w14:paraId="5ADCF0A1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09" w:type="pct"/>
          </w:tcPr>
          <w:p w14:paraId="69084154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CBF227B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32670" w:rsidRPr="00232670" w14:paraId="68C64113" w14:textId="77777777" w:rsidTr="00781E93">
        <w:tc>
          <w:tcPr>
            <w:tcW w:w="1364" w:type="pct"/>
          </w:tcPr>
          <w:p w14:paraId="0C27DD7E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strategies to deal with confounding factors stated?</w:t>
            </w:r>
          </w:p>
        </w:tc>
        <w:tc>
          <w:tcPr>
            <w:tcW w:w="909" w:type="pct"/>
          </w:tcPr>
          <w:p w14:paraId="7068EF8E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909" w:type="pct"/>
          </w:tcPr>
          <w:p w14:paraId="04BB110D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1789D9F2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1E7AD190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32670" w:rsidRPr="00232670" w14:paraId="304F694E" w14:textId="77777777" w:rsidTr="00781E93">
        <w:tc>
          <w:tcPr>
            <w:tcW w:w="1364" w:type="pct"/>
          </w:tcPr>
          <w:p w14:paraId="18BB65D9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groups/participants free of the outcome at the start of the study (or at the moment of exposure)?</w:t>
            </w:r>
          </w:p>
        </w:tc>
        <w:tc>
          <w:tcPr>
            <w:tcW w:w="909" w:type="pct"/>
          </w:tcPr>
          <w:p w14:paraId="683EF78B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52AB74CC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16ACA621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86E08AA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2497B534" w14:textId="77777777" w:rsidTr="00781E93">
        <w:tc>
          <w:tcPr>
            <w:tcW w:w="1364" w:type="pct"/>
          </w:tcPr>
          <w:p w14:paraId="71879F70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the outcomes measured in a valid and reliable way?</w:t>
            </w:r>
          </w:p>
        </w:tc>
        <w:tc>
          <w:tcPr>
            <w:tcW w:w="909" w:type="pct"/>
          </w:tcPr>
          <w:p w14:paraId="7AFC7E2D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4381732B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582C04F9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2BC7A1D2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285C6CF9" w14:textId="77777777" w:rsidTr="00781E93">
        <w:tc>
          <w:tcPr>
            <w:tcW w:w="1364" w:type="pct"/>
          </w:tcPr>
          <w:p w14:paraId="6B0F6368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the follow up time reported and sufficient to be long enough for outcomes to occur?</w:t>
            </w:r>
          </w:p>
        </w:tc>
        <w:tc>
          <w:tcPr>
            <w:tcW w:w="909" w:type="pct"/>
          </w:tcPr>
          <w:p w14:paraId="48656C9D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604A929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2BDA79D7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780EEF7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65BDD61F" w14:textId="77777777" w:rsidTr="00781E93">
        <w:tc>
          <w:tcPr>
            <w:tcW w:w="1364" w:type="pct"/>
          </w:tcPr>
          <w:p w14:paraId="7CCD4E04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follow up complete, and if not, were the reasons to loss to follow up described and explored?</w:t>
            </w:r>
          </w:p>
        </w:tc>
        <w:tc>
          <w:tcPr>
            <w:tcW w:w="909" w:type="pct"/>
          </w:tcPr>
          <w:p w14:paraId="6B36ED2E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909" w:type="pct"/>
          </w:tcPr>
          <w:p w14:paraId="3535F61F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722FD934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Not clear </w:t>
            </w:r>
          </w:p>
        </w:tc>
        <w:tc>
          <w:tcPr>
            <w:tcW w:w="909" w:type="pct"/>
          </w:tcPr>
          <w:p w14:paraId="30AC86D8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280A7478" w14:textId="77777777" w:rsidTr="00781E93">
        <w:tc>
          <w:tcPr>
            <w:tcW w:w="1364" w:type="pct"/>
          </w:tcPr>
          <w:p w14:paraId="3ECC524E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Were strategies to address incomplete follow up utilized?</w:t>
            </w:r>
          </w:p>
        </w:tc>
        <w:tc>
          <w:tcPr>
            <w:tcW w:w="909" w:type="pct"/>
          </w:tcPr>
          <w:p w14:paraId="3F7E5B85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  <w:tc>
          <w:tcPr>
            <w:tcW w:w="909" w:type="pct"/>
          </w:tcPr>
          <w:p w14:paraId="6D89C758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59B1667D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Not clear</w:t>
            </w:r>
          </w:p>
        </w:tc>
        <w:tc>
          <w:tcPr>
            <w:tcW w:w="909" w:type="pct"/>
          </w:tcPr>
          <w:p w14:paraId="05B5BC6E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232670" w:rsidRPr="00232670" w14:paraId="43CA47D2" w14:textId="77777777" w:rsidTr="00781E93">
        <w:tc>
          <w:tcPr>
            <w:tcW w:w="1364" w:type="pct"/>
          </w:tcPr>
          <w:p w14:paraId="3422F563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Was appropriate statistical analysis used?</w:t>
            </w:r>
          </w:p>
        </w:tc>
        <w:tc>
          <w:tcPr>
            <w:tcW w:w="909" w:type="pct"/>
          </w:tcPr>
          <w:p w14:paraId="3C2CAFFB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196801EF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461EE7D2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</w:tc>
        <w:tc>
          <w:tcPr>
            <w:tcW w:w="909" w:type="pct"/>
          </w:tcPr>
          <w:p w14:paraId="2AB02D65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232670" w:rsidRPr="00232670" w14:paraId="03E68644" w14:textId="77777777" w:rsidTr="00781E93">
        <w:tc>
          <w:tcPr>
            <w:tcW w:w="1364" w:type="pct"/>
          </w:tcPr>
          <w:p w14:paraId="42320BBF" w14:textId="77777777" w:rsidR="00232670" w:rsidRPr="00232670" w:rsidRDefault="00232670" w:rsidP="00781E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09" w:type="pct"/>
          </w:tcPr>
          <w:p w14:paraId="14F96AAB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9" w:type="pct"/>
          </w:tcPr>
          <w:p w14:paraId="3F7DD227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9" w:type="pct"/>
          </w:tcPr>
          <w:p w14:paraId="58F3E634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09" w:type="pct"/>
          </w:tcPr>
          <w:p w14:paraId="1FD33009" w14:textId="77777777" w:rsidR="00232670" w:rsidRPr="00232670" w:rsidRDefault="00232670" w:rsidP="00781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26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33479135" w14:textId="77777777" w:rsidR="00521127" w:rsidRPr="00232670" w:rsidRDefault="00521127">
      <w:pPr>
        <w:rPr>
          <w:rFonts w:ascii="Times New Roman" w:hAnsi="Times New Roman" w:cs="Times New Roman"/>
          <w:sz w:val="24"/>
          <w:szCs w:val="24"/>
        </w:rPr>
      </w:pPr>
    </w:p>
    <w:p w14:paraId="34DBD77F" w14:textId="08300C27" w:rsidR="00232670" w:rsidRPr="00232670" w:rsidRDefault="00232670">
      <w:pPr>
        <w:rPr>
          <w:rFonts w:ascii="Times New Roman" w:hAnsi="Times New Roman" w:cs="Times New Roman"/>
          <w:sz w:val="24"/>
          <w:szCs w:val="24"/>
        </w:rPr>
      </w:pPr>
      <w:r w:rsidRPr="00232670">
        <w:rPr>
          <w:rFonts w:ascii="Times New Roman" w:hAnsi="Times New Roman" w:cs="Times New Roman"/>
          <w:sz w:val="24"/>
          <w:szCs w:val="24"/>
        </w:rPr>
        <w:t>Quality appraisal of cohort studies</w:t>
      </w:r>
    </w:p>
    <w:sectPr w:rsidR="00232670" w:rsidRPr="00232670" w:rsidSect="004C5C1A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2B"/>
    <w:rsid w:val="000226A9"/>
    <w:rsid w:val="00042E08"/>
    <w:rsid w:val="000A102B"/>
    <w:rsid w:val="000C17DD"/>
    <w:rsid w:val="000D386E"/>
    <w:rsid w:val="000E75E0"/>
    <w:rsid w:val="00232670"/>
    <w:rsid w:val="00234A91"/>
    <w:rsid w:val="003C46BE"/>
    <w:rsid w:val="004744F8"/>
    <w:rsid w:val="004C5C1A"/>
    <w:rsid w:val="004D0D63"/>
    <w:rsid w:val="00521127"/>
    <w:rsid w:val="007162C1"/>
    <w:rsid w:val="0076271B"/>
    <w:rsid w:val="007A55CB"/>
    <w:rsid w:val="008207DB"/>
    <w:rsid w:val="00827597"/>
    <w:rsid w:val="00842DA2"/>
    <w:rsid w:val="008953C3"/>
    <w:rsid w:val="00895701"/>
    <w:rsid w:val="009B4F27"/>
    <w:rsid w:val="00A051AB"/>
    <w:rsid w:val="00A63DC9"/>
    <w:rsid w:val="00AA00F2"/>
    <w:rsid w:val="00AB7E0F"/>
    <w:rsid w:val="00B207D8"/>
    <w:rsid w:val="00BC2AFD"/>
    <w:rsid w:val="00BC4420"/>
    <w:rsid w:val="00BD574E"/>
    <w:rsid w:val="00C063A7"/>
    <w:rsid w:val="00C3394A"/>
    <w:rsid w:val="00C33A13"/>
    <w:rsid w:val="00C95250"/>
    <w:rsid w:val="00C953C2"/>
    <w:rsid w:val="00DD5ACF"/>
    <w:rsid w:val="00EA1BCF"/>
    <w:rsid w:val="00ED3E4A"/>
    <w:rsid w:val="00FA6D92"/>
    <w:rsid w:val="00FD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E98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0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0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0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0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0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0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0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0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0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0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0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1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0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0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0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0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0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0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0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0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0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0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0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0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0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0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0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0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0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0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0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0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0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0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0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0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0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0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0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0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0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A10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Rukhsar Osman</dc:creator>
  <cp:keywords/>
  <dc:description/>
  <cp:lastModifiedBy>Editorial Integra</cp:lastModifiedBy>
  <cp:revision>3</cp:revision>
  <dcterms:created xsi:type="dcterms:W3CDTF">2025-10-07T18:14:00Z</dcterms:created>
  <dcterms:modified xsi:type="dcterms:W3CDTF">2025-11-22T02:25:00Z</dcterms:modified>
</cp:coreProperties>
</file>