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65011" w14:textId="77777777" w:rsidR="00A74468" w:rsidRPr="00B32F95" w:rsidRDefault="00A74468" w:rsidP="00A74468">
      <w:pPr>
        <w:shd w:val="clear" w:color="auto" w:fill="FFFFFF"/>
        <w:spacing w:after="120" w:line="240" w:lineRule="auto"/>
        <w:jc w:val="center"/>
        <w:outlineLvl w:val="1"/>
        <w:rPr>
          <w:rFonts w:ascii="Trebuchet MS" w:eastAsia="Times New Roman" w:hAnsi="Trebuchet MS" w:cs="Segoe UI"/>
          <w:b/>
          <w:bCs/>
          <w:color w:val="1B3051"/>
          <w:sz w:val="39"/>
          <w:szCs w:val="39"/>
          <w:lang w:val="en-US" w:eastAsia="fr-FR"/>
        </w:rPr>
      </w:pPr>
      <w:r w:rsidRPr="00B32F95">
        <w:rPr>
          <w:rFonts w:ascii="Trebuchet MS" w:eastAsia="Times New Roman" w:hAnsi="Trebuchet MS" w:cs="Segoe UI"/>
          <w:b/>
          <w:bCs/>
          <w:color w:val="1B3051"/>
          <w:sz w:val="39"/>
          <w:szCs w:val="39"/>
          <w:lang w:val="en-US" w:eastAsia="fr-FR"/>
        </w:rPr>
        <w:t>Additional file</w:t>
      </w:r>
    </w:p>
    <w:p w14:paraId="44FA4B4E" w14:textId="678A5C67" w:rsidR="00A74468" w:rsidRPr="00B32F95" w:rsidRDefault="00A74468" w:rsidP="00A74468">
      <w:pPr>
        <w:jc w:val="center"/>
        <w:rPr>
          <w:b/>
          <w:lang w:val="en-US"/>
        </w:rPr>
      </w:pPr>
      <w:r w:rsidRPr="00B32F95">
        <w:rPr>
          <w:b/>
          <w:sz w:val="24"/>
          <w:lang w:val="en-US"/>
        </w:rPr>
        <w:t>Hazard Ratio curv</w:t>
      </w:r>
      <w:r w:rsidR="008138E5">
        <w:rPr>
          <w:b/>
          <w:sz w:val="24"/>
          <w:lang w:val="en-US"/>
        </w:rPr>
        <w:t xml:space="preserve">es for breastfeeding cessation of the </w:t>
      </w:r>
      <w:proofErr w:type="spellStart"/>
      <w:r w:rsidRPr="00B32F95">
        <w:rPr>
          <w:b/>
          <w:sz w:val="24"/>
          <w:lang w:val="en-US"/>
        </w:rPr>
        <w:t>non proportional</w:t>
      </w:r>
      <w:proofErr w:type="spellEnd"/>
      <w:r w:rsidRPr="00B32F95">
        <w:rPr>
          <w:b/>
          <w:sz w:val="24"/>
          <w:lang w:val="en-US"/>
        </w:rPr>
        <w:t xml:space="preserve"> effects in the </w:t>
      </w:r>
      <w:r w:rsidR="00146EDB">
        <w:rPr>
          <w:b/>
          <w:sz w:val="24"/>
          <w:lang w:val="en-US"/>
        </w:rPr>
        <w:t>survival analysis (Model 4)</w:t>
      </w:r>
    </w:p>
    <w:p w14:paraId="5127D2D7" w14:textId="77777777" w:rsidR="00A74468" w:rsidRPr="00B32F95" w:rsidRDefault="00A74468" w:rsidP="00A74468">
      <w:pPr>
        <w:jc w:val="center"/>
        <w:rPr>
          <w:rFonts w:ascii="Arial" w:hAnsi="Arial" w:cs="Arial"/>
          <w:sz w:val="20"/>
          <w:szCs w:val="20"/>
          <w:lang w:val="en-US"/>
        </w:rPr>
      </w:pPr>
    </w:p>
    <w:p w14:paraId="7FD06455" w14:textId="45E11B70" w:rsidR="008138E5" w:rsidRDefault="008138E5">
      <w:pPr>
        <w:pStyle w:val="Tabledesillustrations"/>
        <w:tabs>
          <w:tab w:val="right" w:leader="dot" w:pos="9062"/>
        </w:tabs>
        <w:rPr>
          <w:rFonts w:eastAsiaTheme="minorEastAsia"/>
          <w:noProof/>
          <w:lang w:eastAsia="fr-FR"/>
        </w:rPr>
      </w:pPr>
      <w:r>
        <w:rPr>
          <w:b/>
        </w:rPr>
        <w:fldChar w:fldCharType="begin"/>
      </w:r>
      <w:r>
        <w:rPr>
          <w:b/>
        </w:rPr>
        <w:instrText xml:space="preserve"> TOC \h \z \c "Figure" </w:instrText>
      </w:r>
      <w:r>
        <w:rPr>
          <w:b/>
        </w:rPr>
        <w:fldChar w:fldCharType="separate"/>
      </w:r>
      <w:hyperlink w:anchor="_Toc141965421" w:history="1">
        <w:r w:rsidRPr="00D455E9">
          <w:rPr>
            <w:rStyle w:val="Lienhypertexte"/>
            <w:b/>
            <w:noProof/>
          </w:rPr>
          <w:t>Figure 1</w:t>
        </w:r>
        <w:r w:rsidRPr="00D455E9">
          <w:rPr>
            <w:rStyle w:val="Lienhypertexte"/>
            <w:noProof/>
          </w:rPr>
          <w:t xml:space="preserve"> Non-proportional effect of variable “</w:t>
        </w:r>
        <w:r w:rsidR="009028A6">
          <w:rPr>
            <w:rStyle w:val="Lienhypertexte"/>
            <w:noProof/>
          </w:rPr>
          <w:t>Possibility</w:t>
        </w:r>
        <w:r w:rsidRPr="00D455E9">
          <w:rPr>
            <w:rStyle w:val="Lienhypertexte"/>
            <w:noProof/>
          </w:rPr>
          <w:t xml:space="preserve"> to </w:t>
        </w:r>
        <w:r w:rsidR="0074703A">
          <w:rPr>
            <w:rStyle w:val="Lienhypertexte"/>
            <w:noProof/>
          </w:rPr>
          <w:t xml:space="preserve">work from home </w:t>
        </w:r>
        <w:r w:rsidR="00071B9F">
          <w:rPr>
            <w:rStyle w:val="Lienhypertexte"/>
            <w:noProof/>
          </w:rPr>
          <w:t>before return</w:t>
        </w:r>
        <w:r w:rsidR="00146EDB">
          <w:rPr>
            <w:rStyle w:val="Lienhypertexte"/>
            <w:noProof/>
          </w:rPr>
          <w:t>ing</w:t>
        </w:r>
        <w:r w:rsidR="00071B9F">
          <w:rPr>
            <w:rStyle w:val="Lienhypertexte"/>
            <w:noProof/>
          </w:rPr>
          <w:t xml:space="preserve"> to work</w:t>
        </w:r>
        <w:r w:rsidRPr="00D455E9">
          <w:rPr>
            <w:rStyle w:val="Lienhypertexte"/>
            <w:noProof/>
          </w:rPr>
          <w:t>”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_Toc141965421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505E9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8A61619" w14:textId="1E0D2B6C" w:rsidR="008138E5" w:rsidRDefault="00D372F6">
      <w:pPr>
        <w:pStyle w:val="Tabledesillustrations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41965422" w:history="1">
        <w:r w:rsidR="008138E5" w:rsidRPr="00D455E9">
          <w:rPr>
            <w:rStyle w:val="Lienhypertexte"/>
            <w:noProof/>
          </w:rPr>
          <w:t xml:space="preserve">Figure 2 Non-proportional effect of variable “Meetings outside of normal working hours a few times per week </w:t>
        </w:r>
        <w:r w:rsidR="00071B9F" w:rsidRPr="00071B9F">
          <w:rPr>
            <w:rStyle w:val="Lienhypertexte"/>
            <w:noProof/>
          </w:rPr>
          <w:t>before return</w:t>
        </w:r>
        <w:r w:rsidR="00146EDB">
          <w:rPr>
            <w:rStyle w:val="Lienhypertexte"/>
            <w:noProof/>
          </w:rPr>
          <w:t>ing</w:t>
        </w:r>
        <w:r w:rsidR="00071B9F" w:rsidRPr="00071B9F">
          <w:rPr>
            <w:rStyle w:val="Lienhypertexte"/>
            <w:noProof/>
          </w:rPr>
          <w:t xml:space="preserve"> to work </w:t>
        </w:r>
        <w:r w:rsidR="008138E5" w:rsidRPr="00D455E9">
          <w:rPr>
            <w:rStyle w:val="Lienhypertexte"/>
            <w:noProof/>
          </w:rPr>
          <w:t>”</w:t>
        </w:r>
        <w:r w:rsidR="008138E5">
          <w:rPr>
            <w:noProof/>
            <w:webHidden/>
          </w:rPr>
          <w:tab/>
        </w:r>
        <w:r w:rsidR="008138E5">
          <w:rPr>
            <w:noProof/>
            <w:webHidden/>
          </w:rPr>
          <w:fldChar w:fldCharType="begin"/>
        </w:r>
        <w:r w:rsidR="008138E5">
          <w:rPr>
            <w:noProof/>
            <w:webHidden/>
          </w:rPr>
          <w:instrText xml:space="preserve"> PAGEREF _Toc141965422 \h </w:instrText>
        </w:r>
        <w:r w:rsidR="008138E5">
          <w:rPr>
            <w:noProof/>
            <w:webHidden/>
          </w:rPr>
        </w:r>
        <w:r w:rsidR="008138E5">
          <w:rPr>
            <w:noProof/>
            <w:webHidden/>
          </w:rPr>
          <w:fldChar w:fldCharType="separate"/>
        </w:r>
        <w:r w:rsidR="003505E9">
          <w:rPr>
            <w:noProof/>
            <w:webHidden/>
          </w:rPr>
          <w:t>3</w:t>
        </w:r>
        <w:r w:rsidR="008138E5">
          <w:rPr>
            <w:noProof/>
            <w:webHidden/>
          </w:rPr>
          <w:fldChar w:fldCharType="end"/>
        </w:r>
      </w:hyperlink>
    </w:p>
    <w:p w14:paraId="16AABBCA" w14:textId="32B929F2" w:rsidR="008138E5" w:rsidRDefault="00D372F6">
      <w:pPr>
        <w:pStyle w:val="Tabledesillustrations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41965423" w:history="1">
        <w:r w:rsidR="008138E5" w:rsidRPr="00D455E9">
          <w:rPr>
            <w:rStyle w:val="Lienhypertexte"/>
            <w:noProof/>
          </w:rPr>
          <w:t>Figure 3 Non-proportional effect of variable “Business trips involving s</w:t>
        </w:r>
        <w:r w:rsidR="0074703A">
          <w:rPr>
            <w:rStyle w:val="Lienhypertexte"/>
            <w:noProof/>
          </w:rPr>
          <w:t xml:space="preserve">overnight stays of one or more </w:t>
        </w:r>
        <w:r w:rsidR="008138E5" w:rsidRPr="00D455E9">
          <w:rPr>
            <w:rStyle w:val="Lienhypertexte"/>
            <w:noProof/>
          </w:rPr>
          <w:t>night(s)</w:t>
        </w:r>
        <w:r w:rsidR="00071B9F" w:rsidRPr="00071B9F">
          <w:t xml:space="preserve"> </w:t>
        </w:r>
        <w:r w:rsidR="00071B9F" w:rsidRPr="00071B9F">
          <w:rPr>
            <w:rStyle w:val="Lienhypertexte"/>
            <w:noProof/>
          </w:rPr>
          <w:t>before return</w:t>
        </w:r>
        <w:r w:rsidR="00146EDB">
          <w:rPr>
            <w:rStyle w:val="Lienhypertexte"/>
            <w:noProof/>
          </w:rPr>
          <w:t>ing</w:t>
        </w:r>
        <w:r w:rsidR="00071B9F" w:rsidRPr="00071B9F">
          <w:rPr>
            <w:rStyle w:val="Lienhypertexte"/>
            <w:noProof/>
          </w:rPr>
          <w:t xml:space="preserve"> to work </w:t>
        </w:r>
        <w:r w:rsidR="008138E5" w:rsidRPr="00D455E9">
          <w:rPr>
            <w:rStyle w:val="Lienhypertexte"/>
            <w:noProof/>
          </w:rPr>
          <w:t>”.</w:t>
        </w:r>
        <w:r w:rsidR="008138E5">
          <w:rPr>
            <w:noProof/>
            <w:webHidden/>
          </w:rPr>
          <w:tab/>
        </w:r>
        <w:r w:rsidR="008138E5">
          <w:rPr>
            <w:noProof/>
            <w:webHidden/>
          </w:rPr>
          <w:fldChar w:fldCharType="begin"/>
        </w:r>
        <w:r w:rsidR="008138E5">
          <w:rPr>
            <w:noProof/>
            <w:webHidden/>
          </w:rPr>
          <w:instrText xml:space="preserve"> PAGEREF _Toc141965423 \h </w:instrText>
        </w:r>
        <w:r w:rsidR="008138E5">
          <w:rPr>
            <w:noProof/>
            <w:webHidden/>
          </w:rPr>
        </w:r>
        <w:r w:rsidR="008138E5">
          <w:rPr>
            <w:noProof/>
            <w:webHidden/>
          </w:rPr>
          <w:fldChar w:fldCharType="separate"/>
        </w:r>
        <w:r w:rsidR="003505E9">
          <w:rPr>
            <w:noProof/>
            <w:webHidden/>
          </w:rPr>
          <w:t>4</w:t>
        </w:r>
        <w:r w:rsidR="008138E5">
          <w:rPr>
            <w:noProof/>
            <w:webHidden/>
          </w:rPr>
          <w:fldChar w:fldCharType="end"/>
        </w:r>
      </w:hyperlink>
    </w:p>
    <w:p w14:paraId="2EF2EDDB" w14:textId="60D8693E" w:rsidR="008138E5" w:rsidRDefault="00D372F6">
      <w:pPr>
        <w:pStyle w:val="Tabledesillustrations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41965424" w:history="1">
        <w:r w:rsidR="008138E5" w:rsidRPr="00D455E9">
          <w:rPr>
            <w:rStyle w:val="Lienhypertexte"/>
            <w:noProof/>
          </w:rPr>
          <w:t xml:space="preserve">Figure 4 Non-proportional effect of variable “Business trips involving </w:t>
        </w:r>
        <w:r w:rsidR="0074703A">
          <w:rPr>
            <w:rStyle w:val="Lienhypertexte"/>
            <w:noProof/>
          </w:rPr>
          <w:t xml:space="preserve">overnight stays for one or more </w:t>
        </w:r>
        <w:r w:rsidR="008138E5" w:rsidRPr="00D455E9">
          <w:rPr>
            <w:rStyle w:val="Lienhypertexte"/>
            <w:noProof/>
          </w:rPr>
          <w:t>night(s) at least once a month</w:t>
        </w:r>
        <w:r w:rsidR="00071B9F">
          <w:rPr>
            <w:rStyle w:val="Lienhypertexte"/>
            <w:noProof/>
          </w:rPr>
          <w:t xml:space="preserve"> </w:t>
        </w:r>
        <w:r w:rsidR="008138E5" w:rsidRPr="00D455E9">
          <w:rPr>
            <w:rStyle w:val="Lienhypertexte"/>
            <w:noProof/>
          </w:rPr>
          <w:t>after</w:t>
        </w:r>
        <w:r w:rsidR="00071B9F">
          <w:rPr>
            <w:rStyle w:val="Lienhypertexte"/>
            <w:noProof/>
          </w:rPr>
          <w:t xml:space="preserve"> return</w:t>
        </w:r>
        <w:r w:rsidR="00146EDB">
          <w:rPr>
            <w:rStyle w:val="Lienhypertexte"/>
            <w:noProof/>
          </w:rPr>
          <w:t>ing</w:t>
        </w:r>
        <w:r w:rsidR="00071B9F">
          <w:rPr>
            <w:rStyle w:val="Lienhypertexte"/>
            <w:noProof/>
          </w:rPr>
          <w:t xml:space="preserve"> to work »</w:t>
        </w:r>
        <w:r w:rsidR="008138E5">
          <w:rPr>
            <w:noProof/>
            <w:webHidden/>
          </w:rPr>
          <w:tab/>
        </w:r>
        <w:r w:rsidR="008138E5">
          <w:rPr>
            <w:noProof/>
            <w:webHidden/>
          </w:rPr>
          <w:fldChar w:fldCharType="begin"/>
        </w:r>
        <w:r w:rsidR="008138E5">
          <w:rPr>
            <w:noProof/>
            <w:webHidden/>
          </w:rPr>
          <w:instrText xml:space="preserve"> PAGEREF _Toc141965424 \h </w:instrText>
        </w:r>
        <w:r w:rsidR="008138E5">
          <w:rPr>
            <w:noProof/>
            <w:webHidden/>
          </w:rPr>
        </w:r>
        <w:r w:rsidR="008138E5">
          <w:rPr>
            <w:noProof/>
            <w:webHidden/>
          </w:rPr>
          <w:fldChar w:fldCharType="separate"/>
        </w:r>
        <w:r w:rsidR="003505E9">
          <w:rPr>
            <w:noProof/>
            <w:webHidden/>
          </w:rPr>
          <w:t>5</w:t>
        </w:r>
        <w:r w:rsidR="008138E5">
          <w:rPr>
            <w:noProof/>
            <w:webHidden/>
          </w:rPr>
          <w:fldChar w:fldCharType="end"/>
        </w:r>
      </w:hyperlink>
    </w:p>
    <w:p w14:paraId="389BAA40" w14:textId="60487340" w:rsidR="00A74468" w:rsidRDefault="008138E5" w:rsidP="00242397">
      <w:pPr>
        <w:pStyle w:val="Lgende"/>
        <w:keepNext/>
        <w:spacing w:after="0"/>
      </w:pPr>
      <w:r>
        <w:rPr>
          <w:b/>
          <w:color w:val="auto"/>
        </w:rPr>
        <w:fldChar w:fldCharType="end"/>
      </w:r>
      <w:r w:rsidR="00071B9F" w:rsidRPr="00B32F95">
        <w:t xml:space="preserve"> </w:t>
      </w:r>
      <w:r w:rsidR="00A74468" w:rsidRPr="00B32F95">
        <w:br w:type="page"/>
      </w:r>
    </w:p>
    <w:p w14:paraId="2C7390CB" w14:textId="411BC7BA" w:rsidR="007A00B7" w:rsidRDefault="007A00B7" w:rsidP="007A00B7">
      <w:pPr>
        <w:rPr>
          <w:lang w:val="en-US"/>
        </w:rPr>
      </w:pPr>
    </w:p>
    <w:p w14:paraId="61C9FD70" w14:textId="77777777" w:rsidR="007A00B7" w:rsidRPr="007A00B7" w:rsidRDefault="007A00B7" w:rsidP="007A00B7">
      <w:pPr>
        <w:rPr>
          <w:lang w:val="en-US"/>
        </w:rPr>
      </w:pPr>
    </w:p>
    <w:p w14:paraId="46DF1BDC" w14:textId="41D13798" w:rsidR="00535D67" w:rsidRDefault="008138E5" w:rsidP="00535D67">
      <w:pPr>
        <w:keepNext/>
      </w:pPr>
      <w:r>
        <w:rPr>
          <w:lang w:val="en-US"/>
        </w:rPr>
        <w:object w:dxaOrig="17281" w:dyaOrig="11881" w14:anchorId="06BEA4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5.75pt;height:299.25pt" o:ole="">
            <v:imagedata r:id="rId7" o:title=""/>
          </v:shape>
          <o:OLEObject Type="Link" ProgID="AcroExch.Document.DC" ShapeID="_x0000_i1025" DrawAspect="Content" r:id="rId8" UpdateMode="Always">
            <o:LinkType>EnhancedMetaFile</o:LinkType>
            <o:LockedField>false</o:LockedField>
            <o:FieldCodes>\f 0</o:FieldCodes>
          </o:OLEObject>
        </w:object>
      </w:r>
    </w:p>
    <w:p w14:paraId="783CB31D" w14:textId="122FDB50" w:rsidR="0074280D" w:rsidRPr="00535D67" w:rsidRDefault="00535D67" w:rsidP="00F41ACE">
      <w:pPr>
        <w:pStyle w:val="Lgende"/>
        <w:jc w:val="both"/>
      </w:pPr>
      <w:bookmarkStart w:id="0" w:name="_Toc141965421"/>
      <w:r w:rsidRPr="00535D67">
        <w:rPr>
          <w:b/>
        </w:rPr>
        <w:t xml:space="preserve">Figure </w:t>
      </w:r>
      <w:r w:rsidRPr="00535D67">
        <w:rPr>
          <w:b/>
        </w:rPr>
        <w:fldChar w:fldCharType="begin"/>
      </w:r>
      <w:r w:rsidRPr="00535D67">
        <w:rPr>
          <w:b/>
        </w:rPr>
        <w:instrText xml:space="preserve"> SEQ Figure \* ARABIC </w:instrText>
      </w:r>
      <w:r w:rsidRPr="00535D67">
        <w:rPr>
          <w:b/>
        </w:rPr>
        <w:fldChar w:fldCharType="separate"/>
      </w:r>
      <w:r w:rsidR="003505E9">
        <w:rPr>
          <w:b/>
          <w:noProof/>
        </w:rPr>
        <w:t>1</w:t>
      </w:r>
      <w:r w:rsidRPr="00535D67">
        <w:rPr>
          <w:b/>
        </w:rPr>
        <w:fldChar w:fldCharType="end"/>
      </w:r>
      <w:r w:rsidR="00064305">
        <w:rPr>
          <w:b/>
        </w:rPr>
        <w:t>.</w:t>
      </w:r>
      <w:r>
        <w:t xml:space="preserve"> </w:t>
      </w:r>
      <w:r w:rsidRPr="00DD5CB4">
        <w:t>Non</w:t>
      </w:r>
      <w:r>
        <w:t>-proportional effect of variable “</w:t>
      </w:r>
      <w:r w:rsidR="009028A6">
        <w:t>Possibility</w:t>
      </w:r>
      <w:r w:rsidRPr="00B32F95">
        <w:t xml:space="preserve"> to </w:t>
      </w:r>
      <w:r w:rsidR="0074703A">
        <w:t>work from home</w:t>
      </w:r>
      <w:r w:rsidR="0074703A" w:rsidRPr="00B32F95">
        <w:t xml:space="preserve"> </w:t>
      </w:r>
      <w:r w:rsidR="00064305">
        <w:t>before return</w:t>
      </w:r>
      <w:r w:rsidR="00146EDB">
        <w:t>ing</w:t>
      </w:r>
      <w:r w:rsidR="00064305">
        <w:t xml:space="preserve"> to work</w:t>
      </w:r>
      <w:r>
        <w:t>”</w:t>
      </w:r>
      <w:bookmarkEnd w:id="0"/>
      <w:r w:rsidR="00064305">
        <w:t>.</w:t>
      </w:r>
    </w:p>
    <w:p w14:paraId="4BB06AD4" w14:textId="77777777" w:rsidR="00B32F95" w:rsidRPr="00B32F95" w:rsidRDefault="00B32F95" w:rsidP="00B32F95">
      <w:pPr>
        <w:rPr>
          <w:lang w:val="en-US"/>
        </w:rPr>
      </w:pPr>
    </w:p>
    <w:p w14:paraId="49FF1444" w14:textId="77777777" w:rsidR="00A60B76" w:rsidRPr="00B32F95" w:rsidRDefault="00A60B76" w:rsidP="00A74468">
      <w:pPr>
        <w:rPr>
          <w:lang w:val="en-US"/>
        </w:rPr>
        <w:sectPr w:rsidR="00A60B76" w:rsidRPr="00B32F95" w:rsidSect="0033083A">
          <w:pgSz w:w="11906" w:h="16838"/>
          <w:pgMar w:top="1417" w:right="1417" w:bottom="1417" w:left="1417" w:header="708" w:footer="708" w:gutter="0"/>
          <w:lnNumType w:countBy="1" w:restart="continuous"/>
          <w:cols w:space="708"/>
          <w:docGrid w:linePitch="360"/>
        </w:sectPr>
      </w:pPr>
    </w:p>
    <w:p w14:paraId="59B958F5" w14:textId="72D650D9" w:rsidR="00DD5CB4" w:rsidRDefault="008138E5" w:rsidP="00DD5CB4">
      <w:pPr>
        <w:keepNext/>
      </w:pPr>
      <w:r>
        <w:rPr>
          <w:lang w:val="en-US"/>
        </w:rPr>
        <w:object w:dxaOrig="17281" w:dyaOrig="11881" w14:anchorId="5ABC11BC">
          <v:shape id="_x0000_i1026" type="#_x0000_t75" style="width:6in;height:297pt" o:ole="">
            <v:imagedata r:id="rId9" o:title=""/>
          </v:shape>
          <o:OLEObject Type="Link" ProgID="AcroExch.Document.DC" ShapeID="_x0000_i1026" DrawAspect="Content" r:id="rId10" UpdateMode="Always">
            <o:LinkType>EnhancedMetaFile</o:LinkType>
            <o:LockedField>false</o:LockedField>
            <o:FieldCodes>\f 0</o:FieldCodes>
          </o:OLEObject>
        </w:object>
      </w:r>
    </w:p>
    <w:p w14:paraId="36968A31" w14:textId="612D09B7" w:rsidR="00535D67" w:rsidRDefault="00DD5CB4" w:rsidP="00F41ACE">
      <w:pPr>
        <w:pStyle w:val="Lgende"/>
        <w:jc w:val="both"/>
      </w:pPr>
      <w:bookmarkStart w:id="1" w:name="_Toc141965422"/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3505E9">
        <w:rPr>
          <w:noProof/>
        </w:rPr>
        <w:t>2</w:t>
      </w:r>
      <w:r>
        <w:fldChar w:fldCharType="end"/>
      </w:r>
      <w:r w:rsidR="00064305">
        <w:t>.</w:t>
      </w:r>
      <w:r w:rsidRPr="00DD5CB4">
        <w:t xml:space="preserve"> Non-proportional effect of variable “Meetings outside of normal working hours a few times per week </w:t>
      </w:r>
      <w:bookmarkEnd w:id="1"/>
      <w:r w:rsidR="00064305">
        <w:t>before return</w:t>
      </w:r>
      <w:r w:rsidR="00146EDB">
        <w:t>ing</w:t>
      </w:r>
      <w:r w:rsidR="00064305">
        <w:t xml:space="preserve"> to work”.</w:t>
      </w:r>
    </w:p>
    <w:p w14:paraId="484055D0" w14:textId="77777777" w:rsidR="00DD5CB4" w:rsidRPr="00DD5CB4" w:rsidRDefault="00DD5CB4" w:rsidP="00B35F1C">
      <w:pPr>
        <w:rPr>
          <w:rFonts w:ascii="Arial" w:eastAsia="Arial" w:hAnsi="Arial" w:cs="Arial"/>
          <w:color w:val="000000"/>
          <w:sz w:val="20"/>
          <w:szCs w:val="20"/>
          <w:highlight w:val="yellow"/>
          <w:lang w:val="en-US"/>
        </w:rPr>
      </w:pPr>
    </w:p>
    <w:p w14:paraId="6728E87F" w14:textId="77777777" w:rsidR="00B35F1C" w:rsidRPr="00B32F95" w:rsidRDefault="00B35F1C">
      <w:pPr>
        <w:rPr>
          <w:b/>
          <w:iCs/>
          <w:color w:val="44546A" w:themeColor="text2"/>
          <w:sz w:val="24"/>
          <w:szCs w:val="24"/>
          <w:lang w:val="en-US"/>
        </w:rPr>
      </w:pPr>
      <w:r w:rsidRPr="00B32F95">
        <w:rPr>
          <w:b/>
          <w:i/>
          <w:sz w:val="24"/>
          <w:szCs w:val="24"/>
          <w:lang w:val="en-US"/>
        </w:rPr>
        <w:br w:type="page"/>
      </w:r>
    </w:p>
    <w:p w14:paraId="276C4B78" w14:textId="731D4F5D" w:rsidR="00B32F95" w:rsidRDefault="00B32F95" w:rsidP="00B32F95">
      <w:pPr>
        <w:rPr>
          <w:lang w:val="en-US"/>
        </w:rPr>
      </w:pPr>
      <w:r w:rsidRPr="00EA0A9D">
        <w:rPr>
          <w:b/>
          <w:i/>
          <w:noProof/>
          <w:sz w:val="24"/>
          <w:szCs w:val="24"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C0148F0" wp14:editId="585811C0">
                <wp:simplePos x="0" y="0"/>
                <wp:positionH relativeFrom="column">
                  <wp:posOffset>5133645</wp:posOffset>
                </wp:positionH>
                <wp:positionV relativeFrom="paragraph">
                  <wp:posOffset>71069</wp:posOffset>
                </wp:positionV>
                <wp:extent cx="272415" cy="272415"/>
                <wp:effectExtent l="0" t="0" r="24765" b="22860"/>
                <wp:wrapNone/>
                <wp:docPr id="1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6CC8B4" w14:textId="77777777" w:rsidR="00B32F95" w:rsidRDefault="00B32F95" w:rsidP="00B32F95">
                            <w: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0148F0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404.2pt;margin-top:5.6pt;width:21.45pt;height:21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">
                <v:textbox>
                  <w:txbxContent>
                    <w:p w14:paraId="576CC8B4" w14:textId="77777777" w:rsidR="00B32F95" w:rsidRDefault="00B32F95" w:rsidP="00B32F95"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8138E5">
        <w:rPr>
          <w:noProof/>
          <w:lang w:eastAsia="fr-FR"/>
        </w:rPr>
        <w:object w:dxaOrig="17281" w:dyaOrig="11881" w14:anchorId="45ADE89D">
          <v:shape id="_x0000_i1027" type="#_x0000_t75" style="width:6in;height:297pt" o:ole="">
            <v:imagedata r:id="rId11" o:title=""/>
          </v:shape>
          <o:OLEObject Type="Link" ProgID="AcroExch.Document.DC" ShapeID="_x0000_i1027" DrawAspect="Content" r:id="rId12" UpdateMode="Always">
            <o:LinkType>EnhancedMetaFile</o:LinkType>
            <o:LockedField>false</o:LockedField>
            <o:FieldCodes>\f 0</o:FieldCodes>
          </o:OLEObject>
        </w:object>
      </w:r>
    </w:p>
    <w:p w14:paraId="009813B0" w14:textId="5F629D11" w:rsidR="00B32F95" w:rsidRDefault="00B32F95" w:rsidP="00B32F95">
      <w:pPr>
        <w:rPr>
          <w:lang w:val="en-US"/>
        </w:rPr>
      </w:pPr>
      <w:r w:rsidRPr="00EA0A9D">
        <w:rPr>
          <w:b/>
          <w:i/>
          <w:noProof/>
          <w:sz w:val="24"/>
          <w:szCs w:val="24"/>
          <w:lang w:eastAsia="fr-FR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3BC19E29" wp14:editId="0DDD5D8B">
                <wp:simplePos x="0" y="0"/>
                <wp:positionH relativeFrom="column">
                  <wp:posOffset>5134610</wp:posOffset>
                </wp:positionH>
                <wp:positionV relativeFrom="paragraph">
                  <wp:posOffset>68097</wp:posOffset>
                </wp:positionV>
                <wp:extent cx="272562" cy="272562"/>
                <wp:effectExtent l="0" t="0" r="13335" b="13335"/>
                <wp:wrapNone/>
                <wp:docPr id="2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562" cy="2725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E1763A" w14:textId="77777777" w:rsidR="00B32F95" w:rsidRDefault="00B32F95" w:rsidP="00B32F95">
                            <w: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C19E29" id="_x0000_s1027" type="#_x0000_t202" style="position:absolute;margin-left:404.3pt;margin-top:5.35pt;width:21.45pt;height:21.4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">
                <v:textbox>
                  <w:txbxContent>
                    <w:p w14:paraId="10E1763A" w14:textId="77777777" w:rsidR="00B32F95" w:rsidRDefault="00B32F95" w:rsidP="00B32F95">
                      <w: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8138E5">
        <w:rPr>
          <w:noProof/>
          <w:lang w:eastAsia="fr-FR"/>
        </w:rPr>
        <w:object w:dxaOrig="17281" w:dyaOrig="11881" w14:anchorId="005A5E63">
          <v:shape id="_x0000_i1028" type="#_x0000_t75" style="width:6in;height:297pt" o:ole="">
            <v:imagedata r:id="rId13" o:title=""/>
          </v:shape>
          <o:OLEObject Type="Link" ProgID="AcroExch.Document.DC" ShapeID="_x0000_i1028" DrawAspect="Content" r:id="rId14" UpdateMode="Always">
            <o:LinkType>EnhancedMetaFile</o:LinkType>
            <o:LockedField>false</o:LockedField>
            <o:FieldCodes>\f 0</o:FieldCodes>
          </o:OLEObject>
        </w:object>
      </w:r>
    </w:p>
    <w:p w14:paraId="6537F94A" w14:textId="2026DF6A" w:rsidR="008138E5" w:rsidRDefault="008138E5" w:rsidP="00F41ACE">
      <w:pPr>
        <w:pStyle w:val="Lgende"/>
        <w:jc w:val="both"/>
      </w:pPr>
      <w:bookmarkStart w:id="2" w:name="_Toc141965423"/>
      <w:r w:rsidRPr="008138E5">
        <w:t xml:space="preserve">Figure </w:t>
      </w:r>
      <w:r w:rsidRPr="008138E5">
        <w:fldChar w:fldCharType="begin"/>
      </w:r>
      <w:r w:rsidRPr="008138E5">
        <w:instrText xml:space="preserve"> SEQ Figure \* ARABIC </w:instrText>
      </w:r>
      <w:r w:rsidRPr="008138E5">
        <w:fldChar w:fldCharType="separate"/>
      </w:r>
      <w:r w:rsidR="003505E9">
        <w:rPr>
          <w:noProof/>
        </w:rPr>
        <w:t>3</w:t>
      </w:r>
      <w:r w:rsidRPr="008138E5">
        <w:fldChar w:fldCharType="end"/>
      </w:r>
      <w:r w:rsidR="00064305">
        <w:t>.</w:t>
      </w:r>
      <w:r w:rsidRPr="008138E5">
        <w:t xml:space="preserve"> Non-proportional effect of variable “Business trips involving </w:t>
      </w:r>
      <w:r w:rsidR="0074703A">
        <w:t xml:space="preserve">overnight stays of </w:t>
      </w:r>
      <w:r w:rsidRPr="008138E5">
        <w:t>one or more night(s)</w:t>
      </w:r>
      <w:r w:rsidR="00064305">
        <w:t xml:space="preserve"> before return</w:t>
      </w:r>
      <w:r w:rsidR="00146EDB">
        <w:t>ing</w:t>
      </w:r>
      <w:r w:rsidR="00064305">
        <w:t xml:space="preserve"> to work</w:t>
      </w:r>
      <w:r w:rsidRPr="008138E5">
        <w:t>”.</w:t>
      </w:r>
      <w:bookmarkEnd w:id="2"/>
      <w:r w:rsidRPr="008138E5">
        <w:t xml:space="preserve"> </w:t>
      </w:r>
    </w:p>
    <w:p w14:paraId="2F63681F" w14:textId="77777777" w:rsidR="00B35F1C" w:rsidRPr="008138E5" w:rsidRDefault="00B32F95" w:rsidP="008138E5">
      <w:pPr>
        <w:pStyle w:val="Lgende"/>
      </w:pPr>
      <w:r w:rsidRPr="008138E5">
        <w:t xml:space="preserve">A: </w:t>
      </w:r>
      <w:r w:rsidR="008138E5" w:rsidRPr="008138E5">
        <w:t xml:space="preserve">less than once a month, </w:t>
      </w:r>
      <w:r w:rsidRPr="008138E5">
        <w:t xml:space="preserve">B: </w:t>
      </w:r>
      <w:r w:rsidR="008138E5" w:rsidRPr="008138E5">
        <w:t>at least once a month</w:t>
      </w:r>
      <w:r w:rsidR="008138E5">
        <w:t>.</w:t>
      </w:r>
      <w:r w:rsidRPr="008138E5">
        <w:t xml:space="preserve"> </w:t>
      </w:r>
      <w:r w:rsidR="00B35F1C" w:rsidRPr="008138E5">
        <w:br w:type="page"/>
      </w:r>
    </w:p>
    <w:p w14:paraId="139E4335" w14:textId="1324623D" w:rsidR="008138E5" w:rsidRDefault="008138E5" w:rsidP="008138E5">
      <w:pPr>
        <w:pStyle w:val="Lgende"/>
        <w:keepNext/>
      </w:pPr>
      <w:r>
        <w:object w:dxaOrig="17281" w:dyaOrig="11881" w14:anchorId="25E3BAFB">
          <v:shape id="_x0000_i1029" type="#_x0000_t75" style="width:6in;height:297pt" o:ole="">
            <v:imagedata r:id="rId15" o:title=""/>
          </v:shape>
          <o:OLEObject Type="Link" ProgID="AcroExch.Document.DC" ShapeID="_x0000_i1029" DrawAspect="Content" r:id="rId16" UpdateMode="Always">
            <o:LinkType>EnhancedMetaFile</o:LinkType>
            <o:LockedField>false</o:LockedField>
            <o:FieldCodes>\f 0</o:FieldCodes>
          </o:OLEObject>
        </w:object>
      </w:r>
    </w:p>
    <w:p w14:paraId="398508D8" w14:textId="43593B64" w:rsidR="008138E5" w:rsidRPr="008138E5" w:rsidRDefault="008138E5" w:rsidP="00F41ACE">
      <w:pPr>
        <w:pStyle w:val="Lgende"/>
        <w:jc w:val="both"/>
      </w:pPr>
      <w:bookmarkStart w:id="3" w:name="_Toc141965424"/>
      <w:r w:rsidRPr="008138E5">
        <w:t xml:space="preserve">Figure </w:t>
      </w:r>
      <w:r w:rsidRPr="008138E5">
        <w:fldChar w:fldCharType="begin"/>
      </w:r>
      <w:r w:rsidRPr="008138E5">
        <w:instrText xml:space="preserve"> SEQ Figure \* ARABIC </w:instrText>
      </w:r>
      <w:r w:rsidRPr="008138E5">
        <w:fldChar w:fldCharType="separate"/>
      </w:r>
      <w:r w:rsidR="003505E9">
        <w:rPr>
          <w:noProof/>
        </w:rPr>
        <w:t>4</w:t>
      </w:r>
      <w:r w:rsidRPr="008138E5">
        <w:fldChar w:fldCharType="end"/>
      </w:r>
      <w:r w:rsidR="00064305">
        <w:t>.</w:t>
      </w:r>
      <w:r w:rsidRPr="008138E5">
        <w:t xml:space="preserve"> Non-proportional effect of variable “Business trips involving </w:t>
      </w:r>
      <w:r w:rsidR="0074703A">
        <w:t xml:space="preserve">overnight stays of </w:t>
      </w:r>
      <w:r w:rsidRPr="008138E5">
        <w:t>one or more night(s) at least once a month</w:t>
      </w:r>
      <w:r w:rsidR="00064305">
        <w:t xml:space="preserve"> </w:t>
      </w:r>
      <w:r w:rsidRPr="008138E5">
        <w:t>afte</w:t>
      </w:r>
      <w:r w:rsidR="00064305">
        <w:t>r return</w:t>
      </w:r>
      <w:r w:rsidR="00146EDB">
        <w:t>ing</w:t>
      </w:r>
      <w:r w:rsidR="00064305">
        <w:t xml:space="preserve"> to work</w:t>
      </w:r>
      <w:r w:rsidRPr="008138E5">
        <w:t>”</w:t>
      </w:r>
      <w:bookmarkEnd w:id="3"/>
      <w:r w:rsidR="00064305">
        <w:t>.</w:t>
      </w:r>
    </w:p>
    <w:p w14:paraId="3FB10FF9" w14:textId="77777777" w:rsidR="006A3053" w:rsidRPr="006A3053" w:rsidRDefault="006A3053" w:rsidP="006A3053">
      <w:pPr>
        <w:rPr>
          <w:lang w:val="en-US"/>
        </w:rPr>
      </w:pPr>
    </w:p>
    <w:sectPr w:rsidR="006A3053" w:rsidRPr="006A30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D18EB" w14:textId="77777777" w:rsidR="001959E1" w:rsidRDefault="001959E1" w:rsidP="001959E1">
      <w:pPr>
        <w:spacing w:after="0" w:line="240" w:lineRule="auto"/>
      </w:pPr>
      <w:r>
        <w:separator/>
      </w:r>
    </w:p>
  </w:endnote>
  <w:endnote w:type="continuationSeparator" w:id="0">
    <w:p w14:paraId="02FECD04" w14:textId="77777777" w:rsidR="001959E1" w:rsidRDefault="001959E1" w:rsidP="00195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A7B26" w14:textId="77777777" w:rsidR="001959E1" w:rsidRDefault="001959E1" w:rsidP="001959E1">
      <w:pPr>
        <w:spacing w:after="0" w:line="240" w:lineRule="auto"/>
      </w:pPr>
      <w:r>
        <w:separator/>
      </w:r>
    </w:p>
  </w:footnote>
  <w:footnote w:type="continuationSeparator" w:id="0">
    <w:p w14:paraId="1AFDFAC9" w14:textId="77777777" w:rsidR="001959E1" w:rsidRDefault="001959E1" w:rsidP="001959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468"/>
    <w:rsid w:val="00047804"/>
    <w:rsid w:val="00064305"/>
    <w:rsid w:val="00071B9F"/>
    <w:rsid w:val="00146EDB"/>
    <w:rsid w:val="001959E1"/>
    <w:rsid w:val="00242397"/>
    <w:rsid w:val="003505E9"/>
    <w:rsid w:val="00483E90"/>
    <w:rsid w:val="00535D67"/>
    <w:rsid w:val="00630F9F"/>
    <w:rsid w:val="006A3053"/>
    <w:rsid w:val="00734B1E"/>
    <w:rsid w:val="0074280D"/>
    <w:rsid w:val="00743938"/>
    <w:rsid w:val="00745B3F"/>
    <w:rsid w:val="0074703A"/>
    <w:rsid w:val="007A00B7"/>
    <w:rsid w:val="008138E5"/>
    <w:rsid w:val="009028A6"/>
    <w:rsid w:val="00940961"/>
    <w:rsid w:val="00A25CB5"/>
    <w:rsid w:val="00A60B76"/>
    <w:rsid w:val="00A74468"/>
    <w:rsid w:val="00B32F95"/>
    <w:rsid w:val="00B35F1C"/>
    <w:rsid w:val="00B67D5F"/>
    <w:rsid w:val="00C021C4"/>
    <w:rsid w:val="00C1732C"/>
    <w:rsid w:val="00CF563B"/>
    <w:rsid w:val="00D000A8"/>
    <w:rsid w:val="00D372F6"/>
    <w:rsid w:val="00DD5CB4"/>
    <w:rsid w:val="00EA0A9D"/>
    <w:rsid w:val="00F41ACE"/>
    <w:rsid w:val="00F84D23"/>
    <w:rsid w:val="00FE4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3A3BD81D"/>
  <w15:chartTrackingRefBased/>
  <w15:docId w15:val="{799494C2-D11B-4CF2-9A10-C68417042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8E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uiPriority w:val="35"/>
    <w:unhideWhenUsed/>
    <w:qFormat/>
    <w:rsid w:val="008138E5"/>
    <w:pPr>
      <w:spacing w:after="200" w:line="240" w:lineRule="auto"/>
      <w:contextualSpacing/>
    </w:pPr>
    <w:rPr>
      <w:iCs/>
      <w:color w:val="44546A" w:themeColor="text2"/>
      <w:sz w:val="24"/>
      <w:szCs w:val="24"/>
      <w:lang w:val="en-US"/>
    </w:rPr>
  </w:style>
  <w:style w:type="character" w:styleId="Numrodeligne">
    <w:name w:val="line number"/>
    <w:basedOn w:val="Policepardfaut"/>
    <w:uiPriority w:val="99"/>
    <w:semiHidden/>
    <w:unhideWhenUsed/>
    <w:rsid w:val="00A74468"/>
  </w:style>
  <w:style w:type="paragraph" w:styleId="Textedebulles">
    <w:name w:val="Balloon Text"/>
    <w:basedOn w:val="Normal"/>
    <w:link w:val="TextedebullesCar"/>
    <w:uiPriority w:val="99"/>
    <w:semiHidden/>
    <w:unhideWhenUsed/>
    <w:rsid w:val="00EA0A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A0A9D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1959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959E1"/>
  </w:style>
  <w:style w:type="paragraph" w:styleId="Pieddepage">
    <w:name w:val="footer"/>
    <w:basedOn w:val="Normal"/>
    <w:link w:val="PieddepageCar"/>
    <w:uiPriority w:val="99"/>
    <w:unhideWhenUsed/>
    <w:rsid w:val="001959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959E1"/>
  </w:style>
  <w:style w:type="paragraph" w:styleId="Tabledesillustrations">
    <w:name w:val="table of figures"/>
    <w:basedOn w:val="Normal"/>
    <w:next w:val="Normal"/>
    <w:uiPriority w:val="99"/>
    <w:unhideWhenUsed/>
    <w:rsid w:val="008138E5"/>
    <w:pPr>
      <w:spacing w:after="0"/>
    </w:pPr>
  </w:style>
  <w:style w:type="character" w:styleId="Lienhypertexte">
    <w:name w:val="Hyperlink"/>
    <w:basedOn w:val="Policepardfaut"/>
    <w:uiPriority w:val="99"/>
    <w:unhideWhenUsed/>
    <w:rsid w:val="008138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file:///\\SSANASVA2\EE$\Etudes\Grossesse_travail_Paris\CAROLINE\RESULTATSV8\figures\fig2_HR_NPH_m4bc19_teleW0.pdf" TargetMode="External"/><Relationship Id="rId13" Type="http://schemas.openxmlformats.org/officeDocument/2006/relationships/image" Target="media/image4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oleObject" Target="file:///\\SSANASVA2\EE$\Etudes\Grossesse_travail_Paris\CAROLINE\RESULTATSV8\figures\fig2_HR_NPH_m4bc21_dpW0_year.pd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file:///\\SSANASVA2\EE$\Etudes\Grossesse_travail_Paris\CAROLINE\RESULTATSV8\figures\fig2_HR_NPH_m4bc21_dpW1_week_month.pdf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10" Type="http://schemas.openxmlformats.org/officeDocument/2006/relationships/oleObject" Target="file:///\\SSANASVA2\EE$\Etudes\Grossesse_travail_Paris\CAROLINE\RESULTATSV8\figures\fig2_HR_NPH_m4bc20_reunW0_week.pd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file:///\\SSANASVA2\EE$\Etudes\Grossesse_travail_Paris\CAROLINE\RESULTATSV8\figures\fig2_HR_NPH_m4bc21_dpW0_week_month.pd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78C08FE5-67BC-4F20-AB3F-4D474D430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382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INRS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MASUREL</dc:creator>
  <cp:keywords/>
  <dc:description/>
  <cp:lastModifiedBy>Anca RADAUCEANU</cp:lastModifiedBy>
  <cp:revision>2</cp:revision>
  <cp:lastPrinted>2026-06-19T13:01:00Z</cp:lastPrinted>
  <dcterms:created xsi:type="dcterms:W3CDTF">2026-06-25T14:02:00Z</dcterms:created>
  <dcterms:modified xsi:type="dcterms:W3CDTF">2026-06-25T14:02:00Z</dcterms:modified>
</cp:coreProperties>
</file>