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70E" w:rsidRDefault="00FA4BB6">
      <w:r>
        <w:rPr>
          <w:noProof/>
          <w:lang w:eastAsia="fr-BE"/>
        </w:rPr>
        <w:drawing>
          <wp:inline distT="0" distB="0" distL="0" distR="0" wp14:anchorId="38A33A44" wp14:editId="68FF08FC">
            <wp:extent cx="5760720" cy="4743362"/>
            <wp:effectExtent l="0" t="0" r="0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bidopsis_publications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4BB6" w:rsidRDefault="00FA4BB6" w:rsidP="00FA4BB6">
      <w:pPr>
        <w:pStyle w:val="Normal1"/>
        <w:spacing w:line="360" w:lineRule="auto"/>
      </w:pPr>
      <w:r>
        <w:rPr>
          <w:b/>
        </w:rPr>
        <w:t xml:space="preserve">Additional file 1: Number of publications on </w:t>
      </w:r>
      <w:r>
        <w:rPr>
          <w:b/>
        </w:rPr>
        <w:t>different plant species in 2013.</w:t>
      </w:r>
      <w:r>
        <w:t xml:space="preserve"> Vernacular names were used for search in abstracts, titles and keywords of papers referenced in the Biochemistry, Genetics and Molecular Biology section of the Scopus© database. </w:t>
      </w:r>
    </w:p>
    <w:p w:rsidR="00FA4BB6" w:rsidRDefault="00FA4BB6"/>
    <w:sectPr w:rsidR="00FA4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37"/>
    <w:rsid w:val="001D70CC"/>
    <w:rsid w:val="001F5F37"/>
    <w:rsid w:val="00D3370E"/>
    <w:rsid w:val="00FA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5AD9C-DBD4-4588-BF49-CAE88F9D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0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FA4BB6"/>
    <w:pPr>
      <w:spacing w:after="0" w:line="276" w:lineRule="auto"/>
    </w:pPr>
    <w:rPr>
      <w:rFonts w:ascii="Arial" w:eastAsia="Arial" w:hAnsi="Arial" w:cs="Arial"/>
      <w:color w:val="000000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Mathieu</dc:creator>
  <cp:keywords/>
  <dc:description/>
  <cp:lastModifiedBy>Laura Mathieu</cp:lastModifiedBy>
  <cp:revision>2</cp:revision>
  <dcterms:created xsi:type="dcterms:W3CDTF">2014-11-15T14:01:00Z</dcterms:created>
  <dcterms:modified xsi:type="dcterms:W3CDTF">2014-11-15T14:06:00Z</dcterms:modified>
</cp:coreProperties>
</file>