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905" w:rsidRDefault="00001859">
      <w:r w:rsidRPr="00001859">
        <w:rPr>
          <w:noProof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2" o:spid="_x0000_s1026" type="#_x0000_t202" style="position:absolute;margin-left:500.65pt;margin-top:18.4pt;width:32.6pt;height:21.0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" filled="f" stroked="f">
            <v:textbox>
              <w:txbxContent>
                <w:p w:rsidR="00D8167A" w:rsidRPr="00934DF6" w:rsidRDefault="00D8167A" w:rsidP="00D8167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 w:rsidRPr="00934DF6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(A)</w:t>
                  </w:r>
                </w:p>
              </w:txbxContent>
            </v:textbox>
          </v:shape>
        </w:pict>
      </w:r>
      <w:r w:rsidR="00D8167A">
        <w:rPr>
          <w:noProof/>
        </w:rPr>
        <w:drawing>
          <wp:inline distT="0" distB="0" distL="0" distR="0">
            <wp:extent cx="7315200" cy="256032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NDARD 25_7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67A" w:rsidRDefault="00D8167A"/>
    <w:p w:rsidR="00D8167A" w:rsidRDefault="00001859">
      <w:r w:rsidRPr="00001859">
        <w:rPr>
          <w:noProof/>
          <w:lang w:val="en-IN" w:eastAsia="en-IN"/>
        </w:rPr>
        <w:pict>
          <v:shape id="Text Box 9" o:spid="_x0000_s1027" type="#_x0000_t202" style="position:absolute;margin-left:495.05pt;margin-top:21.6pt;width:32.6pt;height:21.0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" filled="f" stroked="f">
            <v:textbox>
              <w:txbxContent>
                <w:p w:rsidR="00D8167A" w:rsidRPr="00934DF6" w:rsidRDefault="00D8167A" w:rsidP="00D8167A">
                  <w:pPr>
                    <w:jc w:val="center"/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(B</w:t>
                  </w:r>
                  <w:r w:rsidRPr="00934DF6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</w:rPr>
                    <w:t>)</w:t>
                  </w:r>
                </w:p>
              </w:txbxContent>
            </v:textbox>
          </v:shape>
        </w:pict>
      </w:r>
      <w:r w:rsidR="00D8167A">
        <w:rPr>
          <w:noProof/>
        </w:rPr>
        <w:drawing>
          <wp:inline distT="0" distB="0" distL="0" distR="0">
            <wp:extent cx="7315200" cy="256032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NDARD 60_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075" w:rsidRPr="00F23339" w:rsidRDefault="00337751" w:rsidP="001F307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Additional file 1:</w:t>
      </w:r>
      <w:r w:rsidR="001F3075" w:rsidRPr="00F233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="001F3075" w:rsidRPr="00F23339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1F3075" w:rsidRPr="00F23339">
        <w:rPr>
          <w:rFonts w:ascii="Times New Roman" w:hAnsi="Times New Roman" w:cs="Times New Roman"/>
          <w:b/>
          <w:sz w:val="24"/>
          <w:szCs w:val="24"/>
        </w:rPr>
        <w:t>1</w:t>
      </w:r>
      <w:r w:rsidR="001F30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075" w:rsidRPr="0070641B">
        <w:rPr>
          <w:rFonts w:ascii="Times New Roman" w:hAnsi="Times New Roman" w:cs="Times New Roman"/>
          <w:sz w:val="24"/>
          <w:szCs w:val="24"/>
        </w:rPr>
        <w:t>HPLC profile of carotenoid standards recorded i</w:t>
      </w:r>
      <w:r w:rsidR="001F3075">
        <w:rPr>
          <w:rFonts w:ascii="Times New Roman" w:hAnsi="Times New Roman" w:cs="Times New Roman"/>
          <w:sz w:val="24"/>
          <w:szCs w:val="24"/>
        </w:rPr>
        <w:t>n the range of 250.00-700.00 nm in different injection solvents. (</w:t>
      </w:r>
      <w:r w:rsidR="001F3075" w:rsidRPr="009D4DF0">
        <w:rPr>
          <w:rFonts w:ascii="Times New Roman" w:hAnsi="Times New Roman" w:cs="Times New Roman"/>
          <w:b/>
          <w:sz w:val="24"/>
          <w:szCs w:val="24"/>
        </w:rPr>
        <w:t>A</w:t>
      </w:r>
      <w:r w:rsidR="001F3075">
        <w:rPr>
          <w:rFonts w:ascii="Times New Roman" w:hAnsi="Times New Roman" w:cs="Times New Roman"/>
          <w:sz w:val="24"/>
          <w:szCs w:val="24"/>
        </w:rPr>
        <w:t>) Standard mix dissolved in MeOH:MTBE (25:75) and (</w:t>
      </w:r>
      <w:r w:rsidR="001F3075" w:rsidRPr="009D4DF0">
        <w:rPr>
          <w:rFonts w:ascii="Times New Roman" w:hAnsi="Times New Roman" w:cs="Times New Roman"/>
          <w:b/>
          <w:sz w:val="24"/>
          <w:szCs w:val="24"/>
        </w:rPr>
        <w:t>B</w:t>
      </w:r>
      <w:r w:rsidR="001F3075">
        <w:rPr>
          <w:rFonts w:ascii="Times New Roman" w:hAnsi="Times New Roman" w:cs="Times New Roman"/>
          <w:sz w:val="24"/>
          <w:szCs w:val="24"/>
        </w:rPr>
        <w:t xml:space="preserve">) Standard mix dissolved in MeOH:MTBE (60:40)  </w:t>
      </w:r>
      <w:r w:rsidR="001F3075" w:rsidRPr="0070641B">
        <w:rPr>
          <w:rFonts w:ascii="Times New Roman" w:hAnsi="Times New Roman" w:cs="Times New Roman"/>
          <w:sz w:val="24"/>
          <w:szCs w:val="24"/>
        </w:rPr>
        <w:t xml:space="preserve"> The compounds are (1) violaxanthin; (2) neoxanthin; (3) anthraxanthin; (4) lutein; (5) zeaxanthin; (6) phytoene; (7) β-cryptoxanthin; (8) phytofluene; (9) α-carotene; (10) β-carotene; (11) </w:t>
      </w:r>
      <w:r w:rsidR="001F3075" w:rsidRPr="0070641B">
        <w:rPr>
          <w:rStyle w:val="st"/>
          <w:rFonts w:ascii="Times New Roman" w:hAnsi="Times New Roman" w:cs="Times New Roman"/>
          <w:sz w:val="24"/>
          <w:szCs w:val="24"/>
        </w:rPr>
        <w:t>ζ-carotene; (12) δ-carotene; (13) γ-carotene; (14) neurosporene; (15) lycopene.</w:t>
      </w:r>
    </w:p>
    <w:p w:rsidR="001F3075" w:rsidRDefault="001F3075">
      <w:bookmarkStart w:id="0" w:name="_GoBack"/>
      <w:bookmarkEnd w:id="0"/>
    </w:p>
    <w:sectPr w:rsidR="001F3075" w:rsidSect="005251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EE5A2A"/>
    <w:rsid w:val="00001859"/>
    <w:rsid w:val="000170B9"/>
    <w:rsid w:val="001F3075"/>
    <w:rsid w:val="00337751"/>
    <w:rsid w:val="004B7B65"/>
    <w:rsid w:val="005251E3"/>
    <w:rsid w:val="006E2B05"/>
    <w:rsid w:val="00912905"/>
    <w:rsid w:val="009B32BA"/>
    <w:rsid w:val="009D4DF0"/>
    <w:rsid w:val="00D8167A"/>
    <w:rsid w:val="00EE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1F3075"/>
  </w:style>
  <w:style w:type="paragraph" w:styleId="BalloonText">
    <w:name w:val="Balloon Text"/>
    <w:basedOn w:val="Normal"/>
    <w:link w:val="BalloonTextChar"/>
    <w:uiPriority w:val="99"/>
    <w:semiHidden/>
    <w:unhideWhenUsed/>
    <w:rsid w:val="004B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1F3075"/>
  </w:style>
  <w:style w:type="paragraph" w:styleId="BalloonText">
    <w:name w:val="Balloon Text"/>
    <w:basedOn w:val="Normal"/>
    <w:link w:val="BalloonTextChar"/>
    <w:uiPriority w:val="99"/>
    <w:semiHidden/>
    <w:unhideWhenUsed/>
    <w:rsid w:val="004B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B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76</Words>
  <Characters>444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</dc:creator>
  <cp:keywords/>
  <dc:description/>
  <cp:lastModifiedBy>jagnes</cp:lastModifiedBy>
  <cp:revision>5</cp:revision>
  <dcterms:created xsi:type="dcterms:W3CDTF">2015-01-21T11:43:00Z</dcterms:created>
  <dcterms:modified xsi:type="dcterms:W3CDTF">2015-01-29T18:15:00Z</dcterms:modified>
</cp:coreProperties>
</file>