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E8F" w:rsidRDefault="00767D47" w:rsidP="00C10030">
      <w:pPr>
        <w:pStyle w:val="SupplementaryMaterial"/>
        <w:spacing w:before="0" w:after="0"/>
      </w:pPr>
      <w:r>
        <w:t>Additional file 4</w:t>
      </w:r>
    </w:p>
    <w:p w:rsidR="00C10030" w:rsidRPr="00C10030" w:rsidRDefault="00C10030" w:rsidP="00C10030">
      <w:pPr>
        <w:pStyle w:val="Title"/>
        <w:spacing w:before="0" w:after="0"/>
      </w:pPr>
    </w:p>
    <w:p w:rsidR="00607373" w:rsidRDefault="00607373" w:rsidP="00607373">
      <w:pPr>
        <w:pStyle w:val="Title"/>
        <w:spacing w:before="0" w:after="0"/>
        <w:rPr>
          <w:i/>
        </w:rPr>
      </w:pPr>
      <w:r>
        <w:t xml:space="preserve">Reference gene identification for reliable normalisation of quantitative RT-PCR data in </w:t>
      </w:r>
      <w:r w:rsidRPr="00C77037">
        <w:rPr>
          <w:i/>
        </w:rPr>
        <w:t>Setaria viridis</w:t>
      </w:r>
    </w:p>
    <w:p w:rsidR="00607373" w:rsidRPr="008151D3" w:rsidRDefault="00607373" w:rsidP="00607373">
      <w:pPr>
        <w:spacing w:before="0" w:after="0"/>
      </w:pPr>
    </w:p>
    <w:p w:rsidR="00607373" w:rsidRPr="00C77037" w:rsidRDefault="00607373" w:rsidP="00607373">
      <w:pPr>
        <w:pStyle w:val="AuthorList"/>
        <w:spacing w:before="0" w:after="0"/>
        <w:rPr>
          <w:vertAlign w:val="superscript"/>
        </w:rPr>
      </w:pPr>
      <w:r w:rsidRPr="00C77037">
        <w:t>Duc Quan Nguyen</w:t>
      </w:r>
      <w:r w:rsidRPr="00C77037">
        <w:rPr>
          <w:vertAlign w:val="superscript"/>
        </w:rPr>
        <w:t>1</w:t>
      </w:r>
      <w:r w:rsidRPr="00C77037">
        <w:t>, Andrew L. Eamens</w:t>
      </w:r>
      <w:r w:rsidRPr="00C77037">
        <w:rPr>
          <w:vertAlign w:val="superscript"/>
        </w:rPr>
        <w:t>1</w:t>
      </w:r>
      <w:r>
        <w:rPr>
          <w:vertAlign w:val="superscript"/>
        </w:rPr>
        <w:t>†</w:t>
      </w:r>
      <w:r w:rsidRPr="00C77037">
        <w:t xml:space="preserve"> and Christopher P. L. Grof</w:t>
      </w:r>
      <w:r w:rsidRPr="00C77037">
        <w:rPr>
          <w:vertAlign w:val="superscript"/>
        </w:rPr>
        <w:t>1*</w:t>
      </w:r>
      <w:r>
        <w:rPr>
          <w:vertAlign w:val="superscript"/>
        </w:rPr>
        <w:t>†</w:t>
      </w:r>
    </w:p>
    <w:p w:rsidR="00607373" w:rsidRDefault="00607373" w:rsidP="00607373">
      <w:pPr>
        <w:spacing w:before="0" w:after="0"/>
        <w:jc w:val="both"/>
        <w:rPr>
          <w:rFonts w:cs="Times New Roman"/>
          <w:szCs w:val="24"/>
          <w:vertAlign w:val="superscript"/>
        </w:rPr>
      </w:pPr>
    </w:p>
    <w:p w:rsidR="00607373" w:rsidRPr="00C77037" w:rsidRDefault="00607373" w:rsidP="00607373">
      <w:pPr>
        <w:spacing w:before="0" w:after="0"/>
        <w:ind w:left="142" w:hanging="142"/>
        <w:jc w:val="both"/>
        <w:rPr>
          <w:rFonts w:cs="Times New Roman"/>
          <w:szCs w:val="24"/>
        </w:rPr>
      </w:pPr>
      <w:r w:rsidRPr="00C77037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vertAlign w:val="superscript"/>
        </w:rPr>
        <w:tab/>
      </w:r>
      <w:r w:rsidRPr="00C77037">
        <w:rPr>
          <w:rFonts w:cs="Times New Roman"/>
          <w:szCs w:val="24"/>
        </w:rPr>
        <w:t>Centre for Plant Science, School of Environmental and Life Sciences, University of Newcastle, University Drive, Callaghan, NSW 2308, Australia</w:t>
      </w:r>
    </w:p>
    <w:p w:rsidR="00607373" w:rsidRDefault="00607373" w:rsidP="00607373">
      <w:pPr>
        <w:spacing w:before="0" w:after="0"/>
        <w:rPr>
          <w:rFonts w:cs="Times New Roman"/>
          <w:b/>
          <w:szCs w:val="24"/>
        </w:rPr>
      </w:pPr>
    </w:p>
    <w:p w:rsidR="00607373" w:rsidRDefault="00607373" w:rsidP="00607373">
      <w:pPr>
        <w:spacing w:before="0" w:after="0"/>
        <w:rPr>
          <w:rFonts w:cs="Times New Roman"/>
          <w:szCs w:val="24"/>
        </w:rPr>
      </w:pPr>
      <w:r w:rsidRPr="00C77037">
        <w:rPr>
          <w:rFonts w:cs="Times New Roman"/>
          <w:b/>
          <w:szCs w:val="24"/>
        </w:rPr>
        <w:t xml:space="preserve">* Correspondence: </w:t>
      </w:r>
      <w:r w:rsidRPr="00C77037">
        <w:rPr>
          <w:rFonts w:cs="Times New Roman"/>
          <w:b/>
          <w:szCs w:val="24"/>
        </w:rPr>
        <w:br/>
      </w:r>
      <w:r w:rsidRPr="00C77037">
        <w:rPr>
          <w:rFonts w:cs="Times New Roman"/>
          <w:szCs w:val="24"/>
        </w:rPr>
        <w:t>Christopher Grof</w:t>
      </w:r>
      <w:r w:rsidRPr="00C77037">
        <w:rPr>
          <w:rFonts w:cs="Times New Roman"/>
          <w:szCs w:val="24"/>
        </w:rPr>
        <w:br/>
      </w:r>
      <w:hyperlink r:id="rId8" w:history="1">
        <w:r w:rsidRPr="000E0A99">
          <w:rPr>
            <w:rStyle w:val="Hyperlink"/>
            <w:rFonts w:cs="Times New Roman"/>
            <w:szCs w:val="24"/>
          </w:rPr>
          <w:t>chris.grof@newcastle.edu.au</w:t>
        </w:r>
      </w:hyperlink>
    </w:p>
    <w:p w:rsidR="00607373" w:rsidRDefault="00607373" w:rsidP="00607373">
      <w:pPr>
        <w:spacing w:before="0" w:after="0"/>
        <w:rPr>
          <w:rFonts w:cs="Times New Roman"/>
          <w:szCs w:val="24"/>
        </w:rPr>
      </w:pPr>
    </w:p>
    <w:p w:rsidR="00607373" w:rsidRPr="00C77037" w:rsidRDefault="00607373" w:rsidP="00607373">
      <w:pPr>
        <w:spacing w:before="0" w:after="0"/>
        <w:rPr>
          <w:rFonts w:cs="Times New Roman"/>
          <w:b/>
          <w:szCs w:val="24"/>
        </w:rPr>
      </w:pPr>
      <w:r w:rsidRPr="00B4136F">
        <w:rPr>
          <w:rFonts w:cs="Times New Roman"/>
          <w:szCs w:val="24"/>
          <w:vertAlign w:val="superscript"/>
        </w:rPr>
        <w:t>†</w:t>
      </w:r>
      <w:r>
        <w:rPr>
          <w:rFonts w:cs="Times New Roman"/>
          <w:szCs w:val="24"/>
        </w:rPr>
        <w:t xml:space="preserve"> These authors contributed equally to this work</w:t>
      </w:r>
      <w:r w:rsidRPr="00B4136F">
        <w:rPr>
          <w:i/>
          <w:iCs/>
          <w:color w:val="221E1F"/>
          <w:sz w:val="10"/>
          <w:szCs w:val="10"/>
        </w:rPr>
        <w:t xml:space="preserve"> </w:t>
      </w:r>
    </w:p>
    <w:p w:rsidR="005D03EC" w:rsidRDefault="005D03EC" w:rsidP="005D03EC">
      <w:pPr>
        <w:spacing w:before="0" w:after="0"/>
        <w:jc w:val="both"/>
        <w:rPr>
          <w:rFonts w:cs="Times New Roman"/>
          <w:szCs w:val="24"/>
          <w:u w:val="single"/>
        </w:rPr>
      </w:pPr>
    </w:p>
    <w:p w:rsidR="001E1D6D" w:rsidRDefault="00654E8F" w:rsidP="001D7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cs="Times New Roman"/>
          <w:szCs w:val="24"/>
        </w:rPr>
      </w:pPr>
      <w:r w:rsidRPr="002645D0">
        <w:rPr>
          <w:rFonts w:cs="Times New Roman"/>
          <w:b/>
          <w:szCs w:val="24"/>
        </w:rPr>
        <w:t>Supplementary Data</w:t>
      </w:r>
      <w:r w:rsidR="001E1D6D" w:rsidRPr="002645D0">
        <w:rPr>
          <w:rFonts w:cs="Times New Roman"/>
          <w:b/>
          <w:szCs w:val="24"/>
        </w:rPr>
        <w:t xml:space="preserve"> 1:</w:t>
      </w:r>
      <w:r w:rsidR="00B05B60" w:rsidRPr="00B05B60">
        <w:rPr>
          <w:rFonts w:cs="Times New Roman"/>
          <w:b/>
          <w:color w:val="4BACC6" w:themeColor="accent5"/>
          <w:szCs w:val="24"/>
        </w:rPr>
        <w:t xml:space="preserve"> </w:t>
      </w:r>
      <w:r w:rsidR="00B05B60" w:rsidRPr="00655550">
        <w:rPr>
          <w:rFonts w:cs="Times New Roman"/>
          <w:b/>
          <w:color w:val="C00000"/>
          <w:szCs w:val="24"/>
        </w:rPr>
        <w:t>Confirmation of gene specificity of RT-qPCR primer pairs by sequencing of RT-PCR cloned into</w:t>
      </w:r>
      <w:r w:rsidR="00B05B60" w:rsidRPr="00655550">
        <w:rPr>
          <w:rFonts w:cs="Times New Roman"/>
          <w:color w:val="C00000"/>
          <w:szCs w:val="24"/>
        </w:rPr>
        <w:t xml:space="preserve"> </w:t>
      </w:r>
      <w:r w:rsidR="00B05B60" w:rsidRPr="00655550">
        <w:rPr>
          <w:rFonts w:cs="Times New Roman"/>
          <w:b/>
          <w:color w:val="C00000"/>
          <w:szCs w:val="24"/>
        </w:rPr>
        <w:t xml:space="preserve">the </w:t>
      </w:r>
      <w:proofErr w:type="spellStart"/>
      <w:r w:rsidR="00B05B60" w:rsidRPr="00655550">
        <w:rPr>
          <w:rFonts w:cs="Times New Roman"/>
          <w:b/>
          <w:color w:val="C00000"/>
          <w:szCs w:val="24"/>
        </w:rPr>
        <w:t>pGEMT</w:t>
      </w:r>
      <w:proofErr w:type="spellEnd"/>
      <w:r w:rsidR="00B05B60" w:rsidRPr="00655550">
        <w:rPr>
          <w:rFonts w:cs="Times New Roman"/>
          <w:b/>
          <w:color w:val="C00000"/>
          <w:szCs w:val="24"/>
        </w:rPr>
        <w:t>-Easy cloning vector.</w:t>
      </w:r>
      <w:r w:rsidR="00B05B60" w:rsidRPr="00655550">
        <w:rPr>
          <w:rFonts w:cs="Times New Roman"/>
          <w:color w:val="C00000"/>
          <w:szCs w:val="24"/>
        </w:rPr>
        <w:t xml:space="preserve"> Each chromatog</w:t>
      </w:r>
      <w:bookmarkStart w:id="0" w:name="_GoBack"/>
      <w:bookmarkEnd w:id="0"/>
      <w:r w:rsidR="00B05B60" w:rsidRPr="00655550">
        <w:rPr>
          <w:rFonts w:cs="Times New Roman"/>
          <w:color w:val="C00000"/>
          <w:szCs w:val="24"/>
        </w:rPr>
        <w:t>raph shows the sequence of the amplified product of the eleven assessed primer pairs was a 100% match to the targeted region of the transcript of each reference gene candidate.</w:t>
      </w:r>
    </w:p>
    <w:p w:rsidR="00EB7435" w:rsidRDefault="00EB7435" w:rsidP="001D7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cs="Times New Roman"/>
          <w:szCs w:val="24"/>
        </w:rPr>
      </w:pPr>
    </w:p>
    <w:p w:rsidR="000079FA" w:rsidRDefault="006325ED" w:rsidP="00EB74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cs="Times New Roman"/>
          <w:szCs w:val="24"/>
        </w:rPr>
      </w:pPr>
      <w:r w:rsidRPr="006325ED">
        <w:rPr>
          <w:rFonts w:cs="Times New Roman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114.75pt">
            <v:imagedata r:id="rId9" o:title="Thesis Cartoons 1"/>
          </v:shape>
        </w:pict>
      </w:r>
    </w:p>
    <w:p w:rsidR="00EB7435" w:rsidRDefault="00EB7435" w:rsidP="00EB74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cs="Times New Roman"/>
          <w:noProof/>
          <w:szCs w:val="24"/>
          <w:lang w:eastAsia="en-AU"/>
        </w:rPr>
      </w:pPr>
    </w:p>
    <w:p w:rsidR="007418B8" w:rsidRDefault="000079FA" w:rsidP="00EB74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val="en-IN" w:eastAsia="en-IN"/>
        </w:rPr>
        <w:drawing>
          <wp:inline distT="0" distB="0" distL="0" distR="0">
            <wp:extent cx="5603640" cy="1406105"/>
            <wp:effectExtent l="0" t="0" r="0" b="3810"/>
            <wp:docPr id="2" name="Picture 2" descr="C:\Users\c3175061\AppData\Local\Microsoft\Windows\INetCache\Content.Word\Thesis Cartoons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3175061\AppData\Local\Microsoft\Windows\INetCache\Content.Word\Thesis Cartoons 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21580" cy="141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40A55" w:rsidRDefault="000079FA" w:rsidP="00EB74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val="en-IN" w:eastAsia="en-IN"/>
        </w:rPr>
        <w:lastRenderedPageBreak/>
        <w:drawing>
          <wp:inline distT="0" distB="0" distL="0" distR="0">
            <wp:extent cx="5617061" cy="1423359"/>
            <wp:effectExtent l="0" t="0" r="3175" b="5715"/>
            <wp:docPr id="3" name="Picture 3" descr="C:\Users\c3175061\AppData\Local\Microsoft\Windows\INetCache\Content.Word\Thesis Cartoons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3175061\AppData\Local\Microsoft\Windows\INetCache\Content.Word\Thesis Cartoons 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39833" cy="142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B7435" w:rsidRDefault="00EB7435" w:rsidP="00EB74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cs="Times New Roman"/>
          <w:szCs w:val="24"/>
        </w:rPr>
      </w:pPr>
    </w:p>
    <w:p w:rsidR="000079FA" w:rsidRDefault="008E5BAC" w:rsidP="00EB74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cs="Times New Roman"/>
          <w:szCs w:val="24"/>
        </w:rPr>
      </w:pPr>
      <w:r w:rsidRPr="006325ED">
        <w:rPr>
          <w:rFonts w:cs="Times New Roman"/>
          <w:szCs w:val="24"/>
        </w:rPr>
        <w:pict>
          <v:shape id="_x0000_i1026" type="#_x0000_t75" style="width:444pt;height:116.25pt">
            <v:imagedata r:id="rId12" o:title="Thesis Cartoons 2"/>
          </v:shape>
        </w:pict>
      </w:r>
    </w:p>
    <w:p w:rsidR="00EB7435" w:rsidRDefault="00EB7435" w:rsidP="00EB74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cs="Times New Roman"/>
          <w:szCs w:val="24"/>
        </w:rPr>
      </w:pPr>
    </w:p>
    <w:p w:rsidR="000079FA" w:rsidRDefault="000079FA" w:rsidP="00EB74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val="en-IN" w:eastAsia="en-IN"/>
        </w:rPr>
        <w:drawing>
          <wp:inline distT="0" distB="0" distL="0" distR="0">
            <wp:extent cx="5609730" cy="1449238"/>
            <wp:effectExtent l="0" t="0" r="0" b="0"/>
            <wp:docPr id="4" name="Picture 4" descr="C:\Users\c3175061\AppData\Local\Microsoft\Windows\INetCache\Content.Word\Thesis Cartoons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3175061\AppData\Local\Microsoft\Windows\INetCache\Content.Word\Thesis Cartoons 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19350" cy="145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B7435" w:rsidRDefault="00EB7435" w:rsidP="00EB74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cs="Times New Roman"/>
          <w:szCs w:val="24"/>
        </w:rPr>
      </w:pPr>
    </w:p>
    <w:p w:rsidR="007418B8" w:rsidRDefault="000079FA" w:rsidP="00EB74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val="en-IN" w:eastAsia="en-IN"/>
        </w:rPr>
        <w:drawing>
          <wp:inline distT="0" distB="0" distL="0" distR="0">
            <wp:extent cx="5624420" cy="1449237"/>
            <wp:effectExtent l="0" t="0" r="0" b="0"/>
            <wp:docPr id="5" name="Picture 5" descr="C:\Users\c3175061\AppData\Local\Microsoft\Windows\INetCache\Content.Word\Thesis Cartoons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3175061\AppData\Local\Microsoft\Windows\INetCache\Content.Word\Thesis Cartoons 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31123" cy="145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418B8" w:rsidRDefault="007418B8" w:rsidP="001D7A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cs="Times New Roman"/>
          <w:szCs w:val="24"/>
        </w:rPr>
      </w:pPr>
    </w:p>
    <w:p w:rsidR="008C4E79" w:rsidRDefault="008E5BAC" w:rsidP="00EB74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cs="Times New Roman"/>
          <w:szCs w:val="24"/>
        </w:rPr>
      </w:pPr>
      <w:r w:rsidRPr="006325ED">
        <w:rPr>
          <w:rFonts w:cs="Times New Roman"/>
          <w:szCs w:val="24"/>
        </w:rPr>
        <w:pict>
          <v:shape id="_x0000_i1027" type="#_x0000_t75" style="width:441pt;height:116.25pt">
            <v:imagedata r:id="rId15" o:title="Thesis Cartoons 3"/>
          </v:shape>
        </w:pict>
      </w:r>
    </w:p>
    <w:p w:rsidR="008C4E79" w:rsidRDefault="008C4E79" w:rsidP="00EB74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val="en-IN" w:eastAsia="en-IN"/>
        </w:rPr>
        <w:lastRenderedPageBreak/>
        <w:drawing>
          <wp:inline distT="0" distB="0" distL="0" distR="0">
            <wp:extent cx="5635437" cy="1483743"/>
            <wp:effectExtent l="0" t="0" r="3810" b="2540"/>
            <wp:docPr id="7" name="Picture 7" descr="C:\Users\c3175061\AppData\Local\Microsoft\Windows\INetCache\Content.Word\Thesis Cartoons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3175061\AppData\Local\Microsoft\Windows\INetCache\Content.Word\Thesis Cartoons 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49133" cy="148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435" w:rsidRDefault="00EB7435" w:rsidP="00EB74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cs="Times New Roman"/>
          <w:szCs w:val="24"/>
        </w:rPr>
      </w:pPr>
    </w:p>
    <w:p w:rsidR="008C4E79" w:rsidRDefault="008C4E79" w:rsidP="00EB74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val="en-IN" w:eastAsia="en-IN"/>
        </w:rPr>
        <w:drawing>
          <wp:inline distT="0" distB="0" distL="0" distR="0">
            <wp:extent cx="5635441" cy="1483744"/>
            <wp:effectExtent l="0" t="0" r="3810" b="2540"/>
            <wp:docPr id="8" name="Picture 8" descr="C:\Users\c3175061\AppData\Local\Microsoft\Windows\INetCache\Content.Word\Thesis Cartoons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3175061\AppData\Local\Microsoft\Windows\INetCache\Content.Word\Thesis Cartoons 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 l="-198"/>
                    <a:stretch/>
                  </pic:blipFill>
                  <pic:spPr bwMode="auto">
                    <a:xfrm>
                      <a:off x="0" y="0"/>
                      <a:ext cx="5647192" cy="148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435" w:rsidRDefault="00EB7435" w:rsidP="00EB74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cs="Times New Roman"/>
          <w:szCs w:val="24"/>
        </w:rPr>
      </w:pPr>
    </w:p>
    <w:p w:rsidR="007A5DC3" w:rsidRDefault="008E5BAC" w:rsidP="00EB74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cs="Times New Roman"/>
          <w:szCs w:val="24"/>
        </w:rPr>
      </w:pPr>
      <w:r w:rsidRPr="006325ED">
        <w:rPr>
          <w:rFonts w:cs="Times New Roman"/>
          <w:szCs w:val="24"/>
        </w:rPr>
        <w:pict>
          <v:shape id="_x0000_i1028" type="#_x0000_t75" style="width:446.25pt;height:124.5pt">
            <v:imagedata r:id="rId18" o:title="Thesis Cartoons 4"/>
          </v:shape>
        </w:pict>
      </w:r>
    </w:p>
    <w:p w:rsidR="00EB7435" w:rsidRDefault="00EB7435" w:rsidP="00EB74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cs="Times New Roman"/>
          <w:szCs w:val="24"/>
        </w:rPr>
      </w:pPr>
    </w:p>
    <w:p w:rsidR="007A5DC3" w:rsidRPr="001E1D6D" w:rsidRDefault="007A5DC3" w:rsidP="00EB74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val="en-IN" w:eastAsia="en-IN"/>
        </w:rPr>
        <w:drawing>
          <wp:inline distT="0" distB="0" distL="0" distR="0">
            <wp:extent cx="5673758" cy="1587260"/>
            <wp:effectExtent l="0" t="0" r="3175" b="0"/>
            <wp:docPr id="9" name="Picture 9" descr="C:\Users\c3175061\AppData\Local\Microsoft\Windows\INetCache\Content.Word\Thesis Cartoons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3175061\AppData\Local\Microsoft\Windows\INetCache\Content.Word\Thesis Cartoons 4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89057" cy="15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5DC3" w:rsidRPr="001E1D6D" w:rsidSect="008E5BAC">
      <w:headerReference w:type="even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056" w:rsidRDefault="007E7056" w:rsidP="00117666">
      <w:pPr>
        <w:spacing w:after="0"/>
      </w:pPr>
      <w:r>
        <w:separator/>
      </w:r>
    </w:p>
  </w:endnote>
  <w:endnote w:type="continuationSeparator" w:id="0">
    <w:p w:rsidR="007E7056" w:rsidRDefault="007E7056" w:rsidP="0011766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596" w:rsidRPr="00577C4C" w:rsidRDefault="006325ED">
    <w:pPr>
      <w:rPr>
        <w:color w:val="C00000"/>
        <w:szCs w:val="24"/>
      </w:rPr>
    </w:pPr>
    <w:r w:rsidRPr="006325ED">
      <w:rPr>
        <w:noProof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8" type="#_x0000_t202" style="position:absolute;margin-left:146.4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<v:textbox style="mso-fit-shape-to-text:t">
            <w:txbxContent>
              <w:p w:rsidR="00974596" w:rsidRPr="00577C4C" w:rsidRDefault="006325ED">
                <w:pPr>
                  <w:jc w:val="right"/>
                  <w:rPr>
                    <w:color w:val="000000" w:themeColor="text1"/>
                    <w:szCs w:val="40"/>
                  </w:rPr>
                </w:pPr>
                <w:r w:rsidRPr="00577C4C">
                  <w:rPr>
                    <w:color w:val="000000" w:themeColor="text1"/>
                    <w:szCs w:val="40"/>
                  </w:rPr>
                  <w:fldChar w:fldCharType="begin"/>
                </w:r>
                <w:r w:rsidR="00974596" w:rsidRPr="00577C4C">
                  <w:rPr>
                    <w:color w:val="000000" w:themeColor="text1"/>
                    <w:szCs w:val="40"/>
                  </w:rPr>
                  <w:instrText xml:space="preserve"> PAGE  \* Arabic  \* MERGEFORMAT </w:instrText>
                </w:r>
                <w:r w:rsidRPr="00577C4C">
                  <w:rPr>
                    <w:color w:val="000000" w:themeColor="text1"/>
                    <w:szCs w:val="40"/>
                  </w:rPr>
                  <w:fldChar w:fldCharType="separate"/>
                </w:r>
                <w:r w:rsidR="008E5BAC">
                  <w:rPr>
                    <w:noProof/>
                    <w:color w:val="000000" w:themeColor="text1"/>
                    <w:szCs w:val="40"/>
                  </w:rPr>
                  <w:t>2</w:t>
                </w:r>
                <w:r w:rsidRPr="00577C4C">
                  <w:rPr>
                    <w:color w:val="000000" w:themeColor="text1"/>
                    <w:szCs w:val="40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596" w:rsidRPr="00577C4C" w:rsidRDefault="006325ED">
    <w:pPr>
      <w:rPr>
        <w:b/>
        <w:sz w:val="20"/>
        <w:szCs w:val="24"/>
      </w:rPr>
    </w:pPr>
    <w:r w:rsidRPr="006325ED">
      <w:rPr>
        <w:noProof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4097" type="#_x0000_t202" style="position:absolute;margin-left:146.4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<v:textbox style="mso-fit-shape-to-text:t">
            <w:txbxContent>
              <w:p w:rsidR="00974596" w:rsidRPr="00577C4C" w:rsidRDefault="006325ED">
                <w:pPr>
                  <w:jc w:val="right"/>
                  <w:rPr>
                    <w:color w:val="000000" w:themeColor="text1"/>
                    <w:szCs w:val="40"/>
                  </w:rPr>
                </w:pPr>
                <w:r w:rsidRPr="00577C4C">
                  <w:rPr>
                    <w:color w:val="000000" w:themeColor="text1"/>
                    <w:szCs w:val="40"/>
                  </w:rPr>
                  <w:fldChar w:fldCharType="begin"/>
                </w:r>
                <w:r w:rsidR="00974596" w:rsidRPr="00577C4C">
                  <w:rPr>
                    <w:color w:val="000000" w:themeColor="text1"/>
                    <w:szCs w:val="40"/>
                  </w:rPr>
                  <w:instrText xml:space="preserve"> PAGE  \* Arabic  \* MERGEFORMAT </w:instrText>
                </w:r>
                <w:r w:rsidRPr="00577C4C">
                  <w:rPr>
                    <w:color w:val="000000" w:themeColor="text1"/>
                    <w:szCs w:val="40"/>
                  </w:rPr>
                  <w:fldChar w:fldCharType="separate"/>
                </w:r>
                <w:r w:rsidR="008E5BAC">
                  <w:rPr>
                    <w:noProof/>
                    <w:color w:val="000000" w:themeColor="text1"/>
                    <w:szCs w:val="40"/>
                  </w:rPr>
                  <w:t>3</w:t>
                </w:r>
                <w:r w:rsidRPr="00577C4C">
                  <w:rPr>
                    <w:color w:val="000000" w:themeColor="text1"/>
                    <w:szCs w:val="40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32016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3CF7" w:rsidRDefault="006325ED">
        <w:pPr>
          <w:pStyle w:val="Footer"/>
          <w:jc w:val="right"/>
        </w:pPr>
        <w:r>
          <w:fldChar w:fldCharType="begin"/>
        </w:r>
        <w:r w:rsidR="00B03CF7">
          <w:instrText xml:space="preserve"> PAGE   \* MERGEFORMAT </w:instrText>
        </w:r>
        <w:r>
          <w:fldChar w:fldCharType="separate"/>
        </w:r>
        <w:r w:rsidR="008E5B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3CF7" w:rsidRDefault="00B03C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056" w:rsidRDefault="007E7056" w:rsidP="00117666">
      <w:pPr>
        <w:spacing w:after="0"/>
      </w:pPr>
      <w:r>
        <w:separator/>
      </w:r>
    </w:p>
  </w:footnote>
  <w:footnote w:type="continuationSeparator" w:id="0">
    <w:p w:rsidR="007E7056" w:rsidRDefault="007E7056" w:rsidP="0011766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596" w:rsidRPr="009151AA" w:rsidRDefault="00974596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596" w:rsidRDefault="00974596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61F0D"/>
    <w:rsid w:val="000079FA"/>
    <w:rsid w:val="0001436A"/>
    <w:rsid w:val="00034304"/>
    <w:rsid w:val="00035434"/>
    <w:rsid w:val="00052A14"/>
    <w:rsid w:val="00077D53"/>
    <w:rsid w:val="000A593D"/>
    <w:rsid w:val="000C5E04"/>
    <w:rsid w:val="000C70B3"/>
    <w:rsid w:val="000E6A65"/>
    <w:rsid w:val="000F3550"/>
    <w:rsid w:val="00105FD9"/>
    <w:rsid w:val="00117666"/>
    <w:rsid w:val="00121A7B"/>
    <w:rsid w:val="001277B4"/>
    <w:rsid w:val="00147C45"/>
    <w:rsid w:val="00150CCB"/>
    <w:rsid w:val="001549D3"/>
    <w:rsid w:val="00160065"/>
    <w:rsid w:val="00164999"/>
    <w:rsid w:val="00170EDE"/>
    <w:rsid w:val="00177D84"/>
    <w:rsid w:val="001A1685"/>
    <w:rsid w:val="001A49AC"/>
    <w:rsid w:val="001D7AD6"/>
    <w:rsid w:val="001E1D6D"/>
    <w:rsid w:val="0022661E"/>
    <w:rsid w:val="0026287E"/>
    <w:rsid w:val="002645D0"/>
    <w:rsid w:val="00267D18"/>
    <w:rsid w:val="002868E2"/>
    <w:rsid w:val="002869C3"/>
    <w:rsid w:val="00291740"/>
    <w:rsid w:val="002936E4"/>
    <w:rsid w:val="002B4A57"/>
    <w:rsid w:val="002C74CA"/>
    <w:rsid w:val="003544FB"/>
    <w:rsid w:val="003660FA"/>
    <w:rsid w:val="00390284"/>
    <w:rsid w:val="003A4A4B"/>
    <w:rsid w:val="003A7A4C"/>
    <w:rsid w:val="003D2F2D"/>
    <w:rsid w:val="00401590"/>
    <w:rsid w:val="0041469B"/>
    <w:rsid w:val="00424DC4"/>
    <w:rsid w:val="00447801"/>
    <w:rsid w:val="00452E9C"/>
    <w:rsid w:val="004735C8"/>
    <w:rsid w:val="00485E73"/>
    <w:rsid w:val="004961FF"/>
    <w:rsid w:val="004978CF"/>
    <w:rsid w:val="004C7476"/>
    <w:rsid w:val="004F3820"/>
    <w:rsid w:val="00517A89"/>
    <w:rsid w:val="005250F2"/>
    <w:rsid w:val="0054725F"/>
    <w:rsid w:val="00551504"/>
    <w:rsid w:val="0055504E"/>
    <w:rsid w:val="00572284"/>
    <w:rsid w:val="00593EEA"/>
    <w:rsid w:val="005A33A3"/>
    <w:rsid w:val="005A5EEE"/>
    <w:rsid w:val="005D03EC"/>
    <w:rsid w:val="005E2241"/>
    <w:rsid w:val="00603428"/>
    <w:rsid w:val="00607373"/>
    <w:rsid w:val="006325ED"/>
    <w:rsid w:val="006375C7"/>
    <w:rsid w:val="00654E8F"/>
    <w:rsid w:val="00655550"/>
    <w:rsid w:val="00660453"/>
    <w:rsid w:val="00660D05"/>
    <w:rsid w:val="006820B1"/>
    <w:rsid w:val="00696E84"/>
    <w:rsid w:val="006B7D14"/>
    <w:rsid w:val="006C208E"/>
    <w:rsid w:val="00701727"/>
    <w:rsid w:val="0070566C"/>
    <w:rsid w:val="007073E2"/>
    <w:rsid w:val="007078C9"/>
    <w:rsid w:val="00714C50"/>
    <w:rsid w:val="00725A7D"/>
    <w:rsid w:val="007269FA"/>
    <w:rsid w:val="00737F23"/>
    <w:rsid w:val="007418B8"/>
    <w:rsid w:val="00741E45"/>
    <w:rsid w:val="007501BE"/>
    <w:rsid w:val="00756A13"/>
    <w:rsid w:val="007655AF"/>
    <w:rsid w:val="00767D47"/>
    <w:rsid w:val="00790BB3"/>
    <w:rsid w:val="007A4168"/>
    <w:rsid w:val="007A5DC3"/>
    <w:rsid w:val="007C206C"/>
    <w:rsid w:val="007E7056"/>
    <w:rsid w:val="00817DD6"/>
    <w:rsid w:val="00835330"/>
    <w:rsid w:val="00836979"/>
    <w:rsid w:val="008400E1"/>
    <w:rsid w:val="00847C5D"/>
    <w:rsid w:val="00885156"/>
    <w:rsid w:val="008872A8"/>
    <w:rsid w:val="00896F91"/>
    <w:rsid w:val="008A3347"/>
    <w:rsid w:val="008B2CE0"/>
    <w:rsid w:val="008C44B8"/>
    <w:rsid w:val="008C4E79"/>
    <w:rsid w:val="008C7023"/>
    <w:rsid w:val="008E5BAC"/>
    <w:rsid w:val="009151AA"/>
    <w:rsid w:val="00922B1D"/>
    <w:rsid w:val="0093429D"/>
    <w:rsid w:val="00943573"/>
    <w:rsid w:val="00960F5B"/>
    <w:rsid w:val="0096452E"/>
    <w:rsid w:val="009668DE"/>
    <w:rsid w:val="00970F7D"/>
    <w:rsid w:val="00974596"/>
    <w:rsid w:val="00994A3D"/>
    <w:rsid w:val="009C2B12"/>
    <w:rsid w:val="009C7F02"/>
    <w:rsid w:val="009E5991"/>
    <w:rsid w:val="00A10E6F"/>
    <w:rsid w:val="00A174D9"/>
    <w:rsid w:val="00AB6715"/>
    <w:rsid w:val="00AE2040"/>
    <w:rsid w:val="00AE2E63"/>
    <w:rsid w:val="00B03BB0"/>
    <w:rsid w:val="00B03CF7"/>
    <w:rsid w:val="00B05B60"/>
    <w:rsid w:val="00B1671E"/>
    <w:rsid w:val="00B25190"/>
    <w:rsid w:val="00B25EB8"/>
    <w:rsid w:val="00B37F4D"/>
    <w:rsid w:val="00B4037F"/>
    <w:rsid w:val="00B51C9F"/>
    <w:rsid w:val="00B54F75"/>
    <w:rsid w:val="00BB046B"/>
    <w:rsid w:val="00BE56D5"/>
    <w:rsid w:val="00C03D9D"/>
    <w:rsid w:val="00C071F6"/>
    <w:rsid w:val="00C10030"/>
    <w:rsid w:val="00C52A7B"/>
    <w:rsid w:val="00C56BAF"/>
    <w:rsid w:val="00C610EB"/>
    <w:rsid w:val="00C679AA"/>
    <w:rsid w:val="00C75972"/>
    <w:rsid w:val="00C807B3"/>
    <w:rsid w:val="00C916E7"/>
    <w:rsid w:val="00CB48B6"/>
    <w:rsid w:val="00CD066B"/>
    <w:rsid w:val="00CE4FEE"/>
    <w:rsid w:val="00CF509D"/>
    <w:rsid w:val="00D1449A"/>
    <w:rsid w:val="00D26895"/>
    <w:rsid w:val="00D4124C"/>
    <w:rsid w:val="00D61F0D"/>
    <w:rsid w:val="00D646B5"/>
    <w:rsid w:val="00D77768"/>
    <w:rsid w:val="00DB59C3"/>
    <w:rsid w:val="00DC259A"/>
    <w:rsid w:val="00DC67E7"/>
    <w:rsid w:val="00DD0EEA"/>
    <w:rsid w:val="00DE23E8"/>
    <w:rsid w:val="00E031B9"/>
    <w:rsid w:val="00E52377"/>
    <w:rsid w:val="00E600E0"/>
    <w:rsid w:val="00E64E17"/>
    <w:rsid w:val="00E85DC3"/>
    <w:rsid w:val="00E866C9"/>
    <w:rsid w:val="00E92EA0"/>
    <w:rsid w:val="00EA3D3C"/>
    <w:rsid w:val="00EB7435"/>
    <w:rsid w:val="00EC2A78"/>
    <w:rsid w:val="00EE6F4E"/>
    <w:rsid w:val="00EF50C1"/>
    <w:rsid w:val="00EF527E"/>
    <w:rsid w:val="00EF5479"/>
    <w:rsid w:val="00F07263"/>
    <w:rsid w:val="00F31406"/>
    <w:rsid w:val="00F40A55"/>
    <w:rsid w:val="00F46900"/>
    <w:rsid w:val="00F61D89"/>
    <w:rsid w:val="00F75D9B"/>
    <w:rsid w:val="00F94CA2"/>
    <w:rsid w:val="00FB01A0"/>
    <w:rsid w:val="00FB7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  <w:lang w:val="en-AU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645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645D0"/>
    <w:rPr>
      <w:rFonts w:ascii="Courier New" w:eastAsia="Times New Roman" w:hAnsi="Courier New" w:cs="Courier New"/>
      <w:sz w:val="20"/>
      <w:szCs w:val="20"/>
      <w:lang w:val="en-AU"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.grof@newcastle.edu.au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tif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eader" Target="header2.xml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tiff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@QUAN%20FILES\Publication%20Manuscripts\S.v%20reference%20genes\Supplementary%20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82EE904-0193-4D9F-9150-55117CB8E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 Material</Template>
  <TotalTime>321</TotalTime>
  <Pages>3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 Quan Nguyen</dc:creator>
  <cp:lastModifiedBy>0009510</cp:lastModifiedBy>
  <cp:revision>20</cp:revision>
  <cp:lastPrinted>2013-10-03T12:51:00Z</cp:lastPrinted>
  <dcterms:created xsi:type="dcterms:W3CDTF">2017-08-22T01:25:00Z</dcterms:created>
  <dcterms:modified xsi:type="dcterms:W3CDTF">2018-03-15T10:58:00Z</dcterms:modified>
</cp:coreProperties>
</file>