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5BFF" w:rsidRDefault="005B5BFF" w:rsidP="00570CE6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</w:rPr>
      </w:pPr>
      <w:bookmarkStart w:id="0" w:name="_Hlk491300135"/>
      <w:bookmarkEnd w:id="0"/>
      <w:r>
        <w:rPr>
          <w:rFonts w:ascii="Times New Roman" w:hAnsi="Times New Roman" w:cs="Times New Roman"/>
          <w:b/>
          <w:bCs/>
          <w:sz w:val="24"/>
        </w:rPr>
        <w:t>Supporting Information</w:t>
      </w:r>
    </w:p>
    <w:p w:rsidR="005B5BFF" w:rsidRPr="005B5BFF" w:rsidRDefault="00934422" w:rsidP="00934422">
      <w:pPr>
        <w:spacing w:line="276" w:lineRule="auto"/>
        <w:rPr>
          <w:rFonts w:ascii="Times New Roman" w:hAnsi="Times New Roman" w:cs="Times New Roman"/>
          <w:b/>
          <w:bCs/>
          <w:sz w:val="24"/>
          <w:vertAlign w:val="superscript"/>
        </w:rPr>
      </w:pPr>
      <w:r>
        <w:rPr>
          <w:rFonts w:ascii="Times New Roman" w:hAnsi="Times New Roman" w:cs="Times New Roman"/>
          <w:b/>
          <w:bCs/>
          <w:sz w:val="24"/>
        </w:rPr>
        <w:t>S</w:t>
      </w:r>
      <w:r w:rsidR="005B5BFF" w:rsidRPr="005B5BFF">
        <w:rPr>
          <w:rFonts w:ascii="Times New Roman" w:hAnsi="Times New Roman" w:cs="Times New Roman"/>
          <w:b/>
          <w:bCs/>
          <w:sz w:val="24"/>
        </w:rPr>
        <w:t>imultaneous untargeted and targeted metabolomics profiling of underivatized primary metabolites in sulfur-deficient barley by Ultra-High Performance Liquid Chromatography-Quadrupole/Time-of-Flight Mass Spectrometry</w:t>
      </w:r>
    </w:p>
    <w:p w:rsidR="005B5BFF" w:rsidRPr="00DC73EF" w:rsidRDefault="005B5BFF" w:rsidP="005B5BFF">
      <w:pPr>
        <w:spacing w:line="276" w:lineRule="auto"/>
        <w:rPr>
          <w:rFonts w:ascii="Times New Roman" w:hAnsi="Times New Roman" w:cs="Times New Roman"/>
          <w:bCs/>
          <w:sz w:val="24"/>
        </w:rPr>
      </w:pPr>
      <w:r w:rsidRPr="00DC73EF">
        <w:rPr>
          <w:rFonts w:ascii="Times New Roman" w:hAnsi="Times New Roman" w:cs="Times New Roman"/>
          <w:bCs/>
          <w:sz w:val="24"/>
        </w:rPr>
        <w:t>Hikmat Ghosson</w:t>
      </w:r>
      <w:r w:rsidRPr="00DC73EF">
        <w:rPr>
          <w:rFonts w:ascii="Times New Roman" w:hAnsi="Times New Roman" w:cs="Times New Roman"/>
          <w:bCs/>
          <w:sz w:val="24"/>
          <w:vertAlign w:val="superscript"/>
        </w:rPr>
        <w:t>1,2</w:t>
      </w:r>
      <w:r w:rsidRPr="00DC73EF">
        <w:rPr>
          <w:rFonts w:ascii="Times New Roman" w:hAnsi="Times New Roman" w:cs="Times New Roman"/>
          <w:bCs/>
          <w:sz w:val="24"/>
        </w:rPr>
        <w:t>, Adrián Schwarzenberg</w:t>
      </w:r>
      <w:r w:rsidRPr="00DC73EF">
        <w:rPr>
          <w:rFonts w:ascii="Times New Roman" w:hAnsi="Times New Roman" w:cs="Times New Roman"/>
          <w:bCs/>
          <w:sz w:val="24"/>
          <w:vertAlign w:val="superscript"/>
        </w:rPr>
        <w:t>1,*</w:t>
      </w:r>
      <w:r w:rsidRPr="00DC73EF">
        <w:rPr>
          <w:rFonts w:ascii="Times New Roman" w:hAnsi="Times New Roman" w:cs="Times New Roman"/>
          <w:bCs/>
          <w:sz w:val="24"/>
        </w:rPr>
        <w:t>, Frank Jamois</w:t>
      </w:r>
      <w:r w:rsidRPr="00DC73EF">
        <w:rPr>
          <w:rFonts w:ascii="Times New Roman" w:hAnsi="Times New Roman" w:cs="Times New Roman"/>
          <w:bCs/>
          <w:sz w:val="24"/>
          <w:vertAlign w:val="superscript"/>
        </w:rPr>
        <w:t>1</w:t>
      </w:r>
      <w:r w:rsidRPr="00DC73EF">
        <w:rPr>
          <w:rFonts w:ascii="Times New Roman" w:hAnsi="Times New Roman" w:cs="Times New Roman"/>
          <w:bCs/>
          <w:sz w:val="24"/>
        </w:rPr>
        <w:t>, Jean-Claude Yvin</w:t>
      </w:r>
      <w:r w:rsidRPr="00DC73EF">
        <w:rPr>
          <w:rFonts w:ascii="Times New Roman" w:hAnsi="Times New Roman" w:cs="Times New Roman"/>
          <w:bCs/>
          <w:sz w:val="24"/>
          <w:vertAlign w:val="superscript"/>
        </w:rPr>
        <w:t>1</w:t>
      </w:r>
    </w:p>
    <w:p w:rsidR="005B5BFF" w:rsidRPr="005B5BFF" w:rsidRDefault="005B5BFF" w:rsidP="005B5BFF">
      <w:pPr>
        <w:spacing w:line="276" w:lineRule="auto"/>
        <w:rPr>
          <w:rFonts w:ascii="Times New Roman" w:hAnsi="Times New Roman" w:cs="Times New Roman"/>
          <w:bCs/>
          <w:i/>
          <w:rtl/>
          <w:lang w:bidi="ar-LB"/>
        </w:rPr>
      </w:pPr>
      <w:r w:rsidRPr="005B5BFF">
        <w:rPr>
          <w:rFonts w:ascii="Times New Roman" w:hAnsi="Times New Roman" w:cs="Times New Roman"/>
          <w:bCs/>
          <w:i/>
          <w:vertAlign w:val="superscript"/>
          <w:lang w:val="fr-FR"/>
        </w:rPr>
        <w:t>1</w:t>
      </w:r>
      <w:r w:rsidRPr="005B5BFF">
        <w:rPr>
          <w:rFonts w:ascii="Times New Roman" w:hAnsi="Times New Roman" w:cs="Times New Roman"/>
          <w:bCs/>
          <w:i/>
          <w:lang w:val="fr-FR"/>
        </w:rPr>
        <w:t xml:space="preserve">Centre Mondial de l’Innovation </w:t>
      </w:r>
      <w:proofErr w:type="spellStart"/>
      <w:r w:rsidRPr="005B5BFF">
        <w:rPr>
          <w:rFonts w:ascii="Times New Roman" w:hAnsi="Times New Roman" w:cs="Times New Roman"/>
          <w:bCs/>
          <w:i/>
          <w:lang w:val="fr-FR"/>
        </w:rPr>
        <w:t>Roullier</w:t>
      </w:r>
      <w:proofErr w:type="spellEnd"/>
      <w:r w:rsidRPr="005B5BFF">
        <w:rPr>
          <w:rFonts w:ascii="Times New Roman" w:hAnsi="Times New Roman" w:cs="Times New Roman"/>
          <w:bCs/>
          <w:i/>
          <w:lang w:val="fr-FR"/>
        </w:rPr>
        <w:t xml:space="preserve"> (CMI), 18 Avenue Franklin Roosevelt, 35400, Saint-Malo, France.</w:t>
      </w:r>
    </w:p>
    <w:p w:rsidR="005B5BFF" w:rsidRDefault="005B5BFF" w:rsidP="005B5BFF">
      <w:pPr>
        <w:spacing w:line="276" w:lineRule="auto"/>
        <w:rPr>
          <w:rFonts w:ascii="Times New Roman" w:hAnsi="Times New Roman" w:cs="Times New Roman"/>
          <w:i/>
          <w:iCs/>
          <w:lang w:val="fr-FR"/>
        </w:rPr>
      </w:pPr>
      <w:r w:rsidRPr="005B5BFF">
        <w:rPr>
          <w:rFonts w:ascii="Times New Roman" w:hAnsi="Times New Roman" w:cs="Times New Roman"/>
          <w:i/>
          <w:iCs/>
          <w:vertAlign w:val="superscript"/>
          <w:lang w:val="fr-FR"/>
        </w:rPr>
        <w:t>2</w:t>
      </w:r>
      <w:r w:rsidRPr="005B5BFF">
        <w:rPr>
          <w:rFonts w:ascii="Times New Roman" w:hAnsi="Times New Roman" w:cs="Times New Roman"/>
          <w:i/>
          <w:iCs/>
          <w:lang w:val="fr-FR"/>
        </w:rPr>
        <w:t xml:space="preserve">UR1, UFR Sciences et propriétés de la matière, Université de Rennes 1, 2 rue du Thabor, CS 46510, 35065 Rennes Cedex, </w:t>
      </w:r>
      <w:r w:rsidR="00934422">
        <w:rPr>
          <w:rFonts w:ascii="Times New Roman" w:hAnsi="Times New Roman" w:cs="Times New Roman"/>
          <w:i/>
          <w:iCs/>
          <w:lang w:val="fr-FR"/>
        </w:rPr>
        <w:t>France</w:t>
      </w:r>
    </w:p>
    <w:p w:rsidR="00934422" w:rsidRPr="00F879D9" w:rsidRDefault="00934422" w:rsidP="005B5BFF">
      <w:pPr>
        <w:spacing w:line="276" w:lineRule="auto"/>
        <w:rPr>
          <w:rFonts w:ascii="Times New Roman" w:hAnsi="Times New Roman" w:cs="Times New Roman"/>
          <w:i/>
          <w:iCs/>
        </w:rPr>
      </w:pPr>
      <w:r w:rsidRPr="00F879D9">
        <w:rPr>
          <w:rFonts w:asciiTheme="majorBidi" w:hAnsiTheme="majorBidi" w:cstheme="majorBidi"/>
          <w:i/>
        </w:rPr>
        <w:t>Table S</w:t>
      </w:r>
      <w:r w:rsidRPr="00F879D9">
        <w:rPr>
          <w:rFonts w:asciiTheme="majorBidi" w:hAnsiTheme="majorBidi" w:cstheme="majorBidi"/>
          <w:i/>
        </w:rPr>
        <w:fldChar w:fldCharType="begin"/>
      </w:r>
      <w:r w:rsidRPr="00F879D9">
        <w:rPr>
          <w:rFonts w:asciiTheme="majorBidi" w:hAnsiTheme="majorBidi" w:cstheme="majorBidi"/>
          <w:i/>
        </w:rPr>
        <w:instrText xml:space="preserve"> SEQ Table \* ARABIC </w:instrText>
      </w:r>
      <w:r w:rsidRPr="00F879D9">
        <w:rPr>
          <w:rFonts w:asciiTheme="majorBidi" w:hAnsiTheme="majorBidi" w:cstheme="majorBidi"/>
          <w:i/>
        </w:rPr>
        <w:fldChar w:fldCharType="separate"/>
      </w:r>
      <w:r w:rsidRPr="00F879D9">
        <w:rPr>
          <w:rFonts w:asciiTheme="majorBidi" w:hAnsiTheme="majorBidi" w:cstheme="majorBidi"/>
          <w:i/>
          <w:noProof/>
        </w:rPr>
        <w:t>1</w:t>
      </w:r>
      <w:r w:rsidRPr="00F879D9">
        <w:rPr>
          <w:rFonts w:asciiTheme="majorBidi" w:hAnsiTheme="majorBidi" w:cstheme="majorBidi"/>
          <w:i/>
        </w:rPr>
        <w:fldChar w:fldCharType="end"/>
      </w:r>
      <w:r w:rsidRPr="00F879D9">
        <w:rPr>
          <w:rFonts w:asciiTheme="majorBidi" w:hAnsiTheme="majorBidi" w:cstheme="majorBidi"/>
          <w:i/>
        </w:rPr>
        <w:t>: RSD – ESI+ – Lowest concentration</w:t>
      </w:r>
      <w:r w:rsidRPr="00F879D9">
        <w:rPr>
          <w:rFonts w:asciiTheme="majorBidi" w:hAnsiTheme="majorBidi" w:cstheme="majorBidi"/>
          <w:i/>
        </w:rPr>
        <w:br/>
      </w:r>
      <w:proofErr w:type="spellStart"/>
      <w:r w:rsidRPr="00F879D9">
        <w:rPr>
          <w:rFonts w:asciiTheme="majorBidi" w:hAnsiTheme="majorBidi" w:cstheme="majorBidi"/>
          <w:i/>
        </w:rPr>
        <w:t>nc</w:t>
      </w:r>
      <w:proofErr w:type="spellEnd"/>
      <w:r w:rsidRPr="00F879D9">
        <w:rPr>
          <w:rFonts w:asciiTheme="majorBidi" w:hAnsiTheme="majorBidi" w:cstheme="majorBidi"/>
          <w:i/>
        </w:rPr>
        <w:t>: not calculated</w:t>
      </w: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0"/>
        <w:gridCol w:w="1701"/>
        <w:gridCol w:w="1276"/>
        <w:gridCol w:w="1241"/>
      </w:tblGrid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Compound</w:t>
            </w:r>
          </w:p>
        </w:tc>
        <w:tc>
          <w:tcPr>
            <w:tcW w:w="170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Concentration (µg/L)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RSD (%) of RT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RSD (%) of PA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Proline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2.5</w:t>
            </w:r>
          </w:p>
        </w:tc>
        <w:tc>
          <w:tcPr>
            <w:tcW w:w="1276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0.70</w:t>
            </w:r>
          </w:p>
        </w:tc>
        <w:tc>
          <w:tcPr>
            <w:tcW w:w="1241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4.81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Isoleucine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2.5</w:t>
            </w:r>
          </w:p>
        </w:tc>
        <w:tc>
          <w:tcPr>
            <w:tcW w:w="1276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0.56</w:t>
            </w:r>
          </w:p>
        </w:tc>
        <w:tc>
          <w:tcPr>
            <w:tcW w:w="1241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3.60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Leucine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2.5</w:t>
            </w:r>
          </w:p>
        </w:tc>
        <w:tc>
          <w:tcPr>
            <w:tcW w:w="1276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0.41</w:t>
            </w:r>
          </w:p>
        </w:tc>
        <w:tc>
          <w:tcPr>
            <w:tcW w:w="1241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5.64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Asparagine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nc</w:t>
            </w:r>
            <w:proofErr w:type="spellEnd"/>
          </w:p>
        </w:tc>
        <w:tc>
          <w:tcPr>
            <w:tcW w:w="1241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nc</w:t>
            </w:r>
            <w:proofErr w:type="spellEnd"/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Glutamine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0.51</w:t>
            </w:r>
          </w:p>
        </w:tc>
        <w:tc>
          <w:tcPr>
            <w:tcW w:w="1241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2.21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Lysine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241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2.57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O-Acetyl-Serine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nc</w:t>
            </w:r>
            <w:proofErr w:type="spellEnd"/>
          </w:p>
        </w:tc>
        <w:tc>
          <w:tcPr>
            <w:tcW w:w="1241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nc</w:t>
            </w:r>
            <w:proofErr w:type="spellEnd"/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Methionine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0.71</w:t>
            </w:r>
          </w:p>
        </w:tc>
        <w:tc>
          <w:tcPr>
            <w:tcW w:w="1241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4.39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Histidine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0.35</w:t>
            </w:r>
          </w:p>
        </w:tc>
        <w:tc>
          <w:tcPr>
            <w:tcW w:w="1241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1.18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Phenylalanine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1.71</w:t>
            </w:r>
          </w:p>
        </w:tc>
        <w:tc>
          <w:tcPr>
            <w:tcW w:w="1241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3.35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Arginine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0.18</w:t>
            </w:r>
          </w:p>
        </w:tc>
        <w:tc>
          <w:tcPr>
            <w:tcW w:w="1241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7.12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Tyrosine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241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1.48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Tryptophan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0.52</w:t>
            </w:r>
          </w:p>
        </w:tc>
        <w:tc>
          <w:tcPr>
            <w:tcW w:w="1241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3.26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Thiamine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0.12</w:t>
            </w:r>
          </w:p>
        </w:tc>
        <w:tc>
          <w:tcPr>
            <w:tcW w:w="1241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3.38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Glutathione reduced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1.04</w:t>
            </w:r>
          </w:p>
        </w:tc>
        <w:tc>
          <w:tcPr>
            <w:tcW w:w="1241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1.05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S-Adenosyl-Methionine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0.51</w:t>
            </w:r>
          </w:p>
        </w:tc>
        <w:tc>
          <w:tcPr>
            <w:tcW w:w="1241" w:type="dxa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2.49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Glutathione oxidized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0.20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keepNext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6.82</w:t>
            </w:r>
          </w:p>
        </w:tc>
      </w:tr>
    </w:tbl>
    <w:p w:rsidR="00934422" w:rsidRDefault="00934422" w:rsidP="00934422">
      <w:pPr>
        <w:pStyle w:val="Lgende"/>
        <w:rPr>
          <w:rFonts w:asciiTheme="majorBidi" w:hAnsiTheme="majorBidi" w:cstheme="majorBidi"/>
          <w:lang w:val="en-US"/>
        </w:rPr>
      </w:pPr>
    </w:p>
    <w:p w:rsidR="00934422" w:rsidRPr="00F879D9" w:rsidRDefault="00934422" w:rsidP="00934422">
      <w:pPr>
        <w:pStyle w:val="Lgende"/>
        <w:rPr>
          <w:rFonts w:asciiTheme="majorBidi" w:hAnsiTheme="majorBidi" w:cstheme="majorBidi"/>
          <w:color w:val="auto"/>
          <w:sz w:val="22"/>
          <w:lang w:val="en-US"/>
        </w:rPr>
      </w:pPr>
      <w:r w:rsidRPr="00F879D9">
        <w:rPr>
          <w:rFonts w:asciiTheme="majorBidi" w:hAnsiTheme="majorBidi" w:cstheme="majorBidi"/>
          <w:color w:val="auto"/>
          <w:sz w:val="22"/>
          <w:lang w:val="en-US"/>
        </w:rPr>
        <w:t>Table S</w:t>
      </w:r>
      <w:r w:rsidRPr="00F879D9">
        <w:rPr>
          <w:rFonts w:asciiTheme="majorBidi" w:hAnsiTheme="majorBidi" w:cstheme="majorBidi"/>
          <w:color w:val="auto"/>
          <w:sz w:val="22"/>
          <w:lang w:val="en-US"/>
        </w:rPr>
        <w:fldChar w:fldCharType="begin"/>
      </w:r>
      <w:r w:rsidRPr="00F879D9">
        <w:rPr>
          <w:rFonts w:asciiTheme="majorBidi" w:hAnsiTheme="majorBidi" w:cstheme="majorBidi"/>
          <w:color w:val="auto"/>
          <w:sz w:val="22"/>
          <w:lang w:val="en-US"/>
        </w:rPr>
        <w:instrText xml:space="preserve"> SEQ Table \* ARABIC </w:instrText>
      </w:r>
      <w:r w:rsidRPr="00F879D9">
        <w:rPr>
          <w:rFonts w:asciiTheme="majorBidi" w:hAnsiTheme="majorBidi" w:cstheme="majorBidi"/>
          <w:color w:val="auto"/>
          <w:sz w:val="22"/>
          <w:lang w:val="en-US"/>
        </w:rPr>
        <w:fldChar w:fldCharType="separate"/>
      </w:r>
      <w:r w:rsidRPr="00F879D9">
        <w:rPr>
          <w:rFonts w:asciiTheme="majorBidi" w:hAnsiTheme="majorBidi" w:cstheme="majorBidi"/>
          <w:noProof/>
          <w:color w:val="auto"/>
          <w:sz w:val="22"/>
          <w:lang w:val="en-US"/>
        </w:rPr>
        <w:t>2</w:t>
      </w:r>
      <w:r w:rsidRPr="00F879D9">
        <w:rPr>
          <w:rFonts w:asciiTheme="majorBidi" w:hAnsiTheme="majorBidi" w:cstheme="majorBidi"/>
          <w:color w:val="auto"/>
          <w:sz w:val="22"/>
          <w:lang w:val="en-US"/>
        </w:rPr>
        <w:fldChar w:fldCharType="end"/>
      </w:r>
      <w:r w:rsidRPr="00F879D9">
        <w:rPr>
          <w:rFonts w:asciiTheme="majorBidi" w:hAnsiTheme="majorBidi" w:cstheme="majorBidi"/>
          <w:color w:val="auto"/>
          <w:sz w:val="22"/>
          <w:lang w:val="en-US"/>
        </w:rPr>
        <w:t>: RSD – ESI+ – Intermediate concentration</w:t>
      </w:r>
    </w:p>
    <w:p w:rsidR="005B5BFF" w:rsidRPr="00CB7949" w:rsidRDefault="005B5BFF" w:rsidP="005B5BFF">
      <w:pPr>
        <w:pStyle w:val="Lgende"/>
        <w:rPr>
          <w:rFonts w:asciiTheme="majorBidi" w:hAnsiTheme="majorBidi" w:cstheme="majorBidi"/>
          <w:lang w:val="en-US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701"/>
        <w:gridCol w:w="1276"/>
        <w:gridCol w:w="1241"/>
      </w:tblGrid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Compound</w:t>
            </w:r>
          </w:p>
        </w:tc>
        <w:tc>
          <w:tcPr>
            <w:tcW w:w="170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Concentration (µg/L)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RSD (%) of RT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RSD (%) of PA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Proline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12.5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0.68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4.98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Isoleucine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12.5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0.29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1.78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Leucine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12.5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0.36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1.55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Asparagine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0.53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1.79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Glutamine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0.83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4.64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lastRenderedPageBreak/>
              <w:t>Lysine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0.76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O-Acetyl-Serine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3.00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4.51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Methionine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0.30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3.42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Histidine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0.81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1.02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Phenylalanine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2.04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Arginine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0.53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2.16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Tyrosine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0.32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0.41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Tryptophan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1.67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Thiamine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0.85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1.71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Glutathione reduced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0.25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1.95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S-Adenosyl-Methionine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0.86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1.59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Glutathione oxidized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0.15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keepNext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1.36</w:t>
            </w:r>
          </w:p>
        </w:tc>
      </w:tr>
    </w:tbl>
    <w:p w:rsidR="00934422" w:rsidRDefault="00934422" w:rsidP="005B5BFF">
      <w:pPr>
        <w:rPr>
          <w:rFonts w:asciiTheme="majorBidi" w:hAnsiTheme="majorBidi" w:cstheme="majorBidi"/>
        </w:rPr>
      </w:pPr>
    </w:p>
    <w:p w:rsidR="005B5BFF" w:rsidRPr="00F879D9" w:rsidRDefault="00934422" w:rsidP="005B5BFF">
      <w:pPr>
        <w:rPr>
          <w:rFonts w:asciiTheme="majorBidi" w:hAnsiTheme="majorBidi" w:cstheme="majorBidi"/>
          <w:i/>
        </w:rPr>
      </w:pPr>
      <w:r w:rsidRPr="00F879D9">
        <w:rPr>
          <w:rFonts w:asciiTheme="majorBidi" w:hAnsiTheme="majorBidi" w:cstheme="majorBidi"/>
          <w:i/>
        </w:rPr>
        <w:t>Table S</w:t>
      </w:r>
      <w:r w:rsidRPr="00F879D9">
        <w:rPr>
          <w:rFonts w:asciiTheme="majorBidi" w:hAnsiTheme="majorBidi" w:cstheme="majorBidi"/>
          <w:i/>
        </w:rPr>
        <w:fldChar w:fldCharType="begin"/>
      </w:r>
      <w:r w:rsidRPr="00F879D9">
        <w:rPr>
          <w:rFonts w:asciiTheme="majorBidi" w:hAnsiTheme="majorBidi" w:cstheme="majorBidi"/>
          <w:i/>
        </w:rPr>
        <w:instrText xml:space="preserve"> SEQ Table \* ARABIC </w:instrText>
      </w:r>
      <w:r w:rsidRPr="00F879D9">
        <w:rPr>
          <w:rFonts w:asciiTheme="majorBidi" w:hAnsiTheme="majorBidi" w:cstheme="majorBidi"/>
          <w:i/>
        </w:rPr>
        <w:fldChar w:fldCharType="separate"/>
      </w:r>
      <w:r w:rsidRPr="00F879D9">
        <w:rPr>
          <w:rFonts w:asciiTheme="majorBidi" w:hAnsiTheme="majorBidi" w:cstheme="majorBidi"/>
          <w:i/>
          <w:noProof/>
        </w:rPr>
        <w:t>3</w:t>
      </w:r>
      <w:r w:rsidRPr="00F879D9">
        <w:rPr>
          <w:rFonts w:asciiTheme="majorBidi" w:hAnsiTheme="majorBidi" w:cstheme="majorBidi"/>
          <w:i/>
        </w:rPr>
        <w:fldChar w:fldCharType="end"/>
      </w:r>
      <w:r w:rsidRPr="00F879D9">
        <w:rPr>
          <w:rFonts w:asciiTheme="majorBidi" w:hAnsiTheme="majorBidi" w:cstheme="majorBidi"/>
          <w:i/>
        </w:rPr>
        <w:t>: RSD – ESI+ – Highest concentration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701"/>
        <w:gridCol w:w="1276"/>
        <w:gridCol w:w="1241"/>
      </w:tblGrid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Compound</w:t>
            </w:r>
          </w:p>
        </w:tc>
        <w:tc>
          <w:tcPr>
            <w:tcW w:w="170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Concentration (µg/L)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RSD (%) of RT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RSD (%) of PA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Proline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62.5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0.75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3.81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Isoleucine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62.5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0.40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3.30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Leucine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62.5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0.27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1.67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Asparagine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0.87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1.35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Glutamine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0.67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3.99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Lysine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75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2.01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O-Acetyl-Serine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0.57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4.86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Methionine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75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0.60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6.54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Histidine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75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1.34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0.89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Phenylalanine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0.24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2.36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Arginine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0.81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1.73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Tyrosine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0.99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0.22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Tryptophan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0.16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3.29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Thiamine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1.06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1.59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Glutathione reduced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0.79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0.97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S-Adenosyl-Methionine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0.43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1.03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Glutathione oxidized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0.14</w:t>
            </w:r>
          </w:p>
        </w:tc>
        <w:tc>
          <w:tcPr>
            <w:tcW w:w="1241" w:type="dxa"/>
            <w:vAlign w:val="center"/>
          </w:tcPr>
          <w:p w:rsidR="005B5BFF" w:rsidRPr="00CB7949" w:rsidRDefault="005B5BFF" w:rsidP="005B5BFF">
            <w:pPr>
              <w:keepNext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3.02</w:t>
            </w:r>
          </w:p>
        </w:tc>
      </w:tr>
    </w:tbl>
    <w:p w:rsidR="005B5BFF" w:rsidRDefault="005B5BFF" w:rsidP="005B5BFF">
      <w:pPr>
        <w:pStyle w:val="Lgende"/>
        <w:rPr>
          <w:rFonts w:asciiTheme="majorBidi" w:hAnsiTheme="majorBidi" w:cstheme="majorBidi"/>
          <w:lang w:val="en-US"/>
        </w:rPr>
      </w:pPr>
    </w:p>
    <w:p w:rsidR="00934422" w:rsidRPr="00F879D9" w:rsidRDefault="00934422" w:rsidP="00934422">
      <w:pPr>
        <w:pStyle w:val="Lgende"/>
        <w:rPr>
          <w:rFonts w:asciiTheme="majorBidi" w:hAnsiTheme="majorBidi" w:cstheme="majorBidi"/>
          <w:color w:val="auto"/>
          <w:sz w:val="22"/>
          <w:lang w:val="en-US"/>
        </w:rPr>
      </w:pPr>
      <w:r w:rsidRPr="00F879D9">
        <w:rPr>
          <w:rFonts w:asciiTheme="majorBidi" w:hAnsiTheme="majorBidi" w:cstheme="majorBidi"/>
          <w:color w:val="auto"/>
          <w:sz w:val="22"/>
          <w:lang w:val="en-US"/>
        </w:rPr>
        <w:t>Table S</w:t>
      </w:r>
      <w:r w:rsidRPr="00F879D9">
        <w:rPr>
          <w:rFonts w:asciiTheme="majorBidi" w:hAnsiTheme="majorBidi" w:cstheme="majorBidi"/>
          <w:color w:val="auto"/>
          <w:sz w:val="22"/>
          <w:lang w:val="en-US"/>
        </w:rPr>
        <w:fldChar w:fldCharType="begin"/>
      </w:r>
      <w:r w:rsidRPr="00F879D9">
        <w:rPr>
          <w:rFonts w:asciiTheme="majorBidi" w:hAnsiTheme="majorBidi" w:cstheme="majorBidi"/>
          <w:color w:val="auto"/>
          <w:sz w:val="22"/>
          <w:lang w:val="en-US"/>
        </w:rPr>
        <w:instrText xml:space="preserve"> SEQ Table \* ARABIC </w:instrText>
      </w:r>
      <w:r w:rsidRPr="00F879D9">
        <w:rPr>
          <w:rFonts w:asciiTheme="majorBidi" w:hAnsiTheme="majorBidi" w:cstheme="majorBidi"/>
          <w:color w:val="auto"/>
          <w:sz w:val="22"/>
          <w:lang w:val="en-US"/>
        </w:rPr>
        <w:fldChar w:fldCharType="separate"/>
      </w:r>
      <w:r w:rsidRPr="00F879D9">
        <w:rPr>
          <w:rFonts w:asciiTheme="majorBidi" w:hAnsiTheme="majorBidi" w:cstheme="majorBidi"/>
          <w:noProof/>
          <w:color w:val="auto"/>
          <w:sz w:val="22"/>
          <w:lang w:val="en-US"/>
        </w:rPr>
        <w:t>4</w:t>
      </w:r>
      <w:r w:rsidRPr="00F879D9">
        <w:rPr>
          <w:rFonts w:asciiTheme="majorBidi" w:hAnsiTheme="majorBidi" w:cstheme="majorBidi"/>
          <w:color w:val="auto"/>
          <w:sz w:val="22"/>
          <w:lang w:val="en-US"/>
        </w:rPr>
        <w:fldChar w:fldCharType="end"/>
      </w:r>
      <w:r w:rsidRPr="00F879D9">
        <w:rPr>
          <w:rFonts w:asciiTheme="majorBidi" w:hAnsiTheme="majorBidi" w:cstheme="majorBidi"/>
          <w:color w:val="auto"/>
          <w:sz w:val="22"/>
          <w:lang w:val="en-US"/>
        </w:rPr>
        <w:t>: RSD – ESI- – Lowest concentration</w:t>
      </w:r>
      <w:r w:rsidRPr="00F879D9">
        <w:rPr>
          <w:rFonts w:asciiTheme="majorBidi" w:hAnsiTheme="majorBidi" w:cstheme="majorBidi"/>
          <w:color w:val="auto"/>
          <w:sz w:val="22"/>
          <w:lang w:val="en-US"/>
        </w:rPr>
        <w:br/>
      </w:r>
      <w:proofErr w:type="spellStart"/>
      <w:r w:rsidRPr="00F879D9">
        <w:rPr>
          <w:rFonts w:asciiTheme="majorBidi" w:hAnsiTheme="majorBidi" w:cstheme="majorBidi"/>
          <w:color w:val="auto"/>
          <w:sz w:val="22"/>
          <w:lang w:val="en-US"/>
        </w:rPr>
        <w:t>nc</w:t>
      </w:r>
      <w:proofErr w:type="spellEnd"/>
      <w:r w:rsidRPr="00F879D9">
        <w:rPr>
          <w:rFonts w:asciiTheme="majorBidi" w:hAnsiTheme="majorBidi" w:cstheme="majorBidi"/>
          <w:color w:val="auto"/>
          <w:sz w:val="22"/>
          <w:lang w:val="en-US"/>
        </w:rPr>
        <w:t>: not calculated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701"/>
        <w:gridCol w:w="1276"/>
        <w:gridCol w:w="1276"/>
      </w:tblGrid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Compound</w:t>
            </w:r>
          </w:p>
        </w:tc>
        <w:tc>
          <w:tcPr>
            <w:tcW w:w="170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Concentration (µg/L)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RSD (%) of RT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RSD (%) of PA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Fumaric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0.42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1.09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Succinic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0.37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0.96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Aspartic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0.65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0.33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Malic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0.30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Glutamic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0.39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lastRenderedPageBreak/>
              <w:t>Phospho</w:t>
            </w:r>
            <w:proofErr w:type="spellEnd"/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(enol)pyruvic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nc</w:t>
            </w:r>
            <w:proofErr w:type="spellEnd"/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nc</w:t>
            </w:r>
            <w:proofErr w:type="spellEnd"/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Gallic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0.14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2.62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Cis-Aconitic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0.43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7.72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Shikimic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0.36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1.31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Azelaic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1.93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Citric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0.29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4.86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Isocitric</w:t>
            </w:r>
            <w:proofErr w:type="spellEnd"/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 xml:space="preserve">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0.37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4.77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Gluconic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0.48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5.30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Kaempferol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5.81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Chlorogenic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3.61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Trehalose</w:t>
            </w:r>
            <w:proofErr w:type="spellEnd"/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 xml:space="preserve"> 6-Phosphate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keepNext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3.39</w:t>
            </w:r>
          </w:p>
        </w:tc>
      </w:tr>
    </w:tbl>
    <w:p w:rsidR="00934422" w:rsidRDefault="00934422" w:rsidP="005B5BFF">
      <w:pPr>
        <w:rPr>
          <w:rFonts w:asciiTheme="majorBidi" w:hAnsiTheme="majorBidi" w:cstheme="majorBidi"/>
        </w:rPr>
      </w:pPr>
    </w:p>
    <w:p w:rsidR="005B5BFF" w:rsidRPr="00F879D9" w:rsidRDefault="00934422" w:rsidP="005B5BFF">
      <w:pPr>
        <w:rPr>
          <w:rFonts w:asciiTheme="majorBidi" w:hAnsiTheme="majorBidi" w:cstheme="majorBidi"/>
          <w:i/>
        </w:rPr>
      </w:pPr>
      <w:r w:rsidRPr="00F879D9">
        <w:rPr>
          <w:rFonts w:asciiTheme="majorBidi" w:hAnsiTheme="majorBidi" w:cstheme="majorBidi"/>
          <w:i/>
        </w:rPr>
        <w:t>Table S</w:t>
      </w:r>
      <w:r w:rsidRPr="00F879D9">
        <w:rPr>
          <w:rFonts w:asciiTheme="majorBidi" w:hAnsiTheme="majorBidi" w:cstheme="majorBidi"/>
          <w:i/>
        </w:rPr>
        <w:fldChar w:fldCharType="begin"/>
      </w:r>
      <w:r w:rsidRPr="00F879D9">
        <w:rPr>
          <w:rFonts w:asciiTheme="majorBidi" w:hAnsiTheme="majorBidi" w:cstheme="majorBidi"/>
          <w:i/>
        </w:rPr>
        <w:instrText xml:space="preserve"> SEQ Table \* ARABIC </w:instrText>
      </w:r>
      <w:r w:rsidRPr="00F879D9">
        <w:rPr>
          <w:rFonts w:asciiTheme="majorBidi" w:hAnsiTheme="majorBidi" w:cstheme="majorBidi"/>
          <w:i/>
        </w:rPr>
        <w:fldChar w:fldCharType="separate"/>
      </w:r>
      <w:r w:rsidRPr="00F879D9">
        <w:rPr>
          <w:rFonts w:asciiTheme="majorBidi" w:hAnsiTheme="majorBidi" w:cstheme="majorBidi"/>
          <w:i/>
          <w:noProof/>
        </w:rPr>
        <w:t>5</w:t>
      </w:r>
      <w:r w:rsidRPr="00F879D9">
        <w:rPr>
          <w:rFonts w:asciiTheme="majorBidi" w:hAnsiTheme="majorBidi" w:cstheme="majorBidi"/>
          <w:i/>
        </w:rPr>
        <w:fldChar w:fldCharType="end"/>
      </w:r>
      <w:r w:rsidRPr="00F879D9">
        <w:rPr>
          <w:rFonts w:asciiTheme="majorBidi" w:hAnsiTheme="majorBidi" w:cstheme="majorBidi"/>
          <w:i/>
        </w:rPr>
        <w:t>: RSD – ESI- – Intermediate concentration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701"/>
        <w:gridCol w:w="1276"/>
        <w:gridCol w:w="1276"/>
      </w:tblGrid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Compound</w:t>
            </w:r>
          </w:p>
        </w:tc>
        <w:tc>
          <w:tcPr>
            <w:tcW w:w="170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Concentration (µg/L)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RSD (%) of RT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RSD (%) of PA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Fumaric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0.43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0.36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Succinic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0.38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0.33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Aspartic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0.10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Malic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0.28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0.23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Glutamic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0.18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Phospho</w:t>
            </w:r>
            <w:proofErr w:type="spellEnd"/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(enol)pyruvic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0.43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Gallic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0.14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0.93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Cis-Aconitic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0.22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7.07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Shikimic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0.41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1.83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Azelaic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0.50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Citric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0.29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2.33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Isocitric</w:t>
            </w:r>
            <w:proofErr w:type="spellEnd"/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 xml:space="preserve">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0.42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3.60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Gluconic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0.48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2.17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Kaempferol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0.06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5.29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Chlorogenic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0.06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1.13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Trehalose</w:t>
            </w:r>
            <w:proofErr w:type="spellEnd"/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 xml:space="preserve"> 6-Phosphate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keepNext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2.14</w:t>
            </w:r>
          </w:p>
        </w:tc>
      </w:tr>
    </w:tbl>
    <w:p w:rsidR="005B5BFF" w:rsidRDefault="005B5BFF" w:rsidP="005B5BFF">
      <w:pPr>
        <w:pStyle w:val="Lgende"/>
        <w:rPr>
          <w:rFonts w:asciiTheme="majorBidi" w:hAnsiTheme="majorBidi" w:cstheme="majorBidi"/>
          <w:lang w:val="en-US"/>
        </w:rPr>
      </w:pPr>
    </w:p>
    <w:p w:rsidR="00934422" w:rsidRPr="00F879D9" w:rsidRDefault="00934422" w:rsidP="00934422">
      <w:pPr>
        <w:pStyle w:val="Lgende"/>
        <w:rPr>
          <w:rFonts w:asciiTheme="majorBidi" w:hAnsiTheme="majorBidi" w:cstheme="majorBidi"/>
          <w:color w:val="auto"/>
          <w:sz w:val="22"/>
          <w:lang w:val="en-US"/>
        </w:rPr>
      </w:pPr>
      <w:r w:rsidRPr="00F879D9">
        <w:rPr>
          <w:rFonts w:asciiTheme="majorBidi" w:hAnsiTheme="majorBidi" w:cstheme="majorBidi"/>
          <w:color w:val="auto"/>
          <w:sz w:val="22"/>
          <w:lang w:val="en-US"/>
        </w:rPr>
        <w:t>Table S</w:t>
      </w:r>
      <w:r w:rsidRPr="00F879D9">
        <w:rPr>
          <w:rFonts w:asciiTheme="majorBidi" w:hAnsiTheme="majorBidi" w:cstheme="majorBidi"/>
          <w:color w:val="auto"/>
          <w:sz w:val="22"/>
          <w:lang w:val="en-US"/>
        </w:rPr>
        <w:fldChar w:fldCharType="begin"/>
      </w:r>
      <w:r w:rsidRPr="00F879D9">
        <w:rPr>
          <w:rFonts w:asciiTheme="majorBidi" w:hAnsiTheme="majorBidi" w:cstheme="majorBidi"/>
          <w:color w:val="auto"/>
          <w:sz w:val="22"/>
          <w:lang w:val="en-US"/>
        </w:rPr>
        <w:instrText xml:space="preserve"> SEQ Table \* ARABIC </w:instrText>
      </w:r>
      <w:r w:rsidRPr="00F879D9">
        <w:rPr>
          <w:rFonts w:asciiTheme="majorBidi" w:hAnsiTheme="majorBidi" w:cstheme="majorBidi"/>
          <w:color w:val="auto"/>
          <w:sz w:val="22"/>
          <w:lang w:val="en-US"/>
        </w:rPr>
        <w:fldChar w:fldCharType="separate"/>
      </w:r>
      <w:r w:rsidRPr="00F879D9">
        <w:rPr>
          <w:rFonts w:asciiTheme="majorBidi" w:hAnsiTheme="majorBidi" w:cstheme="majorBidi"/>
          <w:noProof/>
          <w:color w:val="auto"/>
          <w:sz w:val="22"/>
          <w:lang w:val="en-US"/>
        </w:rPr>
        <w:t>6</w:t>
      </w:r>
      <w:r w:rsidRPr="00F879D9">
        <w:rPr>
          <w:rFonts w:asciiTheme="majorBidi" w:hAnsiTheme="majorBidi" w:cstheme="majorBidi"/>
          <w:color w:val="auto"/>
          <w:sz w:val="22"/>
          <w:lang w:val="en-US"/>
        </w:rPr>
        <w:fldChar w:fldCharType="end"/>
      </w:r>
      <w:r w:rsidRPr="00F879D9">
        <w:rPr>
          <w:rFonts w:asciiTheme="majorBidi" w:hAnsiTheme="majorBidi" w:cstheme="majorBidi"/>
          <w:color w:val="auto"/>
          <w:sz w:val="22"/>
          <w:lang w:val="en-US"/>
        </w:rPr>
        <w:t>: RSD – ESI- – Highest concentration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701"/>
        <w:gridCol w:w="1276"/>
        <w:gridCol w:w="1276"/>
      </w:tblGrid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Compound</w:t>
            </w:r>
          </w:p>
        </w:tc>
        <w:tc>
          <w:tcPr>
            <w:tcW w:w="170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Concentration (µg/L)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RSD (%) of RT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RSD (%) of PA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Fumaric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5000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0.15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Succinic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5000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0.34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0.16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Aspartic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2500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0.53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0.43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Malic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2500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0.66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Glutamic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2500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1.25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Phospho</w:t>
            </w:r>
            <w:proofErr w:type="spellEnd"/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(enol)pyruvic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5000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0.34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2.58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Gallic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2500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0.12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0.68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Cis-Aconitic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2500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0.25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3.49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lastRenderedPageBreak/>
              <w:t>Shikimic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2500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0.27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0.76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Azelaic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0.05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0.45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Citric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0.29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1.15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Isocitric</w:t>
            </w:r>
            <w:proofErr w:type="spellEnd"/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 xml:space="preserve">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0.81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Gluconic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0.50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Kaempferol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0.08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4.69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Chlorogenic 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0.96</w:t>
            </w:r>
          </w:p>
        </w:tc>
      </w:tr>
      <w:tr w:rsidR="005B5BFF" w:rsidRPr="00CB7949" w:rsidTr="00F879D9">
        <w:trPr>
          <w:jc w:val="center"/>
        </w:trPr>
        <w:tc>
          <w:tcPr>
            <w:tcW w:w="283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Trehalose</w:t>
            </w:r>
            <w:proofErr w:type="spellEnd"/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 xml:space="preserve"> 6-Phosphate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500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0.31</w:t>
            </w:r>
          </w:p>
        </w:tc>
        <w:tc>
          <w:tcPr>
            <w:tcW w:w="1276" w:type="dxa"/>
            <w:vAlign w:val="center"/>
          </w:tcPr>
          <w:p w:rsidR="005B5BFF" w:rsidRPr="00CB7949" w:rsidRDefault="005B5BFF" w:rsidP="005B5BFF">
            <w:pPr>
              <w:keepNext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0.88</w:t>
            </w:r>
          </w:p>
        </w:tc>
      </w:tr>
    </w:tbl>
    <w:p w:rsidR="005B5BFF" w:rsidRDefault="005B5BFF" w:rsidP="005B5BFF">
      <w:pPr>
        <w:pStyle w:val="Lgende"/>
        <w:rPr>
          <w:rFonts w:asciiTheme="majorBidi" w:hAnsiTheme="majorBidi" w:cstheme="majorBidi"/>
          <w:lang w:val="en-US"/>
        </w:rPr>
      </w:pPr>
    </w:p>
    <w:p w:rsidR="005B5BFF" w:rsidRPr="00F879D9" w:rsidRDefault="00934422" w:rsidP="005B5BFF">
      <w:pPr>
        <w:rPr>
          <w:rFonts w:asciiTheme="majorBidi" w:hAnsiTheme="majorBidi" w:cstheme="majorBidi"/>
          <w:i/>
        </w:rPr>
      </w:pPr>
      <w:r w:rsidRPr="00F879D9">
        <w:rPr>
          <w:rFonts w:asciiTheme="majorBidi" w:hAnsiTheme="majorBidi" w:cstheme="majorBidi"/>
          <w:i/>
        </w:rPr>
        <w:t>Table S</w:t>
      </w:r>
      <w:r w:rsidRPr="00F879D9">
        <w:rPr>
          <w:rFonts w:asciiTheme="majorBidi" w:hAnsiTheme="majorBidi" w:cstheme="majorBidi"/>
          <w:i/>
        </w:rPr>
        <w:fldChar w:fldCharType="begin"/>
      </w:r>
      <w:r w:rsidRPr="00F879D9">
        <w:rPr>
          <w:rFonts w:asciiTheme="majorBidi" w:hAnsiTheme="majorBidi" w:cstheme="majorBidi"/>
          <w:i/>
        </w:rPr>
        <w:instrText xml:space="preserve"> SEQ Table \* ARABIC </w:instrText>
      </w:r>
      <w:r w:rsidRPr="00F879D9">
        <w:rPr>
          <w:rFonts w:asciiTheme="majorBidi" w:hAnsiTheme="majorBidi" w:cstheme="majorBidi"/>
          <w:i/>
        </w:rPr>
        <w:fldChar w:fldCharType="separate"/>
      </w:r>
      <w:r w:rsidRPr="00F879D9">
        <w:rPr>
          <w:rFonts w:asciiTheme="majorBidi" w:hAnsiTheme="majorBidi" w:cstheme="majorBidi"/>
          <w:i/>
          <w:noProof/>
        </w:rPr>
        <w:t>7</w:t>
      </w:r>
      <w:r w:rsidRPr="00F879D9">
        <w:rPr>
          <w:rFonts w:asciiTheme="majorBidi" w:hAnsiTheme="majorBidi" w:cstheme="majorBidi"/>
          <w:i/>
        </w:rPr>
        <w:fldChar w:fldCharType="end"/>
      </w:r>
      <w:r w:rsidRPr="00F879D9">
        <w:rPr>
          <w:rFonts w:asciiTheme="majorBidi" w:hAnsiTheme="majorBidi" w:cstheme="majorBidi"/>
          <w:i/>
        </w:rPr>
        <w:t>: Adducts list</w:t>
      </w: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B5BFF" w:rsidRPr="00CB7949" w:rsidTr="00F879D9">
        <w:trPr>
          <w:jc w:val="center"/>
        </w:trPr>
        <w:tc>
          <w:tcPr>
            <w:tcW w:w="3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Adduct</w:t>
            </w:r>
          </w:p>
        </w:tc>
        <w:tc>
          <w:tcPr>
            <w:tcW w:w="3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Adduct mass</w:t>
            </w:r>
          </w:p>
        </w:tc>
        <w:tc>
          <w:tcPr>
            <w:tcW w:w="3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Charge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tcBorders>
              <w:top w:val="single" w:sz="4" w:space="0" w:color="auto"/>
            </w:tcBorders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ESI+</w:t>
            </w:r>
          </w:p>
        </w:tc>
        <w:tc>
          <w:tcPr>
            <w:tcW w:w="3021" w:type="dxa"/>
            <w:tcBorders>
              <w:top w:val="single" w:sz="4" w:space="0" w:color="auto"/>
            </w:tcBorders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M+3H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3.0218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3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M+2H+Na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25.0038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3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M+2Na+H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46.9857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3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M+2H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2.0146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M+H+Na</w:t>
            </w:r>
            <w:proofErr w:type="spellEnd"/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23.9965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M+2Na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45.9784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M+H-2H</w:t>
            </w:r>
            <w:r w:rsidRPr="00CB7949">
              <w:rPr>
                <w:rFonts w:asciiTheme="majorBidi" w:hAnsiTheme="majorBidi" w:cstheme="majorBidi"/>
                <w:sz w:val="24"/>
                <w:szCs w:val="24"/>
                <w:vertAlign w:val="subscript"/>
                <w:lang w:val="en-US"/>
              </w:rPr>
              <w:t>2</w:t>
            </w: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-35.0139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M+H-H</w:t>
            </w:r>
            <w:r w:rsidRPr="00CB7949">
              <w:rPr>
                <w:rFonts w:asciiTheme="majorBidi" w:hAnsiTheme="majorBidi" w:cstheme="majorBidi"/>
                <w:sz w:val="24"/>
                <w:szCs w:val="24"/>
                <w:vertAlign w:val="subscript"/>
                <w:lang w:val="en-US"/>
              </w:rPr>
              <w:t>2</w:t>
            </w: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-17.003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M+H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1.0073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2M+3H</w:t>
            </w:r>
            <w:r w:rsidRPr="00CB7949">
              <w:rPr>
                <w:rFonts w:asciiTheme="majorBidi" w:hAnsiTheme="majorBidi" w:cstheme="majorBidi"/>
                <w:sz w:val="24"/>
                <w:szCs w:val="24"/>
                <w:vertAlign w:val="subscript"/>
                <w:lang w:val="en-US"/>
              </w:rPr>
              <w:t>2</w:t>
            </w: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O+2H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28.0231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M+NH</w:t>
            </w:r>
            <w:r w:rsidRPr="00CB7949">
              <w:rPr>
                <w:rFonts w:asciiTheme="majorBidi" w:hAnsiTheme="majorBidi" w:cstheme="majorBidi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18.0338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M+Na</w:t>
            </w:r>
            <w:proofErr w:type="spellEnd"/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22.9892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M+CH</w:t>
            </w:r>
            <w:r w:rsidRPr="00CB7949">
              <w:rPr>
                <w:rFonts w:asciiTheme="majorBidi" w:hAnsiTheme="majorBidi" w:cstheme="majorBidi"/>
                <w:sz w:val="24"/>
                <w:szCs w:val="24"/>
                <w:vertAlign w:val="subscript"/>
                <w:lang w:val="en-US"/>
              </w:rPr>
              <w:t>3</w:t>
            </w: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OH+H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33.0335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M+K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38.9632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M+ACN+H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42.0338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M+2Na-H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44.9712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M+ACN+Na</w:t>
            </w:r>
            <w:proofErr w:type="spellEnd"/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64.0158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2M+H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1.0073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2M+NH</w:t>
            </w:r>
            <w:r w:rsidRPr="00CB7949">
              <w:rPr>
                <w:rFonts w:asciiTheme="majorBidi" w:hAnsiTheme="majorBidi" w:cstheme="majorBidi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18.0338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2M+Na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22.9892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2M+K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38.9632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2M+ACN+H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42.0338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2M+ACN+Na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64.0158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ESI-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M-3H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-3.0218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-3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M-2H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-2.0146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-2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M-H</w:t>
            </w:r>
            <w:r w:rsidRPr="00CB7949">
              <w:rPr>
                <w:rFonts w:asciiTheme="majorBidi" w:hAnsiTheme="majorBidi" w:cstheme="majorBidi"/>
                <w:sz w:val="24"/>
                <w:szCs w:val="24"/>
                <w:vertAlign w:val="subscript"/>
                <w:lang w:val="en-US"/>
              </w:rPr>
              <w:t>2</w:t>
            </w: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O-H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-19.0178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-1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M-H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-1.0073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-1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M+Na-2H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20.9747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-1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M+Cl</w:t>
            </w:r>
            <w:proofErr w:type="spellEnd"/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34.9694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-1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lastRenderedPageBreak/>
              <w:t>M+K-2H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36.9486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-1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M+FA-H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44.9982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-1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2M-H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-1.0073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-1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2M+FA-H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44.9982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-1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2M+Hac-H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59.0139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-1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tcBorders>
              <w:bottom w:val="single" w:sz="4" w:space="0" w:color="auto"/>
            </w:tcBorders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3M-H</w:t>
            </w:r>
          </w:p>
        </w:tc>
        <w:tc>
          <w:tcPr>
            <w:tcW w:w="3021" w:type="dxa"/>
            <w:tcBorders>
              <w:bottom w:val="single" w:sz="4" w:space="0" w:color="auto"/>
            </w:tcBorders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-1.0073</w:t>
            </w:r>
          </w:p>
        </w:tc>
        <w:tc>
          <w:tcPr>
            <w:tcW w:w="3021" w:type="dxa"/>
            <w:tcBorders>
              <w:bottom w:val="single" w:sz="4" w:space="0" w:color="auto"/>
            </w:tcBorders>
            <w:vAlign w:val="center"/>
          </w:tcPr>
          <w:p w:rsidR="005B5BFF" w:rsidRPr="00CB7949" w:rsidRDefault="005B5BFF" w:rsidP="005B5BFF">
            <w:pPr>
              <w:keepNext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-1</w:t>
            </w:r>
          </w:p>
        </w:tc>
      </w:tr>
    </w:tbl>
    <w:p w:rsidR="00934422" w:rsidRDefault="00934422" w:rsidP="00934422">
      <w:pPr>
        <w:pStyle w:val="Lgende"/>
        <w:rPr>
          <w:rFonts w:asciiTheme="majorBidi" w:hAnsiTheme="majorBidi" w:cstheme="majorBidi"/>
          <w:lang w:val="en-US"/>
        </w:rPr>
      </w:pPr>
    </w:p>
    <w:p w:rsidR="00934422" w:rsidRPr="00F879D9" w:rsidRDefault="00934422" w:rsidP="00934422">
      <w:pPr>
        <w:pStyle w:val="Lgende"/>
        <w:rPr>
          <w:rFonts w:asciiTheme="majorBidi" w:hAnsiTheme="majorBidi" w:cstheme="majorBidi"/>
          <w:color w:val="auto"/>
          <w:sz w:val="22"/>
          <w:lang w:val="en-US"/>
        </w:rPr>
      </w:pPr>
      <w:r w:rsidRPr="00F879D9">
        <w:rPr>
          <w:rFonts w:asciiTheme="majorBidi" w:hAnsiTheme="majorBidi" w:cstheme="majorBidi"/>
          <w:color w:val="auto"/>
          <w:sz w:val="22"/>
          <w:lang w:val="en-US"/>
        </w:rPr>
        <w:t>Table S</w:t>
      </w:r>
      <w:r w:rsidRPr="00F879D9">
        <w:rPr>
          <w:rFonts w:asciiTheme="majorBidi" w:hAnsiTheme="majorBidi" w:cstheme="majorBidi"/>
          <w:color w:val="auto"/>
          <w:sz w:val="22"/>
          <w:lang w:val="en-US"/>
        </w:rPr>
        <w:fldChar w:fldCharType="begin"/>
      </w:r>
      <w:r w:rsidRPr="00F879D9">
        <w:rPr>
          <w:rFonts w:asciiTheme="majorBidi" w:hAnsiTheme="majorBidi" w:cstheme="majorBidi"/>
          <w:color w:val="auto"/>
          <w:sz w:val="22"/>
          <w:lang w:val="en-US"/>
        </w:rPr>
        <w:instrText xml:space="preserve"> SEQ Table \* ARABIC </w:instrText>
      </w:r>
      <w:r w:rsidRPr="00F879D9">
        <w:rPr>
          <w:rFonts w:asciiTheme="majorBidi" w:hAnsiTheme="majorBidi" w:cstheme="majorBidi"/>
          <w:color w:val="auto"/>
          <w:sz w:val="22"/>
          <w:lang w:val="en-US"/>
        </w:rPr>
        <w:fldChar w:fldCharType="separate"/>
      </w:r>
      <w:r w:rsidRPr="00F879D9">
        <w:rPr>
          <w:rFonts w:asciiTheme="majorBidi" w:hAnsiTheme="majorBidi" w:cstheme="majorBidi"/>
          <w:noProof/>
          <w:color w:val="auto"/>
          <w:sz w:val="22"/>
          <w:lang w:val="en-US"/>
        </w:rPr>
        <w:t>8</w:t>
      </w:r>
      <w:r w:rsidRPr="00F879D9">
        <w:rPr>
          <w:rFonts w:asciiTheme="majorBidi" w:hAnsiTheme="majorBidi" w:cstheme="majorBidi"/>
          <w:color w:val="auto"/>
          <w:sz w:val="22"/>
          <w:lang w:val="en-US"/>
        </w:rPr>
        <w:fldChar w:fldCharType="end"/>
      </w:r>
      <w:r w:rsidRPr="00F879D9">
        <w:rPr>
          <w:rFonts w:asciiTheme="majorBidi" w:hAnsiTheme="majorBidi" w:cstheme="majorBidi"/>
          <w:color w:val="auto"/>
          <w:sz w:val="22"/>
          <w:lang w:val="en-US"/>
        </w:rPr>
        <w:t>: Time limits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Ionization polarity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Sample type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Time limits (min)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ESI+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Leaves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0.4-5.25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ESI+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Roots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0.45-4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ESI-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Leaves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0.65-9.5</w:t>
            </w:r>
          </w:p>
        </w:tc>
      </w:tr>
      <w:tr w:rsidR="005B5BFF" w:rsidRPr="00CB7949" w:rsidTr="00F879D9">
        <w:trPr>
          <w:jc w:val="center"/>
        </w:trPr>
        <w:tc>
          <w:tcPr>
            <w:tcW w:w="3020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ESI-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Roots</w:t>
            </w:r>
          </w:p>
        </w:tc>
        <w:tc>
          <w:tcPr>
            <w:tcW w:w="3021" w:type="dxa"/>
            <w:vAlign w:val="center"/>
          </w:tcPr>
          <w:p w:rsidR="005B5BFF" w:rsidRPr="00CB7949" w:rsidRDefault="005B5BFF" w:rsidP="005B5BFF">
            <w:pPr>
              <w:keepNext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B794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0.77-9.75</w:t>
            </w:r>
          </w:p>
        </w:tc>
      </w:tr>
    </w:tbl>
    <w:p w:rsidR="005B5BFF" w:rsidRDefault="005B5BFF" w:rsidP="005B5BFF">
      <w:pPr>
        <w:pStyle w:val="Lgende"/>
        <w:rPr>
          <w:rFonts w:asciiTheme="majorBidi" w:hAnsiTheme="majorBidi" w:cstheme="majorBidi"/>
          <w:lang w:val="en-US"/>
        </w:rPr>
      </w:pPr>
    </w:p>
    <w:p w:rsidR="005B5BFF" w:rsidRPr="00CB7949" w:rsidRDefault="005B5BFF" w:rsidP="005B5BFF">
      <w:pPr>
        <w:rPr>
          <w:rFonts w:asciiTheme="majorBidi" w:hAnsiTheme="majorBidi" w:cstheme="majorBidi"/>
        </w:rPr>
      </w:pPr>
    </w:p>
    <w:p w:rsidR="005B5BFF" w:rsidRPr="00CB7949" w:rsidRDefault="005B5BFF" w:rsidP="005B5BFF">
      <w:pPr>
        <w:keepNext/>
        <w:rPr>
          <w:rFonts w:asciiTheme="majorBidi" w:hAnsiTheme="majorBidi" w:cstheme="majorBidi"/>
        </w:rPr>
      </w:pPr>
      <w:r w:rsidRPr="00CB7949">
        <w:rPr>
          <w:rFonts w:asciiTheme="majorBidi" w:hAnsiTheme="majorBidi" w:cstheme="majorBidi"/>
          <w:noProof/>
        </w:rPr>
        <w:drawing>
          <wp:inline distT="0" distB="0" distL="0" distR="0" wp14:anchorId="797E6EB0" wp14:editId="026959AA">
            <wp:extent cx="5481143" cy="3099801"/>
            <wp:effectExtent l="0" t="0" r="5715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ort Information - Figure S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5782" cy="3102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BFF" w:rsidRPr="00CB7949" w:rsidRDefault="005B5BFF" w:rsidP="005B5BFF">
      <w:pPr>
        <w:pStyle w:val="Lgende"/>
        <w:rPr>
          <w:rFonts w:asciiTheme="majorBidi" w:hAnsiTheme="majorBidi" w:cstheme="majorBidi"/>
          <w:lang w:val="en-US"/>
        </w:rPr>
      </w:pPr>
      <w:r w:rsidRPr="00CB7949">
        <w:rPr>
          <w:rFonts w:asciiTheme="majorBidi" w:hAnsiTheme="majorBidi" w:cstheme="majorBidi"/>
          <w:lang w:val="en-US"/>
        </w:rPr>
        <w:t>Figure S</w:t>
      </w:r>
      <w:r w:rsidRPr="00CB7949">
        <w:rPr>
          <w:rFonts w:asciiTheme="majorBidi" w:hAnsiTheme="majorBidi" w:cstheme="majorBidi"/>
          <w:lang w:val="en-US"/>
        </w:rPr>
        <w:fldChar w:fldCharType="begin"/>
      </w:r>
      <w:r w:rsidRPr="00CB7949">
        <w:rPr>
          <w:rFonts w:asciiTheme="majorBidi" w:hAnsiTheme="majorBidi" w:cstheme="majorBidi"/>
          <w:lang w:val="en-US"/>
        </w:rPr>
        <w:instrText xml:space="preserve"> SEQ Figure \* ARABIC </w:instrText>
      </w:r>
      <w:r w:rsidRPr="00CB7949">
        <w:rPr>
          <w:rFonts w:asciiTheme="majorBidi" w:hAnsiTheme="majorBidi" w:cstheme="majorBidi"/>
          <w:lang w:val="en-US"/>
        </w:rPr>
        <w:fldChar w:fldCharType="separate"/>
      </w:r>
      <w:r>
        <w:rPr>
          <w:rFonts w:asciiTheme="majorBidi" w:hAnsiTheme="majorBidi" w:cstheme="majorBidi"/>
          <w:noProof/>
          <w:lang w:val="en-US"/>
        </w:rPr>
        <w:t>1</w:t>
      </w:r>
      <w:r w:rsidRPr="00CB7949">
        <w:rPr>
          <w:rFonts w:asciiTheme="majorBidi" w:hAnsiTheme="majorBidi" w:cstheme="majorBidi"/>
          <w:lang w:val="en-US"/>
        </w:rPr>
        <w:fldChar w:fldCharType="end"/>
      </w:r>
      <w:r w:rsidRPr="00CB7949">
        <w:rPr>
          <w:rFonts w:asciiTheme="majorBidi" w:hAnsiTheme="majorBidi" w:cstheme="majorBidi"/>
          <w:lang w:val="en-US"/>
        </w:rPr>
        <w:t>: EIC m/z 173.0092</w:t>
      </w:r>
    </w:p>
    <w:p w:rsidR="005B5BFF" w:rsidRPr="00CB7949" w:rsidRDefault="005B5BFF" w:rsidP="005B5BFF">
      <w:pPr>
        <w:rPr>
          <w:rFonts w:asciiTheme="majorBidi" w:hAnsiTheme="majorBidi" w:cstheme="majorBidi"/>
        </w:rPr>
      </w:pPr>
    </w:p>
    <w:p w:rsidR="005B5BFF" w:rsidRPr="00CB7949" w:rsidRDefault="005B5BFF" w:rsidP="005B5BFF">
      <w:pPr>
        <w:keepNext/>
        <w:rPr>
          <w:rFonts w:asciiTheme="majorBidi" w:hAnsiTheme="majorBidi" w:cstheme="majorBidi"/>
        </w:rPr>
      </w:pPr>
      <w:r w:rsidRPr="00CB7949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1EA18ED3" wp14:editId="36F0F3BF">
            <wp:extent cx="5451882" cy="442028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ort Information - Figure S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8553" cy="4425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BFF" w:rsidRPr="00AA2472" w:rsidRDefault="005B5BFF" w:rsidP="005B5BFF">
      <w:pPr>
        <w:pStyle w:val="Lgende"/>
        <w:rPr>
          <w:rFonts w:asciiTheme="majorBidi" w:hAnsiTheme="majorBidi" w:cstheme="majorBidi"/>
        </w:rPr>
      </w:pPr>
      <w:r w:rsidRPr="00AA2472">
        <w:rPr>
          <w:rFonts w:asciiTheme="majorBidi" w:hAnsiTheme="majorBidi" w:cstheme="majorBidi"/>
        </w:rPr>
        <w:t>Figure S</w:t>
      </w:r>
      <w:r w:rsidRPr="00CB7949">
        <w:rPr>
          <w:rFonts w:asciiTheme="majorBidi" w:hAnsiTheme="majorBidi" w:cstheme="majorBidi"/>
          <w:lang w:val="en-US"/>
        </w:rPr>
        <w:fldChar w:fldCharType="begin"/>
      </w:r>
      <w:r w:rsidRPr="00AA2472">
        <w:rPr>
          <w:rFonts w:asciiTheme="majorBidi" w:hAnsiTheme="majorBidi" w:cstheme="majorBidi"/>
        </w:rPr>
        <w:instrText xml:space="preserve"> SEQ Figure \* ARABIC </w:instrText>
      </w:r>
      <w:r w:rsidRPr="00CB7949">
        <w:rPr>
          <w:rFonts w:asciiTheme="majorBidi" w:hAnsiTheme="majorBidi" w:cstheme="majorBidi"/>
          <w:lang w:val="en-US"/>
        </w:rPr>
        <w:fldChar w:fldCharType="separate"/>
      </w:r>
      <w:r w:rsidRPr="00AA2472">
        <w:rPr>
          <w:rFonts w:asciiTheme="majorBidi" w:hAnsiTheme="majorBidi" w:cstheme="majorBidi"/>
          <w:noProof/>
        </w:rPr>
        <w:t>2</w:t>
      </w:r>
      <w:r w:rsidRPr="00CB7949">
        <w:rPr>
          <w:rFonts w:asciiTheme="majorBidi" w:hAnsiTheme="majorBidi" w:cstheme="majorBidi"/>
          <w:lang w:val="en-US"/>
        </w:rPr>
        <w:fldChar w:fldCharType="end"/>
      </w:r>
      <w:r w:rsidRPr="00AA2472">
        <w:rPr>
          <w:rFonts w:asciiTheme="majorBidi" w:hAnsiTheme="majorBidi" w:cstheme="majorBidi"/>
        </w:rPr>
        <w:t xml:space="preserve">: Isocitrate source fragmentation – MS </w:t>
      </w:r>
      <w:proofErr w:type="spellStart"/>
      <w:r w:rsidRPr="00AA2472">
        <w:rPr>
          <w:rFonts w:asciiTheme="majorBidi" w:hAnsiTheme="majorBidi" w:cstheme="majorBidi"/>
        </w:rPr>
        <w:t>spectrum</w:t>
      </w:r>
      <w:proofErr w:type="spellEnd"/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1"/>
        <w:gridCol w:w="4695"/>
      </w:tblGrid>
      <w:tr w:rsidR="005B5BFF" w:rsidRPr="00AA2472" w:rsidTr="00F879D9">
        <w:tc>
          <w:tcPr>
            <w:tcW w:w="5395" w:type="dxa"/>
            <w:vAlign w:val="center"/>
          </w:tcPr>
          <w:p w:rsidR="005B5BFF" w:rsidRPr="00CB7949" w:rsidRDefault="005B5BFF" w:rsidP="005B5BFF">
            <w:pPr>
              <w:keepNext/>
              <w:rPr>
                <w:rFonts w:asciiTheme="majorBidi" w:hAnsiTheme="majorBidi" w:cstheme="majorBidi"/>
                <w:lang w:val="en-US"/>
              </w:rPr>
            </w:pPr>
            <w:r w:rsidRPr="00CB7949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54C3AE9E" wp14:editId="720EC122">
                  <wp:extent cx="1759458" cy="1759458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upport Information - Figure S3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364" cy="1768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B5BFF" w:rsidRPr="00CB7949" w:rsidRDefault="005B5BFF" w:rsidP="005B5BFF">
            <w:pPr>
              <w:pStyle w:val="Lgende"/>
              <w:rPr>
                <w:rFonts w:asciiTheme="majorBidi" w:hAnsiTheme="majorBidi" w:cstheme="majorBidi"/>
                <w:lang w:val="en-US"/>
              </w:rPr>
            </w:pPr>
            <w:r w:rsidRPr="00CB7949">
              <w:rPr>
                <w:rFonts w:asciiTheme="majorBidi" w:hAnsiTheme="majorBidi" w:cstheme="majorBidi"/>
                <w:lang w:val="en-US"/>
              </w:rPr>
              <w:t>Figure S</w:t>
            </w:r>
            <w:r w:rsidRPr="00CB7949">
              <w:rPr>
                <w:rFonts w:asciiTheme="majorBidi" w:hAnsiTheme="majorBidi" w:cstheme="majorBidi"/>
                <w:lang w:val="en-US"/>
              </w:rPr>
              <w:fldChar w:fldCharType="begin"/>
            </w:r>
            <w:r w:rsidRPr="00CB7949">
              <w:rPr>
                <w:rFonts w:asciiTheme="majorBidi" w:hAnsiTheme="majorBidi" w:cstheme="majorBidi"/>
                <w:lang w:val="en-US"/>
              </w:rPr>
              <w:instrText xml:space="preserve"> SEQ Figure \* ARABIC </w:instrText>
            </w:r>
            <w:r w:rsidRPr="00CB7949">
              <w:rPr>
                <w:rFonts w:asciiTheme="majorBidi" w:hAnsiTheme="majorBidi" w:cstheme="majorBidi"/>
                <w:lang w:val="en-US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lang w:val="en-US"/>
              </w:rPr>
              <w:t>3</w:t>
            </w:r>
            <w:r w:rsidRPr="00CB7949">
              <w:rPr>
                <w:rFonts w:asciiTheme="majorBidi" w:hAnsiTheme="majorBidi" w:cstheme="majorBidi"/>
                <w:lang w:val="en-US"/>
              </w:rPr>
              <w:fldChar w:fldCharType="end"/>
            </w:r>
            <w:r w:rsidRPr="00CB7949">
              <w:rPr>
                <w:rFonts w:asciiTheme="majorBidi" w:hAnsiTheme="majorBidi" w:cstheme="majorBidi"/>
                <w:lang w:val="en-US"/>
              </w:rPr>
              <w:t>: cis-Aconitic acid - C</w:t>
            </w:r>
            <w:r w:rsidRPr="00CB7949">
              <w:rPr>
                <w:rFonts w:asciiTheme="majorBidi" w:hAnsiTheme="majorBidi" w:cstheme="majorBidi"/>
                <w:vertAlign w:val="subscript"/>
                <w:lang w:val="en-US"/>
              </w:rPr>
              <w:t>6</w:t>
            </w:r>
            <w:r w:rsidRPr="00CB7949">
              <w:rPr>
                <w:rFonts w:asciiTheme="majorBidi" w:hAnsiTheme="majorBidi" w:cstheme="majorBidi"/>
                <w:lang w:val="en-US"/>
              </w:rPr>
              <w:t>H</w:t>
            </w:r>
            <w:r w:rsidRPr="00CB7949">
              <w:rPr>
                <w:rFonts w:asciiTheme="majorBidi" w:hAnsiTheme="majorBidi" w:cstheme="majorBidi"/>
                <w:vertAlign w:val="subscript"/>
                <w:lang w:val="en-US"/>
              </w:rPr>
              <w:t>6</w:t>
            </w:r>
            <w:r w:rsidRPr="00CB7949">
              <w:rPr>
                <w:rFonts w:asciiTheme="majorBidi" w:hAnsiTheme="majorBidi" w:cstheme="majorBidi"/>
                <w:lang w:val="en-US"/>
              </w:rPr>
              <w:t>O</w:t>
            </w:r>
            <w:r w:rsidRPr="00CB7949">
              <w:rPr>
                <w:rFonts w:asciiTheme="majorBidi" w:hAnsiTheme="majorBidi" w:cstheme="majorBidi"/>
                <w:vertAlign w:val="subscript"/>
                <w:lang w:val="en-US"/>
              </w:rPr>
              <w:t>6</w:t>
            </w:r>
          </w:p>
        </w:tc>
        <w:tc>
          <w:tcPr>
            <w:tcW w:w="5395" w:type="dxa"/>
            <w:vAlign w:val="center"/>
          </w:tcPr>
          <w:p w:rsidR="005B5BFF" w:rsidRPr="00CB7949" w:rsidRDefault="005B5BFF" w:rsidP="005B5BFF">
            <w:pPr>
              <w:keepNext/>
              <w:rPr>
                <w:rFonts w:asciiTheme="majorBidi" w:hAnsiTheme="majorBidi" w:cstheme="majorBidi"/>
                <w:lang w:val="en-US"/>
              </w:rPr>
            </w:pPr>
            <w:r w:rsidRPr="00CB7949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3B14181C" wp14:editId="0CEDAD3C">
                  <wp:extent cx="1722832" cy="1722832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Support Information - Figure S4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1514" cy="1731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B5BFF" w:rsidRPr="00CB7949" w:rsidRDefault="005B5BFF" w:rsidP="005B5BFF">
            <w:pPr>
              <w:pStyle w:val="Lgende"/>
              <w:rPr>
                <w:rFonts w:asciiTheme="majorBidi" w:hAnsiTheme="majorBidi" w:cstheme="majorBidi"/>
                <w:lang w:val="en-US"/>
              </w:rPr>
            </w:pPr>
            <w:r w:rsidRPr="00CB7949">
              <w:rPr>
                <w:rFonts w:asciiTheme="majorBidi" w:hAnsiTheme="majorBidi" w:cstheme="majorBidi"/>
                <w:lang w:val="en-US"/>
              </w:rPr>
              <w:t>Figure S</w:t>
            </w:r>
            <w:r w:rsidRPr="00CB7949">
              <w:rPr>
                <w:rFonts w:asciiTheme="majorBidi" w:hAnsiTheme="majorBidi" w:cstheme="majorBidi"/>
                <w:lang w:val="en-US"/>
              </w:rPr>
              <w:fldChar w:fldCharType="begin"/>
            </w:r>
            <w:r w:rsidRPr="00CB7949">
              <w:rPr>
                <w:rFonts w:asciiTheme="majorBidi" w:hAnsiTheme="majorBidi" w:cstheme="majorBidi"/>
                <w:lang w:val="en-US"/>
              </w:rPr>
              <w:instrText xml:space="preserve"> SEQ Figure \* ARABIC </w:instrText>
            </w:r>
            <w:r w:rsidRPr="00CB7949">
              <w:rPr>
                <w:rFonts w:asciiTheme="majorBidi" w:hAnsiTheme="majorBidi" w:cstheme="majorBidi"/>
                <w:lang w:val="en-US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lang w:val="en-US"/>
              </w:rPr>
              <w:t>4</w:t>
            </w:r>
            <w:r w:rsidRPr="00CB7949">
              <w:rPr>
                <w:rFonts w:asciiTheme="majorBidi" w:hAnsiTheme="majorBidi" w:cstheme="majorBidi"/>
                <w:lang w:val="en-US"/>
              </w:rPr>
              <w:fldChar w:fldCharType="end"/>
            </w:r>
            <w:r w:rsidRPr="00CB7949">
              <w:rPr>
                <w:rFonts w:asciiTheme="majorBidi" w:hAnsiTheme="majorBidi" w:cstheme="majorBidi"/>
                <w:lang w:val="en-US"/>
              </w:rPr>
              <w:t xml:space="preserve">: </w:t>
            </w:r>
            <w:proofErr w:type="spellStart"/>
            <w:r w:rsidRPr="00CB7949">
              <w:rPr>
                <w:rFonts w:asciiTheme="majorBidi" w:hAnsiTheme="majorBidi" w:cstheme="majorBidi"/>
                <w:lang w:val="en-US"/>
              </w:rPr>
              <w:t>Isocitric</w:t>
            </w:r>
            <w:proofErr w:type="spellEnd"/>
            <w:r w:rsidRPr="00CB7949">
              <w:rPr>
                <w:rFonts w:asciiTheme="majorBidi" w:hAnsiTheme="majorBidi" w:cstheme="majorBidi"/>
                <w:lang w:val="en-US"/>
              </w:rPr>
              <w:t xml:space="preserve"> acid – C</w:t>
            </w:r>
            <w:r w:rsidRPr="00CB7949">
              <w:rPr>
                <w:rFonts w:asciiTheme="majorBidi" w:hAnsiTheme="majorBidi" w:cstheme="majorBidi"/>
                <w:vertAlign w:val="subscript"/>
                <w:lang w:val="en-US"/>
              </w:rPr>
              <w:t>6</w:t>
            </w:r>
            <w:r w:rsidRPr="00CB7949">
              <w:rPr>
                <w:rFonts w:asciiTheme="majorBidi" w:hAnsiTheme="majorBidi" w:cstheme="majorBidi"/>
                <w:lang w:val="en-US"/>
              </w:rPr>
              <w:t>H</w:t>
            </w:r>
            <w:r w:rsidRPr="00CB7949">
              <w:rPr>
                <w:rFonts w:asciiTheme="majorBidi" w:hAnsiTheme="majorBidi" w:cstheme="majorBidi"/>
                <w:vertAlign w:val="subscript"/>
                <w:lang w:val="en-US"/>
              </w:rPr>
              <w:t>8</w:t>
            </w:r>
            <w:r w:rsidRPr="00CB7949">
              <w:rPr>
                <w:rFonts w:asciiTheme="majorBidi" w:hAnsiTheme="majorBidi" w:cstheme="majorBidi"/>
                <w:lang w:val="en-US"/>
              </w:rPr>
              <w:t>O</w:t>
            </w:r>
            <w:r w:rsidRPr="00CB7949">
              <w:rPr>
                <w:rFonts w:asciiTheme="majorBidi" w:hAnsiTheme="majorBidi" w:cstheme="majorBidi"/>
                <w:vertAlign w:val="subscript"/>
                <w:lang w:val="en-US"/>
              </w:rPr>
              <w:t>7</w:t>
            </w:r>
          </w:p>
        </w:tc>
      </w:tr>
    </w:tbl>
    <w:p w:rsidR="005B5BFF" w:rsidRPr="00CB7949" w:rsidRDefault="005B5BFF" w:rsidP="005B5BFF">
      <w:pPr>
        <w:rPr>
          <w:rFonts w:asciiTheme="majorBidi" w:hAnsiTheme="majorBidi" w:cstheme="majorBidi"/>
        </w:rPr>
      </w:pPr>
    </w:p>
    <w:p w:rsidR="005B5BFF" w:rsidRPr="00CB7949" w:rsidRDefault="005B5BFF" w:rsidP="005B5BFF">
      <w:pPr>
        <w:keepNext/>
        <w:rPr>
          <w:rFonts w:asciiTheme="majorBidi" w:hAnsiTheme="majorBidi" w:cstheme="majorBidi"/>
        </w:rPr>
      </w:pPr>
      <w:r w:rsidRPr="00CB7949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151BA014" wp14:editId="5FD8EB77">
            <wp:extent cx="5797296" cy="324433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upport Information - Figure S5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8496" cy="3245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BFF" w:rsidRPr="00CB7949" w:rsidRDefault="005B5BFF" w:rsidP="005B5BFF">
      <w:pPr>
        <w:pStyle w:val="Lgende"/>
        <w:rPr>
          <w:rFonts w:asciiTheme="majorBidi" w:hAnsiTheme="majorBidi" w:cstheme="majorBidi"/>
          <w:lang w:val="en-US"/>
        </w:rPr>
      </w:pPr>
      <w:r w:rsidRPr="00CB7949">
        <w:rPr>
          <w:rFonts w:asciiTheme="majorBidi" w:hAnsiTheme="majorBidi" w:cstheme="majorBidi"/>
          <w:lang w:val="en-US"/>
        </w:rPr>
        <w:t>Figure S</w:t>
      </w:r>
      <w:r w:rsidRPr="00CB7949">
        <w:rPr>
          <w:rFonts w:asciiTheme="majorBidi" w:hAnsiTheme="majorBidi" w:cstheme="majorBidi"/>
          <w:lang w:val="en-US"/>
        </w:rPr>
        <w:fldChar w:fldCharType="begin"/>
      </w:r>
      <w:r w:rsidRPr="00CB7949">
        <w:rPr>
          <w:rFonts w:asciiTheme="majorBidi" w:hAnsiTheme="majorBidi" w:cstheme="majorBidi"/>
          <w:lang w:val="en-US"/>
        </w:rPr>
        <w:instrText xml:space="preserve"> SEQ Figure \* ARABIC </w:instrText>
      </w:r>
      <w:r w:rsidRPr="00CB7949">
        <w:rPr>
          <w:rFonts w:asciiTheme="majorBidi" w:hAnsiTheme="majorBidi" w:cstheme="majorBidi"/>
          <w:lang w:val="en-US"/>
        </w:rPr>
        <w:fldChar w:fldCharType="separate"/>
      </w:r>
      <w:r>
        <w:rPr>
          <w:rFonts w:asciiTheme="majorBidi" w:hAnsiTheme="majorBidi" w:cstheme="majorBidi"/>
          <w:noProof/>
          <w:lang w:val="en-US"/>
        </w:rPr>
        <w:t>5</w:t>
      </w:r>
      <w:r w:rsidRPr="00CB7949">
        <w:rPr>
          <w:rFonts w:asciiTheme="majorBidi" w:hAnsiTheme="majorBidi" w:cstheme="majorBidi"/>
          <w:lang w:val="en-US"/>
        </w:rPr>
        <w:fldChar w:fldCharType="end"/>
      </w:r>
      <w:r w:rsidRPr="00CB7949">
        <w:rPr>
          <w:rFonts w:asciiTheme="majorBidi" w:hAnsiTheme="majorBidi" w:cstheme="majorBidi"/>
          <w:lang w:val="en-US"/>
        </w:rPr>
        <w:t>: S-Plot - Roots - ESI+</w:t>
      </w:r>
    </w:p>
    <w:p w:rsidR="005B5BFF" w:rsidRPr="00CB7949" w:rsidRDefault="005B5BFF" w:rsidP="005B5BFF">
      <w:pPr>
        <w:rPr>
          <w:rFonts w:asciiTheme="majorBidi" w:hAnsiTheme="majorBidi" w:cstheme="majorBidi"/>
        </w:rPr>
      </w:pPr>
    </w:p>
    <w:p w:rsidR="005B5BFF" w:rsidRPr="00CB7949" w:rsidRDefault="005B5BFF" w:rsidP="005B5BFF">
      <w:pPr>
        <w:keepNext/>
        <w:rPr>
          <w:rFonts w:asciiTheme="majorBidi" w:hAnsiTheme="majorBidi" w:cstheme="majorBidi"/>
        </w:rPr>
      </w:pPr>
      <w:r w:rsidRPr="00CB7949">
        <w:rPr>
          <w:rFonts w:asciiTheme="majorBidi" w:hAnsiTheme="majorBidi" w:cstheme="majorBidi"/>
          <w:noProof/>
        </w:rPr>
        <w:drawing>
          <wp:inline distT="0" distB="0" distL="0" distR="0" wp14:anchorId="1FCE2A05" wp14:editId="432EC9F9">
            <wp:extent cx="5811605" cy="3272257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upport Information - Figure S6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427" cy="3276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BFF" w:rsidRPr="00CB7949" w:rsidRDefault="005B5BFF" w:rsidP="005B5BFF">
      <w:pPr>
        <w:pStyle w:val="Lgende"/>
        <w:rPr>
          <w:rFonts w:asciiTheme="majorBidi" w:hAnsiTheme="majorBidi" w:cstheme="majorBidi"/>
          <w:lang w:val="en-US"/>
        </w:rPr>
      </w:pPr>
      <w:r w:rsidRPr="00CB7949">
        <w:rPr>
          <w:rFonts w:asciiTheme="majorBidi" w:hAnsiTheme="majorBidi" w:cstheme="majorBidi"/>
          <w:lang w:val="en-US"/>
        </w:rPr>
        <w:t>Figure S</w:t>
      </w:r>
      <w:r w:rsidRPr="00CB7949">
        <w:rPr>
          <w:rFonts w:asciiTheme="majorBidi" w:hAnsiTheme="majorBidi" w:cstheme="majorBidi"/>
          <w:lang w:val="en-US"/>
        </w:rPr>
        <w:fldChar w:fldCharType="begin"/>
      </w:r>
      <w:r w:rsidRPr="00CB7949">
        <w:rPr>
          <w:rFonts w:asciiTheme="majorBidi" w:hAnsiTheme="majorBidi" w:cstheme="majorBidi"/>
          <w:lang w:val="en-US"/>
        </w:rPr>
        <w:instrText xml:space="preserve"> SEQ Figure \* ARABIC </w:instrText>
      </w:r>
      <w:r w:rsidRPr="00CB7949">
        <w:rPr>
          <w:rFonts w:asciiTheme="majorBidi" w:hAnsiTheme="majorBidi" w:cstheme="majorBidi"/>
          <w:lang w:val="en-US"/>
        </w:rPr>
        <w:fldChar w:fldCharType="separate"/>
      </w:r>
      <w:r>
        <w:rPr>
          <w:rFonts w:asciiTheme="majorBidi" w:hAnsiTheme="majorBidi" w:cstheme="majorBidi"/>
          <w:noProof/>
          <w:lang w:val="en-US"/>
        </w:rPr>
        <w:t>6</w:t>
      </w:r>
      <w:r w:rsidRPr="00CB7949">
        <w:rPr>
          <w:rFonts w:asciiTheme="majorBidi" w:hAnsiTheme="majorBidi" w:cstheme="majorBidi"/>
          <w:lang w:val="en-US"/>
        </w:rPr>
        <w:fldChar w:fldCharType="end"/>
      </w:r>
      <w:r w:rsidRPr="00CB7949">
        <w:rPr>
          <w:rFonts w:asciiTheme="majorBidi" w:hAnsiTheme="majorBidi" w:cstheme="majorBidi"/>
          <w:lang w:val="en-US"/>
        </w:rPr>
        <w:t>: S-Plot - Leaves - ESI+</w:t>
      </w:r>
    </w:p>
    <w:p w:rsidR="005B5BFF" w:rsidRPr="00CB7949" w:rsidRDefault="005B5BFF" w:rsidP="005B5BFF">
      <w:pPr>
        <w:rPr>
          <w:rFonts w:asciiTheme="majorBidi" w:hAnsiTheme="majorBidi" w:cstheme="majorBidi"/>
        </w:rPr>
      </w:pPr>
    </w:p>
    <w:p w:rsidR="005B5BFF" w:rsidRPr="00CB7949" w:rsidRDefault="005B5BFF" w:rsidP="005B5BFF">
      <w:pPr>
        <w:keepNext/>
        <w:rPr>
          <w:rFonts w:asciiTheme="majorBidi" w:hAnsiTheme="majorBidi" w:cstheme="majorBidi"/>
        </w:rPr>
      </w:pPr>
      <w:r w:rsidRPr="00CB7949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75072C39" wp14:editId="2F386D96">
            <wp:extent cx="6031351" cy="3362478"/>
            <wp:effectExtent l="0" t="0" r="762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upport Information - Figure S7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948" cy="3363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BFF" w:rsidRPr="00CB7949" w:rsidRDefault="005B5BFF" w:rsidP="005B5BFF">
      <w:pPr>
        <w:pStyle w:val="Lgende"/>
        <w:rPr>
          <w:rFonts w:asciiTheme="majorBidi" w:hAnsiTheme="majorBidi" w:cstheme="majorBidi"/>
          <w:lang w:val="en-US"/>
        </w:rPr>
      </w:pPr>
      <w:r w:rsidRPr="00CB7949">
        <w:rPr>
          <w:rFonts w:asciiTheme="majorBidi" w:hAnsiTheme="majorBidi" w:cstheme="majorBidi"/>
          <w:lang w:val="en-US"/>
        </w:rPr>
        <w:t>Figure S</w:t>
      </w:r>
      <w:r w:rsidRPr="00CB7949">
        <w:rPr>
          <w:rFonts w:asciiTheme="majorBidi" w:hAnsiTheme="majorBidi" w:cstheme="majorBidi"/>
          <w:lang w:val="en-US"/>
        </w:rPr>
        <w:fldChar w:fldCharType="begin"/>
      </w:r>
      <w:r w:rsidRPr="00CB7949">
        <w:rPr>
          <w:rFonts w:asciiTheme="majorBidi" w:hAnsiTheme="majorBidi" w:cstheme="majorBidi"/>
          <w:lang w:val="en-US"/>
        </w:rPr>
        <w:instrText xml:space="preserve"> SEQ Figure \* ARABIC </w:instrText>
      </w:r>
      <w:r w:rsidRPr="00CB7949">
        <w:rPr>
          <w:rFonts w:asciiTheme="majorBidi" w:hAnsiTheme="majorBidi" w:cstheme="majorBidi"/>
          <w:lang w:val="en-US"/>
        </w:rPr>
        <w:fldChar w:fldCharType="separate"/>
      </w:r>
      <w:r>
        <w:rPr>
          <w:rFonts w:asciiTheme="majorBidi" w:hAnsiTheme="majorBidi" w:cstheme="majorBidi"/>
          <w:noProof/>
          <w:lang w:val="en-US"/>
        </w:rPr>
        <w:t>7</w:t>
      </w:r>
      <w:r w:rsidRPr="00CB7949">
        <w:rPr>
          <w:rFonts w:asciiTheme="majorBidi" w:hAnsiTheme="majorBidi" w:cstheme="majorBidi"/>
          <w:lang w:val="en-US"/>
        </w:rPr>
        <w:fldChar w:fldCharType="end"/>
      </w:r>
      <w:r w:rsidRPr="00CB7949">
        <w:rPr>
          <w:rFonts w:asciiTheme="majorBidi" w:hAnsiTheme="majorBidi" w:cstheme="majorBidi"/>
          <w:lang w:val="en-US"/>
        </w:rPr>
        <w:t>: S-Plot - Roots - ESI-</w:t>
      </w:r>
    </w:p>
    <w:p w:rsidR="005B5BFF" w:rsidRPr="00CB7949" w:rsidRDefault="005B5BFF" w:rsidP="005B5BFF">
      <w:pPr>
        <w:rPr>
          <w:rFonts w:asciiTheme="majorBidi" w:hAnsiTheme="majorBidi" w:cstheme="majorBidi"/>
        </w:rPr>
      </w:pPr>
    </w:p>
    <w:p w:rsidR="005B5BFF" w:rsidRPr="00CB7949" w:rsidRDefault="005B5BFF" w:rsidP="005B5BFF">
      <w:pPr>
        <w:keepNext/>
        <w:rPr>
          <w:rFonts w:asciiTheme="majorBidi" w:hAnsiTheme="majorBidi" w:cstheme="majorBidi"/>
        </w:rPr>
      </w:pPr>
      <w:r w:rsidRPr="00CB7949">
        <w:rPr>
          <w:rFonts w:asciiTheme="majorBidi" w:hAnsiTheme="majorBidi" w:cstheme="majorBidi"/>
          <w:noProof/>
        </w:rPr>
        <w:drawing>
          <wp:inline distT="0" distB="0" distL="0" distR="0" wp14:anchorId="22D0D61B" wp14:editId="40B28FA4">
            <wp:extent cx="5958231" cy="3310128"/>
            <wp:effectExtent l="0" t="0" r="4445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upport Information - Figure S8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1414" cy="3311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BFF" w:rsidRPr="00CB7949" w:rsidRDefault="005B5BFF" w:rsidP="005B5BFF">
      <w:pPr>
        <w:pStyle w:val="Lgende"/>
        <w:rPr>
          <w:rFonts w:asciiTheme="majorBidi" w:hAnsiTheme="majorBidi" w:cstheme="majorBidi"/>
          <w:lang w:val="en-US"/>
        </w:rPr>
      </w:pPr>
      <w:r w:rsidRPr="00CB7949">
        <w:rPr>
          <w:rFonts w:asciiTheme="majorBidi" w:hAnsiTheme="majorBidi" w:cstheme="majorBidi"/>
          <w:lang w:val="en-US"/>
        </w:rPr>
        <w:t>Figure S</w:t>
      </w:r>
      <w:r w:rsidRPr="00CB7949">
        <w:rPr>
          <w:rFonts w:asciiTheme="majorBidi" w:hAnsiTheme="majorBidi" w:cstheme="majorBidi"/>
          <w:lang w:val="en-US"/>
        </w:rPr>
        <w:fldChar w:fldCharType="begin"/>
      </w:r>
      <w:r w:rsidRPr="00CB7949">
        <w:rPr>
          <w:rFonts w:asciiTheme="majorBidi" w:hAnsiTheme="majorBidi" w:cstheme="majorBidi"/>
          <w:lang w:val="en-US"/>
        </w:rPr>
        <w:instrText xml:space="preserve"> SEQ Figure \* ARABIC </w:instrText>
      </w:r>
      <w:r w:rsidRPr="00CB7949">
        <w:rPr>
          <w:rFonts w:asciiTheme="majorBidi" w:hAnsiTheme="majorBidi" w:cstheme="majorBidi"/>
          <w:lang w:val="en-US"/>
        </w:rPr>
        <w:fldChar w:fldCharType="separate"/>
      </w:r>
      <w:r>
        <w:rPr>
          <w:rFonts w:asciiTheme="majorBidi" w:hAnsiTheme="majorBidi" w:cstheme="majorBidi"/>
          <w:noProof/>
          <w:lang w:val="en-US"/>
        </w:rPr>
        <w:t>8</w:t>
      </w:r>
      <w:r w:rsidRPr="00CB7949">
        <w:rPr>
          <w:rFonts w:asciiTheme="majorBidi" w:hAnsiTheme="majorBidi" w:cstheme="majorBidi"/>
          <w:lang w:val="en-US"/>
        </w:rPr>
        <w:fldChar w:fldCharType="end"/>
      </w:r>
      <w:r w:rsidRPr="00CB7949">
        <w:rPr>
          <w:rFonts w:asciiTheme="majorBidi" w:hAnsiTheme="majorBidi" w:cstheme="majorBidi"/>
          <w:lang w:val="en-US"/>
        </w:rPr>
        <w:t>: S-Plot - Leaves - ESI-</w:t>
      </w:r>
    </w:p>
    <w:p w:rsidR="005B5BFF" w:rsidRPr="00CB7949" w:rsidRDefault="005B5BFF" w:rsidP="005B5BFF">
      <w:pPr>
        <w:keepNext/>
        <w:rPr>
          <w:rFonts w:asciiTheme="majorBidi" w:hAnsiTheme="majorBidi" w:cstheme="majorBidi"/>
        </w:rPr>
      </w:pPr>
      <w:r w:rsidRPr="00CB7949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1D3D6B82" wp14:editId="58522767">
            <wp:extent cx="5976518" cy="1525671"/>
            <wp:effectExtent l="0" t="0" r="571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upport Information - Figure S9.b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8900" cy="153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BFF" w:rsidRPr="00CB7949" w:rsidRDefault="005B5BFF" w:rsidP="005B5BFF">
      <w:pPr>
        <w:pStyle w:val="Lgende"/>
        <w:rPr>
          <w:rFonts w:asciiTheme="majorBidi" w:hAnsiTheme="majorBidi" w:cstheme="majorBidi"/>
          <w:lang w:val="en-US"/>
        </w:rPr>
      </w:pPr>
      <w:r w:rsidRPr="00CB7949">
        <w:rPr>
          <w:rFonts w:asciiTheme="majorBidi" w:hAnsiTheme="majorBidi" w:cstheme="majorBidi"/>
          <w:lang w:val="en-US"/>
        </w:rPr>
        <w:t>Figure S</w:t>
      </w:r>
      <w:r w:rsidRPr="00CB7949">
        <w:rPr>
          <w:rFonts w:asciiTheme="majorBidi" w:hAnsiTheme="majorBidi" w:cstheme="majorBidi"/>
          <w:lang w:val="en-US"/>
        </w:rPr>
        <w:fldChar w:fldCharType="begin"/>
      </w:r>
      <w:r w:rsidRPr="00CB7949">
        <w:rPr>
          <w:rFonts w:asciiTheme="majorBidi" w:hAnsiTheme="majorBidi" w:cstheme="majorBidi"/>
          <w:lang w:val="en-US"/>
        </w:rPr>
        <w:instrText xml:space="preserve"> SEQ Figure \* ARABIC </w:instrText>
      </w:r>
      <w:r w:rsidRPr="00CB7949">
        <w:rPr>
          <w:rFonts w:asciiTheme="majorBidi" w:hAnsiTheme="majorBidi" w:cstheme="majorBidi"/>
          <w:lang w:val="en-US"/>
        </w:rPr>
        <w:fldChar w:fldCharType="separate"/>
      </w:r>
      <w:r>
        <w:rPr>
          <w:rFonts w:asciiTheme="majorBidi" w:hAnsiTheme="majorBidi" w:cstheme="majorBidi"/>
          <w:noProof/>
          <w:lang w:val="en-US"/>
        </w:rPr>
        <w:t>9</w:t>
      </w:r>
      <w:r w:rsidRPr="00CB7949">
        <w:rPr>
          <w:rFonts w:asciiTheme="majorBidi" w:hAnsiTheme="majorBidi" w:cstheme="majorBidi"/>
          <w:lang w:val="en-US"/>
        </w:rPr>
        <w:fldChar w:fldCharType="end"/>
      </w:r>
      <w:r w:rsidRPr="00CB7949">
        <w:rPr>
          <w:rFonts w:asciiTheme="majorBidi" w:hAnsiTheme="majorBidi" w:cstheme="majorBidi"/>
          <w:lang w:val="en-US"/>
        </w:rPr>
        <w:t>: GSSG relative abundance – Roots</w:t>
      </w:r>
    </w:p>
    <w:p w:rsidR="005B5BFF" w:rsidRPr="00CB7949" w:rsidRDefault="005B5BFF" w:rsidP="005B5BFF">
      <w:pPr>
        <w:rPr>
          <w:rFonts w:asciiTheme="majorBidi" w:hAnsiTheme="majorBidi" w:cstheme="majorBidi"/>
        </w:rPr>
      </w:pPr>
    </w:p>
    <w:p w:rsidR="005B5BFF" w:rsidRPr="00CB7949" w:rsidRDefault="005B5BFF" w:rsidP="005B5BFF">
      <w:pPr>
        <w:keepNext/>
        <w:rPr>
          <w:rFonts w:asciiTheme="majorBidi" w:hAnsiTheme="majorBidi" w:cstheme="majorBidi"/>
        </w:rPr>
      </w:pPr>
      <w:r w:rsidRPr="00CB7949">
        <w:rPr>
          <w:rFonts w:asciiTheme="majorBidi" w:hAnsiTheme="majorBidi" w:cstheme="majorBidi"/>
          <w:noProof/>
        </w:rPr>
        <w:drawing>
          <wp:inline distT="0" distB="0" distL="0" distR="0" wp14:anchorId="62BE77B4" wp14:editId="400313B3">
            <wp:extent cx="5991148" cy="1529407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upport Information - Figure S10.b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0381" cy="153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BFF" w:rsidRPr="00CB7949" w:rsidRDefault="005B5BFF" w:rsidP="005B5BFF">
      <w:pPr>
        <w:pStyle w:val="Lgende"/>
        <w:rPr>
          <w:rFonts w:asciiTheme="majorBidi" w:hAnsiTheme="majorBidi" w:cstheme="majorBidi"/>
          <w:lang w:val="en-US"/>
        </w:rPr>
      </w:pPr>
      <w:r w:rsidRPr="00CB7949">
        <w:rPr>
          <w:rFonts w:asciiTheme="majorBidi" w:hAnsiTheme="majorBidi" w:cstheme="majorBidi"/>
          <w:lang w:val="en-US"/>
        </w:rPr>
        <w:t>Figure S</w:t>
      </w:r>
      <w:r w:rsidRPr="00CB7949">
        <w:rPr>
          <w:rFonts w:asciiTheme="majorBidi" w:hAnsiTheme="majorBidi" w:cstheme="majorBidi"/>
          <w:lang w:val="en-US"/>
        </w:rPr>
        <w:fldChar w:fldCharType="begin"/>
      </w:r>
      <w:r w:rsidRPr="00CB7949">
        <w:rPr>
          <w:rFonts w:asciiTheme="majorBidi" w:hAnsiTheme="majorBidi" w:cstheme="majorBidi"/>
          <w:lang w:val="en-US"/>
        </w:rPr>
        <w:instrText xml:space="preserve"> SEQ Figure \* ARABIC </w:instrText>
      </w:r>
      <w:r w:rsidRPr="00CB7949">
        <w:rPr>
          <w:rFonts w:asciiTheme="majorBidi" w:hAnsiTheme="majorBidi" w:cstheme="majorBidi"/>
          <w:lang w:val="en-US"/>
        </w:rPr>
        <w:fldChar w:fldCharType="separate"/>
      </w:r>
      <w:r>
        <w:rPr>
          <w:rFonts w:asciiTheme="majorBidi" w:hAnsiTheme="majorBidi" w:cstheme="majorBidi"/>
          <w:noProof/>
          <w:lang w:val="en-US"/>
        </w:rPr>
        <w:t>10</w:t>
      </w:r>
      <w:r w:rsidRPr="00CB7949">
        <w:rPr>
          <w:rFonts w:asciiTheme="majorBidi" w:hAnsiTheme="majorBidi" w:cstheme="majorBidi"/>
          <w:lang w:val="en-US"/>
        </w:rPr>
        <w:fldChar w:fldCharType="end"/>
      </w:r>
      <w:r w:rsidRPr="00CB7949">
        <w:rPr>
          <w:rFonts w:asciiTheme="majorBidi" w:hAnsiTheme="majorBidi" w:cstheme="majorBidi"/>
          <w:lang w:val="en-US"/>
        </w:rPr>
        <w:t>: GSSG relative abundance – Leaves</w:t>
      </w:r>
    </w:p>
    <w:p w:rsidR="005B5BFF" w:rsidRPr="00CB7949" w:rsidRDefault="005B5BFF" w:rsidP="005B5BFF">
      <w:pPr>
        <w:rPr>
          <w:rFonts w:asciiTheme="majorBidi" w:hAnsiTheme="majorBidi" w:cstheme="majorBidi"/>
        </w:rPr>
      </w:pPr>
    </w:p>
    <w:p w:rsidR="005B5BFF" w:rsidRPr="00CB7949" w:rsidRDefault="005B5BFF" w:rsidP="005B5BFF">
      <w:pPr>
        <w:keepNext/>
        <w:rPr>
          <w:rFonts w:asciiTheme="majorBidi" w:hAnsiTheme="majorBidi" w:cstheme="majorBidi"/>
        </w:rPr>
      </w:pPr>
      <w:r w:rsidRPr="00CB7949">
        <w:rPr>
          <w:rFonts w:asciiTheme="majorBidi" w:hAnsiTheme="majorBidi" w:cstheme="majorBidi"/>
          <w:noProof/>
        </w:rPr>
        <w:drawing>
          <wp:inline distT="0" distB="0" distL="0" distR="0" wp14:anchorId="511795AA" wp14:editId="10D57A38">
            <wp:extent cx="5907024" cy="3367551"/>
            <wp:effectExtent l="0" t="0" r="0" b="444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upport Information - Figure S1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8812" cy="336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BFF" w:rsidRPr="00CB7949" w:rsidRDefault="005B5BFF" w:rsidP="005B5BFF">
      <w:pPr>
        <w:pStyle w:val="Lgende"/>
        <w:rPr>
          <w:rFonts w:asciiTheme="majorBidi" w:hAnsiTheme="majorBidi" w:cstheme="majorBidi"/>
          <w:lang w:val="en-US"/>
        </w:rPr>
      </w:pPr>
      <w:r w:rsidRPr="00CB7949">
        <w:rPr>
          <w:rFonts w:asciiTheme="majorBidi" w:hAnsiTheme="majorBidi" w:cstheme="majorBidi"/>
          <w:lang w:val="en-US"/>
        </w:rPr>
        <w:t>Figure S</w:t>
      </w:r>
      <w:r w:rsidRPr="00CB7949">
        <w:rPr>
          <w:rFonts w:asciiTheme="majorBidi" w:hAnsiTheme="majorBidi" w:cstheme="majorBidi"/>
          <w:lang w:val="en-US"/>
        </w:rPr>
        <w:fldChar w:fldCharType="begin"/>
      </w:r>
      <w:r w:rsidRPr="00CB7949">
        <w:rPr>
          <w:rFonts w:asciiTheme="majorBidi" w:hAnsiTheme="majorBidi" w:cstheme="majorBidi"/>
          <w:lang w:val="en-US"/>
        </w:rPr>
        <w:instrText xml:space="preserve"> SEQ Figure \* ARABIC </w:instrText>
      </w:r>
      <w:r w:rsidRPr="00CB7949">
        <w:rPr>
          <w:rFonts w:asciiTheme="majorBidi" w:hAnsiTheme="majorBidi" w:cstheme="majorBidi"/>
          <w:lang w:val="en-US"/>
        </w:rPr>
        <w:fldChar w:fldCharType="separate"/>
      </w:r>
      <w:r>
        <w:rPr>
          <w:rFonts w:asciiTheme="majorBidi" w:hAnsiTheme="majorBidi" w:cstheme="majorBidi"/>
          <w:noProof/>
          <w:lang w:val="en-US"/>
        </w:rPr>
        <w:t>11</w:t>
      </w:r>
      <w:r w:rsidRPr="00CB7949">
        <w:rPr>
          <w:rFonts w:asciiTheme="majorBidi" w:hAnsiTheme="majorBidi" w:cstheme="majorBidi"/>
          <w:lang w:val="en-US"/>
        </w:rPr>
        <w:fldChar w:fldCharType="end"/>
      </w:r>
      <w:r w:rsidRPr="00CB7949">
        <w:rPr>
          <w:rFonts w:asciiTheme="majorBidi" w:hAnsiTheme="majorBidi" w:cstheme="majorBidi"/>
          <w:lang w:val="en-US"/>
        </w:rPr>
        <w:t>: In silico fragmentations from MS</w:t>
      </w:r>
      <w:r w:rsidRPr="00CB7949">
        <w:rPr>
          <w:rFonts w:asciiTheme="majorBidi" w:hAnsiTheme="majorBidi" w:cstheme="majorBidi"/>
          <w:vertAlign w:val="superscript"/>
          <w:lang w:val="en-US"/>
        </w:rPr>
        <w:t>E</w:t>
      </w:r>
      <w:r w:rsidRPr="00CB7949">
        <w:rPr>
          <w:rFonts w:asciiTheme="majorBidi" w:hAnsiTheme="majorBidi" w:cstheme="majorBidi"/>
          <w:lang w:val="en-US"/>
        </w:rPr>
        <w:t xml:space="preserve"> acquisition of GSSG in roots and leaves</w:t>
      </w:r>
    </w:p>
    <w:p w:rsidR="005B5BFF" w:rsidRPr="00CB7949" w:rsidRDefault="005B5BFF" w:rsidP="005B5BFF">
      <w:pPr>
        <w:rPr>
          <w:rFonts w:asciiTheme="majorBidi" w:hAnsiTheme="majorBidi" w:cstheme="majorBidi"/>
        </w:rPr>
      </w:pPr>
    </w:p>
    <w:p w:rsidR="005B5BFF" w:rsidRPr="00CB7949" w:rsidRDefault="005B5BFF" w:rsidP="005B5BFF">
      <w:pPr>
        <w:keepNext/>
        <w:rPr>
          <w:rFonts w:asciiTheme="majorBidi" w:hAnsiTheme="majorBidi" w:cstheme="majorBidi"/>
        </w:rPr>
      </w:pPr>
      <w:r w:rsidRPr="00CB7949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68BE798D" wp14:editId="6E4A13CD">
            <wp:extent cx="5917996" cy="1510732"/>
            <wp:effectExtent l="0" t="0" r="698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upport Information - Figure S12.bmp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655" cy="1516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BFF" w:rsidRPr="00CB7949" w:rsidRDefault="005B5BFF" w:rsidP="005B5BFF">
      <w:pPr>
        <w:pStyle w:val="Lgende"/>
        <w:rPr>
          <w:rFonts w:asciiTheme="majorBidi" w:hAnsiTheme="majorBidi" w:cstheme="majorBidi"/>
          <w:lang w:val="en-US"/>
        </w:rPr>
      </w:pPr>
      <w:r w:rsidRPr="00CB7949">
        <w:rPr>
          <w:rFonts w:asciiTheme="majorBidi" w:hAnsiTheme="majorBidi" w:cstheme="majorBidi"/>
          <w:lang w:val="en-US"/>
        </w:rPr>
        <w:t>Figure S</w:t>
      </w:r>
      <w:r w:rsidRPr="00CB7949">
        <w:rPr>
          <w:rFonts w:asciiTheme="majorBidi" w:hAnsiTheme="majorBidi" w:cstheme="majorBidi"/>
          <w:lang w:val="en-US"/>
        </w:rPr>
        <w:fldChar w:fldCharType="begin"/>
      </w:r>
      <w:r w:rsidRPr="00CB7949">
        <w:rPr>
          <w:rFonts w:asciiTheme="majorBidi" w:hAnsiTheme="majorBidi" w:cstheme="majorBidi"/>
          <w:lang w:val="en-US"/>
        </w:rPr>
        <w:instrText xml:space="preserve"> SEQ Figure \* ARABIC </w:instrText>
      </w:r>
      <w:r w:rsidRPr="00CB7949">
        <w:rPr>
          <w:rFonts w:asciiTheme="majorBidi" w:hAnsiTheme="majorBidi" w:cstheme="majorBidi"/>
          <w:lang w:val="en-US"/>
        </w:rPr>
        <w:fldChar w:fldCharType="separate"/>
      </w:r>
      <w:r>
        <w:rPr>
          <w:rFonts w:asciiTheme="majorBidi" w:hAnsiTheme="majorBidi" w:cstheme="majorBidi"/>
          <w:noProof/>
          <w:lang w:val="en-US"/>
        </w:rPr>
        <w:t>12</w:t>
      </w:r>
      <w:r w:rsidRPr="00CB7949">
        <w:rPr>
          <w:rFonts w:asciiTheme="majorBidi" w:hAnsiTheme="majorBidi" w:cstheme="majorBidi"/>
          <w:lang w:val="en-US"/>
        </w:rPr>
        <w:fldChar w:fldCharType="end"/>
      </w:r>
      <w:r w:rsidRPr="00CB7949">
        <w:rPr>
          <w:rFonts w:asciiTheme="majorBidi" w:hAnsiTheme="majorBidi" w:cstheme="majorBidi"/>
          <w:lang w:val="en-US"/>
        </w:rPr>
        <w:t>: Citrate relative abundance – Roots</w:t>
      </w:r>
    </w:p>
    <w:p w:rsidR="005B5BFF" w:rsidRPr="00CB7949" w:rsidRDefault="005B5BFF" w:rsidP="005B5BFF">
      <w:pPr>
        <w:rPr>
          <w:rFonts w:asciiTheme="majorBidi" w:hAnsiTheme="majorBidi" w:cstheme="majorBidi"/>
        </w:rPr>
      </w:pPr>
    </w:p>
    <w:p w:rsidR="005B5BFF" w:rsidRPr="00CB7949" w:rsidRDefault="005B5BFF" w:rsidP="005B5BFF">
      <w:pPr>
        <w:keepNext/>
        <w:rPr>
          <w:rFonts w:asciiTheme="majorBidi" w:hAnsiTheme="majorBidi" w:cstheme="majorBidi"/>
        </w:rPr>
      </w:pPr>
      <w:r w:rsidRPr="00CB7949">
        <w:rPr>
          <w:rFonts w:asciiTheme="majorBidi" w:hAnsiTheme="majorBidi" w:cstheme="majorBidi"/>
          <w:noProof/>
        </w:rPr>
        <w:drawing>
          <wp:inline distT="0" distB="0" distL="0" distR="0" wp14:anchorId="2AE689CC" wp14:editId="6941275B">
            <wp:extent cx="5961888" cy="1521937"/>
            <wp:effectExtent l="0" t="0" r="1270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upport Information - Figure S13.bmp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6967" cy="1525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BFF" w:rsidRPr="00CB7949" w:rsidRDefault="005B5BFF" w:rsidP="005B5BFF">
      <w:pPr>
        <w:pStyle w:val="Lgende"/>
        <w:rPr>
          <w:rFonts w:asciiTheme="majorBidi" w:hAnsiTheme="majorBidi" w:cstheme="majorBidi"/>
          <w:lang w:val="en-US"/>
        </w:rPr>
      </w:pPr>
      <w:r w:rsidRPr="00CB7949">
        <w:rPr>
          <w:rFonts w:asciiTheme="majorBidi" w:hAnsiTheme="majorBidi" w:cstheme="majorBidi"/>
          <w:lang w:val="en-US"/>
        </w:rPr>
        <w:t>Figure S</w:t>
      </w:r>
      <w:r w:rsidRPr="00CB7949">
        <w:rPr>
          <w:rFonts w:asciiTheme="majorBidi" w:hAnsiTheme="majorBidi" w:cstheme="majorBidi"/>
          <w:lang w:val="en-US"/>
        </w:rPr>
        <w:fldChar w:fldCharType="begin"/>
      </w:r>
      <w:r w:rsidRPr="00CB7949">
        <w:rPr>
          <w:rFonts w:asciiTheme="majorBidi" w:hAnsiTheme="majorBidi" w:cstheme="majorBidi"/>
          <w:lang w:val="en-US"/>
        </w:rPr>
        <w:instrText xml:space="preserve"> SEQ Figure \* ARABIC </w:instrText>
      </w:r>
      <w:r w:rsidRPr="00CB7949">
        <w:rPr>
          <w:rFonts w:asciiTheme="majorBidi" w:hAnsiTheme="majorBidi" w:cstheme="majorBidi"/>
          <w:lang w:val="en-US"/>
        </w:rPr>
        <w:fldChar w:fldCharType="separate"/>
      </w:r>
      <w:r>
        <w:rPr>
          <w:rFonts w:asciiTheme="majorBidi" w:hAnsiTheme="majorBidi" w:cstheme="majorBidi"/>
          <w:noProof/>
          <w:lang w:val="en-US"/>
        </w:rPr>
        <w:t>13</w:t>
      </w:r>
      <w:r w:rsidRPr="00CB7949">
        <w:rPr>
          <w:rFonts w:asciiTheme="majorBidi" w:hAnsiTheme="majorBidi" w:cstheme="majorBidi"/>
          <w:lang w:val="en-US"/>
        </w:rPr>
        <w:fldChar w:fldCharType="end"/>
      </w:r>
      <w:r w:rsidRPr="00CB7949">
        <w:rPr>
          <w:rFonts w:asciiTheme="majorBidi" w:hAnsiTheme="majorBidi" w:cstheme="majorBidi"/>
          <w:lang w:val="en-US"/>
        </w:rPr>
        <w:t>: Aspartate relative abundance – Roots</w:t>
      </w:r>
    </w:p>
    <w:p w:rsidR="005B5BFF" w:rsidRPr="00CB7949" w:rsidRDefault="005B5BFF" w:rsidP="005B5BFF">
      <w:pPr>
        <w:keepNext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drawing>
          <wp:inline distT="0" distB="0" distL="0" distR="0">
            <wp:extent cx="5976518" cy="2991581"/>
            <wp:effectExtent l="0" t="0" r="5715" b="0"/>
            <wp:docPr id="15" name="Image 15" descr="SupportInformation_Figure S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upportInformation_Figure S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2956" cy="2999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5BFF" w:rsidRDefault="005B5BFF" w:rsidP="005B5BFF">
      <w:pPr>
        <w:pStyle w:val="Lgende"/>
        <w:rPr>
          <w:rFonts w:asciiTheme="majorBidi" w:hAnsiTheme="majorBidi" w:cstheme="majorBidi"/>
          <w:lang w:val="en-US"/>
        </w:rPr>
      </w:pPr>
      <w:bookmarkStart w:id="1" w:name="_Hlk517604529"/>
      <w:r w:rsidRPr="00CB7949">
        <w:rPr>
          <w:rFonts w:asciiTheme="majorBidi" w:hAnsiTheme="majorBidi" w:cstheme="majorBidi"/>
          <w:lang w:val="en-US"/>
        </w:rPr>
        <w:t>Figure S</w:t>
      </w:r>
      <w:r w:rsidRPr="00CB7949">
        <w:rPr>
          <w:rFonts w:asciiTheme="majorBidi" w:hAnsiTheme="majorBidi" w:cstheme="majorBidi"/>
          <w:lang w:val="en-US"/>
        </w:rPr>
        <w:fldChar w:fldCharType="begin"/>
      </w:r>
      <w:r w:rsidRPr="00CB7949">
        <w:rPr>
          <w:rFonts w:asciiTheme="majorBidi" w:hAnsiTheme="majorBidi" w:cstheme="majorBidi"/>
          <w:lang w:val="en-US"/>
        </w:rPr>
        <w:instrText xml:space="preserve"> SEQ Figure \* ARABIC </w:instrText>
      </w:r>
      <w:r w:rsidRPr="00CB7949">
        <w:rPr>
          <w:rFonts w:asciiTheme="majorBidi" w:hAnsiTheme="majorBidi" w:cstheme="majorBidi"/>
          <w:lang w:val="en-US"/>
        </w:rPr>
        <w:fldChar w:fldCharType="separate"/>
      </w:r>
      <w:r>
        <w:rPr>
          <w:rFonts w:asciiTheme="majorBidi" w:hAnsiTheme="majorBidi" w:cstheme="majorBidi"/>
          <w:noProof/>
          <w:lang w:val="en-US"/>
        </w:rPr>
        <w:t>14</w:t>
      </w:r>
      <w:r w:rsidRPr="00CB7949">
        <w:rPr>
          <w:rFonts w:asciiTheme="majorBidi" w:hAnsiTheme="majorBidi" w:cstheme="majorBidi"/>
          <w:lang w:val="en-US"/>
        </w:rPr>
        <w:fldChar w:fldCharType="end"/>
      </w:r>
      <w:r w:rsidRPr="00CB7949">
        <w:rPr>
          <w:rFonts w:asciiTheme="majorBidi" w:hAnsiTheme="majorBidi" w:cstheme="majorBidi"/>
          <w:lang w:val="en-US"/>
        </w:rPr>
        <w:t xml:space="preserve">: Asparagine relative abundance </w:t>
      </w:r>
      <w:r w:rsidR="00DC73EF">
        <w:rPr>
          <w:rFonts w:asciiTheme="majorBidi" w:hAnsiTheme="majorBidi" w:cstheme="majorBidi"/>
          <w:lang w:val="en-US"/>
        </w:rPr>
        <w:t>–</w:t>
      </w:r>
      <w:r w:rsidRPr="00CB7949">
        <w:rPr>
          <w:rFonts w:asciiTheme="majorBidi" w:hAnsiTheme="majorBidi" w:cstheme="majorBidi"/>
          <w:lang w:val="en-US"/>
        </w:rPr>
        <w:t xml:space="preserve"> Roots</w:t>
      </w:r>
    </w:p>
    <w:bookmarkEnd w:id="1"/>
    <w:p w:rsidR="00DC73EF" w:rsidRDefault="00DC73EF" w:rsidP="00DC73EF"/>
    <w:p w:rsidR="00DC73EF" w:rsidRPr="00DC73EF" w:rsidRDefault="00DC73EF" w:rsidP="00DC73EF">
      <w:r>
        <w:rPr>
          <w:noProof/>
        </w:rPr>
        <w:lastRenderedPageBreak/>
        <w:drawing>
          <wp:inline distT="0" distB="0" distL="0" distR="0">
            <wp:extent cx="5692707" cy="3600000"/>
            <wp:effectExtent l="0" t="0" r="3810" b="635"/>
            <wp:docPr id="17" name="Image 17" descr="C:\Users\Adrian.Schwarzenberg\AppData\Local\Microsoft\Windows\INetCache\Content.Word\EIC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rian.Schwarzenberg\AppData\Local\Microsoft\Windows\INetCache\Content.Word\EIC 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707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414413" cy="3226927"/>
            <wp:effectExtent l="0" t="0" r="5715" b="0"/>
            <wp:docPr id="16" name="Image 16" descr="C:\Users\Adrian.Schwarzenberg\AppData\Local\Microsoft\Windows\INetCache\Content.Word\EIC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rian.Schwarzenberg\AppData\Local\Microsoft\Windows\INetCache\Content.Word\EIC 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2145" cy="3230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64427" cy="3600000"/>
            <wp:effectExtent l="0" t="0" r="3175" b="635"/>
            <wp:docPr id="3" name="Image 3" descr="C:\Users\Adrian.Schwarzenberg\AppData\Local\Microsoft\Windows\INetCache\Content.Word\EIC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.Schwarzenberg\AppData\Local\Microsoft\Windows\INetCache\Content.Word\EIC 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427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3EF" w:rsidRDefault="00DC73EF" w:rsidP="00DC73EF">
      <w:pPr>
        <w:pStyle w:val="Lgende"/>
        <w:rPr>
          <w:rFonts w:asciiTheme="majorBidi" w:hAnsiTheme="majorBidi" w:cstheme="majorBidi"/>
          <w:lang w:val="en-US"/>
        </w:rPr>
      </w:pPr>
      <w:r w:rsidRPr="00CB7949">
        <w:rPr>
          <w:rFonts w:asciiTheme="majorBidi" w:hAnsiTheme="majorBidi" w:cstheme="majorBidi"/>
          <w:lang w:val="en-US"/>
        </w:rPr>
        <w:t>Figure S</w:t>
      </w:r>
      <w:r w:rsidRPr="00CB7949">
        <w:rPr>
          <w:rFonts w:asciiTheme="majorBidi" w:hAnsiTheme="majorBidi" w:cstheme="majorBidi"/>
          <w:lang w:val="en-US"/>
        </w:rPr>
        <w:fldChar w:fldCharType="begin"/>
      </w:r>
      <w:r w:rsidRPr="00CB7949">
        <w:rPr>
          <w:rFonts w:asciiTheme="majorBidi" w:hAnsiTheme="majorBidi" w:cstheme="majorBidi"/>
          <w:lang w:val="en-US"/>
        </w:rPr>
        <w:instrText xml:space="preserve"> SEQ Figure \* ARABIC </w:instrText>
      </w:r>
      <w:r w:rsidRPr="00CB7949">
        <w:rPr>
          <w:rFonts w:asciiTheme="majorBidi" w:hAnsiTheme="majorBidi" w:cstheme="majorBidi"/>
          <w:lang w:val="en-US"/>
        </w:rPr>
        <w:fldChar w:fldCharType="separate"/>
      </w:r>
      <w:r>
        <w:rPr>
          <w:rFonts w:asciiTheme="majorBidi" w:hAnsiTheme="majorBidi" w:cstheme="majorBidi"/>
          <w:noProof/>
          <w:lang w:val="en-US"/>
        </w:rPr>
        <w:t>1</w:t>
      </w:r>
      <w:r w:rsidRPr="00CB7949">
        <w:rPr>
          <w:rFonts w:asciiTheme="majorBidi" w:hAnsiTheme="majorBidi" w:cstheme="majorBidi"/>
          <w:lang w:val="en-US"/>
        </w:rPr>
        <w:fldChar w:fldCharType="end"/>
      </w:r>
      <w:r>
        <w:rPr>
          <w:rFonts w:asciiTheme="majorBidi" w:hAnsiTheme="majorBidi" w:cstheme="majorBidi"/>
          <w:lang w:val="en-US"/>
        </w:rPr>
        <w:t xml:space="preserve">5: Extracted ion chromatograms </w:t>
      </w:r>
    </w:p>
    <w:p w:rsidR="00CD5892" w:rsidRPr="005B5BFF" w:rsidRDefault="00CD5892" w:rsidP="005B5BFF">
      <w:pPr>
        <w:rPr>
          <w:lang w:val="fr-FR"/>
        </w:rPr>
      </w:pPr>
      <w:bookmarkStart w:id="2" w:name="_GoBack"/>
      <w:bookmarkEnd w:id="2"/>
    </w:p>
    <w:sectPr w:rsidR="00CD5892" w:rsidRPr="005B5BF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ctiveWritingStyle w:appName="MSWord" w:lang="fr-FR" w:vendorID="64" w:dllVersion="6" w:nlCheck="1" w:checkStyle="0"/>
  <w:activeWritingStyle w:appName="MSWord" w:lang="en-US" w:vendorID="64" w:dllVersion="6" w:nlCheck="1" w:checkStyle="1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BFF"/>
    <w:rsid w:val="00000407"/>
    <w:rsid w:val="00014FE1"/>
    <w:rsid w:val="0003687F"/>
    <w:rsid w:val="00045ABF"/>
    <w:rsid w:val="00056F15"/>
    <w:rsid w:val="00065DB3"/>
    <w:rsid w:val="00070B13"/>
    <w:rsid w:val="000751F8"/>
    <w:rsid w:val="00077A1C"/>
    <w:rsid w:val="0008011F"/>
    <w:rsid w:val="000808B1"/>
    <w:rsid w:val="000821C5"/>
    <w:rsid w:val="00082636"/>
    <w:rsid w:val="000871A8"/>
    <w:rsid w:val="00097045"/>
    <w:rsid w:val="000B2580"/>
    <w:rsid w:val="000B62BB"/>
    <w:rsid w:val="000C2AA0"/>
    <w:rsid w:val="000D4449"/>
    <w:rsid w:val="000F00DF"/>
    <w:rsid w:val="000F6898"/>
    <w:rsid w:val="00103EC0"/>
    <w:rsid w:val="00115823"/>
    <w:rsid w:val="001158B2"/>
    <w:rsid w:val="00117B08"/>
    <w:rsid w:val="00120B8F"/>
    <w:rsid w:val="00134F2C"/>
    <w:rsid w:val="0014767E"/>
    <w:rsid w:val="00152365"/>
    <w:rsid w:val="0015580B"/>
    <w:rsid w:val="001619C3"/>
    <w:rsid w:val="00161A5B"/>
    <w:rsid w:val="00164427"/>
    <w:rsid w:val="00165D72"/>
    <w:rsid w:val="001919AE"/>
    <w:rsid w:val="00197614"/>
    <w:rsid w:val="001A565F"/>
    <w:rsid w:val="001A5C60"/>
    <w:rsid w:val="001A6E72"/>
    <w:rsid w:val="001A7ADC"/>
    <w:rsid w:val="001B015B"/>
    <w:rsid w:val="001B2284"/>
    <w:rsid w:val="001B47FC"/>
    <w:rsid w:val="001D2E5B"/>
    <w:rsid w:val="001D4A8E"/>
    <w:rsid w:val="001D4D73"/>
    <w:rsid w:val="001D563F"/>
    <w:rsid w:val="001E3ED8"/>
    <w:rsid w:val="001F21ED"/>
    <w:rsid w:val="001F62AC"/>
    <w:rsid w:val="00222068"/>
    <w:rsid w:val="002309A4"/>
    <w:rsid w:val="0023224E"/>
    <w:rsid w:val="00232F51"/>
    <w:rsid w:val="00236214"/>
    <w:rsid w:val="00240AA8"/>
    <w:rsid w:val="00244B10"/>
    <w:rsid w:val="00251EF3"/>
    <w:rsid w:val="00257361"/>
    <w:rsid w:val="002658C5"/>
    <w:rsid w:val="00273868"/>
    <w:rsid w:val="00275BEF"/>
    <w:rsid w:val="002832AB"/>
    <w:rsid w:val="002A6D1F"/>
    <w:rsid w:val="002A7CAE"/>
    <w:rsid w:val="002B49B5"/>
    <w:rsid w:val="002D1F01"/>
    <w:rsid w:val="002D5D70"/>
    <w:rsid w:val="002E79B3"/>
    <w:rsid w:val="002E7E02"/>
    <w:rsid w:val="00305FFF"/>
    <w:rsid w:val="00306549"/>
    <w:rsid w:val="003111BA"/>
    <w:rsid w:val="003176D9"/>
    <w:rsid w:val="00322E8C"/>
    <w:rsid w:val="00326CC4"/>
    <w:rsid w:val="00337FAA"/>
    <w:rsid w:val="0036221B"/>
    <w:rsid w:val="00367B7D"/>
    <w:rsid w:val="003952F8"/>
    <w:rsid w:val="003B2CD5"/>
    <w:rsid w:val="003B4752"/>
    <w:rsid w:val="003B5074"/>
    <w:rsid w:val="003C4ECE"/>
    <w:rsid w:val="003D1337"/>
    <w:rsid w:val="003E0AA9"/>
    <w:rsid w:val="003E3C99"/>
    <w:rsid w:val="003F34E9"/>
    <w:rsid w:val="00404A68"/>
    <w:rsid w:val="0041364D"/>
    <w:rsid w:val="00414D87"/>
    <w:rsid w:val="00446E3D"/>
    <w:rsid w:val="0045401C"/>
    <w:rsid w:val="004609F2"/>
    <w:rsid w:val="004662B3"/>
    <w:rsid w:val="004666D7"/>
    <w:rsid w:val="00484E04"/>
    <w:rsid w:val="00497A28"/>
    <w:rsid w:val="004B1FF1"/>
    <w:rsid w:val="004B5B94"/>
    <w:rsid w:val="004C3452"/>
    <w:rsid w:val="004C38B2"/>
    <w:rsid w:val="004C75C5"/>
    <w:rsid w:val="004D2A44"/>
    <w:rsid w:val="004E1F8E"/>
    <w:rsid w:val="004F2D73"/>
    <w:rsid w:val="005010A3"/>
    <w:rsid w:val="00503BF3"/>
    <w:rsid w:val="00523747"/>
    <w:rsid w:val="00523932"/>
    <w:rsid w:val="0053426B"/>
    <w:rsid w:val="00553EB3"/>
    <w:rsid w:val="005579F5"/>
    <w:rsid w:val="00563D0C"/>
    <w:rsid w:val="00564600"/>
    <w:rsid w:val="0056740D"/>
    <w:rsid w:val="00570CE6"/>
    <w:rsid w:val="005735AA"/>
    <w:rsid w:val="005750EB"/>
    <w:rsid w:val="0058449F"/>
    <w:rsid w:val="005928F7"/>
    <w:rsid w:val="00595F73"/>
    <w:rsid w:val="005A3CFD"/>
    <w:rsid w:val="005B5BFF"/>
    <w:rsid w:val="005B6C30"/>
    <w:rsid w:val="005C71BC"/>
    <w:rsid w:val="005D4045"/>
    <w:rsid w:val="005E136D"/>
    <w:rsid w:val="005F07D3"/>
    <w:rsid w:val="005F0D2C"/>
    <w:rsid w:val="0060330B"/>
    <w:rsid w:val="00606300"/>
    <w:rsid w:val="006070F0"/>
    <w:rsid w:val="00612D3D"/>
    <w:rsid w:val="00613090"/>
    <w:rsid w:val="00613965"/>
    <w:rsid w:val="00616E0A"/>
    <w:rsid w:val="006224B5"/>
    <w:rsid w:val="00624A4E"/>
    <w:rsid w:val="006308D7"/>
    <w:rsid w:val="00634B5C"/>
    <w:rsid w:val="00634CA7"/>
    <w:rsid w:val="00635AC3"/>
    <w:rsid w:val="00644CA5"/>
    <w:rsid w:val="00657059"/>
    <w:rsid w:val="00660712"/>
    <w:rsid w:val="0067775D"/>
    <w:rsid w:val="0069584C"/>
    <w:rsid w:val="006A1CDD"/>
    <w:rsid w:val="006A6243"/>
    <w:rsid w:val="006D61D4"/>
    <w:rsid w:val="006D76C3"/>
    <w:rsid w:val="006E641E"/>
    <w:rsid w:val="006F392E"/>
    <w:rsid w:val="006F5E76"/>
    <w:rsid w:val="007067E9"/>
    <w:rsid w:val="007175E7"/>
    <w:rsid w:val="00724673"/>
    <w:rsid w:val="00726A25"/>
    <w:rsid w:val="0074278A"/>
    <w:rsid w:val="00760ED3"/>
    <w:rsid w:val="00763480"/>
    <w:rsid w:val="007668FF"/>
    <w:rsid w:val="00782A6A"/>
    <w:rsid w:val="0078356D"/>
    <w:rsid w:val="00786F39"/>
    <w:rsid w:val="007A2721"/>
    <w:rsid w:val="007B1D21"/>
    <w:rsid w:val="007C3425"/>
    <w:rsid w:val="007D1426"/>
    <w:rsid w:val="007E5E24"/>
    <w:rsid w:val="007F2A7B"/>
    <w:rsid w:val="007F4AC8"/>
    <w:rsid w:val="008029B6"/>
    <w:rsid w:val="00810934"/>
    <w:rsid w:val="00814977"/>
    <w:rsid w:val="00821776"/>
    <w:rsid w:val="00832B73"/>
    <w:rsid w:val="00855CE7"/>
    <w:rsid w:val="008A65D2"/>
    <w:rsid w:val="008B58BF"/>
    <w:rsid w:val="008F1EDE"/>
    <w:rsid w:val="008F3863"/>
    <w:rsid w:val="009023F8"/>
    <w:rsid w:val="00906BBE"/>
    <w:rsid w:val="00934422"/>
    <w:rsid w:val="009346F8"/>
    <w:rsid w:val="00940130"/>
    <w:rsid w:val="00943376"/>
    <w:rsid w:val="00951727"/>
    <w:rsid w:val="00951A9A"/>
    <w:rsid w:val="0095360B"/>
    <w:rsid w:val="00954256"/>
    <w:rsid w:val="00955748"/>
    <w:rsid w:val="00960042"/>
    <w:rsid w:val="009640F9"/>
    <w:rsid w:val="00976C54"/>
    <w:rsid w:val="00982526"/>
    <w:rsid w:val="00982D96"/>
    <w:rsid w:val="00990E5B"/>
    <w:rsid w:val="00992EC6"/>
    <w:rsid w:val="009A22BE"/>
    <w:rsid w:val="009A4444"/>
    <w:rsid w:val="009A58BE"/>
    <w:rsid w:val="009C1B8F"/>
    <w:rsid w:val="009D040B"/>
    <w:rsid w:val="009E3990"/>
    <w:rsid w:val="009F0018"/>
    <w:rsid w:val="009F3C56"/>
    <w:rsid w:val="00A02835"/>
    <w:rsid w:val="00A037F4"/>
    <w:rsid w:val="00A03A42"/>
    <w:rsid w:val="00A10C2E"/>
    <w:rsid w:val="00A149BB"/>
    <w:rsid w:val="00A23C7C"/>
    <w:rsid w:val="00A25CE0"/>
    <w:rsid w:val="00A320E5"/>
    <w:rsid w:val="00A333BA"/>
    <w:rsid w:val="00A46007"/>
    <w:rsid w:val="00A70E9E"/>
    <w:rsid w:val="00A715C7"/>
    <w:rsid w:val="00A901B2"/>
    <w:rsid w:val="00AA05C3"/>
    <w:rsid w:val="00AA48F2"/>
    <w:rsid w:val="00AB276B"/>
    <w:rsid w:val="00AC1B84"/>
    <w:rsid w:val="00AD7A35"/>
    <w:rsid w:val="00AE4FDF"/>
    <w:rsid w:val="00AE6321"/>
    <w:rsid w:val="00AF348E"/>
    <w:rsid w:val="00B02239"/>
    <w:rsid w:val="00B03771"/>
    <w:rsid w:val="00B069A4"/>
    <w:rsid w:val="00B15CC9"/>
    <w:rsid w:val="00B16BB6"/>
    <w:rsid w:val="00B16C7A"/>
    <w:rsid w:val="00B203A6"/>
    <w:rsid w:val="00B26934"/>
    <w:rsid w:val="00B33EA3"/>
    <w:rsid w:val="00B468CC"/>
    <w:rsid w:val="00B513A9"/>
    <w:rsid w:val="00B52A2B"/>
    <w:rsid w:val="00B62B6E"/>
    <w:rsid w:val="00B638FD"/>
    <w:rsid w:val="00B63B76"/>
    <w:rsid w:val="00B749E9"/>
    <w:rsid w:val="00B86E3B"/>
    <w:rsid w:val="00B90119"/>
    <w:rsid w:val="00BA06A7"/>
    <w:rsid w:val="00BA15D8"/>
    <w:rsid w:val="00BA506F"/>
    <w:rsid w:val="00BA5E2C"/>
    <w:rsid w:val="00BB4551"/>
    <w:rsid w:val="00BC113E"/>
    <w:rsid w:val="00BD6C18"/>
    <w:rsid w:val="00BE23DF"/>
    <w:rsid w:val="00BE56F4"/>
    <w:rsid w:val="00BE75C0"/>
    <w:rsid w:val="00BF619E"/>
    <w:rsid w:val="00C1575F"/>
    <w:rsid w:val="00C15F85"/>
    <w:rsid w:val="00C16E7E"/>
    <w:rsid w:val="00C21BC6"/>
    <w:rsid w:val="00C26C0D"/>
    <w:rsid w:val="00C43922"/>
    <w:rsid w:val="00C4533B"/>
    <w:rsid w:val="00C47E3E"/>
    <w:rsid w:val="00C47ECE"/>
    <w:rsid w:val="00C51217"/>
    <w:rsid w:val="00C55D00"/>
    <w:rsid w:val="00C63B9C"/>
    <w:rsid w:val="00C65E3E"/>
    <w:rsid w:val="00C66C74"/>
    <w:rsid w:val="00C67917"/>
    <w:rsid w:val="00C67B13"/>
    <w:rsid w:val="00C70DBF"/>
    <w:rsid w:val="00C75590"/>
    <w:rsid w:val="00C757F7"/>
    <w:rsid w:val="00C80084"/>
    <w:rsid w:val="00C8307B"/>
    <w:rsid w:val="00C84008"/>
    <w:rsid w:val="00C84E85"/>
    <w:rsid w:val="00C87DCB"/>
    <w:rsid w:val="00C939DA"/>
    <w:rsid w:val="00C94662"/>
    <w:rsid w:val="00CA13C9"/>
    <w:rsid w:val="00CB5EF8"/>
    <w:rsid w:val="00CC4D7B"/>
    <w:rsid w:val="00CD5892"/>
    <w:rsid w:val="00CE09DA"/>
    <w:rsid w:val="00D026AD"/>
    <w:rsid w:val="00D108B8"/>
    <w:rsid w:val="00D112AB"/>
    <w:rsid w:val="00D11C67"/>
    <w:rsid w:val="00D1209D"/>
    <w:rsid w:val="00D22350"/>
    <w:rsid w:val="00D24537"/>
    <w:rsid w:val="00D31940"/>
    <w:rsid w:val="00D52597"/>
    <w:rsid w:val="00D75D98"/>
    <w:rsid w:val="00D842BC"/>
    <w:rsid w:val="00D97AF1"/>
    <w:rsid w:val="00DB1A9B"/>
    <w:rsid w:val="00DC17C1"/>
    <w:rsid w:val="00DC73EF"/>
    <w:rsid w:val="00DE3BAC"/>
    <w:rsid w:val="00DF14B5"/>
    <w:rsid w:val="00DF5788"/>
    <w:rsid w:val="00DF6BFE"/>
    <w:rsid w:val="00E01A58"/>
    <w:rsid w:val="00E04DC8"/>
    <w:rsid w:val="00E05E85"/>
    <w:rsid w:val="00E06A36"/>
    <w:rsid w:val="00E27871"/>
    <w:rsid w:val="00E35380"/>
    <w:rsid w:val="00E36E93"/>
    <w:rsid w:val="00E440A4"/>
    <w:rsid w:val="00E5505C"/>
    <w:rsid w:val="00E76186"/>
    <w:rsid w:val="00E76266"/>
    <w:rsid w:val="00E76C42"/>
    <w:rsid w:val="00E93189"/>
    <w:rsid w:val="00E94711"/>
    <w:rsid w:val="00E96EF4"/>
    <w:rsid w:val="00EB3724"/>
    <w:rsid w:val="00EB4F98"/>
    <w:rsid w:val="00EB6B6A"/>
    <w:rsid w:val="00EB79FC"/>
    <w:rsid w:val="00EC340F"/>
    <w:rsid w:val="00ED461D"/>
    <w:rsid w:val="00ED62CD"/>
    <w:rsid w:val="00EE191D"/>
    <w:rsid w:val="00EE74C0"/>
    <w:rsid w:val="00EF721B"/>
    <w:rsid w:val="00F01DA9"/>
    <w:rsid w:val="00F111B6"/>
    <w:rsid w:val="00F15BE9"/>
    <w:rsid w:val="00F20DC7"/>
    <w:rsid w:val="00F24238"/>
    <w:rsid w:val="00F31D4C"/>
    <w:rsid w:val="00F35C32"/>
    <w:rsid w:val="00F43B6D"/>
    <w:rsid w:val="00F454CE"/>
    <w:rsid w:val="00F511D7"/>
    <w:rsid w:val="00F559EB"/>
    <w:rsid w:val="00F55E65"/>
    <w:rsid w:val="00F562FC"/>
    <w:rsid w:val="00F60995"/>
    <w:rsid w:val="00F60F72"/>
    <w:rsid w:val="00F650E5"/>
    <w:rsid w:val="00F66409"/>
    <w:rsid w:val="00F716BD"/>
    <w:rsid w:val="00F75B7B"/>
    <w:rsid w:val="00F82C83"/>
    <w:rsid w:val="00F879D9"/>
    <w:rsid w:val="00F91309"/>
    <w:rsid w:val="00F92D2F"/>
    <w:rsid w:val="00FA263B"/>
    <w:rsid w:val="00FA5398"/>
    <w:rsid w:val="00FB0AAD"/>
    <w:rsid w:val="00FB27F5"/>
    <w:rsid w:val="00FB2EAB"/>
    <w:rsid w:val="00FC3D69"/>
    <w:rsid w:val="00FC5F76"/>
    <w:rsid w:val="00FC63D5"/>
    <w:rsid w:val="00FC78B9"/>
    <w:rsid w:val="00FE5C68"/>
    <w:rsid w:val="00FF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56E99"/>
  <w15:chartTrackingRefBased/>
  <w15:docId w15:val="{6C12164B-0DB7-4742-8ED2-3CD07DEE5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B5BFF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gende">
    <w:name w:val="caption"/>
    <w:basedOn w:val="Normal"/>
    <w:next w:val="Normal"/>
    <w:uiPriority w:val="35"/>
    <w:unhideWhenUsed/>
    <w:qFormat/>
    <w:rsid w:val="005B5BFF"/>
    <w:pPr>
      <w:spacing w:after="200" w:line="240" w:lineRule="auto"/>
    </w:pPr>
    <w:rPr>
      <w:i/>
      <w:iCs/>
      <w:color w:val="44546A" w:themeColor="text2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943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SCHWARZENBERG Adrian</dc:creator>
  <cp:keywords/>
  <dc:description/>
  <cp:lastModifiedBy>Adrian Schwarzenberg</cp:lastModifiedBy>
  <cp:revision>3</cp:revision>
  <dcterms:created xsi:type="dcterms:W3CDTF">2018-04-10T07:29:00Z</dcterms:created>
  <dcterms:modified xsi:type="dcterms:W3CDTF">2018-06-24T09:54:00Z</dcterms:modified>
</cp:coreProperties>
</file>