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E2D" w:rsidRPr="00004D05" w:rsidRDefault="008B4E2D" w:rsidP="008B4E2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Additional file 3: </w:t>
      </w:r>
      <w:r w:rsidRPr="008D53FD">
        <w:rPr>
          <w:rFonts w:ascii="Times New Roman" w:hAnsi="Times New Roman"/>
          <w:sz w:val="20"/>
          <w:szCs w:val="20"/>
        </w:rPr>
        <w:t xml:space="preserve">Table </w:t>
      </w:r>
      <w:proofErr w:type="spellStart"/>
      <w:r w:rsidRPr="008D53FD"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2</w:t>
      </w:r>
      <w:proofErr w:type="spellEnd"/>
      <w:r w:rsidRPr="008D53FD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8D53FD">
        <w:rPr>
          <w:rFonts w:ascii="Times New Roman" w:hAnsi="Times New Roman"/>
          <w:sz w:val="20"/>
          <w:szCs w:val="20"/>
        </w:rPr>
        <w:t xml:space="preserve">Comparison between </w:t>
      </w:r>
      <w:r w:rsidRPr="005C034A">
        <w:rPr>
          <w:rFonts w:ascii="Times New Roman" w:hAnsi="Times New Roman"/>
          <w:sz w:val="20"/>
          <w:szCs w:val="20"/>
        </w:rPr>
        <w:t>tetrazolium (</w:t>
      </w:r>
      <w:proofErr w:type="spellStart"/>
      <w:r w:rsidRPr="008D53FD">
        <w:rPr>
          <w:rFonts w:ascii="Times New Roman" w:hAnsi="Times New Roman"/>
          <w:sz w:val="20"/>
          <w:szCs w:val="20"/>
        </w:rPr>
        <w:t>TTC</w:t>
      </w:r>
      <w:proofErr w:type="spellEnd"/>
      <w:r>
        <w:rPr>
          <w:rFonts w:ascii="Times New Roman" w:hAnsi="Times New Roman"/>
          <w:sz w:val="20"/>
          <w:szCs w:val="20"/>
        </w:rPr>
        <w:t>)</w:t>
      </w:r>
      <w:r w:rsidRPr="008D53FD">
        <w:rPr>
          <w:rFonts w:ascii="Times New Roman" w:hAnsi="Times New Roman"/>
          <w:sz w:val="20"/>
          <w:szCs w:val="20"/>
        </w:rPr>
        <w:t xml:space="preserve"> and </w:t>
      </w:r>
      <w:r>
        <w:rPr>
          <w:rFonts w:ascii="Times New Roman" w:hAnsi="Times New Roman"/>
          <w:sz w:val="20"/>
          <w:szCs w:val="20"/>
        </w:rPr>
        <w:t>dehiscent method (</w:t>
      </w:r>
      <w:proofErr w:type="spellStart"/>
      <w:r w:rsidRPr="008D53FD">
        <w:rPr>
          <w:rFonts w:ascii="Times New Roman" w:hAnsi="Times New Roman"/>
          <w:sz w:val="20"/>
          <w:szCs w:val="20"/>
        </w:rPr>
        <w:t>DehM</w:t>
      </w:r>
      <w:proofErr w:type="spellEnd"/>
      <w:r>
        <w:rPr>
          <w:rFonts w:ascii="Times New Roman" w:hAnsi="Times New Roman"/>
          <w:sz w:val="20"/>
          <w:szCs w:val="20"/>
        </w:rPr>
        <w:t>)</w:t>
      </w:r>
      <w:r w:rsidRPr="008D53FD">
        <w:rPr>
          <w:rFonts w:ascii="Times New Roman" w:hAnsi="Times New Roman"/>
          <w:sz w:val="20"/>
          <w:szCs w:val="20"/>
        </w:rPr>
        <w:t xml:space="preserve"> with reference to Germination.</w:t>
      </w:r>
      <w:proofErr w:type="gramEnd"/>
      <w:r w:rsidRPr="008D53FD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8D53FD">
        <w:rPr>
          <w:rFonts w:ascii="Times New Roman" w:hAnsi="Times New Roman"/>
          <w:sz w:val="20"/>
          <w:szCs w:val="20"/>
        </w:rPr>
        <w:t>TTC</w:t>
      </w:r>
      <w:proofErr w:type="spellEnd"/>
      <w:r w:rsidRPr="008D53FD">
        <w:rPr>
          <w:rFonts w:ascii="Times New Roman" w:hAnsi="Times New Roman"/>
          <w:sz w:val="20"/>
          <w:szCs w:val="20"/>
        </w:rPr>
        <w:t>(</w:t>
      </w:r>
      <w:proofErr w:type="spellStart"/>
      <w:proofErr w:type="gramEnd"/>
      <w:r w:rsidRPr="008D53FD">
        <w:rPr>
          <w:rFonts w:ascii="Times New Roman" w:hAnsi="Times New Roman"/>
          <w:sz w:val="20"/>
          <w:szCs w:val="20"/>
        </w:rPr>
        <w:t>Deh</w:t>
      </w:r>
      <w:proofErr w:type="spellEnd"/>
      <w:r w:rsidRPr="008D53FD">
        <w:rPr>
          <w:rFonts w:ascii="Times New Roman" w:hAnsi="Times New Roman"/>
          <w:sz w:val="20"/>
          <w:szCs w:val="20"/>
        </w:rPr>
        <w:t xml:space="preserve">.): </w:t>
      </w:r>
      <w:proofErr w:type="spellStart"/>
      <w:r w:rsidRPr="008D53FD">
        <w:rPr>
          <w:rFonts w:ascii="Times New Roman" w:hAnsi="Times New Roman"/>
          <w:sz w:val="20"/>
          <w:szCs w:val="20"/>
        </w:rPr>
        <w:t>TTC</w:t>
      </w:r>
      <w:proofErr w:type="spellEnd"/>
      <w:r w:rsidRPr="008D53FD">
        <w:rPr>
          <w:rFonts w:ascii="Times New Roman" w:hAnsi="Times New Roman"/>
          <w:sz w:val="20"/>
          <w:szCs w:val="20"/>
        </w:rPr>
        <w:t xml:space="preserve"> test for dehiscent seeds which was performed for 4 replicates each containing </w:t>
      </w:r>
      <w:r w:rsidRPr="008D53FD">
        <w:rPr>
          <w:rFonts w:ascii="Times New Roman" w:hAnsi="Times New Roman"/>
          <w:color w:val="000000"/>
          <w:sz w:val="20"/>
          <w:szCs w:val="20"/>
        </w:rPr>
        <w:t>~25 seeds</w:t>
      </w:r>
      <w:r w:rsidRPr="008D53FD">
        <w:rPr>
          <w:rFonts w:ascii="Times New Roman" w:hAnsi="Times New Roman"/>
          <w:sz w:val="20"/>
          <w:szCs w:val="20"/>
        </w:rPr>
        <w:t>. The first 4</w:t>
      </w:r>
      <w:r w:rsidRPr="008D53FD">
        <w:rPr>
          <w:rFonts w:ascii="Times New Roman" w:hAnsi="Times New Roman"/>
          <w:noProof/>
          <w:sz w:val="20"/>
          <w:szCs w:val="20"/>
        </w:rPr>
        <w:t>–5 seeds were labelled early</w:t>
      </w:r>
      <w:r w:rsidRPr="008D53F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D53FD">
        <w:rPr>
          <w:rFonts w:ascii="Times New Roman" w:hAnsi="Times New Roman"/>
          <w:sz w:val="20"/>
          <w:szCs w:val="20"/>
        </w:rPr>
        <w:t>deh</w:t>
      </w:r>
      <w:proofErr w:type="spellEnd"/>
      <w:r w:rsidRPr="008D53FD">
        <w:rPr>
          <w:rFonts w:ascii="Times New Roman" w:hAnsi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/>
          <w:sz w:val="20"/>
          <w:szCs w:val="20"/>
        </w:rPr>
        <w:t>a</w:t>
      </w:r>
      <w:r w:rsidRPr="008D53FD">
        <w:rPr>
          <w:rFonts w:ascii="Times New Roman" w:hAnsi="Times New Roman"/>
          <w:sz w:val="20"/>
          <w:szCs w:val="20"/>
        </w:rPr>
        <w:t>nd</w:t>
      </w:r>
      <w:proofErr w:type="gramEnd"/>
      <w:r w:rsidRPr="008D53FD">
        <w:rPr>
          <w:rFonts w:ascii="Times New Roman" w:hAnsi="Times New Roman"/>
          <w:sz w:val="20"/>
          <w:szCs w:val="20"/>
        </w:rPr>
        <w:t xml:space="preserve"> later 4-5 </w:t>
      </w:r>
      <w:r>
        <w:rPr>
          <w:rFonts w:ascii="Times New Roman" w:hAnsi="Times New Roman"/>
          <w:sz w:val="20"/>
          <w:szCs w:val="20"/>
        </w:rPr>
        <w:t xml:space="preserve">labelled late </w:t>
      </w:r>
      <w:proofErr w:type="spellStart"/>
      <w:r w:rsidRPr="008D53FD">
        <w:rPr>
          <w:rFonts w:ascii="Times New Roman" w:hAnsi="Times New Roman"/>
          <w:sz w:val="20"/>
          <w:szCs w:val="20"/>
        </w:rPr>
        <w:t>deh</w:t>
      </w:r>
      <w:proofErr w:type="spellEnd"/>
      <w:r w:rsidRPr="008D53FD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, before the 60</w:t>
      </w:r>
      <w:r w:rsidRPr="00E11E5F">
        <w:rPr>
          <w:rFonts w:ascii="Times New Roman" w:hAnsi="Times New Roman"/>
          <w:sz w:val="20"/>
          <w:szCs w:val="20"/>
          <w:vertAlign w:val="superscript"/>
        </w:rPr>
        <w:t>th</w:t>
      </w:r>
      <w:r>
        <w:rPr>
          <w:rFonts w:ascii="Times New Roman" w:hAnsi="Times New Roman"/>
          <w:sz w:val="20"/>
          <w:szCs w:val="20"/>
        </w:rPr>
        <w:t xml:space="preserve"> hour of germination. </w:t>
      </w:r>
      <w:r w:rsidRPr="008D53FD">
        <w:rPr>
          <w:rFonts w:ascii="Times New Roman" w:hAnsi="Times New Roman"/>
          <w:sz w:val="20"/>
          <w:szCs w:val="20"/>
        </w:rPr>
        <w:t>Ger.: germination method. G</w:t>
      </w:r>
      <w:r>
        <w:rPr>
          <w:rFonts w:ascii="Times New Roman" w:hAnsi="Times New Roman"/>
          <w:sz w:val="20"/>
          <w:szCs w:val="20"/>
        </w:rPr>
        <w:t>P</w:t>
      </w:r>
      <w:r w:rsidRPr="008D53FD">
        <w:rPr>
          <w:rFonts w:ascii="Times New Roman" w:hAnsi="Times New Roman"/>
          <w:sz w:val="20"/>
          <w:szCs w:val="20"/>
        </w:rPr>
        <w:t xml:space="preserve">: germination percentage. </w:t>
      </w:r>
      <w:proofErr w:type="spellStart"/>
      <w:r>
        <w:rPr>
          <w:rFonts w:ascii="Times New Roman" w:hAnsi="Times New Roman"/>
          <w:sz w:val="20"/>
          <w:szCs w:val="20"/>
        </w:rPr>
        <w:t>NPB14-4</w:t>
      </w:r>
      <w:proofErr w:type="gramStart"/>
      <w:r>
        <w:rPr>
          <w:rFonts w:ascii="Times New Roman" w:hAnsi="Times New Roman"/>
          <w:sz w:val="20"/>
          <w:szCs w:val="20"/>
        </w:rPr>
        <w:t>,10,15d</w:t>
      </w:r>
      <w:proofErr w:type="spellEnd"/>
      <w:proofErr w:type="gramEnd"/>
      <w:r>
        <w:rPr>
          <w:rFonts w:ascii="Times New Roman" w:hAnsi="Times New Roman"/>
          <w:sz w:val="20"/>
          <w:szCs w:val="20"/>
        </w:rPr>
        <w:t xml:space="preserve"> were from a sub-accession of </w:t>
      </w:r>
      <w:proofErr w:type="spellStart"/>
      <w:r>
        <w:rPr>
          <w:rFonts w:ascii="Times New Roman" w:hAnsi="Times New Roman"/>
          <w:sz w:val="20"/>
          <w:szCs w:val="20"/>
        </w:rPr>
        <w:t>Niponbare</w:t>
      </w:r>
      <w:proofErr w:type="spellEnd"/>
      <w:r>
        <w:rPr>
          <w:rFonts w:ascii="Times New Roman" w:hAnsi="Times New Roman"/>
          <w:sz w:val="20"/>
          <w:szCs w:val="20"/>
        </w:rPr>
        <w:t xml:space="preserve"> harvested in 2014 (</w:t>
      </w:r>
      <w:proofErr w:type="spellStart"/>
      <w:r>
        <w:rPr>
          <w:rFonts w:ascii="Times New Roman" w:hAnsi="Times New Roman"/>
          <w:sz w:val="20"/>
          <w:szCs w:val="20"/>
        </w:rPr>
        <w:t>NPB14</w:t>
      </w:r>
      <w:proofErr w:type="spellEnd"/>
      <w:r>
        <w:rPr>
          <w:rFonts w:ascii="Times New Roman" w:hAnsi="Times New Roman"/>
          <w:sz w:val="20"/>
          <w:szCs w:val="20"/>
        </w:rPr>
        <w:t>) experiencing after-ripening in room temperature and then artificial ageing for 4, 10, 15 d respectively.</w:t>
      </w:r>
    </w:p>
    <w:tbl>
      <w:tblPr>
        <w:tblW w:w="0" w:type="auto"/>
        <w:jc w:val="center"/>
        <w:tblLook w:val="00A0"/>
      </w:tblPr>
      <w:tblGrid>
        <w:gridCol w:w="236"/>
        <w:gridCol w:w="1586"/>
        <w:gridCol w:w="1126"/>
        <w:gridCol w:w="1126"/>
      </w:tblGrid>
      <w:tr w:rsidR="008B4E2D" w:rsidRPr="00A85B75" w:rsidTr="008B4E2D">
        <w:trPr>
          <w:trHeight w:val="27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8B4E2D" w:rsidRPr="00022BF5" w:rsidRDefault="008B4E2D" w:rsidP="008B4E2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0" w:name="_Hlk518865435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8B4E2D" w:rsidRPr="00022BF5" w:rsidRDefault="008B4E2D" w:rsidP="008B4E2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022BF5">
              <w:rPr>
                <w:rFonts w:ascii="Times New Roman" w:hAnsi="Times New Roman"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</w:t>
            </w:r>
            <w:r w:rsidRPr="00A85B75">
              <w:rPr>
                <w:rFonts w:ascii="Times New Roman" w:hAnsi="Times New Roman"/>
                <w:sz w:val="20"/>
                <w:szCs w:val="20"/>
              </w:rPr>
              <w:t>±SE</w:t>
            </w:r>
            <w:proofErr w:type="spellEnd"/>
            <w:r w:rsidRPr="00A85B75">
              <w:rPr>
                <w:rFonts w:ascii="Times New Roman" w:hAnsi="Times New Roman"/>
                <w:sz w:val="20"/>
                <w:szCs w:val="20"/>
              </w:rPr>
              <w:t xml:space="preserve"> (%)</w:t>
            </w:r>
          </w:p>
        </w:tc>
      </w:tr>
      <w:tr w:rsidR="008B4E2D" w:rsidRPr="00A85B75" w:rsidTr="008B4E2D">
        <w:trPr>
          <w:trHeight w:val="27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85B75">
              <w:rPr>
                <w:rFonts w:ascii="Times New Roman" w:hAnsi="Times New Roman"/>
                <w:sz w:val="20"/>
                <w:szCs w:val="20"/>
              </w:rPr>
              <w:t>TTC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B75">
              <w:rPr>
                <w:rFonts w:ascii="Times New Roman" w:hAnsi="Times New Roman"/>
                <w:sz w:val="20"/>
                <w:szCs w:val="20"/>
              </w:rPr>
              <w:t>Ger.</w:t>
            </w:r>
          </w:p>
        </w:tc>
      </w:tr>
      <w:tr w:rsidR="008B4E2D" w:rsidRPr="00A85B75" w:rsidTr="008B4E2D">
        <w:trPr>
          <w:trHeight w:val="27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85B75">
              <w:rPr>
                <w:rFonts w:ascii="Times New Roman" w:hAnsi="Times New Roman"/>
                <w:sz w:val="20"/>
                <w:szCs w:val="20"/>
              </w:rPr>
              <w:t>NP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  <w:r w:rsidRPr="00A85B75">
              <w:rPr>
                <w:rFonts w:ascii="Times New Roman" w:hAnsi="Times New Roman"/>
                <w:sz w:val="20"/>
                <w:szCs w:val="20"/>
              </w:rPr>
              <w:t>14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B75">
              <w:rPr>
                <w:rFonts w:ascii="Times New Roman" w:hAnsi="Times New Roman"/>
                <w:sz w:val="20"/>
                <w:szCs w:val="20"/>
              </w:rPr>
              <w:t>93.33</w:t>
            </w:r>
            <w:r w:rsidRPr="00022BF5">
              <w:rPr>
                <w:rFonts w:ascii="Times New Roman" w:hAnsi="Times New Roman"/>
                <w:sz w:val="20"/>
                <w:szCs w:val="20"/>
              </w:rPr>
              <w:t>±3.04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B75">
              <w:rPr>
                <w:rFonts w:ascii="Times New Roman" w:hAnsi="Times New Roman"/>
                <w:sz w:val="20"/>
                <w:szCs w:val="20"/>
              </w:rPr>
              <w:t>97.50±1.00</w:t>
            </w:r>
          </w:p>
        </w:tc>
      </w:tr>
      <w:tr w:rsidR="008B4E2D" w:rsidRPr="00A85B75" w:rsidTr="008B4E2D">
        <w:trPr>
          <w:trHeight w:val="27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85B75">
              <w:rPr>
                <w:rFonts w:ascii="Times New Roman" w:hAnsi="Times New Roman"/>
                <w:sz w:val="20"/>
                <w:szCs w:val="20"/>
              </w:rPr>
              <w:t>NP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  <w:r w:rsidRPr="00A85B75">
              <w:rPr>
                <w:rFonts w:ascii="Times New Roman" w:hAnsi="Times New Roman"/>
                <w:sz w:val="20"/>
                <w:szCs w:val="20"/>
              </w:rPr>
              <w:t>14-4d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B75">
              <w:rPr>
                <w:rFonts w:ascii="Times New Roman" w:hAnsi="Times New Roman"/>
                <w:sz w:val="20"/>
                <w:szCs w:val="20"/>
              </w:rPr>
              <w:t>86.67</w:t>
            </w:r>
            <w:r w:rsidRPr="00022BF5">
              <w:rPr>
                <w:rFonts w:ascii="Times New Roman" w:hAnsi="Times New Roman"/>
                <w:sz w:val="20"/>
                <w:szCs w:val="20"/>
              </w:rPr>
              <w:t>±3.85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B75">
              <w:rPr>
                <w:rFonts w:ascii="Times New Roman" w:hAnsi="Times New Roman"/>
                <w:sz w:val="20"/>
                <w:szCs w:val="20"/>
              </w:rPr>
              <w:t>82.50±2.75</w:t>
            </w:r>
          </w:p>
        </w:tc>
      </w:tr>
      <w:tr w:rsidR="008B4E2D" w:rsidRPr="00A85B75" w:rsidTr="008B4E2D">
        <w:trPr>
          <w:trHeight w:val="27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85B75">
              <w:rPr>
                <w:rFonts w:ascii="Times New Roman" w:hAnsi="Times New Roman"/>
                <w:sz w:val="20"/>
                <w:szCs w:val="20"/>
              </w:rPr>
              <w:t>NP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  <w:r w:rsidRPr="00A85B75">
              <w:rPr>
                <w:rFonts w:ascii="Times New Roman" w:hAnsi="Times New Roman"/>
                <w:sz w:val="20"/>
                <w:szCs w:val="20"/>
              </w:rPr>
              <w:t>14-10d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B75">
              <w:rPr>
                <w:rFonts w:ascii="Times New Roman" w:hAnsi="Times New Roman"/>
                <w:sz w:val="20"/>
                <w:szCs w:val="20"/>
              </w:rPr>
              <w:t>37.62</w:t>
            </w:r>
            <w:r w:rsidRPr="00022BF5">
              <w:rPr>
                <w:rFonts w:ascii="Times New Roman" w:hAnsi="Times New Roman"/>
                <w:sz w:val="20"/>
                <w:szCs w:val="20"/>
              </w:rPr>
              <w:t>±7.70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B75">
              <w:rPr>
                <w:rFonts w:ascii="Times New Roman" w:hAnsi="Times New Roman"/>
                <w:sz w:val="20"/>
                <w:szCs w:val="20"/>
              </w:rPr>
              <w:t>53.00±2.64</w:t>
            </w:r>
          </w:p>
        </w:tc>
      </w:tr>
      <w:tr w:rsidR="008B4E2D" w:rsidRPr="00A85B75" w:rsidTr="008B4E2D">
        <w:trPr>
          <w:trHeight w:val="27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85B75">
              <w:rPr>
                <w:rFonts w:ascii="Times New Roman" w:hAnsi="Times New Roman"/>
                <w:sz w:val="20"/>
                <w:szCs w:val="20"/>
              </w:rPr>
              <w:t>NP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  <w:r w:rsidRPr="00A85B75">
              <w:rPr>
                <w:rFonts w:ascii="Times New Roman" w:hAnsi="Times New Roman"/>
                <w:sz w:val="20"/>
                <w:szCs w:val="20"/>
              </w:rPr>
              <w:t>14-15d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B75">
              <w:rPr>
                <w:rFonts w:ascii="Times New Roman" w:hAnsi="Times New Roman"/>
                <w:sz w:val="20"/>
                <w:szCs w:val="20"/>
              </w:rPr>
              <w:t>5.00</w:t>
            </w:r>
            <w:r w:rsidRPr="00022BF5">
              <w:rPr>
                <w:rFonts w:ascii="Times New Roman" w:hAnsi="Times New Roman"/>
                <w:sz w:val="20"/>
                <w:szCs w:val="20"/>
              </w:rPr>
              <w:t>±3.12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B75">
              <w:rPr>
                <w:rFonts w:ascii="Times New Roman" w:hAnsi="Times New Roman"/>
                <w:sz w:val="20"/>
                <w:szCs w:val="20"/>
              </w:rPr>
              <w:t>28.50±0.96</w:t>
            </w:r>
          </w:p>
        </w:tc>
      </w:tr>
      <w:tr w:rsidR="008B4E2D" w:rsidRPr="00A85B75" w:rsidTr="008B4E2D">
        <w:trPr>
          <w:trHeight w:val="270"/>
          <w:jc w:val="center"/>
        </w:trPr>
        <w:tc>
          <w:tcPr>
            <w:tcW w:w="236" w:type="dxa"/>
            <w:vMerge w:val="restart"/>
            <w:tcBorders>
              <w:top w:val="single" w:sz="4" w:space="0" w:color="auto"/>
              <w:left w:val="nil"/>
            </w:tcBorders>
          </w:tcPr>
          <w:p w:rsidR="008B4E2D" w:rsidRPr="00A85B75" w:rsidRDefault="008B4E2D" w:rsidP="008B4E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right w:val="nil"/>
            </w:tcBorders>
            <w:vAlign w:val="center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85B75">
              <w:rPr>
                <w:rFonts w:ascii="Times New Roman" w:hAnsi="Times New Roman"/>
                <w:sz w:val="20"/>
                <w:szCs w:val="20"/>
              </w:rPr>
              <w:t>TTC</w:t>
            </w:r>
            <w:proofErr w:type="spellEnd"/>
            <w:r w:rsidRPr="00A85B75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proofErr w:type="gramEnd"/>
            <w:r w:rsidRPr="00A85B75">
              <w:rPr>
                <w:rFonts w:ascii="Times New Roman" w:hAnsi="Times New Roman"/>
                <w:sz w:val="20"/>
                <w:szCs w:val="20"/>
              </w:rPr>
              <w:t>Deh</w:t>
            </w:r>
            <w:proofErr w:type="spellEnd"/>
            <w:r w:rsidRPr="00A85B75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noWrap/>
            <w:vAlign w:val="center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B75">
              <w:rPr>
                <w:rFonts w:ascii="Times New Roman" w:hAnsi="Times New Roman"/>
                <w:sz w:val="20"/>
                <w:szCs w:val="20"/>
              </w:rPr>
              <w:t>28.29</w:t>
            </w:r>
            <w:r w:rsidRPr="00022BF5">
              <w:rPr>
                <w:rFonts w:ascii="Times New Roman" w:hAnsi="Times New Roman"/>
                <w:sz w:val="20"/>
                <w:szCs w:val="20"/>
              </w:rPr>
              <w:t>±2.78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B75">
              <w:rPr>
                <w:rFonts w:ascii="Times New Roman" w:hAnsi="Times New Roman"/>
                <w:sz w:val="20"/>
                <w:szCs w:val="20"/>
              </w:rPr>
              <w:t>43.00±0.71</w:t>
            </w:r>
          </w:p>
        </w:tc>
      </w:tr>
      <w:tr w:rsidR="008B4E2D" w:rsidRPr="00A85B75" w:rsidTr="008B4E2D">
        <w:trPr>
          <w:trHeight w:val="270"/>
          <w:jc w:val="center"/>
        </w:trPr>
        <w:tc>
          <w:tcPr>
            <w:tcW w:w="236" w:type="dxa"/>
            <w:vMerge/>
            <w:tcBorders>
              <w:left w:val="nil"/>
            </w:tcBorders>
          </w:tcPr>
          <w:p w:rsidR="008B4E2D" w:rsidRPr="00A85B75" w:rsidRDefault="008B4E2D" w:rsidP="008B4E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6" w:type="dxa"/>
            <w:tcBorders>
              <w:right w:val="nil"/>
            </w:tcBorders>
            <w:vAlign w:val="center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85B75">
              <w:rPr>
                <w:rFonts w:ascii="Times New Roman" w:hAnsi="Times New Roman"/>
                <w:sz w:val="20"/>
                <w:szCs w:val="20"/>
              </w:rPr>
              <w:t>DehM</w:t>
            </w:r>
            <w:proofErr w:type="spellEnd"/>
          </w:p>
        </w:tc>
        <w:tc>
          <w:tcPr>
            <w:tcW w:w="0" w:type="auto"/>
            <w:tcBorders>
              <w:left w:val="nil"/>
            </w:tcBorders>
            <w:noWrap/>
            <w:vAlign w:val="center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B75">
              <w:rPr>
                <w:rFonts w:ascii="Times New Roman" w:hAnsi="Times New Roman"/>
                <w:sz w:val="20"/>
                <w:szCs w:val="20"/>
              </w:rPr>
              <w:t>39.04</w:t>
            </w:r>
            <w:r w:rsidRPr="00022BF5">
              <w:rPr>
                <w:rFonts w:ascii="Times New Roman" w:hAnsi="Times New Roman"/>
                <w:sz w:val="20"/>
                <w:szCs w:val="20"/>
              </w:rPr>
              <w:t>±5.56</w:t>
            </w:r>
          </w:p>
        </w:tc>
        <w:tc>
          <w:tcPr>
            <w:tcW w:w="0" w:type="auto"/>
            <w:vMerge/>
            <w:tcBorders>
              <w:top w:val="single" w:sz="4" w:space="0" w:color="auto"/>
              <w:right w:val="nil"/>
            </w:tcBorders>
            <w:noWrap/>
            <w:vAlign w:val="center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4E2D" w:rsidRPr="00A85B75" w:rsidTr="008B4E2D">
        <w:trPr>
          <w:trHeight w:val="270"/>
          <w:jc w:val="center"/>
        </w:trPr>
        <w:tc>
          <w:tcPr>
            <w:tcW w:w="236" w:type="dxa"/>
            <w:vMerge/>
            <w:tcBorders>
              <w:left w:val="nil"/>
            </w:tcBorders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6" w:type="dxa"/>
            <w:vMerge w:val="restart"/>
            <w:tcBorders>
              <w:right w:val="nil"/>
            </w:tcBorders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B75">
              <w:rPr>
                <w:rFonts w:ascii="Times New Roman" w:hAnsi="Times New Roman"/>
                <w:sz w:val="20"/>
                <w:szCs w:val="20"/>
              </w:rPr>
              <w:t>Missing rate by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85B75">
              <w:rPr>
                <w:rFonts w:ascii="Times New Roman" w:hAnsi="Times New Roman"/>
                <w:sz w:val="20"/>
                <w:szCs w:val="20"/>
              </w:rPr>
              <w:t>TTC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center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B75">
              <w:rPr>
                <w:rFonts w:ascii="Times New Roman" w:hAnsi="Times New Roman"/>
                <w:sz w:val="20"/>
                <w:szCs w:val="20"/>
              </w:rPr>
              <w:t xml:space="preserve">Early </w:t>
            </w:r>
            <w:proofErr w:type="spellStart"/>
            <w:r w:rsidRPr="00A85B75">
              <w:rPr>
                <w:rFonts w:ascii="Times New Roman" w:hAnsi="Times New Roman"/>
                <w:sz w:val="20"/>
                <w:szCs w:val="20"/>
              </w:rPr>
              <w:t>deh</w:t>
            </w:r>
            <w:proofErr w:type="spellEnd"/>
            <w:r w:rsidRPr="00A85B7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vAlign w:val="center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B75">
              <w:rPr>
                <w:rFonts w:ascii="Times New Roman" w:hAnsi="Times New Roman"/>
                <w:sz w:val="20"/>
                <w:szCs w:val="20"/>
              </w:rPr>
              <w:t>16.25</w:t>
            </w:r>
            <w:r w:rsidRPr="00022BF5">
              <w:rPr>
                <w:rFonts w:ascii="Times New Roman" w:hAnsi="Times New Roman"/>
                <w:sz w:val="20"/>
                <w:szCs w:val="20"/>
              </w:rPr>
              <w:t>±4.80</w:t>
            </w:r>
          </w:p>
        </w:tc>
      </w:tr>
      <w:tr w:rsidR="008B4E2D" w:rsidRPr="00A85B75" w:rsidTr="008B4E2D">
        <w:trPr>
          <w:trHeight w:val="270"/>
          <w:jc w:val="center"/>
        </w:trPr>
        <w:tc>
          <w:tcPr>
            <w:tcW w:w="236" w:type="dxa"/>
            <w:vMerge/>
            <w:tcBorders>
              <w:left w:val="nil"/>
            </w:tcBorders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right w:val="nil"/>
            </w:tcBorders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B75">
              <w:rPr>
                <w:rFonts w:ascii="Times New Roman" w:hAnsi="Times New Roman"/>
                <w:sz w:val="20"/>
                <w:szCs w:val="20"/>
              </w:rPr>
              <w:t xml:space="preserve">Later </w:t>
            </w:r>
            <w:proofErr w:type="spellStart"/>
            <w:r w:rsidRPr="00A85B75">
              <w:rPr>
                <w:rFonts w:ascii="Times New Roman" w:hAnsi="Times New Roman"/>
                <w:sz w:val="20"/>
                <w:szCs w:val="20"/>
              </w:rPr>
              <w:t>deh</w:t>
            </w:r>
            <w:proofErr w:type="spellEnd"/>
            <w:r w:rsidRPr="00A85B7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5B75">
              <w:rPr>
                <w:rFonts w:ascii="Times New Roman" w:hAnsi="Times New Roman"/>
                <w:sz w:val="20"/>
                <w:szCs w:val="20"/>
              </w:rPr>
              <w:t>76.67</w:t>
            </w:r>
            <w:r w:rsidRPr="00022BF5">
              <w:rPr>
                <w:rFonts w:ascii="Times New Roman" w:hAnsi="Times New Roman"/>
                <w:sz w:val="20"/>
                <w:szCs w:val="20"/>
              </w:rPr>
              <w:t>±1.36</w:t>
            </w:r>
          </w:p>
        </w:tc>
      </w:tr>
      <w:tr w:rsidR="008B4E2D" w:rsidRPr="00A85B75" w:rsidTr="008B4E2D">
        <w:trPr>
          <w:trHeight w:val="270"/>
          <w:jc w:val="center"/>
        </w:trPr>
        <w:tc>
          <w:tcPr>
            <w:tcW w:w="236" w:type="dxa"/>
            <w:vMerge/>
            <w:tcBorders>
              <w:left w:val="nil"/>
            </w:tcBorders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8" w:type="dxa"/>
            <w:gridSpan w:val="3"/>
            <w:tcBorders>
              <w:bottom w:val="single" w:sz="4" w:space="0" w:color="auto"/>
              <w:right w:val="nil"/>
            </w:tcBorders>
          </w:tcPr>
          <w:p w:rsidR="008B4E2D" w:rsidRPr="00A85B75" w:rsidRDefault="008B4E2D" w:rsidP="008B4E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85B75">
              <w:rPr>
                <w:rFonts w:ascii="Times New Roman" w:hAnsi="Times New Roman"/>
                <w:sz w:val="20"/>
                <w:szCs w:val="20"/>
              </w:rPr>
              <w:t>NP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  <w:r w:rsidRPr="00A85B75">
              <w:rPr>
                <w:rFonts w:ascii="Times New Roman" w:hAnsi="Times New Roman"/>
                <w:sz w:val="20"/>
                <w:szCs w:val="20"/>
              </w:rPr>
              <w:t>14</w:t>
            </w:r>
            <w:proofErr w:type="spellEnd"/>
            <w:r w:rsidRPr="00A85B75">
              <w:rPr>
                <w:rFonts w:ascii="Times New Roman" w:hAnsi="Times New Roman"/>
                <w:sz w:val="20"/>
                <w:szCs w:val="20"/>
              </w:rPr>
              <w:t>-NA-HP</w:t>
            </w:r>
          </w:p>
        </w:tc>
      </w:tr>
      <w:bookmarkEnd w:id="0"/>
    </w:tbl>
    <w:p w:rsidR="008B4E2D" w:rsidRDefault="008B4E2D" w:rsidP="00FF690E">
      <w:pPr>
        <w:rPr>
          <w:rFonts w:ascii="Times New Roman" w:hAnsi="Times New Roman"/>
          <w:sz w:val="20"/>
          <w:szCs w:val="20"/>
        </w:rPr>
      </w:pPr>
    </w:p>
    <w:sectPr w:rsidR="008B4E2D" w:rsidSect="008F21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8B4E2D"/>
    <w:rsid w:val="002103D5"/>
    <w:rsid w:val="008B4E2D"/>
    <w:rsid w:val="008F2185"/>
    <w:rsid w:val="00BA20B7"/>
    <w:rsid w:val="00FF6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1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>Microsoft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0006719</dc:creator>
  <cp:lastModifiedBy>0006719</cp:lastModifiedBy>
  <cp:revision>3</cp:revision>
  <dcterms:created xsi:type="dcterms:W3CDTF">2018-07-30T10:30:00Z</dcterms:created>
  <dcterms:modified xsi:type="dcterms:W3CDTF">2018-07-30T10:31:00Z</dcterms:modified>
</cp:coreProperties>
</file>