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2F4" w:rsidRPr="00F641A8" w:rsidRDefault="00A4373F" w:rsidP="00A4373F">
      <w:pPr>
        <w:pStyle w:val="Supplements"/>
        <w:numPr>
          <w:ilvl w:val="0"/>
          <w:numId w:val="0"/>
        </w:numPr>
        <w:ind w:left="357"/>
      </w:pPr>
      <w:r>
        <w:t xml:space="preserve">Additional file 1: </w:t>
      </w:r>
      <w:r w:rsidR="00DD52F4" w:rsidRPr="00F641A8">
        <w:t xml:space="preserve">Somerville and </w:t>
      </w:r>
      <w:proofErr w:type="spellStart"/>
      <w:r w:rsidR="00DD52F4" w:rsidRPr="00F641A8">
        <w:t>Ogren</w:t>
      </w:r>
      <w:proofErr w:type="spellEnd"/>
      <w:r w:rsidR="00DD52F4" w:rsidRPr="00F641A8">
        <w:t xml:space="preserve"> (1982) solution from </w:t>
      </w:r>
      <w:proofErr w:type="spellStart"/>
      <w:r w:rsidR="00DD52F4" w:rsidRPr="00F641A8">
        <w:t>Arteca</w:t>
      </w:r>
      <w:proofErr w:type="spellEnd"/>
      <w:r w:rsidR="00DD52F4" w:rsidRPr="00F641A8">
        <w:t xml:space="preserve"> and </w:t>
      </w:r>
      <w:proofErr w:type="spellStart"/>
      <w:r w:rsidR="00DD52F4" w:rsidRPr="00F641A8">
        <w:t>Arteca</w:t>
      </w:r>
      <w:proofErr w:type="spellEnd"/>
      <w:r w:rsidR="00DD52F4" w:rsidRPr="00F641A8">
        <w:t xml:space="preserve"> (2000)</w:t>
      </w:r>
    </w:p>
    <w:p w:rsidR="00DD52F4" w:rsidRPr="00037F91" w:rsidRDefault="00DD52F4" w:rsidP="00DD52F4"/>
    <w:p w:rsidR="00DD52F4" w:rsidRPr="005B6F60" w:rsidRDefault="00DD52F4" w:rsidP="00DD52F4">
      <w:pPr>
        <w:pStyle w:val="NoSpacing"/>
        <w:keepNext/>
      </w:pPr>
      <w:r w:rsidRPr="005B6F60">
        <w:rPr>
          <w:noProof/>
          <w:lang w:val="en-US"/>
        </w:rPr>
        <w:drawing>
          <wp:inline distT="0" distB="0" distL="0" distR="0">
            <wp:extent cx="5756910" cy="41821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18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2F4" w:rsidRPr="009E1474" w:rsidRDefault="00DD52F4" w:rsidP="00DD52F4">
      <w:pPr>
        <w:pStyle w:val="Caption"/>
        <w:rPr>
          <w:rFonts w:eastAsiaTheme="minorEastAsia"/>
          <w:iCs/>
        </w:rPr>
      </w:pPr>
      <w:r w:rsidRPr="005B6F60">
        <w:t xml:space="preserve">Fig. S1. Redrawing of the bar </w:t>
      </w:r>
      <w:r w:rsidRPr="009E1474">
        <w:t>graphs that showed fresh weight in response to Somerville nutrient solution concentration (</w:t>
      </w:r>
      <w:proofErr w:type="spellStart"/>
      <w:r w:rsidRPr="009E1474">
        <w:t>Arteca</w:t>
      </w:r>
      <w:proofErr w:type="spellEnd"/>
      <w:r w:rsidRPr="009E1474">
        <w:t xml:space="preserve"> and </w:t>
      </w:r>
      <w:proofErr w:type="spellStart"/>
      <w:r w:rsidRPr="009E1474">
        <w:t>Arteca</w:t>
      </w:r>
      <w:proofErr w:type="spellEnd"/>
      <w:r w:rsidRPr="009E1474">
        <w:t xml:space="preserve"> </w:t>
      </w:r>
      <w:r w:rsidRPr="00261E6D">
        <w:t>[9]</w:t>
      </w:r>
      <w:r w:rsidRPr="00F0286A">
        <w:t>) to a dose response curve of nutrient solution concentration expressed in EC (</w:t>
      </w:r>
      <w:proofErr w:type="spellStart"/>
      <w:r w:rsidRPr="00F0286A">
        <w:t>dS</w:t>
      </w:r>
      <w:proofErr w:type="spellEnd"/>
      <w:r w:rsidRPr="00F0286A">
        <w:t xml:space="preserve"> m</w:t>
      </w:r>
      <w:r w:rsidRPr="00F0286A">
        <w:rPr>
          <w:vertAlign w:val="superscript"/>
        </w:rPr>
        <w:t>-</w:t>
      </w:r>
      <w:proofErr w:type="gramStart"/>
      <w:r w:rsidRPr="00F0286A">
        <w:rPr>
          <w:vertAlign w:val="superscript"/>
        </w:rPr>
        <w:t>1</w:t>
      </w:r>
      <w:r w:rsidRPr="003B4C26">
        <w:t xml:space="preserve"> )</w:t>
      </w:r>
      <w:proofErr w:type="gramEnd"/>
      <w:r w:rsidRPr="003B4C26">
        <w:t xml:space="preserve"> versus fresh weight (g). Fitted with an optimum curve </w:t>
      </w:r>
      <m:oMath>
        <m:r>
          <m:rPr>
            <m:sty m:val="bi"/>
          </m:rPr>
          <w:rPr>
            <w:rFonts w:ascii="Cambria Math" w:hAnsi="Cambria Math"/>
          </w:rPr>
          <m:t>W(EC)=a∙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>b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∙EC</m:t>
                </m:r>
              </m:sup>
            </m:sSup>
          </m:e>
        </m:d>
        <m:r>
          <m:rPr>
            <m:sty m:val="bi"/>
          </m:rPr>
          <w:rPr>
            <w:rFonts w:ascii="Cambria Math" w:hAnsi="Cambria Math"/>
          </w:rPr>
          <m:t>∙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-EC+</m:t>
            </m:r>
            <m:sSub>
              <m:sSubPr>
                <m:ctrlPr>
                  <w:rPr>
                    <w:rFonts w:ascii="Cambria Math" w:hAnsi="Cambria Math"/>
                    <w:iCs/>
                    <w:sz w:val="22"/>
                    <w:szCs w:val="22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EC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max</m:t>
                </m:r>
              </m:sub>
            </m:sSub>
          </m:e>
        </m:d>
      </m:oMath>
      <w:r w:rsidRPr="005B6F60">
        <w:t xml:space="preserve"> were </w:t>
      </w:r>
      <w:r w:rsidRPr="005B6F60">
        <w:rPr>
          <w:i/>
          <w:iCs/>
        </w:rPr>
        <w:t>W</w:t>
      </w:r>
      <w:r w:rsidRPr="009E1474">
        <w:t xml:space="preserve"> is plant weight in grams,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Pr="00F0286A">
        <w:t xml:space="preserve"> and </w:t>
      </w:r>
      <m:oMath>
        <m:r>
          <m:rPr>
            <m:sty m:val="bi"/>
          </m:rPr>
          <w:rPr>
            <w:rFonts w:ascii="Cambria Math" w:hAnsi="Cambria Math"/>
          </w:rPr>
          <m:t>b</m:t>
        </m:r>
      </m:oMath>
      <w:r w:rsidRPr="003B4C26">
        <w:t xml:space="preserve"> determine the slope and optimum of the curve and </w:t>
      </w:r>
      <m:oMath>
        <m:sSub>
          <m:sSubPr>
            <m:ctrlPr>
              <w:rPr>
                <w:rFonts w:ascii="Cambria Math" w:hAnsi="Cambria Math"/>
                <w:iCs/>
                <w:sz w:val="22"/>
                <w:szCs w:val="22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EC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max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Pr="005B6F60">
        <w:rPr>
          <w:rFonts w:eastAsiaTheme="minorEastAsia"/>
          <w:iCs/>
        </w:rPr>
        <w:t>is the EC at which the solution is lethal.</w:t>
      </w:r>
    </w:p>
    <w:p w:rsidR="00BF0419" w:rsidRDefault="00BF0419"/>
    <w:sectPr w:rsidR="00BF0419" w:rsidSect="000B5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3CEF"/>
    <w:multiLevelType w:val="hybridMultilevel"/>
    <w:tmpl w:val="DFC8AD8C"/>
    <w:lvl w:ilvl="0" w:tplc="562AF6F8">
      <w:start w:val="1"/>
      <w:numFmt w:val="decimal"/>
      <w:pStyle w:val="Supplements"/>
      <w:lvlText w:val="S%1: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40F59"/>
    <w:multiLevelType w:val="hybridMultilevel"/>
    <w:tmpl w:val="A810F948"/>
    <w:lvl w:ilvl="0" w:tplc="E8DE4DB4">
      <w:start w:val="1"/>
      <w:numFmt w:val="upperLetter"/>
      <w:pStyle w:val="Appendix"/>
      <w:suff w:val="space"/>
      <w:lvlText w:val="Appendix %1: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44BD9"/>
    <w:multiLevelType w:val="multilevel"/>
    <w:tmpl w:val="5642AB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71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56ED010F"/>
    <w:multiLevelType w:val="hybridMultilevel"/>
    <w:tmpl w:val="80BC3E14"/>
    <w:lvl w:ilvl="0" w:tplc="0B589F44">
      <w:start w:val="1"/>
      <w:numFmt w:val="upperLetter"/>
      <w:pStyle w:val="Bijlage"/>
      <w:suff w:val="space"/>
      <w:lvlText w:val="Bijlage %1:"/>
      <w:lvlJc w:val="left"/>
      <w:pPr>
        <w:ind w:left="340" w:hanging="3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ander van Delden">
    <w15:presenceInfo w15:providerId="Windows Live" w15:userId="01cd8daa0cd2e2f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6B08C1"/>
    <w:rsid w:val="0006481A"/>
    <w:rsid w:val="00095485"/>
    <w:rsid w:val="000B5D56"/>
    <w:rsid w:val="001918E6"/>
    <w:rsid w:val="00317D7E"/>
    <w:rsid w:val="00465F0F"/>
    <w:rsid w:val="006B08C1"/>
    <w:rsid w:val="007B7C9E"/>
    <w:rsid w:val="00811257"/>
    <w:rsid w:val="008D000A"/>
    <w:rsid w:val="00A4373F"/>
    <w:rsid w:val="00BF0419"/>
    <w:rsid w:val="00CF6512"/>
    <w:rsid w:val="00DC22A8"/>
    <w:rsid w:val="00DD52F4"/>
    <w:rsid w:val="00E15F02"/>
    <w:rsid w:val="00EF0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2F4"/>
    <w:pPr>
      <w:spacing w:line="480" w:lineRule="auto"/>
    </w:pPr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F02"/>
    <w:pPr>
      <w:keepNext/>
      <w:keepLines/>
      <w:pageBreakBefore/>
      <w:spacing w:before="480" w:after="240" w:line="312" w:lineRule="auto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F02"/>
    <w:pPr>
      <w:keepNext/>
      <w:keepLines/>
      <w:spacing w:before="480" w:after="240" w:line="312" w:lineRule="auto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5F02"/>
    <w:pPr>
      <w:keepNext/>
      <w:spacing w:before="240" w:after="24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F02"/>
    <w:pPr>
      <w:keepNext/>
      <w:keepLines/>
      <w:spacing w:before="200" w:after="200" w:line="312" w:lineRule="auto"/>
      <w:outlineLvl w:val="3"/>
    </w:pPr>
    <w:rPr>
      <w:rFonts w:eastAsiaTheme="majorEastAsia" w:cstheme="majorBidi"/>
      <w:b/>
      <w:bCs/>
      <w:i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15F02"/>
    <w:pPr>
      <w:numPr>
        <w:ilvl w:val="4"/>
        <w:numId w:val="8"/>
      </w:numPr>
      <w:spacing w:before="200" w:after="0" w:line="312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15F02"/>
    <w:pPr>
      <w:numPr>
        <w:ilvl w:val="5"/>
        <w:numId w:val="8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F02"/>
    <w:pPr>
      <w:numPr>
        <w:ilvl w:val="6"/>
        <w:numId w:val="8"/>
      </w:numPr>
      <w:spacing w:after="0" w:line="312" w:lineRule="auto"/>
      <w:outlineLvl w:val="6"/>
    </w:pPr>
    <w:rPr>
      <w:rFonts w:asciiTheme="majorHAnsi" w:eastAsiaTheme="majorEastAsia" w:hAnsiTheme="majorHAnsi" w:cstheme="majorBidi"/>
      <w:i/>
      <w:iCs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00A"/>
    <w:pPr>
      <w:numPr>
        <w:ilvl w:val="7"/>
        <w:numId w:val="8"/>
      </w:numPr>
      <w:spacing w:after="0" w:line="312" w:lineRule="auto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00A"/>
    <w:pPr>
      <w:numPr>
        <w:ilvl w:val="8"/>
        <w:numId w:val="8"/>
      </w:numPr>
      <w:spacing w:after="0" w:line="312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draft">
    <w:name w:val="Article draft"/>
    <w:basedOn w:val="Normal"/>
    <w:qFormat/>
    <w:rsid w:val="008D000A"/>
    <w:pPr>
      <w:keepNext/>
      <w:spacing w:after="200" w:line="360" w:lineRule="auto"/>
      <w:ind w:firstLine="340"/>
    </w:pPr>
    <w:rPr>
      <w:rFonts w:ascii="Verdana" w:hAnsi="Verdana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8D000A"/>
    <w:pPr>
      <w:spacing w:after="200" w:line="240" w:lineRule="auto"/>
    </w:pPr>
    <w:rPr>
      <w:rFonts w:ascii="Verdana" w:hAnsi="Verdana"/>
      <w:b/>
      <w:bCs/>
      <w:sz w:val="18"/>
      <w:szCs w:val="18"/>
    </w:rPr>
  </w:style>
  <w:style w:type="paragraph" w:customStyle="1" w:styleId="Fake1Heading1">
    <w:name w:val="Fake 1 Heading 1"/>
    <w:basedOn w:val="Heading1"/>
    <w:next w:val="Normal"/>
    <w:link w:val="Fake1Heading1Char"/>
    <w:qFormat/>
    <w:rsid w:val="00E15F02"/>
    <w:pPr>
      <w:ind w:left="431" w:hanging="431"/>
      <w:outlineLvl w:val="9"/>
    </w:pPr>
    <w:rPr>
      <w:bCs w:val="0"/>
    </w:rPr>
  </w:style>
  <w:style w:type="character" w:customStyle="1" w:styleId="Fake1Heading1Char">
    <w:name w:val="Fake 1 Heading 1 Char"/>
    <w:basedOn w:val="Heading1Char"/>
    <w:link w:val="Fake1Heading1"/>
    <w:rsid w:val="00E15F02"/>
    <w:rPr>
      <w:rFonts w:eastAsiaTheme="majorEastAsia" w:cstheme="majorBidi"/>
      <w:b/>
      <w:bCs w:val="0"/>
      <w:sz w:val="3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15F02"/>
    <w:rPr>
      <w:rFonts w:eastAsiaTheme="majorEastAsia" w:cstheme="majorBidi"/>
      <w:b/>
      <w:bCs/>
      <w:sz w:val="32"/>
      <w:szCs w:val="28"/>
    </w:rPr>
  </w:style>
  <w:style w:type="paragraph" w:customStyle="1" w:styleId="Fake2Heading2">
    <w:name w:val="Fake 2 Heading 2"/>
    <w:basedOn w:val="Heading2"/>
    <w:next w:val="Normal"/>
    <w:link w:val="Fake2Heading2Char"/>
    <w:qFormat/>
    <w:rsid w:val="00E15F02"/>
    <w:pPr>
      <w:outlineLvl w:val="9"/>
    </w:pPr>
  </w:style>
  <w:style w:type="character" w:customStyle="1" w:styleId="Fake2Heading2Char">
    <w:name w:val="Fake 2 Heading 2 Char"/>
    <w:basedOn w:val="Heading2Char"/>
    <w:link w:val="Fake2Heading2"/>
    <w:rsid w:val="00E15F02"/>
    <w:rPr>
      <w:rFonts w:eastAsiaTheme="majorEastAsia" w:cstheme="majorBid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15F02"/>
    <w:rPr>
      <w:rFonts w:eastAsiaTheme="majorEastAsia" w:cstheme="majorBidi"/>
      <w:b/>
      <w:bCs/>
      <w:sz w:val="26"/>
      <w:szCs w:val="26"/>
    </w:rPr>
  </w:style>
  <w:style w:type="paragraph" w:customStyle="1" w:styleId="Fake3Heading3">
    <w:name w:val="Fake 3 Heading 3"/>
    <w:basedOn w:val="Heading3"/>
    <w:next w:val="Normal"/>
    <w:qFormat/>
    <w:rsid w:val="00E15F02"/>
    <w:pPr>
      <w:outlineLvl w:val="9"/>
    </w:pPr>
    <w:rPr>
      <w:bCs w:val="0"/>
    </w:rPr>
  </w:style>
  <w:style w:type="character" w:customStyle="1" w:styleId="Heading3Char">
    <w:name w:val="Heading 3 Char"/>
    <w:basedOn w:val="DefaultParagraphFont"/>
    <w:link w:val="Heading3"/>
    <w:uiPriority w:val="9"/>
    <w:rsid w:val="00E15F02"/>
    <w:rPr>
      <w:rFonts w:eastAsiaTheme="majorEastAsia" w:cstheme="majorBidi"/>
      <w:b/>
      <w:bCs/>
    </w:rPr>
  </w:style>
  <w:style w:type="paragraph" w:customStyle="1" w:styleId="Fake4Heading4">
    <w:name w:val="Fake 4 Heading 4"/>
    <w:basedOn w:val="Heading4"/>
    <w:next w:val="Normal"/>
    <w:qFormat/>
    <w:rsid w:val="00E15F02"/>
    <w:pPr>
      <w:outlineLvl w:val="9"/>
    </w:pPr>
    <w:rPr>
      <w:bCs w:val="0"/>
    </w:rPr>
  </w:style>
  <w:style w:type="character" w:customStyle="1" w:styleId="Heading4Char">
    <w:name w:val="Heading 4 Char"/>
    <w:basedOn w:val="DefaultParagraphFont"/>
    <w:link w:val="Heading4"/>
    <w:uiPriority w:val="9"/>
    <w:rsid w:val="00E15F02"/>
    <w:rPr>
      <w:rFonts w:eastAsiaTheme="majorEastAsia" w:cstheme="majorBidi"/>
      <w:b/>
      <w:bCs/>
      <w:i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E15F02"/>
    <w:rPr>
      <w:rFonts w:asciiTheme="majorHAnsi" w:eastAsiaTheme="majorEastAsia" w:hAnsiTheme="majorHAnsi" w:cstheme="majorBidi"/>
      <w:b/>
      <w:bCs/>
      <w:color w:val="7F7F7F" w:themeColor="text1" w:themeTint="80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15F02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F02"/>
    <w:rPr>
      <w:rFonts w:asciiTheme="majorHAnsi" w:eastAsiaTheme="majorEastAsia" w:hAnsiTheme="majorHAnsi" w:cstheme="majorBidi"/>
      <w:i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00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00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customStyle="1" w:styleId="Appendix">
    <w:name w:val="Appendix"/>
    <w:basedOn w:val="Heading1"/>
    <w:next w:val="Normal"/>
    <w:qFormat/>
    <w:rsid w:val="00095485"/>
    <w:pPr>
      <w:numPr>
        <w:numId w:val="9"/>
      </w:numPr>
    </w:pPr>
  </w:style>
  <w:style w:type="paragraph" w:customStyle="1" w:styleId="Bijlage">
    <w:name w:val="Bijlage"/>
    <w:basedOn w:val="Heading1"/>
    <w:next w:val="Normal"/>
    <w:qFormat/>
    <w:rsid w:val="00095485"/>
    <w:pPr>
      <w:numPr>
        <w:numId w:val="10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5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2F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DD52F4"/>
    <w:pPr>
      <w:spacing w:after="0" w:line="240" w:lineRule="auto"/>
    </w:pPr>
    <w:rPr>
      <w:lang w:val="en-GB"/>
    </w:rPr>
  </w:style>
  <w:style w:type="paragraph" w:customStyle="1" w:styleId="Supplements">
    <w:name w:val="Supplements"/>
    <w:qFormat/>
    <w:rsid w:val="00DD52F4"/>
    <w:pPr>
      <w:numPr>
        <w:numId w:val="11"/>
      </w:numPr>
      <w:ind w:left="357" w:hanging="357"/>
    </w:pPr>
    <w:rPr>
      <w:rFonts w:ascii="Times New Roman" w:eastAsiaTheme="majorEastAsia" w:hAnsi="Times New Roman" w:cstheme="majorBidi"/>
      <w:b/>
      <w:bCs/>
      <w:sz w:val="32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van Delden</dc:creator>
  <cp:keywords/>
  <dc:description/>
  <cp:lastModifiedBy>0011692</cp:lastModifiedBy>
  <cp:revision>4</cp:revision>
  <dcterms:created xsi:type="dcterms:W3CDTF">2020-04-21T14:26:00Z</dcterms:created>
  <dcterms:modified xsi:type="dcterms:W3CDTF">2020-05-06T16:31:00Z</dcterms:modified>
</cp:coreProperties>
</file>