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DAF" w:rsidRPr="00F0286A" w:rsidRDefault="00A61CD7" w:rsidP="00A61CD7">
      <w:pPr>
        <w:pStyle w:val="Supplements"/>
        <w:numPr>
          <w:ilvl w:val="0"/>
          <w:numId w:val="0"/>
        </w:numPr>
        <w:ind w:left="720" w:hanging="360"/>
      </w:pPr>
      <w:r>
        <w:t xml:space="preserve">Additional file 4: </w:t>
      </w:r>
      <w:r w:rsidR="00FE4DAF" w:rsidRPr="00261E6D">
        <w:t>Dry weight accumulation over time</w:t>
      </w:r>
      <w:r w:rsidR="00FE4DAF" w:rsidRPr="00F0286A">
        <w:t xml:space="preserve"> for all solutions</w:t>
      </w:r>
    </w:p>
    <w:p w:rsidR="00FE4DAF" w:rsidRPr="005B6F60" w:rsidRDefault="00FE4DAF" w:rsidP="00FE4DAF">
      <w:r w:rsidRPr="005B6F60">
        <w:rPr>
          <w:noProof/>
          <w:lang w:val="en-US"/>
        </w:rPr>
        <w:drawing>
          <wp:inline distT="0" distB="0" distL="0" distR="0">
            <wp:extent cx="5756910" cy="48863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w:t>
      </w:r>
      <w:proofErr w:type="spellEnd"/>
      <w:r w:rsidRPr="00E35BC7">
        <w:t>-A.</w:t>
      </w:r>
      <w:proofErr w:type="gramEnd"/>
      <w:r w:rsidRPr="00E35BC7">
        <w:t xml:space="preserve"> </w:t>
      </w:r>
      <w:r w:rsidR="00334C50" w:rsidRPr="00F0286A">
        <w:t xml:space="preserve">The mean </w:t>
      </w:r>
      <w:r w:rsidR="00334C50" w:rsidRPr="003B4C26">
        <w:t>relative growth rate (</w:t>
      </w:r>
      <w:proofErr w:type="spellStart"/>
      <w:r w:rsidR="00334C50" w:rsidRPr="003B4C26">
        <w:t>RGR</w:t>
      </w:r>
      <w:proofErr w:type="spellEnd"/>
      <w:r w:rsidR="00334C50" w:rsidRPr="003B4C26">
        <w:t>) of Arabidopsis ros</w:t>
      </w:r>
      <w:r w:rsidR="00334C50" w:rsidRPr="009528D3">
        <w:t xml:space="preserve">ettes (circles) </w:t>
      </w:r>
      <w:r w:rsidR="00334C50" w:rsidRPr="00D058E6">
        <w:t>grown in different nutrient solutions</w:t>
      </w:r>
      <w:r w:rsidR="00334C50" w:rsidRPr="00E35BC7">
        <w:t xml:space="preserve"> </w:t>
      </w:r>
      <w:r w:rsidRPr="00E35BC7">
        <w:t>(n = 6)</w:t>
      </w:r>
      <w:r w:rsidR="00D74B21" w:rsidRPr="00D74B21">
        <w:t xml:space="preserve"> </w:t>
      </w:r>
      <w:r w:rsidR="00D74B21" w:rsidRPr="00E35BC7">
        <w:t>(EXP. 1)</w:t>
      </w:r>
      <w:r w:rsidRPr="00E35BC7">
        <w:t xml:space="preserve">. Error bar represents the standard deviation of the mean. Constant growth rate (black dashed line, eq. 1) and linearly declining growth rate (solid green line, eq. 2) fitted on dry weight data of all replicates per treatment. </w:t>
      </w:r>
    </w:p>
    <w:p w:rsidR="00FE4DAF" w:rsidRPr="005B6F60" w:rsidRDefault="00FE4DAF" w:rsidP="00FE4DAF">
      <w:r w:rsidRPr="005B6F60">
        <w:rPr>
          <w:noProof/>
          <w:lang w:val="en-US"/>
        </w:rPr>
        <w:lastRenderedPageBreak/>
        <w:drawing>
          <wp:inline distT="0" distB="0" distL="0" distR="0">
            <wp:extent cx="5756910" cy="48863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4-B1</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E35BC7" w:rsidRDefault="00FE4DAF" w:rsidP="00FE4DAF"/>
    <w:p w:rsidR="00FE4DAF" w:rsidRPr="005B6F60" w:rsidRDefault="00FE4DAF" w:rsidP="00FE4DAF">
      <w:pPr>
        <w:pStyle w:val="NoSpacing"/>
      </w:pPr>
      <w:r w:rsidRPr="005B6F60">
        <w:rPr>
          <w:noProof/>
          <w:lang w:val="en-US"/>
        </w:rPr>
        <w:lastRenderedPageBreak/>
        <w:drawing>
          <wp:inline distT="0" distB="0" distL="0" distR="0">
            <wp:extent cx="5756910" cy="48863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4-B2</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E35BC7" w:rsidRDefault="00FE4DAF" w:rsidP="00FE4DAF"/>
    <w:p w:rsidR="00FE4DAF" w:rsidRPr="005B6F60" w:rsidRDefault="00FE4DAF" w:rsidP="00FE4DAF">
      <w:pPr>
        <w:pStyle w:val="NoSpacing"/>
        <w:keepNext/>
      </w:pPr>
      <w:r w:rsidRPr="005B6F60">
        <w:rPr>
          <w:noProof/>
          <w:lang w:val="en-US"/>
        </w:rPr>
        <w:drawing>
          <wp:inline distT="0" distB="0" distL="0" distR="0">
            <wp:extent cx="5756910" cy="48863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4-B3</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E35BC7" w:rsidRDefault="00FE4DAF" w:rsidP="00FE4DAF"/>
    <w:p w:rsidR="00FE4DAF" w:rsidRPr="005B6F60" w:rsidRDefault="00FE4DAF" w:rsidP="00FE4DAF">
      <w:pPr>
        <w:pStyle w:val="NoSpacing"/>
      </w:pPr>
      <w:r w:rsidRPr="005B6F60">
        <w:rPr>
          <w:noProof/>
          <w:lang w:val="en-US"/>
        </w:rPr>
        <w:drawing>
          <wp:inline distT="0" distB="0" distL="0" distR="0">
            <wp:extent cx="5756910" cy="48863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4-B4</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5B6F60" w:rsidRDefault="00FE4DAF" w:rsidP="00FE4DAF">
      <w:pPr>
        <w:pStyle w:val="NoSpacing"/>
        <w:keepNext/>
      </w:pPr>
      <w:r w:rsidRPr="005B6F60">
        <w:rPr>
          <w:noProof/>
          <w:lang w:val="en-US"/>
        </w:rPr>
        <w:drawing>
          <wp:inline distT="0" distB="0" distL="0" distR="0">
            <wp:extent cx="5756910" cy="48863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261E6D">
        <w:t>4</w:t>
      </w:r>
      <w:r w:rsidRPr="00E35BC7">
        <w:t>-B5</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E35BC7" w:rsidRDefault="00FE4DAF" w:rsidP="00FE4DAF"/>
    <w:p w:rsidR="00FE4DAF" w:rsidRPr="005B6F60" w:rsidRDefault="00FE4DAF" w:rsidP="00FE4DAF">
      <w:pPr>
        <w:pStyle w:val="NoSpacing"/>
        <w:keepNext/>
      </w:pPr>
      <w:r w:rsidRPr="005B6F60">
        <w:rPr>
          <w:noProof/>
          <w:lang w:val="en-US"/>
        </w:rPr>
        <w:drawing>
          <wp:inline distT="0" distB="0" distL="0" distR="0">
            <wp:extent cx="5756910" cy="48863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6325"/>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w:t>
      </w:r>
      <w:r w:rsidRPr="00E35BC7">
        <w:t>4-B6</w:t>
      </w:r>
      <w:proofErr w:type="spellEnd"/>
      <w:r w:rsidRPr="00E35BC7">
        <w:t xml:space="preserve"> of 6.</w:t>
      </w:r>
      <w:proofErr w:type="gramEnd"/>
      <w:r w:rsidRPr="00E35BC7">
        <w:t xml:space="preserve"> Constant growth rate (black dashed line, eq. 1) and linearly declining growth rate (solid green line, eq. 2) fitted on dry weight data per replicate per treatment.</w:t>
      </w:r>
    </w:p>
    <w:p w:rsidR="00FE4DAF" w:rsidRPr="00E35BC7" w:rsidRDefault="00FE4DAF" w:rsidP="00FE4DAF">
      <w:pPr>
        <w:spacing w:line="259" w:lineRule="auto"/>
      </w:pPr>
      <w:r w:rsidRPr="00E35BC7">
        <w:br w:type="page"/>
      </w:r>
    </w:p>
    <w:p w:rsidR="00FE4DAF" w:rsidRPr="00E35BC7" w:rsidRDefault="00FE4DAF" w:rsidP="00FE4DAF"/>
    <w:p w:rsidR="00FE4DAF" w:rsidRPr="005B6F60" w:rsidRDefault="00FE4DAF" w:rsidP="00FE4DAF">
      <w:pPr>
        <w:spacing w:line="259" w:lineRule="auto"/>
        <w:jc w:val="center"/>
      </w:pPr>
      <w:r w:rsidRPr="005B6F60">
        <w:rPr>
          <w:noProof/>
          <w:lang w:val="en-US"/>
        </w:rPr>
        <w:drawing>
          <wp:inline distT="0" distB="0" distL="0" distR="0">
            <wp:extent cx="5756910" cy="4881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881880"/>
                    </a:xfrm>
                    <a:prstGeom prst="rect">
                      <a:avLst/>
                    </a:prstGeom>
                    <a:noFill/>
                    <a:ln>
                      <a:noFill/>
                    </a:ln>
                  </pic:spPr>
                </pic:pic>
              </a:graphicData>
            </a:graphic>
          </wp:inline>
        </w:drawing>
      </w:r>
    </w:p>
    <w:p w:rsidR="00FE4DAF" w:rsidRPr="00E35BC7" w:rsidRDefault="00FE4DAF" w:rsidP="00FE4DAF">
      <w:pPr>
        <w:pStyle w:val="Caption"/>
      </w:pPr>
      <w:r w:rsidRPr="005B6F60">
        <w:t>Fig.</w:t>
      </w:r>
      <w:r w:rsidRPr="009E1474">
        <w:t xml:space="preserve"> </w:t>
      </w:r>
      <w:proofErr w:type="spellStart"/>
      <w:proofErr w:type="gramStart"/>
      <w:r w:rsidRPr="009E1474">
        <w:t>S4</w:t>
      </w:r>
      <w:proofErr w:type="spellEnd"/>
      <w:r w:rsidRPr="00E35BC7">
        <w:t>-C.</w:t>
      </w:r>
      <w:proofErr w:type="gramEnd"/>
      <w:r w:rsidRPr="00E35BC7">
        <w:t xml:space="preserve"> Residuals of dry weight data modelled using a constant growth rate (grey dots, eq. 1) and linearly declining growth rate (green dots, eq. 2).</w:t>
      </w:r>
    </w:p>
    <w:p w:rsidR="00FE4DAF" w:rsidRPr="00E35BC7" w:rsidRDefault="00FE4DAF" w:rsidP="00FE4DAF">
      <w:pPr>
        <w:spacing w:line="259" w:lineRule="auto"/>
        <w:rPr>
          <w:b/>
          <w:bCs/>
          <w:sz w:val="18"/>
          <w:szCs w:val="18"/>
        </w:rPr>
      </w:pPr>
      <w:r w:rsidRPr="00E35BC7">
        <w:br w:type="page"/>
      </w:r>
    </w:p>
    <w:p w:rsidR="00FE4DAF" w:rsidRPr="00E35BC7" w:rsidRDefault="00FE4DAF" w:rsidP="00FE4DAF">
      <w:pPr>
        <w:pStyle w:val="Caption"/>
      </w:pPr>
    </w:p>
    <w:p w:rsidR="00FE4DAF" w:rsidRPr="00E35BC7" w:rsidRDefault="00FE4DAF" w:rsidP="00FE4DAF">
      <w:r w:rsidRPr="00E35BC7">
        <w:t xml:space="preserve">Parameter </w:t>
      </w:r>
      <m:oMath>
        <m:sSub>
          <m:sSubPr>
            <m:ctrlPr>
              <w:rPr>
                <w:rFonts w:ascii="Cambria Math" w:hAnsi="Cambria Math"/>
                <w:iCs/>
              </w:rPr>
            </m:ctrlPr>
          </m:sSubPr>
          <m:e>
            <m:r>
              <m:rPr>
                <m:sty m:val="p"/>
              </m:rPr>
              <w:rPr>
                <w:rFonts w:ascii="Cambria Math" w:hAnsi="Cambria Math"/>
              </w:rPr>
              <m:t>W</m:t>
            </m:r>
          </m:e>
          <m:sub>
            <m:r>
              <m:rPr>
                <m:sty m:val="p"/>
              </m:rPr>
              <w:rPr>
                <w:rFonts w:ascii="Cambria Math" w:hAnsi="Cambria Math"/>
              </w:rPr>
              <m:t>0</m:t>
            </m:r>
          </m:sub>
        </m:sSub>
      </m:oMath>
      <w:r w:rsidRPr="005B6F60">
        <w:t xml:space="preserve"> in eq. 2 is theoretically equal for all plants in the experiment and was therefore set to its mean value of 0.00146 g measured at transfer for easier comparisson. Parameter </w:t>
      </w:r>
      <m:oMath>
        <m:sSub>
          <m:sSubPr>
            <m:ctrlPr>
              <w:rPr>
                <w:rFonts w:ascii="Cambria Math" w:hAnsi="Cambria Math"/>
              </w:rPr>
            </m:ctrlPr>
          </m:sSubPr>
          <m:e>
            <m:r>
              <m:rPr>
                <m:sty m:val="p"/>
              </m:rPr>
              <w:rPr>
                <w:rFonts w:ascii="Cambria Math" w:hAnsi="Cambria Math"/>
              </w:rPr>
              <m:t>RGR</m:t>
            </m:r>
          </m:e>
          <m:sub>
            <m:r>
              <w:rPr>
                <w:rFonts w:ascii="Cambria Math" w:hAnsi="Cambria Math"/>
              </w:rPr>
              <m:t>0</m:t>
            </m:r>
          </m:sub>
        </m:sSub>
      </m:oMath>
      <w:r w:rsidRPr="005B6F60">
        <w:t xml:space="preserve"> in eq. 2 is the intercept of the slope of decline in RGR, i.e. parameter </w:t>
      </w:r>
      <m:oMath>
        <m:sSub>
          <m:sSubPr>
            <m:ctrlPr>
              <w:rPr>
                <w:rFonts w:ascii="Cambria Math" w:eastAsiaTheme="minorEastAsia" w:hAnsi="Cambria Math"/>
                <w:iCs/>
              </w:rPr>
            </m:ctrlPr>
          </m:sSubPr>
          <m:e>
            <m:r>
              <m:rPr>
                <m:sty m:val="p"/>
              </m:rPr>
              <w:rPr>
                <w:rFonts w:ascii="Cambria Math" w:eastAsiaTheme="minorEastAsia" w:hAnsi="Cambria Math"/>
              </w:rPr>
              <m:t>RGR</m:t>
            </m:r>
          </m:e>
          <m:sub>
            <m:r>
              <m:rPr>
                <m:sty m:val="p"/>
              </m:rPr>
              <w:rPr>
                <w:rFonts w:ascii="Cambria Math" w:eastAsiaTheme="minorEastAsia" w:hAnsi="Cambria Math"/>
              </w:rPr>
              <m:t>slope</m:t>
            </m:r>
          </m:sub>
        </m:sSub>
      </m:oMath>
      <w:r w:rsidRPr="005B6F60">
        <w:t>. With a mean value of 0.214 g plant</w:t>
      </w:r>
      <w:r w:rsidRPr="005B6F60">
        <w:rPr>
          <w:vertAlign w:val="superscript"/>
        </w:rPr>
        <w:t>-1</w:t>
      </w:r>
      <w:r w:rsidRPr="009E1474">
        <w:t xml:space="preserve"> d</w:t>
      </w:r>
      <w:r w:rsidRPr="009E1474">
        <w:rPr>
          <w:vertAlign w:val="superscript"/>
        </w:rPr>
        <w:t>-1</w:t>
      </w:r>
      <w:r w:rsidRPr="00261E6D">
        <w:t xml:space="preserve"> </w:t>
      </w:r>
      <w:proofErr w:type="spellStart"/>
      <w:r w:rsidRPr="00261E6D">
        <w:t>d</w:t>
      </w:r>
      <w:r w:rsidRPr="00261E6D">
        <w:rPr>
          <w:vertAlign w:val="superscript"/>
        </w:rPr>
        <w:t>-1</w:t>
      </w:r>
      <w:proofErr w:type="spellEnd"/>
      <w:r w:rsidRPr="00F0286A">
        <w:t xml:space="preserve"> parameter </w:t>
      </w:r>
      <m:oMath>
        <m:sSub>
          <m:sSubPr>
            <m:ctrlPr>
              <w:rPr>
                <w:rFonts w:ascii="Cambria Math" w:hAnsi="Cambria Math"/>
              </w:rPr>
            </m:ctrlPr>
          </m:sSubPr>
          <m:e>
            <m:r>
              <m:rPr>
                <m:sty m:val="p"/>
              </m:rPr>
              <w:rPr>
                <w:rFonts w:ascii="Cambria Math" w:hAnsi="Cambria Math"/>
              </w:rPr>
              <m:t>RGR</m:t>
            </m:r>
          </m:e>
          <m:sub>
            <m:r>
              <w:rPr>
                <w:rFonts w:ascii="Cambria Math" w:hAnsi="Cambria Math"/>
              </w:rPr>
              <m:t>0</m:t>
            </m:r>
          </m:sub>
        </m:sSub>
      </m:oMath>
      <w:r>
        <w:t xml:space="preserve"> </w:t>
      </w:r>
      <w:r w:rsidRPr="005B6F60">
        <w:t xml:space="preserve">was higher than the average </w:t>
      </w:r>
      <w:proofErr w:type="spellStart"/>
      <w:r w:rsidRPr="005B6F60">
        <w:t>RGR</w:t>
      </w:r>
      <w:proofErr w:type="spellEnd"/>
      <w:r w:rsidRPr="005B6F60">
        <w:t xml:space="preserve"> of 0.175 </w:t>
      </w:r>
      <w:r w:rsidRPr="009E1474">
        <w:t>g plant</w:t>
      </w:r>
      <w:r w:rsidRPr="009E1474">
        <w:rPr>
          <w:vertAlign w:val="superscript"/>
        </w:rPr>
        <w:t>-1</w:t>
      </w:r>
      <w:r w:rsidRPr="009E1474">
        <w:t xml:space="preserve"> </w:t>
      </w:r>
      <w:r w:rsidRPr="00261E6D">
        <w:t>d</w:t>
      </w:r>
      <w:r w:rsidRPr="00261E6D">
        <w:rPr>
          <w:vertAlign w:val="superscript"/>
        </w:rPr>
        <w:t>-1</w:t>
      </w:r>
      <w:r w:rsidRPr="00F0286A">
        <w:t xml:space="preserve"> </w:t>
      </w:r>
      <w:proofErr w:type="spellStart"/>
      <w:r w:rsidRPr="00F0286A">
        <w:t>d</w:t>
      </w:r>
      <w:r w:rsidRPr="00F0286A">
        <w:rPr>
          <w:vertAlign w:val="superscript"/>
        </w:rPr>
        <w:t>-1</w:t>
      </w:r>
      <w:proofErr w:type="spellEnd"/>
      <w:r w:rsidRPr="003B4C26">
        <w:t xml:space="preserve"> fitted with the traditional model (Table </w:t>
      </w:r>
      <w:proofErr w:type="spellStart"/>
      <w:r w:rsidRPr="003B4C26">
        <w:t>S</w:t>
      </w:r>
      <w:r w:rsidRPr="00E35BC7">
        <w:t>4</w:t>
      </w:r>
      <w:proofErr w:type="spellEnd"/>
      <w:r w:rsidRPr="00E35BC7">
        <w:t>).</w:t>
      </w:r>
    </w:p>
    <w:p w:rsidR="00BF0419" w:rsidRPr="007F1F7A" w:rsidRDefault="00AC62A5" w:rsidP="00FE4DAF">
      <w:r>
        <w:rPr>
          <w:noProof/>
          <w:lang w:val="en-US"/>
        </w:rPr>
        <w:drawing>
          <wp:inline distT="0" distB="0" distL="0" distR="0">
            <wp:extent cx="5760720" cy="3378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760720" cy="3378200"/>
                    </a:xfrm>
                    <a:prstGeom prst="rect">
                      <a:avLst/>
                    </a:prstGeom>
                  </pic:spPr>
                </pic:pic>
              </a:graphicData>
            </a:graphic>
          </wp:inline>
        </w:drawing>
      </w:r>
    </w:p>
    <w:sectPr w:rsidR="00BF0419" w:rsidRPr="007F1F7A" w:rsidSect="008F2E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CEF"/>
    <w:multiLevelType w:val="hybridMultilevel"/>
    <w:tmpl w:val="539A8ABA"/>
    <w:lvl w:ilvl="0" w:tplc="0F0A76C2">
      <w:start w:val="4"/>
      <w:numFmt w:val="decimal"/>
      <w:pStyle w:val="Supplements"/>
      <w:lvlText w:val="S%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7040F59"/>
    <w:multiLevelType w:val="hybridMultilevel"/>
    <w:tmpl w:val="A810F948"/>
    <w:lvl w:ilvl="0" w:tplc="E8DE4DB4">
      <w:start w:val="1"/>
      <w:numFmt w:val="upperLetter"/>
      <w:pStyle w:val="Appendix"/>
      <w:suff w:val="space"/>
      <w:lvlText w:val="Appendix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9644BD9"/>
    <w:multiLevelType w:val="multilevel"/>
    <w:tmpl w:val="5642ABC4"/>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56ED010F"/>
    <w:multiLevelType w:val="hybridMultilevel"/>
    <w:tmpl w:val="80BC3E14"/>
    <w:lvl w:ilvl="0" w:tplc="0B589F44">
      <w:start w:val="1"/>
      <w:numFmt w:val="upperLetter"/>
      <w:pStyle w:val="Bijlage"/>
      <w:suff w:val="space"/>
      <w:lvlText w:val="Bijlage %1:"/>
      <w:lvlJc w:val="left"/>
      <w:pPr>
        <w:ind w:left="34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 w:numId="10">
    <w:abstractNumId w:val="3"/>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er van Delden">
    <w15:presenceInfo w15:providerId="Windows Live" w15:userId="01cd8daa0cd2e2fe"/>
  </w15:person>
  <w15:person w15:author="Marcelis, Leo">
    <w15:presenceInfo w15:providerId="None" w15:userId="Marcelis, Le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hyphenationZone w:val="425"/>
  <w:characterSpacingControl w:val="doNotCompress"/>
  <w:compat/>
  <w:rsids>
    <w:rsidRoot w:val="006B08C1"/>
    <w:rsid w:val="0006481A"/>
    <w:rsid w:val="00095485"/>
    <w:rsid w:val="000F186F"/>
    <w:rsid w:val="001918E6"/>
    <w:rsid w:val="00317D7E"/>
    <w:rsid w:val="00334C50"/>
    <w:rsid w:val="004D1202"/>
    <w:rsid w:val="0050767D"/>
    <w:rsid w:val="006B08C1"/>
    <w:rsid w:val="007B7C9E"/>
    <w:rsid w:val="007F1F7A"/>
    <w:rsid w:val="00811257"/>
    <w:rsid w:val="008D000A"/>
    <w:rsid w:val="008F2E80"/>
    <w:rsid w:val="00A61CD7"/>
    <w:rsid w:val="00AC62A5"/>
    <w:rsid w:val="00AE65DB"/>
    <w:rsid w:val="00BF0419"/>
    <w:rsid w:val="00CF6512"/>
    <w:rsid w:val="00D74B21"/>
    <w:rsid w:val="00DD52F4"/>
    <w:rsid w:val="00E15F02"/>
    <w:rsid w:val="00EE43AD"/>
    <w:rsid w:val="00EF0318"/>
    <w:rsid w:val="00FE4DA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F4"/>
    <w:pPr>
      <w:spacing w:line="480" w:lineRule="auto"/>
    </w:pPr>
    <w:rPr>
      <w:rFonts w:ascii="Times New Roman" w:hAnsi="Times New Roman"/>
      <w:lang w:val="en-GB"/>
    </w:rPr>
  </w:style>
  <w:style w:type="paragraph" w:styleId="Heading1">
    <w:name w:val="heading 1"/>
    <w:basedOn w:val="Normal"/>
    <w:next w:val="Normal"/>
    <w:link w:val="Heading1Char"/>
    <w:uiPriority w:val="9"/>
    <w:qFormat/>
    <w:rsid w:val="00E15F02"/>
    <w:pPr>
      <w:keepNext/>
      <w:keepLines/>
      <w:pageBreakBefore/>
      <w:spacing w:before="480" w:after="240" w:line="312" w:lineRule="auto"/>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E15F02"/>
    <w:pPr>
      <w:keepNext/>
      <w:keepLines/>
      <w:spacing w:before="480" w:after="240" w:line="312" w:lineRule="auto"/>
      <w:contextualSpacing/>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15F02"/>
    <w:pPr>
      <w:keepNext/>
      <w:spacing w:before="24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5F02"/>
    <w:pPr>
      <w:keepNext/>
      <w:keepLines/>
      <w:spacing w:before="200" w:after="200" w:line="312" w:lineRule="auto"/>
      <w:outlineLvl w:val="3"/>
    </w:pPr>
    <w:rPr>
      <w:rFonts w:eastAsiaTheme="majorEastAsia" w:cstheme="majorBidi"/>
      <w:b/>
      <w:bCs/>
      <w:i/>
      <w:iCs/>
      <w:sz w:val="20"/>
    </w:rPr>
  </w:style>
  <w:style w:type="paragraph" w:styleId="Heading5">
    <w:name w:val="heading 5"/>
    <w:basedOn w:val="Normal"/>
    <w:next w:val="Normal"/>
    <w:link w:val="Heading5Char"/>
    <w:uiPriority w:val="9"/>
    <w:unhideWhenUsed/>
    <w:qFormat/>
    <w:rsid w:val="00E15F02"/>
    <w:pPr>
      <w:numPr>
        <w:ilvl w:val="4"/>
        <w:numId w:val="8"/>
      </w:numPr>
      <w:spacing w:before="200" w:after="0" w:line="312" w:lineRule="auto"/>
      <w:outlineLvl w:val="4"/>
    </w:pPr>
    <w:rPr>
      <w:rFonts w:asciiTheme="majorHAnsi" w:eastAsiaTheme="majorEastAsia" w:hAnsiTheme="majorHAnsi" w:cstheme="majorBidi"/>
      <w:b/>
      <w:bCs/>
      <w:color w:val="7F7F7F" w:themeColor="text1" w:themeTint="80"/>
      <w:sz w:val="20"/>
    </w:rPr>
  </w:style>
  <w:style w:type="paragraph" w:styleId="Heading6">
    <w:name w:val="heading 6"/>
    <w:basedOn w:val="Normal"/>
    <w:next w:val="Normal"/>
    <w:link w:val="Heading6Char"/>
    <w:uiPriority w:val="9"/>
    <w:unhideWhenUsed/>
    <w:qFormat/>
    <w:rsid w:val="00E15F02"/>
    <w:pPr>
      <w:numPr>
        <w:ilvl w:val="5"/>
        <w:numId w:val="8"/>
      </w:numPr>
      <w:spacing w:after="0" w:line="271" w:lineRule="auto"/>
      <w:outlineLvl w:val="5"/>
    </w:pPr>
    <w:rPr>
      <w:rFonts w:asciiTheme="majorHAnsi" w:eastAsiaTheme="majorEastAsia" w:hAnsiTheme="majorHAnsi" w:cstheme="majorBidi"/>
      <w:b/>
      <w:bCs/>
      <w:i/>
      <w:iCs/>
      <w:color w:val="7F7F7F" w:themeColor="text1" w:themeTint="80"/>
      <w:sz w:val="20"/>
    </w:rPr>
  </w:style>
  <w:style w:type="paragraph" w:styleId="Heading7">
    <w:name w:val="heading 7"/>
    <w:basedOn w:val="Normal"/>
    <w:next w:val="Normal"/>
    <w:link w:val="Heading7Char"/>
    <w:uiPriority w:val="9"/>
    <w:semiHidden/>
    <w:unhideWhenUsed/>
    <w:qFormat/>
    <w:rsid w:val="00E15F02"/>
    <w:pPr>
      <w:numPr>
        <w:ilvl w:val="6"/>
        <w:numId w:val="8"/>
      </w:numPr>
      <w:spacing w:after="0" w:line="312" w:lineRule="auto"/>
      <w:outlineLvl w:val="6"/>
    </w:pPr>
    <w:rPr>
      <w:rFonts w:asciiTheme="majorHAnsi" w:eastAsiaTheme="majorEastAsia" w:hAnsiTheme="majorHAnsi" w:cstheme="majorBidi"/>
      <w:i/>
      <w:iCs/>
      <w:sz w:val="20"/>
    </w:rPr>
  </w:style>
  <w:style w:type="paragraph" w:styleId="Heading8">
    <w:name w:val="heading 8"/>
    <w:basedOn w:val="Normal"/>
    <w:next w:val="Normal"/>
    <w:link w:val="Heading8Char"/>
    <w:uiPriority w:val="9"/>
    <w:semiHidden/>
    <w:unhideWhenUsed/>
    <w:qFormat/>
    <w:rsid w:val="008D000A"/>
    <w:pPr>
      <w:numPr>
        <w:ilvl w:val="7"/>
        <w:numId w:val="8"/>
      </w:numPr>
      <w:spacing w:after="0" w:line="312"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000A"/>
    <w:pPr>
      <w:numPr>
        <w:ilvl w:val="8"/>
        <w:numId w:val="8"/>
      </w:numPr>
      <w:spacing w:after="0" w:line="312"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draft">
    <w:name w:val="Article draft"/>
    <w:basedOn w:val="Normal"/>
    <w:qFormat/>
    <w:rsid w:val="008D000A"/>
    <w:pPr>
      <w:keepNext/>
      <w:spacing w:after="200" w:line="360" w:lineRule="auto"/>
      <w:ind w:firstLine="340"/>
    </w:pPr>
    <w:rPr>
      <w:rFonts w:ascii="Verdana" w:hAnsi="Verdana"/>
      <w:sz w:val="20"/>
    </w:rPr>
  </w:style>
  <w:style w:type="paragraph" w:styleId="Caption">
    <w:name w:val="caption"/>
    <w:basedOn w:val="Normal"/>
    <w:next w:val="Normal"/>
    <w:uiPriority w:val="35"/>
    <w:unhideWhenUsed/>
    <w:qFormat/>
    <w:rsid w:val="008D000A"/>
    <w:pPr>
      <w:spacing w:after="200" w:line="240" w:lineRule="auto"/>
    </w:pPr>
    <w:rPr>
      <w:rFonts w:ascii="Verdana" w:hAnsi="Verdana"/>
      <w:b/>
      <w:bCs/>
      <w:sz w:val="18"/>
      <w:szCs w:val="18"/>
    </w:rPr>
  </w:style>
  <w:style w:type="paragraph" w:customStyle="1" w:styleId="Fake1Heading1">
    <w:name w:val="Fake 1 Heading 1"/>
    <w:basedOn w:val="Heading1"/>
    <w:next w:val="Normal"/>
    <w:link w:val="Fake1Heading1Char"/>
    <w:qFormat/>
    <w:rsid w:val="00E15F02"/>
    <w:pPr>
      <w:ind w:left="431" w:hanging="431"/>
      <w:outlineLvl w:val="9"/>
    </w:pPr>
    <w:rPr>
      <w:bCs w:val="0"/>
    </w:rPr>
  </w:style>
  <w:style w:type="character" w:customStyle="1" w:styleId="Fake1Heading1Char">
    <w:name w:val="Fake 1 Heading 1 Char"/>
    <w:basedOn w:val="Heading1Char"/>
    <w:link w:val="Fake1Heading1"/>
    <w:rsid w:val="00E15F02"/>
    <w:rPr>
      <w:rFonts w:eastAsiaTheme="majorEastAsia" w:cstheme="majorBidi"/>
      <w:b/>
      <w:bCs w:val="0"/>
      <w:sz w:val="32"/>
      <w:szCs w:val="28"/>
    </w:rPr>
  </w:style>
  <w:style w:type="character" w:customStyle="1" w:styleId="Heading1Char">
    <w:name w:val="Heading 1 Char"/>
    <w:basedOn w:val="DefaultParagraphFont"/>
    <w:link w:val="Heading1"/>
    <w:uiPriority w:val="9"/>
    <w:rsid w:val="00E15F02"/>
    <w:rPr>
      <w:rFonts w:eastAsiaTheme="majorEastAsia" w:cstheme="majorBidi"/>
      <w:b/>
      <w:bCs/>
      <w:sz w:val="32"/>
      <w:szCs w:val="28"/>
    </w:rPr>
  </w:style>
  <w:style w:type="paragraph" w:customStyle="1" w:styleId="Fake2Heading2">
    <w:name w:val="Fake 2 Heading 2"/>
    <w:basedOn w:val="Heading2"/>
    <w:next w:val="Normal"/>
    <w:link w:val="Fake2Heading2Char"/>
    <w:qFormat/>
    <w:rsid w:val="00E15F02"/>
    <w:pPr>
      <w:outlineLvl w:val="9"/>
    </w:pPr>
  </w:style>
  <w:style w:type="character" w:customStyle="1" w:styleId="Fake2Heading2Char">
    <w:name w:val="Fake 2 Heading 2 Char"/>
    <w:basedOn w:val="Heading2Char"/>
    <w:link w:val="Fake2Heading2"/>
    <w:rsid w:val="00E15F02"/>
    <w:rPr>
      <w:rFonts w:eastAsiaTheme="majorEastAsia" w:cstheme="majorBidi"/>
      <w:b/>
      <w:bCs/>
      <w:sz w:val="26"/>
      <w:szCs w:val="26"/>
    </w:rPr>
  </w:style>
  <w:style w:type="character" w:customStyle="1" w:styleId="Heading2Char">
    <w:name w:val="Heading 2 Char"/>
    <w:basedOn w:val="DefaultParagraphFont"/>
    <w:link w:val="Heading2"/>
    <w:uiPriority w:val="9"/>
    <w:rsid w:val="00E15F02"/>
    <w:rPr>
      <w:rFonts w:eastAsiaTheme="majorEastAsia" w:cstheme="majorBidi"/>
      <w:b/>
      <w:bCs/>
      <w:sz w:val="26"/>
      <w:szCs w:val="26"/>
    </w:rPr>
  </w:style>
  <w:style w:type="paragraph" w:customStyle="1" w:styleId="Fake3Heading3">
    <w:name w:val="Fake 3 Heading 3"/>
    <w:basedOn w:val="Heading3"/>
    <w:next w:val="Normal"/>
    <w:qFormat/>
    <w:rsid w:val="00E15F02"/>
    <w:pPr>
      <w:outlineLvl w:val="9"/>
    </w:pPr>
    <w:rPr>
      <w:bCs w:val="0"/>
    </w:rPr>
  </w:style>
  <w:style w:type="character" w:customStyle="1" w:styleId="Heading3Char">
    <w:name w:val="Heading 3 Char"/>
    <w:basedOn w:val="DefaultParagraphFont"/>
    <w:link w:val="Heading3"/>
    <w:uiPriority w:val="9"/>
    <w:rsid w:val="00E15F02"/>
    <w:rPr>
      <w:rFonts w:eastAsiaTheme="majorEastAsia" w:cstheme="majorBidi"/>
      <w:b/>
      <w:bCs/>
    </w:rPr>
  </w:style>
  <w:style w:type="paragraph" w:customStyle="1" w:styleId="Fake4Heading4">
    <w:name w:val="Fake 4 Heading 4"/>
    <w:basedOn w:val="Heading4"/>
    <w:next w:val="Normal"/>
    <w:qFormat/>
    <w:rsid w:val="00E15F02"/>
    <w:pPr>
      <w:outlineLvl w:val="9"/>
    </w:pPr>
    <w:rPr>
      <w:bCs w:val="0"/>
    </w:rPr>
  </w:style>
  <w:style w:type="character" w:customStyle="1" w:styleId="Heading4Char">
    <w:name w:val="Heading 4 Char"/>
    <w:basedOn w:val="DefaultParagraphFont"/>
    <w:link w:val="Heading4"/>
    <w:uiPriority w:val="9"/>
    <w:rsid w:val="00E15F02"/>
    <w:rPr>
      <w:rFonts w:eastAsiaTheme="majorEastAsia" w:cstheme="majorBidi"/>
      <w:b/>
      <w:bCs/>
      <w:i/>
      <w:iCs/>
      <w:sz w:val="20"/>
    </w:rPr>
  </w:style>
  <w:style w:type="character" w:customStyle="1" w:styleId="Heading5Char">
    <w:name w:val="Heading 5 Char"/>
    <w:basedOn w:val="DefaultParagraphFont"/>
    <w:link w:val="Heading5"/>
    <w:uiPriority w:val="9"/>
    <w:rsid w:val="00E15F02"/>
    <w:rPr>
      <w:rFonts w:asciiTheme="majorHAnsi" w:eastAsiaTheme="majorEastAsia" w:hAnsiTheme="majorHAnsi" w:cstheme="majorBidi"/>
      <w:b/>
      <w:bCs/>
      <w:color w:val="7F7F7F" w:themeColor="text1" w:themeTint="80"/>
      <w:sz w:val="20"/>
    </w:rPr>
  </w:style>
  <w:style w:type="character" w:customStyle="1" w:styleId="Heading6Char">
    <w:name w:val="Heading 6 Char"/>
    <w:basedOn w:val="DefaultParagraphFont"/>
    <w:link w:val="Heading6"/>
    <w:uiPriority w:val="9"/>
    <w:rsid w:val="00E15F02"/>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E15F02"/>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8D00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000A"/>
    <w:rPr>
      <w:rFonts w:asciiTheme="majorHAnsi" w:eastAsiaTheme="majorEastAsia" w:hAnsiTheme="majorHAnsi" w:cstheme="majorBidi"/>
      <w:i/>
      <w:iCs/>
      <w:spacing w:val="5"/>
      <w:sz w:val="20"/>
      <w:szCs w:val="20"/>
    </w:rPr>
  </w:style>
  <w:style w:type="paragraph" w:customStyle="1" w:styleId="Appendix">
    <w:name w:val="Appendix"/>
    <w:basedOn w:val="Heading1"/>
    <w:next w:val="Normal"/>
    <w:qFormat/>
    <w:rsid w:val="00095485"/>
    <w:pPr>
      <w:numPr>
        <w:numId w:val="9"/>
      </w:numPr>
    </w:pPr>
  </w:style>
  <w:style w:type="paragraph" w:customStyle="1" w:styleId="Bijlage">
    <w:name w:val="Bijlage"/>
    <w:basedOn w:val="Heading1"/>
    <w:next w:val="Normal"/>
    <w:qFormat/>
    <w:rsid w:val="00095485"/>
    <w:pPr>
      <w:numPr>
        <w:numId w:val="10"/>
      </w:numPr>
    </w:pPr>
  </w:style>
  <w:style w:type="paragraph" w:styleId="BalloonText">
    <w:name w:val="Balloon Text"/>
    <w:basedOn w:val="Normal"/>
    <w:link w:val="BalloonTextChar"/>
    <w:uiPriority w:val="99"/>
    <w:semiHidden/>
    <w:unhideWhenUsed/>
    <w:rsid w:val="00DD5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2F4"/>
    <w:rPr>
      <w:rFonts w:ascii="Segoe UI" w:hAnsi="Segoe UI" w:cs="Segoe UI"/>
      <w:sz w:val="18"/>
      <w:szCs w:val="18"/>
      <w:lang w:val="en-GB"/>
    </w:rPr>
  </w:style>
  <w:style w:type="paragraph" w:styleId="NoSpacing">
    <w:name w:val="No Spacing"/>
    <w:uiPriority w:val="1"/>
    <w:qFormat/>
    <w:rsid w:val="00DD52F4"/>
    <w:pPr>
      <w:spacing w:after="0" w:line="240" w:lineRule="auto"/>
    </w:pPr>
    <w:rPr>
      <w:lang w:val="en-GB"/>
    </w:rPr>
  </w:style>
  <w:style w:type="paragraph" w:customStyle="1" w:styleId="Supplements">
    <w:name w:val="Supplements"/>
    <w:qFormat/>
    <w:rsid w:val="00DD52F4"/>
    <w:pPr>
      <w:numPr>
        <w:numId w:val="11"/>
      </w:numPr>
    </w:pPr>
    <w:rPr>
      <w:rFonts w:ascii="Times New Roman" w:eastAsiaTheme="majorEastAsia" w:hAnsi="Times New Roman" w:cstheme="majorBidi"/>
      <w:b/>
      <w:bCs/>
      <w:sz w:val="32"/>
      <w:szCs w:val="28"/>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van Delden</dc:creator>
  <cp:keywords/>
  <dc:description/>
  <cp:lastModifiedBy>0011692</cp:lastModifiedBy>
  <cp:revision>9</cp:revision>
  <dcterms:created xsi:type="dcterms:W3CDTF">2020-04-21T14:31:00Z</dcterms:created>
  <dcterms:modified xsi:type="dcterms:W3CDTF">2020-05-06T16:32:00Z</dcterms:modified>
</cp:coreProperties>
</file>