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5BC" w:rsidRPr="004E42A1" w:rsidRDefault="005245BC" w:rsidP="005245BC">
      <w:pPr>
        <w:keepNext/>
        <w:tabs>
          <w:tab w:val="left" w:pos="0"/>
        </w:tabs>
        <w:spacing w:line="480" w:lineRule="auto"/>
        <w:jc w:val="both"/>
        <w:rPr>
          <w:rFonts w:ascii="Helvetica" w:hAnsi="Helvetica" w:cs="Helvetica"/>
        </w:rPr>
      </w:pPr>
      <w:r w:rsidRPr="004E42A1">
        <w:rPr>
          <w:rFonts w:ascii="Helvetica" w:hAnsi="Helvetica" w:cs="Helvetica"/>
          <w:b/>
        </w:rPr>
        <w:t xml:space="preserve">Table </w:t>
      </w:r>
      <w:proofErr w:type="spellStart"/>
      <w:r>
        <w:rPr>
          <w:rFonts w:ascii="Helvetica" w:hAnsi="Helvetica" w:cs="Helvetica"/>
          <w:b/>
        </w:rPr>
        <w:t>S</w:t>
      </w:r>
      <w:r w:rsidRPr="004E42A1">
        <w:rPr>
          <w:rFonts w:ascii="Helvetica" w:hAnsi="Helvetica" w:cs="Helvetica"/>
          <w:b/>
        </w:rPr>
        <w:t>5</w:t>
      </w:r>
      <w:proofErr w:type="spellEnd"/>
      <w:r w:rsidRPr="004E42A1">
        <w:rPr>
          <w:rFonts w:ascii="Helvetica" w:hAnsi="Helvetica" w:cs="Helvetica"/>
          <w:b/>
        </w:rPr>
        <w:t>: Genetic mapping of Can-Seq candidate mutations relative to causative</w:t>
      </w:r>
      <w:r w:rsidRPr="004E42A1">
        <w:rPr>
          <w:rFonts w:ascii="Helvetica" w:hAnsi="Helvetica" w:cs="Helvetica"/>
          <w:b/>
          <w:i/>
        </w:rPr>
        <w:t xml:space="preserve"> </w:t>
      </w:r>
      <w:r w:rsidRPr="004E42A1">
        <w:rPr>
          <w:rFonts w:ascii="Helvetica" w:hAnsi="Helvetica" w:cs="Helvetica"/>
          <w:b/>
        </w:rPr>
        <w:t>mutation</w:t>
      </w:r>
      <w:r>
        <w:rPr>
          <w:rFonts w:ascii="Helvetica" w:hAnsi="Helvetica" w:cs="Helvetica"/>
          <w:b/>
        </w:rPr>
        <w:t>s</w:t>
      </w:r>
      <w:r w:rsidRPr="004E42A1">
        <w:rPr>
          <w:rFonts w:ascii="Helvetica" w:hAnsi="Helvetica" w:cs="Helvetica"/>
          <w:b/>
        </w:rPr>
        <w:t xml:space="preserve"> in selected </w:t>
      </w:r>
      <w:r w:rsidRPr="00281806">
        <w:rPr>
          <w:rFonts w:ascii="Helvetica" w:hAnsi="Helvetica" w:cs="Helvetica"/>
          <w:b/>
          <w:i/>
        </w:rPr>
        <w:t xml:space="preserve">root-to-shoot transmission of </w:t>
      </w:r>
      <w:r w:rsidRPr="00281806">
        <w:rPr>
          <w:rFonts w:ascii="Helvetica" w:hAnsi="Helvetica" w:cs="Arial"/>
          <w:b/>
          <w:bCs/>
          <w:i/>
        </w:rPr>
        <w:t>post-transcriptional gene silencing</w:t>
      </w:r>
      <w:r w:rsidRPr="004E42A1">
        <w:rPr>
          <w:rFonts w:ascii="Helvetica" w:hAnsi="Helvetica" w:cs="Helvetica"/>
          <w:b/>
          <w:i/>
        </w:rPr>
        <w:t xml:space="preserve"> </w:t>
      </w:r>
      <w:r>
        <w:rPr>
          <w:rFonts w:ascii="Helvetica" w:hAnsi="Helvetica" w:cs="Helvetica"/>
          <w:b/>
          <w:i/>
        </w:rPr>
        <w:t>(</w:t>
      </w:r>
      <w:proofErr w:type="spellStart"/>
      <w:r w:rsidRPr="004E42A1">
        <w:rPr>
          <w:rFonts w:ascii="Helvetica" w:hAnsi="Helvetica" w:cs="Helvetica"/>
          <w:b/>
          <w:i/>
        </w:rPr>
        <w:t>rtp</w:t>
      </w:r>
      <w:proofErr w:type="spellEnd"/>
      <w:r>
        <w:rPr>
          <w:rFonts w:ascii="Helvetica" w:hAnsi="Helvetica" w:cs="Helvetica"/>
          <w:b/>
          <w:i/>
        </w:rPr>
        <w:t>)</w:t>
      </w:r>
      <w:r w:rsidRPr="004E42A1">
        <w:rPr>
          <w:rFonts w:ascii="Helvetica" w:hAnsi="Helvetica" w:cs="Helvetica"/>
          <w:b/>
        </w:rPr>
        <w:t xml:space="preserve"> mutants.</w:t>
      </w:r>
      <w:r w:rsidRPr="004E42A1">
        <w:rPr>
          <w:rFonts w:ascii="Helvetica" w:hAnsi="Helvetica" w:cs="Helvetica"/>
        </w:rPr>
        <w:t xml:space="preserve"> In all cases, the </w:t>
      </w:r>
      <w:proofErr w:type="spellStart"/>
      <w:r w:rsidRPr="00332F59">
        <w:rPr>
          <w:rFonts w:ascii="Helvetica" w:hAnsi="Helvetica" w:cs="Helvetica"/>
        </w:rPr>
        <w:t>BC1F2</w:t>
      </w:r>
      <w:proofErr w:type="spellEnd"/>
      <w:r w:rsidRPr="004E42A1">
        <w:rPr>
          <w:rFonts w:ascii="Helvetica" w:hAnsi="Helvetica" w:cs="Helvetica"/>
        </w:rPr>
        <w:t xml:space="preserve"> segregation ratio (1 mutant: 3 wild</w:t>
      </w:r>
      <w:r>
        <w:rPr>
          <w:rFonts w:ascii="Helvetica" w:hAnsi="Helvetica" w:cs="Helvetica"/>
        </w:rPr>
        <w:t xml:space="preserve"> </w:t>
      </w:r>
      <w:r w:rsidRPr="004E42A1">
        <w:rPr>
          <w:rFonts w:ascii="Helvetica" w:hAnsi="Helvetica" w:cs="Helvetica"/>
        </w:rPr>
        <w:t xml:space="preserve">type) confirmed recessive inheritance of the mutant phenotype. The candidate mutation co-segregated with the causative mutation in </w:t>
      </w:r>
      <w:proofErr w:type="spellStart"/>
      <w:r w:rsidRPr="004E42A1">
        <w:rPr>
          <w:rFonts w:ascii="Helvetica" w:hAnsi="Helvetica" w:cs="Helvetica"/>
        </w:rPr>
        <w:t>EMS#94</w:t>
      </w:r>
      <w:proofErr w:type="spellEnd"/>
      <w:r w:rsidRPr="004E42A1">
        <w:rPr>
          <w:rFonts w:ascii="Helvetica" w:hAnsi="Helvetica" w:cs="Helvetica"/>
        </w:rPr>
        <w:t xml:space="preserve">, </w:t>
      </w:r>
      <w:proofErr w:type="spellStart"/>
      <w:r w:rsidRPr="004E42A1">
        <w:rPr>
          <w:rFonts w:ascii="Helvetica" w:hAnsi="Helvetica" w:cs="Helvetica"/>
        </w:rPr>
        <w:t>EMS#38</w:t>
      </w:r>
      <w:proofErr w:type="spellEnd"/>
      <w:r>
        <w:rPr>
          <w:rFonts w:ascii="Helvetica" w:hAnsi="Helvetica" w:cs="Helvetica"/>
        </w:rPr>
        <w:t xml:space="preserve">, </w:t>
      </w:r>
      <w:proofErr w:type="spellStart"/>
      <w:r w:rsidRPr="004E42A1">
        <w:rPr>
          <w:rFonts w:ascii="Helvetica" w:hAnsi="Helvetica" w:cs="Helvetica"/>
        </w:rPr>
        <w:t>EMS#90</w:t>
      </w:r>
      <w:proofErr w:type="spellEnd"/>
      <w:r>
        <w:rPr>
          <w:rFonts w:ascii="Helvetica" w:hAnsi="Helvetica" w:cs="Helvetica"/>
        </w:rPr>
        <w:t xml:space="preserve"> and </w:t>
      </w:r>
      <w:proofErr w:type="spellStart"/>
      <w:r>
        <w:rPr>
          <w:rFonts w:ascii="Helvetica" w:hAnsi="Helvetica" w:cs="Helvetica"/>
        </w:rPr>
        <w:t>EMS#144</w:t>
      </w:r>
      <w:proofErr w:type="spellEnd"/>
      <w:r w:rsidRPr="004E42A1">
        <w:rPr>
          <w:rFonts w:ascii="Helvetica" w:hAnsi="Helvetica" w:cs="Helvetica"/>
        </w:rPr>
        <w:t xml:space="preserve">, but not in </w:t>
      </w:r>
      <w:proofErr w:type="spellStart"/>
      <w:r w:rsidRPr="004E42A1">
        <w:rPr>
          <w:rFonts w:ascii="Helvetica" w:hAnsi="Helvetica" w:cs="Helvetica"/>
        </w:rPr>
        <w:t>EMS#157</w:t>
      </w:r>
      <w:proofErr w:type="spellEnd"/>
      <w:r w:rsidRPr="004E42A1">
        <w:rPr>
          <w:rFonts w:ascii="Helvetica" w:hAnsi="Helvetica" w:cs="Helvetica"/>
        </w:rPr>
        <w:t xml:space="preserve"> or </w:t>
      </w:r>
      <w:proofErr w:type="spellStart"/>
      <w:r w:rsidRPr="004E42A1">
        <w:rPr>
          <w:rFonts w:ascii="Helvetica" w:hAnsi="Helvetica" w:cs="Helvetica"/>
        </w:rPr>
        <w:t>EMS#146</w:t>
      </w:r>
      <w:proofErr w:type="spellEnd"/>
      <w:r w:rsidRPr="004E42A1">
        <w:rPr>
          <w:rFonts w:ascii="Helvetica" w:hAnsi="Helvetica" w:cs="Helvetica"/>
        </w:rPr>
        <w:t xml:space="preserve">. </w:t>
      </w:r>
    </w:p>
    <w:tbl>
      <w:tblPr>
        <w:tblStyle w:val="TableGrid"/>
        <w:tblW w:w="0" w:type="auto"/>
        <w:jc w:val="center"/>
        <w:tblLayout w:type="fixed"/>
        <w:tblLook w:val="04A0"/>
      </w:tblPr>
      <w:tblGrid>
        <w:gridCol w:w="846"/>
        <w:gridCol w:w="992"/>
        <w:gridCol w:w="992"/>
        <w:gridCol w:w="1134"/>
        <w:gridCol w:w="1134"/>
        <w:gridCol w:w="1276"/>
        <w:gridCol w:w="1276"/>
        <w:gridCol w:w="1287"/>
      </w:tblGrid>
      <w:tr w:rsidR="005245BC" w:rsidRPr="00332F59" w:rsidTr="00D16691">
        <w:trPr>
          <w:jc w:val="center"/>
        </w:trPr>
        <w:tc>
          <w:tcPr>
            <w:tcW w:w="846" w:type="dxa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color w:val="000000"/>
                <w:sz w:val="16"/>
                <w:szCs w:val="16"/>
              </w:rPr>
            </w:pPr>
          </w:p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color w:val="000000"/>
                <w:sz w:val="16"/>
                <w:szCs w:val="16"/>
              </w:rPr>
            </w:pPr>
          </w:p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color w:val="000000"/>
                <w:sz w:val="16"/>
                <w:szCs w:val="16"/>
              </w:rPr>
            </w:pPr>
          </w:p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color w:val="000000"/>
                <w:sz w:val="16"/>
                <w:szCs w:val="16"/>
              </w:rPr>
            </w:pPr>
          </w:p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>EMS mutant #</w:t>
            </w:r>
          </w:p>
        </w:tc>
        <w:tc>
          <w:tcPr>
            <w:tcW w:w="992" w:type="dxa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sz w:val="16"/>
                <w:szCs w:val="16"/>
              </w:rPr>
            </w:pPr>
          </w:p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sz w:val="16"/>
                <w:szCs w:val="16"/>
              </w:rPr>
            </w:pPr>
          </w:p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sz w:val="16"/>
                <w:szCs w:val="16"/>
              </w:rPr>
            </w:pPr>
          </w:p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sz w:val="16"/>
                <w:szCs w:val="16"/>
              </w:rPr>
            </w:pPr>
          </w:p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sz w:val="16"/>
                <w:szCs w:val="16"/>
              </w:rPr>
              <w:t>Candidate gene</w:t>
            </w:r>
          </w:p>
        </w:tc>
        <w:tc>
          <w:tcPr>
            <w:tcW w:w="992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 xml:space="preserve">Candidate </w:t>
            </w:r>
            <w:proofErr w:type="spellStart"/>
            <w:r w:rsidRPr="00332F59">
              <w:rPr>
                <w:rFonts w:ascii="Helvetica" w:hAnsi="Helvetica" w:cs="Helvetica"/>
                <w:i/>
                <w:color w:val="000000"/>
                <w:sz w:val="16"/>
                <w:szCs w:val="16"/>
              </w:rPr>
              <w:t>rtp</w:t>
            </w:r>
            <w:proofErr w:type="spellEnd"/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 xml:space="preserve"> mutation</w:t>
            </w:r>
          </w:p>
        </w:tc>
        <w:tc>
          <w:tcPr>
            <w:tcW w:w="1134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>Observed segregation (mutant: wild</w:t>
            </w:r>
            <w:r>
              <w:rPr>
                <w:rFonts w:ascii="Helvetica" w:hAnsi="Helvetica" w:cs="Helvetica"/>
                <w:color w:val="000000"/>
                <w:sz w:val="16"/>
                <w:szCs w:val="16"/>
              </w:rPr>
              <w:t xml:space="preserve"> </w:t>
            </w:r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>type)</w:t>
            </w:r>
          </w:p>
        </w:tc>
        <w:tc>
          <w:tcPr>
            <w:tcW w:w="1134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>Expected segregation (1 mutant: 3 wild</w:t>
            </w:r>
            <w:r>
              <w:rPr>
                <w:rFonts w:ascii="Helvetica" w:hAnsi="Helvetica" w:cs="Helvetica"/>
                <w:color w:val="000000"/>
                <w:sz w:val="16"/>
                <w:szCs w:val="16"/>
              </w:rPr>
              <w:t xml:space="preserve"> </w:t>
            </w:r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>type)</w:t>
            </w:r>
          </w:p>
        </w:tc>
        <w:tc>
          <w:tcPr>
            <w:tcW w:w="1276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 xml:space="preserve">Number of homozygous </w:t>
            </w:r>
            <w:proofErr w:type="spellStart"/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>F2</w:t>
            </w:r>
            <w:proofErr w:type="spellEnd"/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 xml:space="preserve"> mutants genotyped for candidate </w:t>
            </w:r>
            <w:proofErr w:type="spellStart"/>
            <w:r w:rsidRPr="00332F59">
              <w:rPr>
                <w:rFonts w:ascii="Helvetica" w:hAnsi="Helvetica" w:cs="Helvetica"/>
                <w:i/>
                <w:color w:val="000000"/>
                <w:sz w:val="16"/>
                <w:szCs w:val="16"/>
              </w:rPr>
              <w:t>rtp</w:t>
            </w:r>
            <w:proofErr w:type="spellEnd"/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 xml:space="preserve"> mutation</w:t>
            </w:r>
          </w:p>
        </w:tc>
        <w:tc>
          <w:tcPr>
            <w:tcW w:w="1276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 xml:space="preserve">Number of recombinants between candidate and causative mutations in </w:t>
            </w:r>
            <w:proofErr w:type="spellStart"/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>F2</w:t>
            </w:r>
            <w:proofErr w:type="spellEnd"/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 xml:space="preserve"> mutants </w:t>
            </w:r>
          </w:p>
        </w:tc>
        <w:tc>
          <w:tcPr>
            <w:tcW w:w="1287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 xml:space="preserve">Genetic distance between candidate and causative </w:t>
            </w:r>
            <w:proofErr w:type="spellStart"/>
            <w:r w:rsidRPr="00332F59">
              <w:rPr>
                <w:rFonts w:ascii="Helvetica" w:hAnsi="Helvetica" w:cs="Helvetica"/>
                <w:i/>
                <w:color w:val="000000"/>
                <w:sz w:val="16"/>
                <w:szCs w:val="16"/>
              </w:rPr>
              <w:t>rtp</w:t>
            </w:r>
            <w:proofErr w:type="spellEnd"/>
            <w:r w:rsidRPr="00332F59">
              <w:rPr>
                <w:rFonts w:ascii="Helvetica" w:hAnsi="Helvetica" w:cs="Helvetica"/>
                <w:i/>
                <w:color w:val="000000"/>
                <w:sz w:val="16"/>
                <w:szCs w:val="16"/>
              </w:rPr>
              <w:t xml:space="preserve"> </w:t>
            </w:r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>mutation (</w:t>
            </w:r>
            <w:proofErr w:type="spellStart"/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>cM</w:t>
            </w:r>
            <w:proofErr w:type="spellEnd"/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>)</w:t>
            </w:r>
          </w:p>
        </w:tc>
      </w:tr>
      <w:tr w:rsidR="005245BC" w:rsidRPr="00332F59" w:rsidTr="00D16691">
        <w:trPr>
          <w:trHeight w:val="379"/>
          <w:jc w:val="center"/>
        </w:trPr>
        <w:tc>
          <w:tcPr>
            <w:tcW w:w="846" w:type="dxa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sz w:val="16"/>
                <w:szCs w:val="16"/>
              </w:rPr>
              <w:t>94</w:t>
            </w:r>
          </w:p>
        </w:tc>
        <w:tc>
          <w:tcPr>
            <w:tcW w:w="992" w:type="dxa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i/>
                <w:sz w:val="16"/>
                <w:szCs w:val="16"/>
              </w:rPr>
            </w:pPr>
            <w:proofErr w:type="spellStart"/>
            <w:r w:rsidRPr="00332F59">
              <w:rPr>
                <w:rFonts w:ascii="Helvetica" w:hAnsi="Helvetica" w:cs="Helvetica"/>
                <w:i/>
                <w:sz w:val="16"/>
                <w:szCs w:val="16"/>
              </w:rPr>
              <w:t>RDR6</w:t>
            </w:r>
            <w:proofErr w:type="spellEnd"/>
          </w:p>
        </w:tc>
        <w:tc>
          <w:tcPr>
            <w:tcW w:w="992" w:type="dxa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332F59">
              <w:rPr>
                <w:rFonts w:ascii="Helvetica" w:hAnsi="Helvetica" w:cs="Helvetica"/>
                <w:sz w:val="16"/>
                <w:szCs w:val="16"/>
              </w:rPr>
              <w:t>W764</w:t>
            </w:r>
            <w:proofErr w:type="spellEnd"/>
            <w:r w:rsidRPr="00332F59">
              <w:rPr>
                <w:rFonts w:ascii="Helvetica" w:hAnsi="Helvetica" w:cs="Helvetica"/>
                <w:sz w:val="16"/>
                <w:szCs w:val="16"/>
              </w:rPr>
              <w:t>*</w:t>
            </w:r>
          </w:p>
        </w:tc>
        <w:tc>
          <w:tcPr>
            <w:tcW w:w="1134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color w:val="000000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>38: 92</w:t>
            </w:r>
          </w:p>
        </w:tc>
        <w:tc>
          <w:tcPr>
            <w:tcW w:w="1134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color w:val="000000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>32.5: 97.5</w:t>
            </w:r>
          </w:p>
        </w:tc>
        <w:tc>
          <w:tcPr>
            <w:tcW w:w="1276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color w:val="000000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6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color w:val="000000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7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color w:val="000000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 xml:space="preserve">0 (&lt;5 </w:t>
            </w:r>
            <w:proofErr w:type="spellStart"/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>cM</w:t>
            </w:r>
            <w:proofErr w:type="spellEnd"/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>)</w:t>
            </w:r>
          </w:p>
        </w:tc>
      </w:tr>
      <w:tr w:rsidR="005245BC" w:rsidRPr="00332F59" w:rsidTr="00D16691">
        <w:trPr>
          <w:trHeight w:val="426"/>
          <w:jc w:val="center"/>
        </w:trPr>
        <w:tc>
          <w:tcPr>
            <w:tcW w:w="846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sz w:val="16"/>
                <w:szCs w:val="16"/>
              </w:rPr>
              <w:t>157</w:t>
            </w:r>
          </w:p>
        </w:tc>
        <w:tc>
          <w:tcPr>
            <w:tcW w:w="992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i/>
                <w:sz w:val="16"/>
                <w:szCs w:val="16"/>
              </w:rPr>
            </w:pPr>
            <w:proofErr w:type="spellStart"/>
            <w:r w:rsidRPr="00332F59">
              <w:rPr>
                <w:rFonts w:ascii="Helvetica" w:hAnsi="Helvetica" w:cs="Helvetica"/>
                <w:i/>
                <w:sz w:val="16"/>
                <w:szCs w:val="16"/>
              </w:rPr>
              <w:t>RDR6</w:t>
            </w:r>
            <w:proofErr w:type="spellEnd"/>
          </w:p>
        </w:tc>
        <w:tc>
          <w:tcPr>
            <w:tcW w:w="992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332F59">
              <w:rPr>
                <w:rFonts w:ascii="Helvetica" w:hAnsi="Helvetica" w:cs="Helvetica"/>
                <w:sz w:val="16"/>
                <w:szCs w:val="16"/>
              </w:rPr>
              <w:t>G19E</w:t>
            </w:r>
            <w:proofErr w:type="spellEnd"/>
          </w:p>
        </w:tc>
        <w:tc>
          <w:tcPr>
            <w:tcW w:w="1134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sz w:val="16"/>
                <w:szCs w:val="16"/>
              </w:rPr>
              <w:t>91: 255</w:t>
            </w:r>
          </w:p>
        </w:tc>
        <w:tc>
          <w:tcPr>
            <w:tcW w:w="1134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sz w:val="16"/>
                <w:szCs w:val="16"/>
              </w:rPr>
              <w:t>86.5: 259.5</w:t>
            </w:r>
          </w:p>
        </w:tc>
        <w:tc>
          <w:tcPr>
            <w:tcW w:w="1276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sz w:val="16"/>
                <w:szCs w:val="16"/>
              </w:rPr>
              <w:t>8</w:t>
            </w:r>
          </w:p>
        </w:tc>
        <w:tc>
          <w:tcPr>
            <w:tcW w:w="1276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sz w:val="16"/>
                <w:szCs w:val="16"/>
              </w:rPr>
              <w:t>5</w:t>
            </w:r>
          </w:p>
        </w:tc>
        <w:tc>
          <w:tcPr>
            <w:tcW w:w="1287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sz w:val="16"/>
                <w:szCs w:val="16"/>
              </w:rPr>
              <w:t>31.25</w:t>
            </w:r>
          </w:p>
        </w:tc>
      </w:tr>
      <w:tr w:rsidR="005245BC" w:rsidRPr="00332F59" w:rsidTr="00D16691">
        <w:trPr>
          <w:trHeight w:val="404"/>
          <w:jc w:val="center"/>
        </w:trPr>
        <w:tc>
          <w:tcPr>
            <w:tcW w:w="846" w:type="dxa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sz w:val="16"/>
                <w:szCs w:val="16"/>
              </w:rPr>
              <w:t>146</w:t>
            </w:r>
          </w:p>
        </w:tc>
        <w:tc>
          <w:tcPr>
            <w:tcW w:w="992" w:type="dxa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i/>
                <w:sz w:val="16"/>
                <w:szCs w:val="16"/>
              </w:rPr>
            </w:pPr>
            <w:proofErr w:type="spellStart"/>
            <w:r w:rsidRPr="00332F59">
              <w:rPr>
                <w:rFonts w:ascii="Helvetica" w:hAnsi="Helvetica" w:cs="Helvetica"/>
                <w:i/>
                <w:sz w:val="16"/>
                <w:szCs w:val="16"/>
              </w:rPr>
              <w:t>RDR6</w:t>
            </w:r>
            <w:proofErr w:type="spellEnd"/>
          </w:p>
        </w:tc>
        <w:tc>
          <w:tcPr>
            <w:tcW w:w="992" w:type="dxa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332F59">
              <w:rPr>
                <w:rFonts w:ascii="Helvetica" w:hAnsi="Helvetica" w:cs="Helvetica"/>
                <w:sz w:val="16"/>
                <w:szCs w:val="16"/>
              </w:rPr>
              <w:t>P1073L</w:t>
            </w:r>
            <w:proofErr w:type="spellEnd"/>
          </w:p>
        </w:tc>
        <w:tc>
          <w:tcPr>
            <w:tcW w:w="1134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color w:val="000000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>30: 96</w:t>
            </w:r>
          </w:p>
        </w:tc>
        <w:tc>
          <w:tcPr>
            <w:tcW w:w="1134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color w:val="000000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>31.5: 94.5</w:t>
            </w:r>
          </w:p>
        </w:tc>
        <w:tc>
          <w:tcPr>
            <w:tcW w:w="1276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color w:val="000000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6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color w:val="000000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87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color w:val="000000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>60</w:t>
            </w:r>
          </w:p>
        </w:tc>
      </w:tr>
      <w:tr w:rsidR="005245BC" w:rsidRPr="00332F59" w:rsidTr="00D16691">
        <w:trPr>
          <w:trHeight w:val="425"/>
          <w:jc w:val="center"/>
        </w:trPr>
        <w:tc>
          <w:tcPr>
            <w:tcW w:w="846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>38</w:t>
            </w:r>
          </w:p>
        </w:tc>
        <w:tc>
          <w:tcPr>
            <w:tcW w:w="992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332F59">
              <w:rPr>
                <w:rFonts w:ascii="Helvetica" w:hAnsi="Helvetica" w:cs="Helvetica"/>
                <w:i/>
                <w:iCs/>
                <w:color w:val="000000"/>
                <w:sz w:val="16"/>
                <w:szCs w:val="16"/>
              </w:rPr>
              <w:t>JMJ14</w:t>
            </w:r>
            <w:proofErr w:type="spellEnd"/>
            <w:r w:rsidRPr="00332F59">
              <w:rPr>
                <w:rFonts w:ascii="Helvetica" w:hAnsi="Helvetica" w:cs="Helvetica"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332F59">
              <w:rPr>
                <w:rFonts w:ascii="Helvetica" w:hAnsi="Helvetica" w:cs="Helvetica"/>
                <w:sz w:val="16"/>
                <w:szCs w:val="16"/>
              </w:rPr>
              <w:t>Q183</w:t>
            </w:r>
            <w:proofErr w:type="spellEnd"/>
            <w:r w:rsidRPr="00332F59">
              <w:rPr>
                <w:rFonts w:ascii="Helvetica" w:hAnsi="Helvetica" w:cs="Helvetica"/>
                <w:sz w:val="16"/>
                <w:szCs w:val="16"/>
              </w:rPr>
              <w:t>*</w:t>
            </w:r>
          </w:p>
        </w:tc>
        <w:tc>
          <w:tcPr>
            <w:tcW w:w="1134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>56: 200</w:t>
            </w:r>
          </w:p>
        </w:tc>
        <w:tc>
          <w:tcPr>
            <w:tcW w:w="1134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>64: 192</w:t>
            </w:r>
          </w:p>
        </w:tc>
        <w:tc>
          <w:tcPr>
            <w:tcW w:w="1276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276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7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 xml:space="preserve">0 (&lt;1.25 </w:t>
            </w:r>
            <w:proofErr w:type="spellStart"/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>cM</w:t>
            </w:r>
            <w:proofErr w:type="spellEnd"/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>)</w:t>
            </w:r>
          </w:p>
        </w:tc>
      </w:tr>
      <w:tr w:rsidR="005245BC" w:rsidRPr="00332F59" w:rsidTr="00D16691">
        <w:trPr>
          <w:jc w:val="center"/>
        </w:trPr>
        <w:tc>
          <w:tcPr>
            <w:tcW w:w="846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>90</w:t>
            </w:r>
          </w:p>
        </w:tc>
        <w:tc>
          <w:tcPr>
            <w:tcW w:w="992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332F59">
              <w:rPr>
                <w:rFonts w:ascii="Helvetica" w:hAnsi="Helvetica" w:cs="Helvetica"/>
                <w:i/>
                <w:iCs/>
                <w:color w:val="000000"/>
                <w:sz w:val="16"/>
                <w:szCs w:val="16"/>
              </w:rPr>
              <w:t>JMJ14</w:t>
            </w:r>
            <w:proofErr w:type="spellEnd"/>
          </w:p>
        </w:tc>
        <w:tc>
          <w:tcPr>
            <w:tcW w:w="992" w:type="dxa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sz w:val="16"/>
                <w:szCs w:val="16"/>
              </w:rPr>
              <w:t>intron 2 splicing defect</w:t>
            </w:r>
          </w:p>
        </w:tc>
        <w:tc>
          <w:tcPr>
            <w:tcW w:w="1134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>64: 234</w:t>
            </w:r>
          </w:p>
        </w:tc>
        <w:tc>
          <w:tcPr>
            <w:tcW w:w="1134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>74.5: 223.5</w:t>
            </w:r>
          </w:p>
        </w:tc>
        <w:tc>
          <w:tcPr>
            <w:tcW w:w="1276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276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7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 xml:space="preserve">0 (&lt;1.02 </w:t>
            </w:r>
            <w:proofErr w:type="spellStart"/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>cM</w:t>
            </w:r>
            <w:proofErr w:type="spellEnd"/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>)</w:t>
            </w:r>
          </w:p>
        </w:tc>
      </w:tr>
      <w:tr w:rsidR="005245BC" w:rsidRPr="00332F59" w:rsidTr="00D16691">
        <w:trPr>
          <w:jc w:val="center"/>
        </w:trPr>
        <w:tc>
          <w:tcPr>
            <w:tcW w:w="846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color w:val="000000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sz w:val="16"/>
                <w:szCs w:val="16"/>
              </w:rPr>
              <w:t>144</w:t>
            </w:r>
          </w:p>
        </w:tc>
        <w:tc>
          <w:tcPr>
            <w:tcW w:w="992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332F59">
              <w:rPr>
                <w:rFonts w:ascii="Helvetica" w:hAnsi="Helvetica" w:cs="Helvetica"/>
                <w:i/>
                <w:sz w:val="16"/>
                <w:szCs w:val="16"/>
              </w:rPr>
              <w:t>NRPD1A</w:t>
            </w:r>
            <w:proofErr w:type="spellEnd"/>
          </w:p>
        </w:tc>
        <w:tc>
          <w:tcPr>
            <w:tcW w:w="992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332F59">
              <w:rPr>
                <w:rFonts w:ascii="Helvetica" w:hAnsi="Helvetica" w:cs="Helvetica"/>
                <w:sz w:val="16"/>
                <w:szCs w:val="16"/>
              </w:rPr>
              <w:t>W541</w:t>
            </w:r>
            <w:proofErr w:type="spellEnd"/>
            <w:r w:rsidRPr="00332F59">
              <w:rPr>
                <w:rFonts w:ascii="Helvetica" w:hAnsi="Helvetica" w:cs="Helvetica"/>
                <w:sz w:val="16"/>
                <w:szCs w:val="16"/>
              </w:rPr>
              <w:t>*</w:t>
            </w:r>
          </w:p>
        </w:tc>
        <w:tc>
          <w:tcPr>
            <w:tcW w:w="1134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color w:val="000000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>62: 133</w:t>
            </w:r>
          </w:p>
        </w:tc>
        <w:tc>
          <w:tcPr>
            <w:tcW w:w="1134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color w:val="000000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>48.8: 146.2</w:t>
            </w:r>
          </w:p>
        </w:tc>
        <w:tc>
          <w:tcPr>
            <w:tcW w:w="1276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color w:val="000000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276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color w:val="000000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7" w:type="dxa"/>
            <w:vAlign w:val="center"/>
          </w:tcPr>
          <w:p w:rsidR="005245BC" w:rsidRPr="00332F59" w:rsidRDefault="005245BC" w:rsidP="00D16691">
            <w:pPr>
              <w:spacing w:line="480" w:lineRule="auto"/>
              <w:jc w:val="center"/>
              <w:rPr>
                <w:rFonts w:ascii="Helvetica" w:hAnsi="Helvetica" w:cs="Helvetica"/>
                <w:color w:val="000000"/>
                <w:sz w:val="16"/>
                <w:szCs w:val="16"/>
              </w:rPr>
            </w:pPr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 xml:space="preserve">0 (&lt;1.02 </w:t>
            </w:r>
            <w:proofErr w:type="spellStart"/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>cM</w:t>
            </w:r>
            <w:proofErr w:type="spellEnd"/>
            <w:r w:rsidRPr="00332F59">
              <w:rPr>
                <w:rFonts w:ascii="Helvetica" w:hAnsi="Helvetica" w:cs="Helvetica"/>
                <w:color w:val="000000"/>
                <w:sz w:val="16"/>
                <w:szCs w:val="16"/>
              </w:rPr>
              <w:t>)</w:t>
            </w:r>
          </w:p>
        </w:tc>
      </w:tr>
    </w:tbl>
    <w:p w:rsidR="00A605B7" w:rsidRDefault="00A605B7"/>
    <w:sectPr w:rsidR="00A605B7" w:rsidSect="006D7A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1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245BC"/>
    <w:rsid w:val="00235DF5"/>
    <w:rsid w:val="002B66E7"/>
    <w:rsid w:val="0035593C"/>
    <w:rsid w:val="004C0709"/>
    <w:rsid w:val="005245BC"/>
    <w:rsid w:val="00583A47"/>
    <w:rsid w:val="0064384D"/>
    <w:rsid w:val="00681AB8"/>
    <w:rsid w:val="006D7A17"/>
    <w:rsid w:val="008936FF"/>
    <w:rsid w:val="00A04082"/>
    <w:rsid w:val="00A605B7"/>
    <w:rsid w:val="00B128F2"/>
    <w:rsid w:val="00B466D1"/>
    <w:rsid w:val="00C56D9E"/>
    <w:rsid w:val="00DF171F"/>
    <w:rsid w:val="00E26A2B"/>
    <w:rsid w:val="00EC0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5BC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0013359</dc:creator>
  <cp:lastModifiedBy>0013359</cp:lastModifiedBy>
  <cp:revision>3</cp:revision>
  <dcterms:created xsi:type="dcterms:W3CDTF">2020-01-22T08:35:00Z</dcterms:created>
  <dcterms:modified xsi:type="dcterms:W3CDTF">2020-01-22T15:02:00Z</dcterms:modified>
</cp:coreProperties>
</file>