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S1</w:t>
      </w:r>
      <w:r>
        <w:rPr>
          <w:rFonts w:ascii="Times New Roman" w:hAnsi="Times New Roman" w:cs="Times New Roman"/>
          <w:sz w:val="24"/>
        </w:rPr>
        <w:t xml:space="preserve"> Vegetation indices used in this study.</w:t>
      </w:r>
    </w:p>
    <w:tbl>
      <w:tblPr>
        <w:tblStyle w:val="4"/>
        <w:tblW w:w="9768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7"/>
        <w:gridCol w:w="5253"/>
        <w:gridCol w:w="162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88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Full Form</w:t>
            </w:r>
          </w:p>
        </w:tc>
        <w:tc>
          <w:tcPr>
            <w:tcW w:w="52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Formula</w:t>
            </w:r>
          </w:p>
        </w:tc>
        <w:tc>
          <w:tcPr>
            <w:tcW w:w="16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Reference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Boochs</w:t>
            </w:r>
          </w:p>
        </w:tc>
        <w:tc>
          <w:tcPr>
            <w:tcW w:w="525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Boochs=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D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703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Boochs2=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D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720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Cellulose absorption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CAI=</w:t>
            </w:r>
            <m:oMath>
              <m:r>
                <m:rPr>
                  <m:sty m:val="p"/>
                </m:rPr>
                <w:rPr>
                  <w:rFonts w:ascii="Cambria Math" w:hAnsi="Cambria Math" w:eastAsia="宋体" w:cs="Times New Roman"/>
                  <w:sz w:val="24"/>
                </w:rPr>
                <m:t>0.5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⋅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2000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2200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−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2100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Chlorophyll absorption ratio index</w:t>
            </w:r>
            <w:r>
              <w:rPr>
                <w:rFonts w:ascii="Times New Roman" w:hAnsi="Times New Roman" w:eastAsia="宋体" w:cs="Times New Roman"/>
                <w:sz w:val="24"/>
              </w:rPr>
              <w:tab/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CARI=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700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⋅abs⁡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⋅670+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670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+</m:t>
                  </m:r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b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670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⋅</m:t>
              </m:r>
              <m:sSup>
                <m:sSup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p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a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2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+1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</m:d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0.5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p>
              </m:sSup>
            </m:oMath>
          </w:p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m:oMathPara>
              <m:oMathParaPr>
                <m:jc m:val="left"/>
              </m:oMathParaPr>
              <m:oMath>
                <m:r>
                  <m:rPr/>
                  <w:rPr>
                    <w:rFonts w:ascii="Cambria Math" w:hAnsi="Cambria Math" w:cs="Times New Roman"/>
                    <w:sz w:val="24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sSubPr>
                      <m:e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</w:rPr>
                          <m:t>R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</w:rPr>
                          <m:t>700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−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sSubPr>
                      <m:e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</w:rPr>
                          <m:t>R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</w:rPr>
                          <m:t>550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</w:rPr>
                        </m:ctrlPr>
                      </m:sub>
                    </m:sSub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>/150</m:t>
                </m:r>
                <m:r>
                  <w:rPr>
                    <w:rFonts w:ascii="Times New Roman" w:hAnsi="Times New Roman" w:cs="Times New Roman"/>
                    <w:sz w:val="24"/>
                  </w:rPr>
                  <w:br w:type="textWrapping"/>
                </m:r>
              </m:oMath>
            </m:oMathPara>
            <m:oMathPara>
              <m:oMathParaPr>
                <m:jc m:val="left"/>
              </m:oMathParaPr>
              <m:oMath>
                <m:r>
                  <m:rPr/>
                  <w:rPr>
                    <w:rFonts w:ascii="Cambria Math" w:hAnsi="Cambria Math" w:cs="Times New Roman"/>
                    <w:sz w:val="24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</w:rPr>
                      <m:t>R</m:t>
                    </m: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</w:rPr>
                      <m:t>550</m:t>
                    </m:r>
                    <m:ctrlPr>
                      <w:rPr>
                        <w:rFonts w:ascii="Cambria Math" w:hAnsi="Cambria Math" w:cs="Times New Roman"/>
                        <w:sz w:val="24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>−(</m:t>
                </m:r>
                <m:r>
                  <m:rPr/>
                  <w:rPr>
                    <w:rFonts w:ascii="Cambria Math" w:hAnsi="Cambria Math" w:cs="Times New Roman"/>
                    <w:sz w:val="24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</w:rPr>
                  <m:t>⋅550)</m:t>
                </m:r>
              </m:oMath>
            </m:oMathPara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</w:t>
            </w:r>
          </w:p>
        </w:tc>
        <w:tc>
          <w:tcPr>
            <w:tcW w:w="52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695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420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[4]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Carter2=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695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760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[4]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Carter3=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605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760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[4]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Carter4=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710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760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[4]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Carter5=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695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670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[4]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Carter6=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550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[4]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Curvature index</w:t>
            </w:r>
          </w:p>
        </w:tc>
        <w:tc>
          <w:tcPr>
            <w:tcW w:w="5253" w:type="dxa"/>
            <w:tcBorders>
              <w:top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CI=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675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⋅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690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Sup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683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2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p>
              </m:sSubSup>
            </m:oMath>
          </w:p>
        </w:tc>
        <w:tc>
          <w:tcPr>
            <w:tcW w:w="1628" w:type="dxa"/>
            <w:tcBorders>
              <w:top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[5]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tcBorders>
              <w:bottom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CI2=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760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700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−1</m:t>
              </m:r>
            </m:oMath>
          </w:p>
        </w:tc>
        <w:tc>
          <w:tcPr>
            <w:tcW w:w="1628" w:type="dxa"/>
            <w:tcBorders>
              <w:bottom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Chlorophyll absorption integra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CAI=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∫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600</m:t>
                  </m:r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nm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735</m:t>
                  </m:r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nm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 </m:t>
              </m:r>
              <m:r>
                <m:rPr/>
                <w:rPr>
                  <w:rFonts w:ascii="Cambria Math" w:hAnsi="Cambria Math" w:cs="Times New Roman"/>
                  <w:sz w:val="24"/>
                </w:rPr>
                <m:t>R</m:t>
              </m:r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Carotenoid reflectance index</w:t>
            </w:r>
          </w:p>
        </w:tc>
        <w:tc>
          <w:tcPr>
            <w:tcW w:w="52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CRI1=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1/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515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−1/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550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CRI2=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1/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515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−1/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770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CRI3=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1/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515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−1/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550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⋅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770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CRI4=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1/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515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−1/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700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⋅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770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First derivative indices</w:t>
            </w:r>
          </w:p>
        </w:tc>
        <w:tc>
          <w:tcPr>
            <w:tcW w:w="525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D1=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D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730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D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706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[5]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D2=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D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705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D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722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</w:t>
            </w:r>
          </w:p>
        </w:tc>
        <w:tc>
          <w:tcPr>
            <w:tcW w:w="52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850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710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850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680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[7]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Datt2=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850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710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[7]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Datt3=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D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754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D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704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[7]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Datt4=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672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550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708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[8]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Datt5=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672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550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[8]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Datt6=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860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550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708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[8]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Datt7=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860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2218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860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1928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[9]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Datt8=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860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1788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860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1928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[9]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Double differene</w:t>
            </w:r>
          </w:p>
        </w:tc>
        <w:tc>
          <w:tcPr>
            <w:tcW w:w="52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DD=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749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720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−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701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672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[10]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DDn=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2⋅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710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660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760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[11]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Double-peak optical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DPI=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D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688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D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710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Sup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D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697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2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p>
              </m:sSubSup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[5]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Disease-water stress indices</w:t>
            </w:r>
          </w:p>
        </w:tc>
        <w:tc>
          <w:tcPr>
            <w:tcW w:w="52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DWSI1=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800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1660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[12]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DWSI2=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1660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550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[12]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DWSI3=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1660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680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[12]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DWSI4=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550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680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[12]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DWSI5=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800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550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1660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680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[12]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Normalized difference between dRE and dG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EGFN=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max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D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650:750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−max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D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500:550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</m:d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max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D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650:750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+max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D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500:550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</m:d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[13]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Ratio of dRE and dG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EGFR=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max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D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650:750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/max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D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500:550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[13]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Enhanced vegetation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EVI=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2.5⋅</m:t>
              </m:r>
              <m:d>
                <m:dPr>
                  <m:endChr m:val=""/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800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−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670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/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d>
                <m:dPr>
                  <m:begChr m:val=""/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800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−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6⋅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  <m:t>R</m:t>
                              </m:r>
                              <m:ctrlPr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</m:ctrlP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  <m:t>670</m:t>
                              </m:r>
                              <m:ctrlPr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</m:ctrlP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−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7.5⋅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  <m:t>R</m:t>
                              </m:r>
                              <m:ctrlPr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</m:ctrlP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  <m:t>475</m:t>
                              </m:r>
                              <m:ctrlPr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</m:ctrlP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+1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</m:d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[14]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Generalized difference vegetation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GDVI=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Sup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800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  <m:sup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n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Sup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680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  <m:sup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n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p>
                  </m:sSubSup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p>
                <m:sSup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Sup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800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  <m:sup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n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Sup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680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  <m:sup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n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p>
                      </m:sSubSup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</m:d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∗∗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p>
              </m:sSup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[15]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Greenness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554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677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[16]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Gitelson</w:t>
            </w:r>
          </w:p>
        </w:tc>
        <w:tc>
          <w:tcPr>
            <w:tcW w:w="52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Gitelson=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1/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700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[17]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Gitelson2=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750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800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/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695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740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−1</m:t>
              </m:r>
            </m:oMath>
          </w:p>
        </w:tc>
        <w:tc>
          <w:tcPr>
            <w:tcW w:w="16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Gitelson and merzylak index</w:t>
            </w:r>
          </w:p>
        </w:tc>
        <w:tc>
          <w:tcPr>
            <w:tcW w:w="52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GMI1=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750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550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GMI2=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750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700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Green normalized difference vegetation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Green NDVI=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800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550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800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550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[18]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Leaf water vegetation indices</w:t>
            </w:r>
          </w:p>
        </w:tc>
        <w:tc>
          <w:tcPr>
            <w:tcW w:w="52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LWVI_1=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1094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983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1094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983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[19]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LWVI_2=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1094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1205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1094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1205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[19]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Maccioni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Maccioni=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780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710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780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680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[20]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Modified chlorophyll absorption ratio index</w:t>
            </w:r>
          </w:p>
        </w:tc>
        <w:tc>
          <w:tcPr>
            <w:tcW w:w="52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700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−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670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−0.2⋅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700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−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550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</m:d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.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700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/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670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[21]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MCARI2=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750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−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705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−0.2⋅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750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−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550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</m:d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.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750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/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705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[22]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 xml:space="preserve">Combined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</w:t>
            </w:r>
            <w:r>
              <w:rPr>
                <w:rFonts w:ascii="Times New Roman" w:hAnsi="Times New Roman" w:eastAsia="宋体" w:cs="Times New Roman"/>
                <w:sz w:val="24"/>
              </w:rPr>
              <w:t>/OSAVI</w:t>
            </w:r>
          </w:p>
        </w:tc>
        <w:tc>
          <w:tcPr>
            <w:tcW w:w="52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MCARI/OSAVI</w:t>
            </w:r>
          </w:p>
        </w:tc>
        <w:tc>
          <w:tcPr>
            <w:tcW w:w="16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[21]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MCARI2/OSAVI2</w:t>
            </w:r>
          </w:p>
        </w:tc>
        <w:tc>
          <w:tcPr>
            <w:tcW w:w="16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[22]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Modified NDVI</w:t>
            </w:r>
          </w:p>
        </w:tc>
        <w:tc>
          <w:tcPr>
            <w:tcW w:w="52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mND705=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750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705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750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705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−2⋅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445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[23]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mNDVI=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800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680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800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680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−2⋅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445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[23]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Modified photochemical reflectance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MPRI=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515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530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515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530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[24]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Modified red‐edge inflection point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mREIP= Red-edge inflection point using Gaussain fit</w:t>
            </w:r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[25]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Modified soil adjusted vegetation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MSAVI=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0.5⋅</m:t>
              </m:r>
              <m:d>
                <m:dPr>
                  <m:endChr m:val=""/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2⋅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800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+1−</m:t>
                  </m:r>
                  <m:d>
                    <m:dPr>
                      <m:begChr m:val=""/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sz w:val="24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="Times New Roman"/>
                                          <w:sz w:val="24"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sz w:val="24"/>
                                        </w:rPr>
                                        <m:t>2⋅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sz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/>
                                            <w:rPr>
                                              <w:rFonts w:ascii="Cambria Math" w:hAnsi="Cambria Math" w:cs="Times New Roman"/>
                                              <w:sz w:val="24"/>
                                            </w:rPr>
                                            <m:t>R</m:t>
                                          </m: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sz w:val="24"/>
                                            </w:rPr>
                                          </m:ctrlPr>
                                        </m:e>
                                        <m:sub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sz w:val="24"/>
                                            </w:rPr>
                                            <m:t>800</m:t>
                                          </m: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sz w:val="24"/>
                                            </w:rPr>
                                          </m:ctrlPr>
                                        </m:sub>
                                      </m:s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sz w:val="24"/>
                                        </w:rPr>
                                        <m:t>+1</m:t>
                                      </m:r>
                                      <m:ctrlPr>
                                        <w:rPr>
                                          <w:rFonts w:ascii="Cambria Math" w:hAnsi="Cambria Math" w:cs="Times New Roman"/>
                                          <w:sz w:val="24"/>
                                        </w:rPr>
                                      </m:ctrlPr>
                                    </m:e>
                                  </m:d>
                                  <m:ctrlPr>
                                    <w:rPr>
                                      <w:rFonts w:ascii="Cambria Math" w:hAnsi="Cambria Math" w:cs="Times New Roman"/>
                                      <w:sz w:val="24"/>
                                    </w:rPr>
                                  </m:ctrlP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 w:val="24"/>
                                    </w:rPr>
                                    <m:t>2</m:t>
                                  </m:r>
                                  <m:ctrlPr>
                                    <w:rPr>
                                      <w:rFonts w:ascii="Cambria Math" w:hAnsi="Cambria Math" w:cs="Times New Roman"/>
                                      <w:sz w:val="24"/>
                                    </w:rPr>
                                  </m:ctrlPr>
                                </m:sup>
                              </m:s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  <m:t>−8⋅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sz w:val="24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sz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/>
                                        <w:rPr>
                                          <w:rFonts w:ascii="Cambria Math" w:hAnsi="Cambria Math" w:cs="Times New Roman"/>
                                          <w:sz w:val="24"/>
                                        </w:rPr>
                                        <m:t>R</m:t>
                                      </m:r>
                                      <m:ctrlPr>
                                        <w:rPr>
                                          <w:rFonts w:ascii="Cambria Math" w:hAnsi="Cambria Math" w:cs="Times New Roman"/>
                                          <w:sz w:val="24"/>
                                        </w:rPr>
                                      </m:ctrlPr>
                                    </m:e>
                                    <m: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sz w:val="24"/>
                                        </w:rPr>
                                        <m:t>800</m:t>
                                      </m:r>
                                      <m:ctrlPr>
                                        <w:rPr>
                                          <w:rFonts w:ascii="Cambria Math" w:hAnsi="Cambria Math" w:cs="Times New Roman"/>
                                          <w:sz w:val="24"/>
                                        </w:rPr>
                                      </m:ctrlP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 w:val="24"/>
                                    </w:rPr>
                                    <m:t>−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sz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/>
                                        <w:rPr>
                                          <w:rFonts w:ascii="Cambria Math" w:hAnsi="Cambria Math" w:cs="Times New Roman"/>
                                          <w:sz w:val="24"/>
                                        </w:rPr>
                                        <m:t>R</m:t>
                                      </m:r>
                                      <m:ctrlPr>
                                        <w:rPr>
                                          <w:rFonts w:ascii="Cambria Math" w:hAnsi="Cambria Math" w:cs="Times New Roman"/>
                                          <w:sz w:val="24"/>
                                        </w:rPr>
                                      </m:ctrlPr>
                                    </m:e>
                                    <m: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sz w:val="24"/>
                                        </w:rPr>
                                        <m:t>670</m:t>
                                      </m:r>
                                      <m:ctrlPr>
                                        <w:rPr>
                                          <w:rFonts w:ascii="Cambria Math" w:hAnsi="Cambria Math" w:cs="Times New Roman"/>
                                          <w:sz w:val="24"/>
                                        </w:rPr>
                                      </m:ctrlPr>
                                    </m:sub>
                                  </m:sSub>
                                  <m:ctrlPr>
                                    <w:rPr>
                                      <w:rFonts w:ascii="Cambria Math" w:hAnsi="Cambria Math" w:cs="Times New Roman"/>
                                      <w:sz w:val="24"/>
                                    </w:rPr>
                                  </m:ctrlPr>
                                </m:e>
                              </m:d>
                              <m:ctrlPr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</m:ctrlPr>
                            </m:e>
                          </m:d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0.5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p>
                      </m:sSup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</m:d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[26]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Moisture stress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MSI=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1600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817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[27]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Modified SR</w:t>
            </w:r>
          </w:p>
        </w:tc>
        <w:tc>
          <w:tcPr>
            <w:tcW w:w="52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800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445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680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445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[23]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mSR2=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750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/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705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−1/</m:t>
              </m:r>
              <m:sSup>
                <m:sSup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750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/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705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+1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</m:d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0.5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p>
              </m:sSup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[28]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mSR705=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750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445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705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445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[23]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Meris terrestrial chlorophyll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MTCI=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754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709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709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681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[29]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Modified triangular vegetation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MTVI=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1.2⋅</m:t>
              </m:r>
              <m:d>
                <m:dPr>
                  <m:endChr m:val=""/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1.2⋅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800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−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550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d>
                    <m:dPr>
                      <m:begChr m:val=""/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2.5⋅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  <m:t>R</m:t>
                              </m:r>
                              <m:ctrlPr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</m:ctrlP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  <m:t>670</m:t>
                              </m:r>
                              <m:ctrlPr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</m:ctrlP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−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  <m:t>R</m:t>
                              </m:r>
                              <m:ctrlPr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</m:ctrlP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  <m:t>550</m:t>
                              </m:r>
                              <m:ctrlPr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</m:ctrlP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</m:d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</m:d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[30]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Normalized difference lignin index</w:t>
            </w:r>
            <w:r>
              <w:rPr>
                <w:rFonts w:ascii="Times New Roman" w:hAnsi="Times New Roman" w:eastAsia="宋体" w:cs="Times New Roman"/>
                <w:sz w:val="24"/>
              </w:rPr>
              <w:tab/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NDLI=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log⁡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1/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1754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−log⁡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1/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1680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</m:d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log⁡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1/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1754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+log⁡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1/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1680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</m:d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[31]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Normalized difference nitrogen index</w:t>
            </w:r>
            <w:r>
              <w:rPr>
                <w:rFonts w:ascii="Times New Roman" w:hAnsi="Times New Roman" w:eastAsia="宋体" w:cs="Times New Roman"/>
                <w:sz w:val="24"/>
              </w:rPr>
              <w:tab/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NDNI=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log⁡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1/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1510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−log⁡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1/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1680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</m:d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log⁡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1/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1510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+log⁡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1/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1680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</m:d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[31]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Normalized difference vegetation index</w:t>
            </w:r>
          </w:p>
        </w:tc>
        <w:tc>
          <w:tcPr>
            <w:tcW w:w="52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NDVI=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800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680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800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680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[32]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NDVI2=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750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705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750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705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[33]</w:t>
            </w:r>
          </w:p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NDVI3=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682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553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682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553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[34]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Normalized difference water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NDWI=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860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1240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860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1240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[35]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Normalized pigments chlorophyll ratio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NPCI=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680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430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680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430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[13]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Optimized soil-adjusted vegetation index</w:t>
            </w:r>
          </w:p>
        </w:tc>
        <w:tc>
          <w:tcPr>
            <w:tcW w:w="52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OSAVI=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(1+0.16)⋅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800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670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800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670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+0.16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[36]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OSAVI2=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(1+0.16)⋅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750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705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750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705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+0.16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[22]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Photochemical reflectance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PRI=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531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570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531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570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[37]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 xml:space="preserve">Combined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PRI</w:t>
            </w:r>
            <w:r>
              <w:rPr>
                <w:rFonts w:ascii="Times New Roman" w:hAnsi="Times New Roman" w:eastAsia="宋体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 xml:space="preserve">RDVI 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PRI_norm=</w:t>
            </w:r>
            <w:r>
              <w:rPr>
                <w:rFonts w:ascii="Times New Roman" w:hAnsi="Times New Roman" w:cs="Times New Roman"/>
                <w:sz w:val="24"/>
              </w:rPr>
              <w:t xml:space="preserve">PRI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⋅(−1)/</m:t>
              </m:r>
              <m:d>
                <m:dPr>
                  <m:endChr m:val=""/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 xml:space="preserve"> 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  <w:r>
              <w:rPr>
                <w:rFonts w:ascii="Times New Roman" w:hAnsi="Times New Roman" w:cs="Times New Roman"/>
                <w:sz w:val="24"/>
              </w:rPr>
              <w:t xml:space="preserve">RDVI </w:t>
            </w:r>
            <m:oMath>
              <m:d>
                <m:dPr>
                  <m:begChr m:val=""/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700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/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670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[38]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 xml:space="preserve">Combined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PRI</w:t>
            </w:r>
            <w:r>
              <w:rPr>
                <w:rFonts w:ascii="Times New Roman" w:hAnsi="Times New Roman" w:eastAsia="宋体" w:cs="Times New Roman"/>
                <w:sz w:val="24"/>
              </w:rPr>
              <w:t>/</w:t>
            </w: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CI2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PRI*CI2</w:t>
            </w:r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[39]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Plant senescence reflectance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PSRI=</w:t>
            </w:r>
            <m:oMath>
              <m:d>
                <m:dPr>
                  <m:endChr m:val=""/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678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500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)/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750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[40]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Pigment specific simple ratio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PSSR=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800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635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[41]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Pigment specific normalized difference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PSND=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800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470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800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470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[41]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Plant water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PWI=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900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970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[42]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Renormalized difference</w:t>
            </w:r>
          </w:p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vegetation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RDVI=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800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670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radPr>
                <m:deg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eg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800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670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ra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[43]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Red-edge position</w:t>
            </w:r>
          </w:p>
        </w:tc>
        <w:tc>
          <w:tcPr>
            <w:tcW w:w="525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REP_LE= Red-edge position through linear extrapolation.</w:t>
            </w:r>
          </w:p>
        </w:tc>
        <w:tc>
          <w:tcPr>
            <w:tcW w:w="1628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[44]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REP_Li=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re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=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670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780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/2700+40⋅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re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−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700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/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740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−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700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</m:d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[45]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Soil adjusted vegetation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SAVI=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(1+</m:t>
              </m:r>
              <m:r>
                <m:rPr/>
                <w:rPr>
                  <w:rFonts w:ascii="Cambria Math" w:hAnsi="Cambria Math" w:cs="Times New Roman"/>
                  <w:sz w:val="24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)⋅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800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670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800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670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+</m:t>
                  </m:r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L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[46]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Structure insensitive pigment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SIPI=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800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445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800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680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[47]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Spectral polygon vegetation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SPVI=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0.4⋅3.7⋅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800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670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−1.2⋅</m:t>
              </m:r>
              <m:sSup>
                <m:sSup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 w:val="24"/>
                                    </w:rPr>
                                  </m:ctrlPr>
                                </m:sSubPr>
                                <m:e>
                                  <m:r>
                                    <m:rPr/>
                                    <w:rPr>
                                      <w:rFonts w:ascii="Cambria Math" w:hAnsi="Cambria Math" w:cs="Times New Roman"/>
                                      <w:sz w:val="24"/>
                                    </w:rPr>
                                    <m:t>R</m:t>
                                  </m:r>
                                  <m:ctrlPr>
                                    <w:rPr>
                                      <w:rFonts w:ascii="Cambria Math" w:hAnsi="Cambria Math" w:cs="Times New Roman"/>
                                      <w:sz w:val="24"/>
                                    </w:rPr>
                                  </m:ctrlP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 w:val="24"/>
                                    </w:rPr>
                                    <m:t>530</m:t>
                                  </m:r>
                                  <m:ctrlPr>
                                    <w:rPr>
                                      <w:rFonts w:ascii="Cambria Math" w:hAnsi="Cambria Math" w:cs="Times New Roman"/>
                                      <w:sz w:val="24"/>
                                    </w:rPr>
                                  </m:ctrlP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  <m:t>−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 w:val="24"/>
                                    </w:rPr>
                                  </m:ctrlPr>
                                </m:sSubPr>
                                <m:e>
                                  <m:r>
                                    <m:rPr/>
                                    <w:rPr>
                                      <w:rFonts w:ascii="Cambria Math" w:hAnsi="Cambria Math" w:cs="Times New Roman"/>
                                      <w:sz w:val="24"/>
                                    </w:rPr>
                                    <m:t>R</m:t>
                                  </m:r>
                                  <m:ctrlPr>
                                    <w:rPr>
                                      <w:rFonts w:ascii="Cambria Math" w:hAnsi="Cambria Math" w:cs="Times New Roman"/>
                                      <w:sz w:val="24"/>
                                    </w:rPr>
                                  </m:ctrlP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 w:val="24"/>
                                    </w:rPr>
                                    <m:t>670</m:t>
                                  </m:r>
                                  <m:ctrlPr>
                                    <w:rPr>
                                      <w:rFonts w:ascii="Cambria Math" w:hAnsi="Cambria Math" w:cs="Times New Roman"/>
                                      <w:sz w:val="24"/>
                                    </w:rPr>
                                  </m:ctrlPr>
                                </m:sub>
                              </m:sSub>
                              <m:ctrlPr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</m:ctrlPr>
                            </m:e>
                          </m:d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2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p>
                      </m:sSup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</m:d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0.5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p>
              </m:sSup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[46]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Simple ratio</w:t>
            </w:r>
          </w:p>
        </w:tc>
        <w:tc>
          <w:tcPr>
            <w:tcW w:w="5253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800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680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[48]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53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SR1=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750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700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[49]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SR2=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752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690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[49]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SR3=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750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550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[49]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SR4=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700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670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[50]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SR5=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675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700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[51]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SR6=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750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710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[52]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SR7=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440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690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[53]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SR8=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515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550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[54]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SR9=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746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513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[51]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Simple ratio pigment index</w:t>
            </w:r>
          </w:p>
        </w:tc>
        <w:tc>
          <w:tcPr>
            <w:tcW w:w="52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SRPI=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430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680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[55]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Simple ratio water index</w:t>
            </w:r>
          </w:p>
        </w:tc>
        <w:tc>
          <w:tcPr>
            <w:tcW w:w="5253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SRWI=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850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1240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[5]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Area below the first derivative spectral curve</w:t>
            </w:r>
          </w:p>
        </w:tc>
        <w:tc>
          <w:tcPr>
            <w:tcW w:w="52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Sum_Dr1=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∑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=626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795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 </m:t>
              </m:r>
              <m:r>
                <m:rPr/>
                <w:rPr>
                  <w:rFonts w:ascii="Cambria Math" w:hAnsi="Cambria Math" w:cs="Times New Roman"/>
                  <w:sz w:val="24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1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i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[56]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Sum_Dr2=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∑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=680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780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 </m:t>
              </m:r>
              <m:r>
                <m:rPr/>
                <w:rPr>
                  <w:rFonts w:ascii="Cambria Math" w:hAnsi="Cambria Math" w:cs="Times New Roman"/>
                  <w:sz w:val="24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1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i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[57]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2887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 xml:space="preserve">Short wave InfraRed fine particles index </w:t>
            </w:r>
          </w:p>
        </w:tc>
        <w:tc>
          <w:tcPr>
            <w:tcW w:w="525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SWIR FI=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Sup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2133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2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d>
                <m:dPr>
                  <m:endChr m:val=""/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2225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⋅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Sup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2209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3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p>
                  </m:sSubSup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)</m:t>
              </m:r>
            </m:oMath>
          </w:p>
        </w:tc>
        <w:tc>
          <w:tcPr>
            <w:tcW w:w="1628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[58]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 xml:space="preserve">Short Wave InfraRed litter Index </w:t>
            </w:r>
          </w:p>
        </w:tc>
        <w:tc>
          <w:tcPr>
            <w:tcW w:w="52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SWIR LI=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3.87⋅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2210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2090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−27.51⋅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2280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2090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−0.2</m:t>
              </m:r>
            </m:oMath>
          </w:p>
        </w:tc>
        <w:tc>
          <w:tcPr>
            <w:tcW w:w="16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[59]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 xml:space="preserve">Short wave InfraRed soil index </w:t>
            </w:r>
          </w:p>
        </w:tc>
        <w:tc>
          <w:tcPr>
            <w:tcW w:w="52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SWIR SI=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−41.59⋅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2210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2090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+1.24⋅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2280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2090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+0.64</m:t>
              </m:r>
            </m:oMath>
          </w:p>
        </w:tc>
        <w:tc>
          <w:tcPr>
            <w:tcW w:w="16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[59]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 xml:space="preserve">Short wave InfraRed vegetation Index </w:t>
            </w:r>
          </w:p>
        </w:tc>
        <w:tc>
          <w:tcPr>
            <w:tcW w:w="5253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SWIR VI=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37.72⋅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2210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2090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+26.27⋅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2280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2090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+0.57</m:t>
              </m:r>
            </m:oMath>
          </w:p>
        </w:tc>
        <w:tc>
          <w:tcPr>
            <w:tcW w:w="1628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[59]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Transformed Chlorophyll</w:t>
            </w:r>
          </w:p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absorption in reflectance index</w:t>
            </w:r>
          </w:p>
        </w:tc>
        <w:tc>
          <w:tcPr>
            <w:tcW w:w="5253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TCARI=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3⋅</m:t>
              </m:r>
              <m:d>
                <m:dPr>
                  <m:endChr m:val=""/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700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−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670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−0.2⋅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700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−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550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</m:d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⋅</m:t>
              </m:r>
              <m:d>
                <m:dPr>
                  <m:begChr m:val=""/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700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/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670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</m:d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[30]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TCARI2=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3⋅</m:t>
              </m:r>
              <m:d>
                <m:dPr>
                  <m:endChr m:val=""/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750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−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705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−0.2⋅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750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−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550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⋅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d>
                <m:dPr>
                  <m:begChr m:val=""/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750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/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705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</m:d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[22]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Combined TCARI/OSAVI</w:t>
            </w:r>
          </w:p>
        </w:tc>
        <w:tc>
          <w:tcPr>
            <w:tcW w:w="52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TCARI/OSAVI</w:t>
            </w:r>
          </w:p>
        </w:tc>
        <w:tc>
          <w:tcPr>
            <w:tcW w:w="16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[30]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TCARI2/OSAVI2</w:t>
            </w:r>
          </w:p>
        </w:tc>
        <w:tc>
          <w:tcPr>
            <w:tcW w:w="16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[22]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Triangular greenness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TGI=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−0.5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190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670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−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550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−120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670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−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480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</m:d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[60]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Triangular vegetation Index</w:t>
            </w:r>
          </w:p>
        </w:tc>
        <w:tc>
          <w:tcPr>
            <w:tcW w:w="525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TVI=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0.5⋅</m:t>
              </m:r>
              <m:d>
                <m:dPr>
                  <m:endChr m:val=""/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120⋅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750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−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cs="Times New Roman"/>
                              <w:sz w:val="24"/>
                            </w:rPr>
                            <m:t>R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550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d>
                    <m:dPr>
                      <m:begChr m:val=""/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200⋅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  <m:t>R</m:t>
                              </m:r>
                              <m:ctrlPr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</m:ctrlP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  <m:t>670</m:t>
                              </m:r>
                              <m:ctrlPr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</m:ctrlP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−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  <m:t>R</m:t>
                              </m:r>
                              <m:ctrlPr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</m:ctrlP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  <m:t>550</m:t>
                              </m:r>
                              <m:ctrlPr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</m:ctrlP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sz w:val="24"/>
                            </w:rPr>
                          </m:ctrlPr>
                        </m:e>
                      </m:d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</m:d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[61]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Vogelmann</w:t>
            </w:r>
          </w:p>
        </w:tc>
        <w:tc>
          <w:tcPr>
            <w:tcW w:w="52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Vogelmann=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740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R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720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[62]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Vogelmann2=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734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747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715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726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[62]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Vogelmann3=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D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715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</w:rPr>
                    <m:t>D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705</m:t>
                  </m: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sub>
              </m:sSub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[62]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887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5253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Vogelmann4=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734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747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715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720</m:t>
                      </m:r>
                      <m:ctrlPr>
                        <w:rPr>
                          <w:rFonts w:ascii="Cambria Math" w:hAnsi="Cambria Math" w:cs="Times New Roman"/>
                          <w:sz w:val="24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sz w:val="24"/>
                    </w:rPr>
                  </m:ctrlPr>
                </m:e>
              </m:d>
            </m:oMath>
          </w:p>
        </w:tc>
        <w:tc>
          <w:tcPr>
            <w:tcW w:w="1628" w:type="dxa"/>
            <w:shd w:val="clear" w:color="auto" w:fill="auto"/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[62]</w:t>
            </w:r>
          </w:p>
        </w:tc>
      </w:tr>
    </w:tbl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S2</w:t>
      </w:r>
      <w:r>
        <w:rPr>
          <w:rFonts w:ascii="Times New Roman" w:hAnsi="Times New Roman" w:cs="Times New Roman"/>
          <w:sz w:val="24"/>
        </w:rPr>
        <w:t xml:space="preserve"> Vegetation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indices </w:t>
      </w:r>
      <w:r>
        <w:rPr>
          <w:rFonts w:ascii="Times New Roman" w:hAnsi="Times New Roman" w:cs="Times New Roman"/>
          <w:sz w:val="24"/>
        </w:rPr>
        <w:t xml:space="preserve">ranking of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each </w:t>
      </w:r>
      <w:r>
        <w:rPr>
          <w:rFonts w:ascii="Times New Roman" w:hAnsi="Times New Roman" w:cs="Times New Roman"/>
          <w:sz w:val="24"/>
        </w:rPr>
        <w:t>feature selection method at flowering.</w:t>
      </w:r>
    </w:p>
    <w:tbl>
      <w:tblPr>
        <w:tblStyle w:val="4"/>
        <w:tblW w:w="8475" w:type="dxa"/>
        <w:tblInd w:w="-5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937"/>
        <w:gridCol w:w="1937"/>
        <w:gridCol w:w="1938"/>
        <w:gridCol w:w="18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Rank</w:t>
            </w:r>
          </w:p>
        </w:tc>
        <w:tc>
          <w:tcPr>
            <w:tcW w:w="19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MDI</w:t>
            </w:r>
          </w:p>
        </w:tc>
        <w:tc>
          <w:tcPr>
            <w:tcW w:w="19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Boruta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FeaLect</w:t>
            </w:r>
          </w:p>
        </w:tc>
        <w:tc>
          <w:tcPr>
            <w:tcW w:w="18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Relief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93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PRI_norm</w:t>
            </w:r>
          </w:p>
        </w:tc>
        <w:tc>
          <w:tcPr>
            <w:tcW w:w="193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PRI_norm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REP_Li</w:t>
            </w:r>
          </w:p>
        </w:tc>
        <w:tc>
          <w:tcPr>
            <w:tcW w:w="18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REP_Li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Datt7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mREIP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Datt8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PRI_norm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GDVI_4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REP_Li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PRI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Datt8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PRI_norm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PRI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REP_Li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Datt7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PRI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PRI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SWIR_VI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DPI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PRI_ch_CI2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Vogelmann2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OSAVI2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NDNI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Vogelmann2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Vogelmann4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MSAVI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mREIP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MCARI2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PWI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DPI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DPI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mREIP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Vogelmann4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DPI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GDVI_3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Vogelmann2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PRI_ch_CI2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OSAVI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REP_LE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PWI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mREIP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MCARI2_OSAVI2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Vogelmann4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Maccioni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NDNI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PSND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Carter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NDNI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Maccioni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SWIR_SI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PSRI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MCARI2_OSAVI2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SRWI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TCARI2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SWIR_LI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NDWI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SWIR_VI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NDWI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PRI_ch_CI2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MTCI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PWI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TCARI2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LWVI2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SWIR_VI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LWVI1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SWIR_VI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LWVI2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Carter4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DDn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EGFN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NPCI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NDLI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LWVI2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TGI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SRPI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SWIR_SI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PWI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mND705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Carter4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Vogelmann3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RDVI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SWIR_SI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TCARI2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SR7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mSR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SWIR_SI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D1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CRI2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EGFR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TGI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MCARI2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SRWI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SRWI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LWVI1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PSRI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LWVI1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REP_LE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SWIR_LI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SPVI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MCARI2_OSAVI2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REP_LE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TCARI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SPVI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Carter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NDVI3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mSR705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MCARI2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TCARI2_OSAVI2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MTVI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mNDVI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SR8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mSR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NDLI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SRPI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SR7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GDVI_2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Carter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SRPI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PSRI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SIPI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PSRI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SR8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MCARI_OSAVI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Sum_Dr2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NPCI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MCARI_OSAVI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DD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SWIR_FI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Vogelmann2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NDWI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TCARI2_OSAVI2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TGI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Vogelmann4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Vogelmann3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SIPI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EGFR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MTCI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Sum_Dr1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LWVI2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Boochs2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SAVI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EGFN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CRI4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MTVI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PSND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TCARI2_OSAVI2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MSI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MSAVI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Maccioni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TCARI2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mNDVI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SRWI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NDVI3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RDVI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CRI2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MTCI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NDLI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OSAVI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NDWI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Vogelmann3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NDVI3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Vogelmann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NPCI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Vogelmann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Green_NDVI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MCARI2_OSAVI2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Gitelson2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SIPI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Gitelson2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ClAInt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NDVI3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DDn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CI2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NDVI2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TCARI_OSAVI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EGFN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mNDVI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OSAVI2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mSR705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GMI2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MPRI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MCARI_OSAVI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MTCI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DDn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Green_NDVI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mND705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mSR705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Carter5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PSSR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mND705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GMI1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EGFR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Gitelson2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DD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SR6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CI2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Maccioni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MSAVI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MCARI_OSAVI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REP_LE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TCARI2_OSAVI2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DDn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LWVI1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Vogelmann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EGFN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DWSI1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EGFR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Green_NDVI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PSND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MPRI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DD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SWIR_FI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EVI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MTVI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Datt5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mND705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OSAVI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Green_NDVI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DWSI5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mSR705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SPVI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Boochs2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Boochs2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SR5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SAVI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RDVI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RDVI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Sum_Dr2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NDVI2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MTVI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Sum_Dr2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Gitelson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SWIR_FI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CRI1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Sum_Dr1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MSAVI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Datt5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OSAVI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GMI1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Carter6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MPRI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Vogelmann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GMI2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Vogelmann3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SAVI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TCARI_OSAVI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Carter5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DWSI5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Gitelson2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Gitelson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Sum_Dr2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PSND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EVI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NDNI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EVI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TVI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GMI1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SAVI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EVI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PSSR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Gitelson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OSAVI2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NDLI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GDVI_4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GMI1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TCARI_OSAVI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PSSR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Boochs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CI2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SPVI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Sum_Dr1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Gitelson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GDVI_2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TCARI_OSAVI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OSAVI2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GDVI_3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SR9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ClAInt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NPCI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GDVI_4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SRPI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PSSR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SR5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NDVI2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TVI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ClAInt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Boochs2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Boochs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NDVI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Sum_Dr1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ClAInt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Datt6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NDVI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GMI2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Boochs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SWIR_FI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NDVI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GMI2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SR9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SR1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110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NDVI2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TVI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Boochs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111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TGI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112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GDVI_2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SWIR_LI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GDVI_4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mNDVI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113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MPRI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GDVI_3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SIPI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114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GDVI_3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115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SWIR_LI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CRI1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GDVI_2</w:t>
            </w: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PRI_ch_CI2</w:t>
            </w:r>
          </w:p>
        </w:tc>
      </w:tr>
    </w:tbl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selected features of each feature selection method are marked in </w:t>
      </w:r>
      <w:r>
        <w:rPr>
          <w:rFonts w:hint="eastAsia" w:ascii="Times New Roman" w:hAnsi="Times New Roman" w:cs="Times New Roman"/>
          <w:sz w:val="24"/>
        </w:rPr>
        <w:t>bold</w:t>
      </w:r>
      <w:r>
        <w:rPr>
          <w:rFonts w:ascii="Times New Roman" w:hAnsi="Times New Roman" w:cs="Times New Roman"/>
          <w:sz w:val="24"/>
        </w:rPr>
        <w:t>.</w:t>
      </w: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S3</w:t>
      </w:r>
      <w:r>
        <w:rPr>
          <w:rFonts w:ascii="Times New Roman" w:hAnsi="Times New Roman" w:cs="Times New Roman"/>
          <w:sz w:val="24"/>
        </w:rPr>
        <w:t xml:space="preserve"> Vegetation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indices </w:t>
      </w:r>
      <w:r>
        <w:rPr>
          <w:rFonts w:ascii="Times New Roman" w:hAnsi="Times New Roman" w:cs="Times New Roman"/>
          <w:sz w:val="24"/>
        </w:rPr>
        <w:t xml:space="preserve">ranking of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each </w:t>
      </w:r>
      <w:r>
        <w:rPr>
          <w:rFonts w:ascii="Times New Roman" w:hAnsi="Times New Roman" w:cs="Times New Roman"/>
          <w:sz w:val="24"/>
        </w:rPr>
        <w:t>feature selection method at early grain filling.</w:t>
      </w:r>
    </w:p>
    <w:tbl>
      <w:tblPr>
        <w:tblStyle w:val="4"/>
        <w:tblW w:w="8445" w:type="dxa"/>
        <w:tblInd w:w="-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935"/>
        <w:gridCol w:w="1965"/>
        <w:gridCol w:w="1889"/>
        <w:gridCol w:w="18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Rank</w:t>
            </w:r>
          </w:p>
        </w:tc>
        <w:tc>
          <w:tcPr>
            <w:tcW w:w="193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MDI</w:t>
            </w:r>
          </w:p>
        </w:tc>
        <w:tc>
          <w:tcPr>
            <w:tcW w:w="19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Boruta</w:t>
            </w:r>
          </w:p>
        </w:tc>
        <w:tc>
          <w:tcPr>
            <w:tcW w:w="1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FeaLect</w:t>
            </w:r>
          </w:p>
        </w:tc>
        <w:tc>
          <w:tcPr>
            <w:tcW w:w="18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Relief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93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PWI</w:t>
            </w:r>
          </w:p>
        </w:tc>
        <w:tc>
          <w:tcPr>
            <w:tcW w:w="196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PWI</w:t>
            </w:r>
          </w:p>
        </w:tc>
        <w:tc>
          <w:tcPr>
            <w:tcW w:w="188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PWI</w:t>
            </w:r>
          </w:p>
        </w:tc>
        <w:tc>
          <w:tcPr>
            <w:tcW w:w="184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REP_Li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SRWI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SRWI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REP_Li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PWI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NDWI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NDWI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NDWI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REP_Li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REP_Li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SRWI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GDVI_2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Datt8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Datt3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LWVI2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Carter2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Carter4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Datt8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CI2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Carter2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LWVI1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Gitelson2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GDVI_3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Datt7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LWVI2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OSAVI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EGFN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Carter4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Carter4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LWVI1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EGFR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LWVI1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NDVI3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Carter4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MSI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Carter3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PSND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LWVI1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DWSI5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NDNI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DWSI4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LWVI2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NDLI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NDVI3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NDWI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NDNI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CI2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Vogelmann3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DWSI1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Carter2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Vogelmann3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MSI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MSI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GI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GDVI_4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NDLI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SIPI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NDVI3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Datt5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GDVI_2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PSRI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EGFN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NDNI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Vogelmann3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CI2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EGFR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MSI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PRI_norm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GDVI_2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Carter5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GDVI_4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EGFN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Green_NDVI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SR9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DPI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PRI_norm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GDVI_3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NDVI3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GI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SWIR_LI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mREIP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Boochs2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NDVI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EGFR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MPRI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REP_LE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NDLI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NDLI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Carter3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Carter3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GI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REP_LE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SWIR_VI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DPI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PRI_ch_CI2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Gitelson2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mSR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PRI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Green_NDVI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REP_LE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mNDVI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mREIP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Vogelmann2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MPRI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PSRI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SWIR_LI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Vogelmann4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OSAVI2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PSRI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SR4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LWVI2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PSRI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SR5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NDVI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SWIR_FI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D1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SRWI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SR8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PRI_norm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PRI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DWSI3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SWIR_SI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Gitelson2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SWIR_FI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SR6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Green_NDVI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NDNI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MPRI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Vogelmann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NDVI2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PSSR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PSSR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TCARI2_OSAVI2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TCARI2_OSAVI2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PSND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Carter5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PRI_ch_CI2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GMI2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PRI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GDVI_3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Vogelmann2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GMI2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SWIR_SI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SR1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PRI_norm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NDVI2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mNDVI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mSR2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Vogelmann2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TCARI2_OSAVI2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MTCI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MCARI_OSAVI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EVI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Vogelmann3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SWIR_FI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Vogelmann2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Green_NDVI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PRI_ch_CI2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Boochs2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TCARI2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Vogelmann4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Vogelmann4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TCARI2_OSAVI2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Maccioni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SIPI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PSND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GMI1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MCARI_OSAVI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TGI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mSR705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PSSR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Vogelmann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TGI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OSAVI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GDVI_4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Maccioni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Gitelson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Boochs2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Gitelson2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SIPI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GDVI_2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Vogelmann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NPCI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mND705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SIPI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mND705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Vogelmann4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MTCI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mSR705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mREIP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mNDVI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PSSR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MTCI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DPI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mSR705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PSND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REP_LE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DDn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MCARI2_OSAVI2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TGI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MCARI2_OSAVI2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MPRI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Maccioni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SRPI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SR9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PRI_ch_CI2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Sum_Dr1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OSAVI2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Vogelmann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GMI1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PRI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Boochs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Datt4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GMI2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GMI1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SR3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GMI1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DDn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mND705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mNDVI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EGFN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MCARI_OSAVI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EGFR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ClAInt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MSAVI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GDVI_4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SWIR_FI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GDVI_3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TCARI_OSAVI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NPCI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MSAVI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SAVI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OSAVI2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SRPI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RDVI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SR8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NDVI2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NDVI2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MTVI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MCARI2_OSAVI2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SAVI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Maccioni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Gitelson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SWIR_VI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RDVI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Boochs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NPCI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Sum_Dr2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mND705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SRPI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SPVI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OSAVI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SPVI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Sum_Dr1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Sum_Dr2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MTVI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Boochs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DDn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Datt6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mSR705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MTVI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mREIP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DDn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Sum_Dr1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DD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SWIR_SI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NDVI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Gitelson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TCARI_OSAVI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ClAInt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GMI2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Carter6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TCARI_OSAVI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ClAInt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TCARI_OSAVI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DD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TVI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ClAInt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OSAVI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SWIR_SI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Gitelson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SWIR_VI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MTCI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MCARI2_OSAVI2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SRPI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DD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TVI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EVI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OSAVI2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NPCI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EVI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107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CRI1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EVI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MSAVI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SR7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TVI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Boochs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SPVI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DPI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MSAVI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110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CRI3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MTVI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111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SAVI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CRI4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SPVI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112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Sum_Dr1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TGI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113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RDVI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RDVI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MCARI_OSAVI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114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Sum_Dr2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SWIR_VI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SAVI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Boochs2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115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SWIR_LI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SWIR_LI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Sum_Dr2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DWSI2</w:t>
            </w:r>
          </w:p>
        </w:tc>
      </w:tr>
    </w:tbl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selected features of each feature selection method are marked in </w:t>
      </w:r>
      <w:r>
        <w:rPr>
          <w:rFonts w:hint="eastAsia" w:ascii="Times New Roman" w:hAnsi="Times New Roman" w:cs="Times New Roman"/>
          <w:sz w:val="24"/>
        </w:rPr>
        <w:t>bold</w:t>
      </w:r>
      <w:r>
        <w:rPr>
          <w:rFonts w:ascii="Times New Roman" w:hAnsi="Times New Roman" w:cs="Times New Roman"/>
          <w:sz w:val="24"/>
        </w:rPr>
        <w:t>.</w:t>
      </w: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S4</w:t>
      </w:r>
      <w:r>
        <w:rPr>
          <w:rFonts w:ascii="Times New Roman" w:hAnsi="Times New Roman" w:cs="Times New Roman"/>
          <w:sz w:val="24"/>
        </w:rPr>
        <w:t xml:space="preserve"> Vegetation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indices </w:t>
      </w:r>
      <w:r>
        <w:rPr>
          <w:rFonts w:ascii="Times New Roman" w:hAnsi="Times New Roman" w:cs="Times New Roman"/>
          <w:sz w:val="24"/>
        </w:rPr>
        <w:t xml:space="preserve">ranking of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each </w:t>
      </w:r>
      <w:r>
        <w:rPr>
          <w:rFonts w:ascii="Times New Roman" w:hAnsi="Times New Roman" w:cs="Times New Roman"/>
          <w:sz w:val="24"/>
        </w:rPr>
        <w:t>feature selection method at mid grain filling.</w:t>
      </w:r>
    </w:p>
    <w:tbl>
      <w:tblPr>
        <w:tblStyle w:val="4"/>
        <w:tblW w:w="8445" w:type="dxa"/>
        <w:tblInd w:w="-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965"/>
        <w:gridCol w:w="1950"/>
        <w:gridCol w:w="1950"/>
        <w:gridCol w:w="17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Rank</w:t>
            </w:r>
          </w:p>
        </w:tc>
        <w:tc>
          <w:tcPr>
            <w:tcW w:w="19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MDI</w:t>
            </w:r>
          </w:p>
        </w:tc>
        <w:tc>
          <w:tcPr>
            <w:tcW w:w="19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Boruta</w:t>
            </w:r>
          </w:p>
        </w:tc>
        <w:tc>
          <w:tcPr>
            <w:tcW w:w="19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FeaLect</w:t>
            </w:r>
          </w:p>
        </w:tc>
        <w:tc>
          <w:tcPr>
            <w:tcW w:w="17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Relief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96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PWI</w:t>
            </w:r>
          </w:p>
        </w:tc>
        <w:tc>
          <w:tcPr>
            <w:tcW w:w="19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LWVI2</w:t>
            </w:r>
          </w:p>
        </w:tc>
        <w:tc>
          <w:tcPr>
            <w:tcW w:w="19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LWVI2</w:t>
            </w:r>
          </w:p>
        </w:tc>
        <w:tc>
          <w:tcPr>
            <w:tcW w:w="178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LWVI2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LWVI1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LWVI1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REP_Li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LWVI2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PWI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NDWI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LWVI1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LWVI1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Vogelmann3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REP_Li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SRWI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SRWI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GDVI_3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NDWI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NDWI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PWI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GDVI_2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SRWI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REP_Li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REP_Li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GDVI_4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Vogelmann2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Carter4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OSAVI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MSI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Vogelmann4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OSAVI2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NDLI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Vogelmann4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Vogelmann2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PWI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Vogelmann3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Carter4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Carter4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MSI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MSI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DDn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Green_NDVI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Carter3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MCARI_OSAVI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Carter3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SWIR_VI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DPI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Carter5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Gitelson2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SWIR_LI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NDNI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Green_NDVI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NDNI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NDWI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18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PSSR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Vogelmann3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SAVI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19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mREIP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GDVI_4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MSAVI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EGFN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PRI_ch_CI2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GDVI_3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MCARI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NDLI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mSR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Vogelmann2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RDVI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REP_LE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GDVI_2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Vogelmann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DPI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EVI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OSAVI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Carter2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PSSR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Green_NDVI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28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Carter3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29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CRI2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NDVI3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NDNI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GMI1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SWIR_SI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PSND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PRI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SRWI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EGFN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GDVI_3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NDVI3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GDVI_4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MCARI2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NDLI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GI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NDVI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PSRI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Maccioni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mNDVI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GMI2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GI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MPRI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38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TCARI2_OSAVI2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EGFN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mREIP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39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SWIR_FI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EGFR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Carter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MTVI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Carter5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SWIR_FI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TCARI_OSAVI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REP_LE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DDn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SWIR_VI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SWIR_SI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EGFR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Vogelmann3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OSAVI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OSAVI2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REP_LE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Vogelmann2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SWIR_VI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Carter5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SWIR_LI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MCARI_OSAVI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Vogelmann4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NDVI3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48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DD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49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MTCI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GDVI_2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PSSR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PSSR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DPI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PRI_norm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MCARI2_OSAVI2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NDLI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EVI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REP_LE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OSAVI2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TCARI2_OSAVI2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EGFR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Vogelmann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OSAVI2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Vogelmann4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mREIP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Gitelson2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Boochs2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NDNI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TCARI2_OSAVI2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58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mSR2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PRI_norm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Maccioni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59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Boochs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PRI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SWIR_SI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PSRI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NDVI2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PSND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PSND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PSND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DD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mNDVI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MCARI_OSAVI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Sum_Dr1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MCARI2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GMI2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mSR705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MPRI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SIPI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OSAVI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PRI_ch_CI2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GMI1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MTCI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Maccioni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68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TGI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MTCI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69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GDVI_2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TCARI2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Vogelmann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EGFN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MSAVI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DD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EGFR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MCARI2_OSAVI2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TCARI_OSAVI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MCARI2_OSAVI2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mREIP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SIPI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mND705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MCARI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mND705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MPRI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PRI_norm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mSR705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MPRI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Boochs2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Gitelson2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GMI1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SIPI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RDVI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SWIR_FI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PRI_norm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78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GDVI_3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PSRI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79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SWIR_LI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RDVI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PRI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NDVI2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TGI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SAVI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PRI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DDn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NDVI3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DPI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PRI_ch_CI2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PRI_ch_CI2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PSRI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EVI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SPVI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CI2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SPVI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SPVI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Sum_Dr2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GMI1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mNDVI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NPCI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88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Green_NDVI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MTVI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SRPI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89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Vogelmann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mNDVI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SRPI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Sum_Dr1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NPCI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TCARI_OSAVI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Maccioni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RDVI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MTVI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DDn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Gitelson2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GDVI_4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Sum_Dr1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MSAVI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SWIR_FI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TCARI2_OSAVI2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Gitelson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Boochs2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SAVI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MTCI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Boochs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98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ClAInt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99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SIPI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mND705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Gitelson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MSAVI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MCARI2_OSAVI2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TCARI_OSAVI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mSR705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Gitelson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NPCI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SAVI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SRPI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Sum_Dr2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SPVI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mND705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MCARI_OSAVI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NPCI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TGI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ClAInt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107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Sum_Dr2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EVI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TGI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108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ClAInt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Sum_Dr2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109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SWIR_SI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Gitelson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MTVI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Boochs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110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mSR705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Sum_Dr1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111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Boochs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TVI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SWIR_VI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112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TVI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GMI2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113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NDVI2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SRPI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SWIR_LI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114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GMI2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Boochs2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115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SR6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ClAInt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NDVI2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</w:t>
            </w:r>
          </w:p>
        </w:tc>
      </w:tr>
    </w:tbl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selected features of each feature selection method are marked in </w:t>
      </w:r>
      <w:r>
        <w:rPr>
          <w:rFonts w:hint="eastAsia" w:ascii="Times New Roman" w:hAnsi="Times New Roman" w:cs="Times New Roman"/>
          <w:sz w:val="24"/>
        </w:rPr>
        <w:t>bold</w:t>
      </w:r>
      <w:r>
        <w:rPr>
          <w:rFonts w:ascii="Times New Roman" w:hAnsi="Times New Roman" w:cs="Times New Roman"/>
          <w:sz w:val="24"/>
        </w:rPr>
        <w:t>.</w:t>
      </w: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S5</w:t>
      </w:r>
      <w:r>
        <w:rPr>
          <w:rFonts w:ascii="Times New Roman" w:hAnsi="Times New Roman" w:cs="Times New Roman"/>
          <w:sz w:val="24"/>
        </w:rPr>
        <w:t xml:space="preserve"> Vegetation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indices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ranking of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each </w:t>
      </w:r>
      <w:r>
        <w:rPr>
          <w:rFonts w:ascii="Times New Roman" w:hAnsi="Times New Roman" w:cs="Times New Roman"/>
          <w:sz w:val="24"/>
        </w:rPr>
        <w:t>feature selection method at mid grain filling.</w:t>
      </w:r>
    </w:p>
    <w:tbl>
      <w:tblPr>
        <w:tblStyle w:val="4"/>
        <w:tblW w:w="8490" w:type="dxa"/>
        <w:tblInd w:w="-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980"/>
        <w:gridCol w:w="1920"/>
        <w:gridCol w:w="1981"/>
        <w:gridCol w:w="17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Rank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MDI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Boruta</w:t>
            </w:r>
          </w:p>
        </w:tc>
        <w:tc>
          <w:tcPr>
            <w:tcW w:w="198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FeaLect</w:t>
            </w:r>
          </w:p>
        </w:tc>
        <w:tc>
          <w:tcPr>
            <w:tcW w:w="17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Relief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DPI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DPI</w:t>
            </w:r>
          </w:p>
        </w:tc>
        <w:tc>
          <w:tcPr>
            <w:tcW w:w="198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D1</w:t>
            </w:r>
          </w:p>
        </w:tc>
        <w:tc>
          <w:tcPr>
            <w:tcW w:w="178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LWVI2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NDNI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LWVI2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Vogelmann4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REP_Li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LWVI2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REP_LE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Vogelmann2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PRI_ch_CI2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SRWI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DPI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DPI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Vogelmann3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DWSI1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LWVI2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MCARI_OSAVI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REP_LE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NDWI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NDNI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REP_Li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LWVI1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Vogelmann3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REP_LE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mREIP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NDLI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DWSI5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NDWI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NDNI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D1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SWIR_LI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PRI_ch_CI2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SRWI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REP_LE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PRI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PWI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NDNI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SWIR_VI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PRI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Datt3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LWVI1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MSI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NDWI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SWIR_FI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Vogelmann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EGFN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PWI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Datt8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Maccioni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PRI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SRWI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MSI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SWIR_FI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Datt3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PRI_ch_CI2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SWIR_VI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Vogelmann2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LWVI1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NDWI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SWIR_FI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Vogelmann3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Maccioni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NDLI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PWI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Carter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NDLI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PWI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Carter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SRPI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Vogelmann4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DD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SWIR_SI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PRI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MCARI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Carter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Carter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REP_Li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NDLI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SWIR_LI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MTCI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Datt8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DDn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Boochs2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DWSI3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SWIR_LI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LWVI1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NDVI3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SWIR_VI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SRWI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PRI_norm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PRI_norm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MSI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Vogelmann2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PSRI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SWIR_SI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MPRI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GI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EGFR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NPCI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Carter5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EVI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TGI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NPCI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EGFN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TCARI_OSAVI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REP_Li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Boochs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Datt7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Green_NDVI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Vogelmann4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Datt5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SR8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ClAInt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Boochs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DWSI4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SWIR_FI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Boochs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PSRI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SR4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SRPI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CRI4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NDVI3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SRPI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Boochs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TCARI2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Gitelson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Vogelmann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EGFR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SR5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PRI_ch_CI2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DWSI3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TCARI2_OSAVI2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DD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Datt5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TGI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PSND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SR7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NPCI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Carter5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ClAInt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Boochs2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Vogelmann3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Boochs2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SR7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mSR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SR8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NDVI3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EVI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mSR705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GI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Maccioni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DDn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Vogelmann2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OSAVI2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PSND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Vogelmann4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Green_NDVI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mND705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Vogelmann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SIPI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PRI_norm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Maccioni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ClAInt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PSRI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SIPI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mNDVI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MTCI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SWIR_SI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SR6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PSSR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TVI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NDVI2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RDVI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MCARI_OSAVI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MTCI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mREIP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PSSR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Carter4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MCARI_OSAVI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Gitelson2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PSND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EVI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Sum_Dr2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GMI1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GMI1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mREIP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SWIR_LI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mND705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MTVI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Green_NDVI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TGI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mSR705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Sum_Dr1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MCARI2_OSAVI2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GMI2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MTVI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SR6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SWIR_VI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MPRI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GDVI_2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TCARI_OSAVI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Gitelson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TCARI2_OSAVI2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GDVI_3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NDVI2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mREIP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GDVI_4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Green_NDVI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SPVI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SR9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EVI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CRI3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MTCI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SR9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SIPI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SAVI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SAVI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OSAVI2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MSAVI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SR3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mNDVI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Sum_Dr2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TVI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OSAVI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OSAVI2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OSAVI2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Datt4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mNDVI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TCARI_OSAVI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SIPI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MCARI2_OSAVI2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SR3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mND705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Sum_Dr1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Datt6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MCARI2_OSAVI2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EGFR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Carter6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ClAInt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PSRI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OSAVI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MPRI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Gitelson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PRI_norm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MSAVI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Carter6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OSAVI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MCARI_OSAVI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GMI1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Carter3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PSND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TCARI2_OSAVI2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TCARI_OSAVI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SPVI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RDVI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OSAVI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Gitelson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89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PSSR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RDVI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TGI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Sum_Dr2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GMI1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SR1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Sum_Dr1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SAVI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mSR705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TVI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NPCI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CRI3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SPVI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SRPI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CRI4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mNDVI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MSAVI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EGFR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EGFN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MCARI2_OSAVI2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CRI1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Gitelson2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NDVI3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Vogelmann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SWIR_SI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MTVI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DDn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GDVI_2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SAVI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Gitelson2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mSR705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GDVI_3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CI2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RDVI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MPRI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GDVI_4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GDVI_4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GMI2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DWSI3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EGFN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Carter3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mND705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NDVI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MSAVI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Sum_Dr2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CI2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TCARI2_OSAVI2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SPVI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Gitelson2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GMI2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NDVI2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MTVI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Carter2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Sum_Dr1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PSSR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CI2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110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Datt6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GDVI_4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111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GMI2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GDVI_3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GDVI_3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TVI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112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GDVI_2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DDn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NDVI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Boochs2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113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NDVI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CRI2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GDVI_2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CRI2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Datt7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SR1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115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NDVI2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CAI</w:t>
            </w:r>
          </w:p>
        </w:tc>
        <w:tc>
          <w:tcPr>
            <w:tcW w:w="19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mSR2</w:t>
            </w:r>
          </w:p>
        </w:tc>
        <w:tc>
          <w:tcPr>
            <w:tcW w:w="17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TCARI</w:t>
            </w:r>
          </w:p>
        </w:tc>
      </w:tr>
    </w:tbl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selected features of each feature selection method are marked in </w:t>
      </w:r>
      <w:r>
        <w:rPr>
          <w:rFonts w:hint="eastAsia" w:ascii="Times New Roman" w:hAnsi="Times New Roman" w:cs="Times New Roman"/>
          <w:sz w:val="24"/>
        </w:rPr>
        <w:t>bold</w:t>
      </w:r>
      <w:r>
        <w:rPr>
          <w:rFonts w:ascii="Times New Roman" w:hAnsi="Times New Roman" w:cs="Times New Roman"/>
          <w:sz w:val="24"/>
        </w:rPr>
        <w:t>.</w:t>
      </w: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hint="eastAsia" w:ascii="Times New Roman" w:hAnsi="Times New Roman" w:cs="Times New Roman"/>
          <w:sz w:val="24"/>
        </w:rPr>
      </w:pPr>
    </w:p>
    <w:p>
      <w:pPr>
        <w:tabs>
          <w:tab w:val="left" w:pos="5059"/>
        </w:tabs>
        <w:jc w:val="left"/>
        <w:rPr>
          <w:rFonts w:ascii="Times New Roman" w:hAnsi="Times New Roman" w:cs="Times New Roman"/>
          <w:sz w:val="24"/>
        </w:rPr>
      </w:pPr>
    </w:p>
    <w:p>
      <w:pPr>
        <w:spacing w:after="156" w:afterLines="50"/>
        <w:ind w:left="482" w:hanging="482" w:hangingChars="20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References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[1]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Boochs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F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Kupfer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G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Dockter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K, Ku¨hbauch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W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Shape of the red edge as vitality indicator for plants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Int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Remote Sens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1990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11 (10)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1741–1753</w:t>
      </w:r>
      <w:r>
        <w:rPr>
          <w:rFonts w:hint="eastAsia" w:ascii="Times New Roman" w:hAnsi="Times New Roman" w:cs="Times New Roman"/>
          <w:sz w:val="24"/>
        </w:rPr>
        <w:t>.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[2]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Nagler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PL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Inoue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Y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Glenn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Russ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Daughtry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Cellulose absorption index (CAI) to quantify mixed soil-plant litter scenes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Remote Sens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Environ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2003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87 (2-3)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310–325</w:t>
      </w:r>
      <w:r>
        <w:rPr>
          <w:rFonts w:hint="eastAsia" w:ascii="Times New Roman" w:hAnsi="Times New Roman" w:cs="Times New Roman"/>
          <w:sz w:val="24"/>
        </w:rPr>
        <w:t>.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[3]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Kim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Daughtry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Chappelle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McMurtrey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Walthall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The use of high spectral resolution bands for estimating absorbed photosynthetically active radiation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(Apar)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In: Proceedings of the Sixth Symposium on Physical Measurements and Signatures in Remote Sensing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Val D’Isere, France, 1994</w:t>
      </w:r>
      <w:r>
        <w:rPr>
          <w:rFonts w:hint="eastAsia"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pp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299–306</w:t>
      </w:r>
      <w:r>
        <w:rPr>
          <w:rFonts w:hint="eastAsia" w:ascii="Times New Roman" w:hAnsi="Times New Roman" w:cs="Times New Roman"/>
          <w:sz w:val="24"/>
        </w:rPr>
        <w:t xml:space="preserve">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[4]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Carter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GA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Ratios of leaf reﬂectances in narrow wavebands as indicators of plant stress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Int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Remote Sens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1994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15(3)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697–703</w:t>
      </w:r>
      <w:r>
        <w:rPr>
          <w:rFonts w:hint="eastAsia" w:ascii="Times New Roman" w:hAnsi="Times New Roman" w:cs="Times New Roman"/>
          <w:sz w:val="24"/>
        </w:rPr>
        <w:t>.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[5]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Zarco-Tejada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PJ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Pushnik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JC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Dobrowski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Ustin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SL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Steadystate chlorophyll a ﬂuorescence detection from canopy derivative reﬂectance and double-peak red-edge eﬀects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Remote Sens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Environ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2003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84(2)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283–294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[6]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Gitelson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Y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G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MN</w:t>
      </w:r>
      <w:r>
        <w:rPr>
          <w:rFonts w:hint="eastAsia"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M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Relationships between leaf chlorophyll content and spectral reﬂectance and algorithms for non-destructive chlorophyll assessment in higher plant leaves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Plant Physiol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2003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160 (3)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271–282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[7]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Datt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B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Visible/near infrared reﬂectance and chlorophyll content in Eucalyptus leaves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Int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Remote Sens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1999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20(14)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2741–2759</w:t>
      </w:r>
      <w:r>
        <w:rPr>
          <w:rFonts w:hint="eastAsia" w:ascii="Times New Roman" w:hAnsi="Times New Roman" w:cs="Times New Roman"/>
          <w:sz w:val="24"/>
        </w:rPr>
        <w:t>.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[8]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Datt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B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Remote sensing of chlorophyll a, chlorophyll b, chlorophyll a+b, and total carotenoid content in Eucalyptus leaves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Remote Sens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Environ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1998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66(2)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111–121</w:t>
      </w:r>
      <w:r>
        <w:rPr>
          <w:rFonts w:hint="eastAsia" w:ascii="Times New Roman" w:hAnsi="Times New Roman" w:cs="Times New Roman"/>
          <w:sz w:val="24"/>
        </w:rPr>
        <w:t>.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[9]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Datt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B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Remote sensing of water content in Eucalyptus leaves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Aust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Bot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1999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47(6)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909–923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[10]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le Maire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G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Francoi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Dufrene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Towards universal broad leaf chlorophyll indices using PROSPECT simulated database and hyperspectral reﬂectance measurements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Remote Sens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Environ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2004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89 (1)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1–28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[11]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le Maire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G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Fran¸cois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Soudani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K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Berveiller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Pontailler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-Y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Br´eda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N</w:t>
      </w:r>
      <w:r>
        <w:rPr>
          <w:rFonts w:hint="eastAsia" w:ascii="Times New Roman" w:hAnsi="Times New Roman" w:cs="Times New Roman"/>
          <w:sz w:val="24"/>
        </w:rPr>
        <w:t xml:space="preserve"> et al.</w:t>
      </w:r>
      <w:r>
        <w:rPr>
          <w:rFonts w:ascii="Times New Roman" w:hAnsi="Times New Roman" w:cs="Times New Roman"/>
          <w:sz w:val="24"/>
        </w:rPr>
        <w:t xml:space="preserve"> Calibration and validation of hyperspectral indices for the estimation of broadleaved forest leaf chlorophyll content, leaf mass per area, leaf area index and leaf canopy biomass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Remote Sens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Environ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2008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112(10)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3846–3864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[12]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Apan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Held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Phinn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Markley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Jan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Detecting sugarcane “orange rust” disease using EO-1 Hyperion hyperspectral imagery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Int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Remote Sens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2004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25 (2)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489–498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[13]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Pen˜uelas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Gamon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JA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Fredeen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AL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Merino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Field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CB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Reﬂectance indexes associated with physiological-changes in nitrogen-limited and water-limited sunﬂower leaves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Remote Sens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Environ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1994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48 (2)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135–146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[14]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Huete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Liu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H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Batchily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K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van Leeuwen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W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A comparison of vegetation indices over a global set of TM images for EOS-MODIS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Remote Sens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Environ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1997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59 (3)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440–451</w:t>
      </w:r>
      <w:r>
        <w:rPr>
          <w:rFonts w:hint="eastAsia" w:ascii="Times New Roman" w:hAnsi="Times New Roman" w:cs="Times New Roman"/>
          <w:sz w:val="24"/>
        </w:rPr>
        <w:t>.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[15]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Wu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W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The generalized diﬀerence vegetation index (GDVI) for dryland characterization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Remote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Sens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2014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6(2)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1211–1233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[16]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Smith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Adams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Stephens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Hick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Forecasting wheat yield in a mediterranean-type environment from the NOAA satellite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Aust J Agr Res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1995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46 (1)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113–125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[17]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Gitelson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Buschmann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Lichtenthaler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H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The chlorophyll ﬂuorescence ratio F735/F700 as an accurate measure of the chlorophyll content in plants Experiments with autumn chestnut and maple leaves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Remote Sens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Environ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1999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69 (3)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296–302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[18]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Gitelson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AA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Kaufman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YJ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Merzlyak, MN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Use of a green channel in remote sensing of global vegetation from EOS-MODIS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Remote Sens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Environ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1996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58(3)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289–298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[19]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Galv˜ao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LS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Formaggio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AR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Tisot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DA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Discrimination of sugarcane varieties in southeastern Brazil with EO-1 Hyperion data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Remote Sens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Environ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2005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94(4)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523–534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[20]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Maccioni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Agati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G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Mazzinghi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New vegetation indices for remote measurement of chlorophylls based on leaf directional reﬂectance spectra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J Photoch Photobio </w:t>
      </w:r>
      <w:r>
        <w:rPr>
          <w:rFonts w:hint="eastAsia" w:ascii="Times New Roman" w:hAnsi="Times New Roman" w:cs="Times New Roman"/>
          <w:sz w:val="24"/>
        </w:rPr>
        <w:t>B.</w:t>
      </w:r>
      <w:r>
        <w:rPr>
          <w:rFonts w:ascii="Times New Roman" w:hAnsi="Times New Roman" w:cs="Times New Roman"/>
          <w:sz w:val="24"/>
        </w:rPr>
        <w:t xml:space="preserve"> 2001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61(1-2)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52–61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[21]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Daughtry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Walthall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Kim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de Colstoun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J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Estimating corn leaf chlorophyll concentration from leaf and canopy reﬂectance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Remote Sens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Environ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2000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74(2)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229–239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[22]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Wu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Niu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Z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Tang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Q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Huang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W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Estimating chlorophyll content from hyperspectral vegetation indices: Modeling and validation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Agric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For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Meteorol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2008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148(8-9)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1230–1241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[23]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Sims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Gamon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Relationships between leaf pigment content and spectral reﬂectance across a wide range of species, leaf structures and developmental stages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Remote Sens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Environ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2002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81(2)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337–354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[24]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Hern´andez-Clemente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Navarro-Cerrillo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RM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Su´arez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L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Morales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F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Zarco-Tejada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PJ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Assessing structural eﬀects on PRI for stress detection in conifer forests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Remote Sens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Environ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2011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115(9)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2360–2375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[25] Miller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JR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Hare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EW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Wu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Quantitative characterisation of the red edge reflectance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An inverted-Gaussian model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Int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Remote Sens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1990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11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1755-1773</w:t>
      </w:r>
      <w:r>
        <w:rPr>
          <w:rFonts w:hint="eastAsia" w:ascii="Times New Roman" w:hAnsi="Times New Roman" w:cs="Times New Roman"/>
          <w:sz w:val="24"/>
        </w:rPr>
        <w:t>.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[26]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Qi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Chehbouni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Huete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Kerr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Y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Sorooshian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A modiﬁed soil adjusted vegetation index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Remote Sens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Environ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1994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48(2)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119–126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[27]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Hunt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ER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Rock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BN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Detection of changes in leaf water-content using near-infrared and middle-infrared reﬂectances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Remote Sens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Environ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1989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30 (1)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43–54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[28]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Chen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JM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Evaluation of vegetation indices and a modiﬁed simple ratio for boreal applications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Can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Remote Sens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1996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22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229–242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[29]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Dash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Curran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PJ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The MERIS terrestrial chlorophyll index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Int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Remote Sens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2004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25(23)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5403–5413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[30]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Haboudane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Miller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JR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Tremblay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N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Zarco-Tejada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PJ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Dextraze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L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Integrated narrow-band vegetation indices for prediction of crop chlorophyll content for application to precision agriculture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Remote Sens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Environ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2002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81(2-3), PII S0034–4257(02)00018–4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[31]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Serrano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L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Pen˜uelas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Ustin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SL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Remote sensing of nitrogen and lignin in mediterranean vegetation from AVIRIS data: Decomposing biochemical from structural signals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Remote Sens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Environ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2002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81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355–364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[32]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Tucker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CJ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Red and photographic infrared linear combinations for monitoring vegetation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Remote Sens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Environ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1979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8(2)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127–150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[33]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Gitelson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Merzlyak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MN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Quantitative estimation of chlorophylla using reﬂectance spectra: Experiments with autumn chestnut and maple leaves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J Photoch Photobio B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1994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22(3)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247–252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[34]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Gandia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Fern´andez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G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Garc´ıa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Moreno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Retrieval of vegetation biophysical variables from CHRIS/PROBA data in the SPARC campaign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In: ESA SP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Vol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578 2004</w:t>
      </w:r>
      <w:r>
        <w:rPr>
          <w:rFonts w:hint="eastAsia"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pp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40–48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[35]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Gao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B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-c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NDWI A normalized diﬀerence water index for remote sensing of vegetation liquid water from space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Remote Sens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Environ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1996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58(3)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257–266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[36]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Rondeaux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G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Steven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Baret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F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Optimization of soil-adjusted vegetation indices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Remote Sens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Environ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1996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55(2)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95–107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[37]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Gamon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nuelas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JP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Field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A narrow-waveband spectral index that tracks diurnal changes in photosynthetic eﬃciency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Remote Sens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Environ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1992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41 (1)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35–44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[38]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Zarco-Tejada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PJ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Gonzalez-Dugo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V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Williams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LE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Suarez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L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Berni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JAJ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Goldhamer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Fereres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A PRI-based water stress index combining structural and chlorophyll eﬀects: Assessment using diurnal narrow-band airborne imagery and the CWSI thermal index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Remote Sens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Environ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2013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138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38–50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[39]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Garrity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SR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Eitel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JU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Vierling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LA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Disentangling the relationships between plant pigments and the photochemical reﬂectance index reveals a new approach for remote estimation of carotenoid content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Remote Sens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Environ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2011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115 (2)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628–635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[40]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Merzlyak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MN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Gitelson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AA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Chivkunova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OB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Rakitin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VY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Non-destructive optical detection of pigment changes during leaf senescence and fruit ripening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Physiol Plant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1999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106(1)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135–141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[41]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Blackburn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GA</w:t>
      </w:r>
      <w:r>
        <w:rPr>
          <w:rFonts w:hint="eastAsia" w:ascii="Times New Roman" w:hAnsi="Times New Roman" w:cs="Times New Roman"/>
          <w:sz w:val="24"/>
        </w:rPr>
        <w:t>.,</w:t>
      </w:r>
      <w:r>
        <w:rPr>
          <w:rFonts w:ascii="Times New Roman" w:hAnsi="Times New Roman" w:cs="Times New Roman"/>
          <w:sz w:val="24"/>
        </w:rPr>
        <w:t xml:space="preserve"> Quantifying chlorophylls and caroteniods at leaf and canopy scales: An evaluation of some hyperspectral approaches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Remote Sens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Environ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1998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66(3)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273–285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[42]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Pen˜uelas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Pin˜ol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Ogaya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Filella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Estimation of plant water concentration by the reﬂectance water index WI (R900/R970)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Int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Remote Sens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1997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18(13)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2869–2875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[43]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Roujean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JL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Breon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FM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Estimating par absorbed by vegetation from bidirectional reﬂectance measurements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Remote Sens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Environ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1995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51(3)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375–384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[44]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Cho MA，Skidmore A K</w:t>
      </w:r>
      <w:r>
        <w:rPr>
          <w:rFonts w:hint="eastAsia" w:ascii="Times New Roman" w:hAnsi="Times New Roman" w:cs="Times New Roman"/>
          <w:sz w:val="24"/>
        </w:rPr>
        <w:t xml:space="preserve">. A new technique for extracting the red edge position from hyperspectral data: The linear extrapolation method. </w:t>
      </w:r>
      <w:r>
        <w:rPr>
          <w:rFonts w:ascii="Times New Roman" w:hAnsi="Times New Roman" w:cs="Times New Roman"/>
          <w:sz w:val="24"/>
        </w:rPr>
        <w:t>Remote Sensing of Environment</w:t>
      </w:r>
      <w:r>
        <w:rPr>
          <w:rFonts w:hint="eastAsia"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2006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101:181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[45]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Guyot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G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Baret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F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Utilisation de la haute resolution spectrale pour suivre l’etat des couverts vegetaux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In: Guyenne, T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Hunt, J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(Eds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), Spectral Signatures of Objects in Remote Sensing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Vol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287 of ESA Special Publication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1988</w:t>
      </w:r>
      <w:r>
        <w:rPr>
          <w:rFonts w:hint="eastAsia"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pp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279–286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[46]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Huete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A soil-adjusted vegetation index (SAVI)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Remote Sens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Environ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1988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25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295–309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[47]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Pen˜uelas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Baret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F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Filella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Semiempirical indexes to assess carotenoids chlorophyll-a ratio from leaf spectral reﬂectance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Photosynthetica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1995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31(2)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221–230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[48]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Jordan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CF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Derivation of leaf-area index from quality of light on forest ﬂoor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Ecology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1969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50(4)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663–&amp;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[49]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Gitelson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AA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Merzlyak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MN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Remote estimation of chlorophyll content in higher plant leaves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Int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Remote Sens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1997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18(12)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2691–2697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[50]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McMurtrey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JE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Chappelle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EW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Kim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MS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Meisinger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JJ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Corp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LA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Distinguishing nitrogen-fertilization levels in-ﬁeld corn (Zea mays L) with actively induced ﬂuorescence and passive reﬂectance measurements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Remote Sens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Environ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1994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47 (1)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36–44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[51]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Chappelle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EW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Kim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MS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McMurtrey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JE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Ratio analysis of reﬂectance spectra (rars) An algorithm for the remote estimation of the concentrations of chlorophyll-a, chlorophyll-b, and carotenoids in soybean leaves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Remote Sens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Environ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1992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39(3)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239–247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[52]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Zarco-Tejada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PJ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Miller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JR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Land cover mapping at BOREAS using red edge spectral parameters from CASI imagery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J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Geophys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Res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Atmos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1999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104 (D22)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27921–27933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[53]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Lichtenthaler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HK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Lang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Sowinska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Heisel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F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Miehe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JA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Detection of vegetation stress via a new high resolution ﬂuorescence imaging system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Plant Physiol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1996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148(5)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599–612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[54]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Hern´andez-Clemente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Navarro-Cerrillo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RM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Zarco-Tejada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PJ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Carotenoid content estimation in a heterogeneous conifer forest using narrowband indices and PROSPECT + DART simulations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Remote Sens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Environ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2012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127(0)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298–315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[55]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Pen˜uelas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Filella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Lloret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Mun˜oz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F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Vilajeliu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Reﬂectance assessment of mite eﬀects on apple trees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Int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Remote Sens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1995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16(14)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2727–2733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[56]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Elvidge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CD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Chen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ZK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Comparison of broad-band and narrow-band red and near-infrared vegetation indexes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Remote Sens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Environ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1995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54(1)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38–48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[57]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Filella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Pen˜uelas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The red edge position and shape as indicators of plant chlorophyll content, biomass and hydric status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Int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Remote Sens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1994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15(7)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1459–1470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[58]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Levin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N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Kidron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GJ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Ben-dor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Surface properties of stabilizing coastal dunes: Combining spectral and ﬁeld analyses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Sedimentology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2007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54(4)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771–788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[59]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Lobell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DB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Asner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GP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Law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BE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Treuhaft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RN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Subpixel canopy cover estimation of coniferous forests in Oregon using SWIR imaging spectrometry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J Geophys Res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2001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106(D6)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5151–5160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[60]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Hunt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ER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Doraiswamy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PC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McMurtrey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JE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Daughtry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CST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Perry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EM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Akhmedov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B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A visible band index for remote sensing leaf chlorophyll content at the canopy scale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Int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Appl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Earth Obs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2013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21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103–112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[61]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Broge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N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Leblanc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Comparing prediction power and stability of broadband and hyperspectral vegetation indices for estimation of green leaf area index and canopy chlorophyll density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Remote Sens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Environ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2001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76(2)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156–172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[62]</w:t>
      </w:r>
      <w:r>
        <w:rPr>
          <w:rFonts w:hint="eastAsia"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Vogelmann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JE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Rock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BN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Moss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DM</w:t>
      </w:r>
      <w:r>
        <w:rPr>
          <w:rFonts w:hint="eastAsia"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Red edge spectral measurements from sugar maple leaves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Int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Remote Sens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1993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>14(8)</w:t>
      </w:r>
      <w:r>
        <w:rPr>
          <w:rFonts w:hint="eastAsia"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1563–1575</w:t>
      </w:r>
      <w:r>
        <w:rPr>
          <w:rFonts w:hint="eastAsia" w:ascii="Times New Roman" w:hAnsi="Times New Roman" w:cs="Times New Roman"/>
          <w:sz w:val="24"/>
        </w:rPr>
        <w:t xml:space="preserve">. </w:t>
      </w: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</w:p>
    <w:p>
      <w:pPr>
        <w:spacing w:after="156" w:afterLines="50"/>
        <w:ind w:left="480" w:hanging="480" w:hangingChars="200"/>
        <w:rPr>
          <w:rFonts w:ascii="Times New Roman" w:hAnsi="Times New Roman" w:cs="Times New Roman"/>
          <w:sz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ind w:left="0" w:right="0" w:firstLine="0"/>
      <w:jc w:val="lef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MmQ5MzZjMTY1MDY5Y2UxYTcxY2EwNjcxZTEyY2UifQ=="/>
  </w:docVars>
  <w:rsids>
    <w:rsidRoot w:val="1B6F7CD8"/>
    <w:rsid w:val="0005406E"/>
    <w:rsid w:val="00186F76"/>
    <w:rsid w:val="002511F8"/>
    <w:rsid w:val="004232CC"/>
    <w:rsid w:val="00456450"/>
    <w:rsid w:val="00885ED5"/>
    <w:rsid w:val="010354E8"/>
    <w:rsid w:val="01206837"/>
    <w:rsid w:val="018C66C8"/>
    <w:rsid w:val="01944FBF"/>
    <w:rsid w:val="019D115B"/>
    <w:rsid w:val="01EE409D"/>
    <w:rsid w:val="01EF141B"/>
    <w:rsid w:val="027D2D3A"/>
    <w:rsid w:val="036949D8"/>
    <w:rsid w:val="03762F2E"/>
    <w:rsid w:val="03AB61EB"/>
    <w:rsid w:val="03C07E9A"/>
    <w:rsid w:val="05156E4E"/>
    <w:rsid w:val="057B4512"/>
    <w:rsid w:val="061F2D98"/>
    <w:rsid w:val="064369A4"/>
    <w:rsid w:val="06854B28"/>
    <w:rsid w:val="06B34992"/>
    <w:rsid w:val="06E868F6"/>
    <w:rsid w:val="071606E2"/>
    <w:rsid w:val="074A2F58"/>
    <w:rsid w:val="074F1F52"/>
    <w:rsid w:val="07637C3F"/>
    <w:rsid w:val="07C750A9"/>
    <w:rsid w:val="081B1297"/>
    <w:rsid w:val="08324856"/>
    <w:rsid w:val="088045A7"/>
    <w:rsid w:val="089C5465"/>
    <w:rsid w:val="08CB6FB4"/>
    <w:rsid w:val="08EC0533"/>
    <w:rsid w:val="093B5FDC"/>
    <w:rsid w:val="09870546"/>
    <w:rsid w:val="09975029"/>
    <w:rsid w:val="09B23C11"/>
    <w:rsid w:val="0A44120B"/>
    <w:rsid w:val="0AB61108"/>
    <w:rsid w:val="0ABC76EC"/>
    <w:rsid w:val="0AC91BE8"/>
    <w:rsid w:val="0AFD3003"/>
    <w:rsid w:val="0B5B44B8"/>
    <w:rsid w:val="0B5E3A2B"/>
    <w:rsid w:val="0B6B0554"/>
    <w:rsid w:val="0BC30427"/>
    <w:rsid w:val="0BF0781C"/>
    <w:rsid w:val="0C1B4CBB"/>
    <w:rsid w:val="0C9041F6"/>
    <w:rsid w:val="0CB22253"/>
    <w:rsid w:val="0D1B1ACD"/>
    <w:rsid w:val="0D2F6B92"/>
    <w:rsid w:val="0D30446A"/>
    <w:rsid w:val="0D50214E"/>
    <w:rsid w:val="0D70422A"/>
    <w:rsid w:val="0DF11C16"/>
    <w:rsid w:val="0E057A4E"/>
    <w:rsid w:val="0E537426"/>
    <w:rsid w:val="0E642D51"/>
    <w:rsid w:val="0EA24642"/>
    <w:rsid w:val="0EB818FA"/>
    <w:rsid w:val="0EF53309"/>
    <w:rsid w:val="0F2E7BCE"/>
    <w:rsid w:val="10075476"/>
    <w:rsid w:val="100C446C"/>
    <w:rsid w:val="107816A8"/>
    <w:rsid w:val="10E41A33"/>
    <w:rsid w:val="11105513"/>
    <w:rsid w:val="11705F6E"/>
    <w:rsid w:val="11A92AA5"/>
    <w:rsid w:val="11AB30A6"/>
    <w:rsid w:val="11C328F3"/>
    <w:rsid w:val="12A44332"/>
    <w:rsid w:val="12CB52B1"/>
    <w:rsid w:val="12DC585B"/>
    <w:rsid w:val="12EB73A2"/>
    <w:rsid w:val="13092184"/>
    <w:rsid w:val="135127F2"/>
    <w:rsid w:val="13744E3B"/>
    <w:rsid w:val="13A6099E"/>
    <w:rsid w:val="13BF23A6"/>
    <w:rsid w:val="143C5C8D"/>
    <w:rsid w:val="14817EE6"/>
    <w:rsid w:val="14B44B8F"/>
    <w:rsid w:val="14D6620F"/>
    <w:rsid w:val="15685C6F"/>
    <w:rsid w:val="15AD0351"/>
    <w:rsid w:val="15B72D44"/>
    <w:rsid w:val="1606331B"/>
    <w:rsid w:val="1611334D"/>
    <w:rsid w:val="165E2E84"/>
    <w:rsid w:val="16951153"/>
    <w:rsid w:val="17030909"/>
    <w:rsid w:val="17354E23"/>
    <w:rsid w:val="17817131"/>
    <w:rsid w:val="17B42DE1"/>
    <w:rsid w:val="18671754"/>
    <w:rsid w:val="18B00277"/>
    <w:rsid w:val="19021497"/>
    <w:rsid w:val="192F2040"/>
    <w:rsid w:val="19B534CC"/>
    <w:rsid w:val="19BF6E5F"/>
    <w:rsid w:val="19C62C06"/>
    <w:rsid w:val="19D52889"/>
    <w:rsid w:val="19E015EB"/>
    <w:rsid w:val="1A2A666A"/>
    <w:rsid w:val="1A2D405F"/>
    <w:rsid w:val="1A5B4980"/>
    <w:rsid w:val="1A8F4A13"/>
    <w:rsid w:val="1AE52106"/>
    <w:rsid w:val="1B190A6B"/>
    <w:rsid w:val="1B261059"/>
    <w:rsid w:val="1B55600C"/>
    <w:rsid w:val="1B6F7CD8"/>
    <w:rsid w:val="1BB30637"/>
    <w:rsid w:val="1C146371"/>
    <w:rsid w:val="1C1B563F"/>
    <w:rsid w:val="1D5714F4"/>
    <w:rsid w:val="1D9C2B34"/>
    <w:rsid w:val="1DA265CA"/>
    <w:rsid w:val="1E2D146E"/>
    <w:rsid w:val="1EB97614"/>
    <w:rsid w:val="1FBB50D1"/>
    <w:rsid w:val="1FF51869"/>
    <w:rsid w:val="20164972"/>
    <w:rsid w:val="203F6CF9"/>
    <w:rsid w:val="20565602"/>
    <w:rsid w:val="205D1334"/>
    <w:rsid w:val="20CE5658"/>
    <w:rsid w:val="21792A4F"/>
    <w:rsid w:val="2197284B"/>
    <w:rsid w:val="21B61F99"/>
    <w:rsid w:val="22752FBC"/>
    <w:rsid w:val="23463FD3"/>
    <w:rsid w:val="23D34143"/>
    <w:rsid w:val="23DD3C13"/>
    <w:rsid w:val="24264F47"/>
    <w:rsid w:val="24350BEC"/>
    <w:rsid w:val="2469323F"/>
    <w:rsid w:val="249B6D9A"/>
    <w:rsid w:val="249D235A"/>
    <w:rsid w:val="24C0479C"/>
    <w:rsid w:val="24CE5282"/>
    <w:rsid w:val="25661C11"/>
    <w:rsid w:val="259A2CFE"/>
    <w:rsid w:val="259C6FC9"/>
    <w:rsid w:val="25DF26BC"/>
    <w:rsid w:val="25FD3F59"/>
    <w:rsid w:val="26061F4C"/>
    <w:rsid w:val="26271EA1"/>
    <w:rsid w:val="26314C49"/>
    <w:rsid w:val="265838E8"/>
    <w:rsid w:val="2676245D"/>
    <w:rsid w:val="26793695"/>
    <w:rsid w:val="269F5915"/>
    <w:rsid w:val="26E97425"/>
    <w:rsid w:val="270A6909"/>
    <w:rsid w:val="27160B5E"/>
    <w:rsid w:val="27E047A9"/>
    <w:rsid w:val="27F6589D"/>
    <w:rsid w:val="280613B1"/>
    <w:rsid w:val="281D524E"/>
    <w:rsid w:val="282827E1"/>
    <w:rsid w:val="28672431"/>
    <w:rsid w:val="28A6713E"/>
    <w:rsid w:val="28BF0DCB"/>
    <w:rsid w:val="290C26B6"/>
    <w:rsid w:val="294C5986"/>
    <w:rsid w:val="295E1005"/>
    <w:rsid w:val="29617E99"/>
    <w:rsid w:val="299A5D66"/>
    <w:rsid w:val="2A1603CF"/>
    <w:rsid w:val="2AB20FA8"/>
    <w:rsid w:val="2AD62DCA"/>
    <w:rsid w:val="2AD77773"/>
    <w:rsid w:val="2ADF1DA5"/>
    <w:rsid w:val="2B112489"/>
    <w:rsid w:val="2B515BD5"/>
    <w:rsid w:val="2B620D6B"/>
    <w:rsid w:val="2C156333"/>
    <w:rsid w:val="2C1D7D95"/>
    <w:rsid w:val="2C252EA1"/>
    <w:rsid w:val="2C2E066B"/>
    <w:rsid w:val="2C643C3E"/>
    <w:rsid w:val="2CA51F03"/>
    <w:rsid w:val="2D41648C"/>
    <w:rsid w:val="2DB332F6"/>
    <w:rsid w:val="2DF9530A"/>
    <w:rsid w:val="2E7975FE"/>
    <w:rsid w:val="2E8449B6"/>
    <w:rsid w:val="2E8763BD"/>
    <w:rsid w:val="2EE346B6"/>
    <w:rsid w:val="2F1674D6"/>
    <w:rsid w:val="2F3B0495"/>
    <w:rsid w:val="2F3F0CDB"/>
    <w:rsid w:val="2F912D7E"/>
    <w:rsid w:val="2FAE76AD"/>
    <w:rsid w:val="304E3870"/>
    <w:rsid w:val="30C95F4C"/>
    <w:rsid w:val="30E2492F"/>
    <w:rsid w:val="3114066E"/>
    <w:rsid w:val="31194C6B"/>
    <w:rsid w:val="311C4B97"/>
    <w:rsid w:val="31ED6B17"/>
    <w:rsid w:val="3220059F"/>
    <w:rsid w:val="322D0802"/>
    <w:rsid w:val="322E0CB8"/>
    <w:rsid w:val="32667087"/>
    <w:rsid w:val="333D33C6"/>
    <w:rsid w:val="33696851"/>
    <w:rsid w:val="343D0FBB"/>
    <w:rsid w:val="34684D49"/>
    <w:rsid w:val="348F2FBD"/>
    <w:rsid w:val="34A92CDB"/>
    <w:rsid w:val="3500066E"/>
    <w:rsid w:val="354B2A16"/>
    <w:rsid w:val="35696F18"/>
    <w:rsid w:val="35795867"/>
    <w:rsid w:val="35854EEC"/>
    <w:rsid w:val="35F40C13"/>
    <w:rsid w:val="35F719A7"/>
    <w:rsid w:val="36300D31"/>
    <w:rsid w:val="36C700C1"/>
    <w:rsid w:val="36CE5337"/>
    <w:rsid w:val="36DF70CB"/>
    <w:rsid w:val="36F3248A"/>
    <w:rsid w:val="372E2DE4"/>
    <w:rsid w:val="3753080F"/>
    <w:rsid w:val="37F331B7"/>
    <w:rsid w:val="38177DA9"/>
    <w:rsid w:val="382C0431"/>
    <w:rsid w:val="383B19DC"/>
    <w:rsid w:val="38527345"/>
    <w:rsid w:val="385E06F0"/>
    <w:rsid w:val="38756B81"/>
    <w:rsid w:val="387A0BA6"/>
    <w:rsid w:val="38913027"/>
    <w:rsid w:val="38E52421"/>
    <w:rsid w:val="38F7794E"/>
    <w:rsid w:val="395B06CC"/>
    <w:rsid w:val="39954C94"/>
    <w:rsid w:val="39A94339"/>
    <w:rsid w:val="3A1F7F0F"/>
    <w:rsid w:val="3A2F5FAB"/>
    <w:rsid w:val="3A334B59"/>
    <w:rsid w:val="3A4F518D"/>
    <w:rsid w:val="3A721B76"/>
    <w:rsid w:val="3AAA2B9F"/>
    <w:rsid w:val="3AC90C8E"/>
    <w:rsid w:val="3AF844C8"/>
    <w:rsid w:val="3B584E40"/>
    <w:rsid w:val="3BC80DEF"/>
    <w:rsid w:val="3BDD74A6"/>
    <w:rsid w:val="3C066FA7"/>
    <w:rsid w:val="3C14367A"/>
    <w:rsid w:val="3C807179"/>
    <w:rsid w:val="3CD77FC0"/>
    <w:rsid w:val="3D061E6D"/>
    <w:rsid w:val="3D1048DB"/>
    <w:rsid w:val="3E2440B0"/>
    <w:rsid w:val="3E4A366C"/>
    <w:rsid w:val="3E513B5F"/>
    <w:rsid w:val="3E657F77"/>
    <w:rsid w:val="3F8F0A17"/>
    <w:rsid w:val="3F907918"/>
    <w:rsid w:val="3FD27E03"/>
    <w:rsid w:val="3FDD66BA"/>
    <w:rsid w:val="40017D68"/>
    <w:rsid w:val="40072194"/>
    <w:rsid w:val="40FD1B1B"/>
    <w:rsid w:val="41162EEE"/>
    <w:rsid w:val="411C3E8F"/>
    <w:rsid w:val="41905A92"/>
    <w:rsid w:val="41AE37EE"/>
    <w:rsid w:val="41B83F3C"/>
    <w:rsid w:val="41EC4BD7"/>
    <w:rsid w:val="42057671"/>
    <w:rsid w:val="427F2567"/>
    <w:rsid w:val="42B702D9"/>
    <w:rsid w:val="42C86C16"/>
    <w:rsid w:val="43013303"/>
    <w:rsid w:val="431612B4"/>
    <w:rsid w:val="43306B23"/>
    <w:rsid w:val="43AA00DA"/>
    <w:rsid w:val="43C7035E"/>
    <w:rsid w:val="43CA48D7"/>
    <w:rsid w:val="43F87DA6"/>
    <w:rsid w:val="44277A54"/>
    <w:rsid w:val="447C4416"/>
    <w:rsid w:val="44E26D0B"/>
    <w:rsid w:val="44F57957"/>
    <w:rsid w:val="45304DCF"/>
    <w:rsid w:val="45530F67"/>
    <w:rsid w:val="4568004B"/>
    <w:rsid w:val="456B6121"/>
    <w:rsid w:val="45990BE7"/>
    <w:rsid w:val="45C94ACE"/>
    <w:rsid w:val="46280520"/>
    <w:rsid w:val="465136AA"/>
    <w:rsid w:val="4679441E"/>
    <w:rsid w:val="46B07484"/>
    <w:rsid w:val="46B323E2"/>
    <w:rsid w:val="46B63405"/>
    <w:rsid w:val="46EB18A8"/>
    <w:rsid w:val="46F61171"/>
    <w:rsid w:val="47B61FE8"/>
    <w:rsid w:val="47FD300A"/>
    <w:rsid w:val="481957C8"/>
    <w:rsid w:val="48196F40"/>
    <w:rsid w:val="48227EB3"/>
    <w:rsid w:val="4837337E"/>
    <w:rsid w:val="489B2F22"/>
    <w:rsid w:val="48C06DB7"/>
    <w:rsid w:val="48C46B76"/>
    <w:rsid w:val="48F325CA"/>
    <w:rsid w:val="49300BCF"/>
    <w:rsid w:val="498013B6"/>
    <w:rsid w:val="49B41488"/>
    <w:rsid w:val="49C00E83"/>
    <w:rsid w:val="49C20BFE"/>
    <w:rsid w:val="4A245F8C"/>
    <w:rsid w:val="4A2816ED"/>
    <w:rsid w:val="4A8249A3"/>
    <w:rsid w:val="4AAA2227"/>
    <w:rsid w:val="4AB16B74"/>
    <w:rsid w:val="4AED2CF7"/>
    <w:rsid w:val="4B9A5DBC"/>
    <w:rsid w:val="4BB04692"/>
    <w:rsid w:val="4BB93B52"/>
    <w:rsid w:val="4C704FBB"/>
    <w:rsid w:val="4CDD285A"/>
    <w:rsid w:val="4D2264D6"/>
    <w:rsid w:val="4D505B55"/>
    <w:rsid w:val="4DC46900"/>
    <w:rsid w:val="4DD929B1"/>
    <w:rsid w:val="4E342039"/>
    <w:rsid w:val="4E3515FE"/>
    <w:rsid w:val="4E686C48"/>
    <w:rsid w:val="4E6A7577"/>
    <w:rsid w:val="4F3F6322"/>
    <w:rsid w:val="4FC55DE6"/>
    <w:rsid w:val="4FE52E38"/>
    <w:rsid w:val="50106FCB"/>
    <w:rsid w:val="502271E3"/>
    <w:rsid w:val="502A3BF0"/>
    <w:rsid w:val="50A02A2A"/>
    <w:rsid w:val="50DF7C26"/>
    <w:rsid w:val="50E554C7"/>
    <w:rsid w:val="520D4538"/>
    <w:rsid w:val="521D7B9F"/>
    <w:rsid w:val="523313CB"/>
    <w:rsid w:val="52897BB0"/>
    <w:rsid w:val="52FD19A2"/>
    <w:rsid w:val="530177F8"/>
    <w:rsid w:val="53406BCB"/>
    <w:rsid w:val="535D6CBA"/>
    <w:rsid w:val="537C33FE"/>
    <w:rsid w:val="538802F2"/>
    <w:rsid w:val="54176117"/>
    <w:rsid w:val="54374D0E"/>
    <w:rsid w:val="5438746C"/>
    <w:rsid w:val="548F3808"/>
    <w:rsid w:val="549853E8"/>
    <w:rsid w:val="55D77D6C"/>
    <w:rsid w:val="56007F52"/>
    <w:rsid w:val="56A92180"/>
    <w:rsid w:val="56D63E67"/>
    <w:rsid w:val="56FC63B1"/>
    <w:rsid w:val="579D7C1C"/>
    <w:rsid w:val="57B72FF9"/>
    <w:rsid w:val="57D6406E"/>
    <w:rsid w:val="57E8405A"/>
    <w:rsid w:val="58015E15"/>
    <w:rsid w:val="582D68E8"/>
    <w:rsid w:val="58346163"/>
    <w:rsid w:val="58AC4676"/>
    <w:rsid w:val="59272821"/>
    <w:rsid w:val="59292DA5"/>
    <w:rsid w:val="595C2C92"/>
    <w:rsid w:val="597D0C92"/>
    <w:rsid w:val="59B668CF"/>
    <w:rsid w:val="5A211D88"/>
    <w:rsid w:val="5A316D2E"/>
    <w:rsid w:val="5A3A05D5"/>
    <w:rsid w:val="5A5C79DC"/>
    <w:rsid w:val="5A5F32F4"/>
    <w:rsid w:val="5AA03AFA"/>
    <w:rsid w:val="5ACE407C"/>
    <w:rsid w:val="5AEE3EE4"/>
    <w:rsid w:val="5B053657"/>
    <w:rsid w:val="5B6E604E"/>
    <w:rsid w:val="5BAC25CE"/>
    <w:rsid w:val="5BB93E7A"/>
    <w:rsid w:val="5C4F543B"/>
    <w:rsid w:val="5CAE1664"/>
    <w:rsid w:val="5CED7D65"/>
    <w:rsid w:val="5D0F7E2A"/>
    <w:rsid w:val="5DD80CFA"/>
    <w:rsid w:val="5DDC33F5"/>
    <w:rsid w:val="5E115C3D"/>
    <w:rsid w:val="5E153232"/>
    <w:rsid w:val="5E856F7A"/>
    <w:rsid w:val="5E8901A0"/>
    <w:rsid w:val="5E8B1491"/>
    <w:rsid w:val="5E8F20B0"/>
    <w:rsid w:val="5EAC6A18"/>
    <w:rsid w:val="5EFB355E"/>
    <w:rsid w:val="5F5A0471"/>
    <w:rsid w:val="5FB002CD"/>
    <w:rsid w:val="5FBF3BEE"/>
    <w:rsid w:val="602E17E9"/>
    <w:rsid w:val="603F212E"/>
    <w:rsid w:val="606B0860"/>
    <w:rsid w:val="60D25C6D"/>
    <w:rsid w:val="60D3244F"/>
    <w:rsid w:val="61203A54"/>
    <w:rsid w:val="6155133C"/>
    <w:rsid w:val="61655B22"/>
    <w:rsid w:val="61C67C6A"/>
    <w:rsid w:val="62170A20"/>
    <w:rsid w:val="62332315"/>
    <w:rsid w:val="62434404"/>
    <w:rsid w:val="62901BAF"/>
    <w:rsid w:val="62A575AF"/>
    <w:rsid w:val="62B565BD"/>
    <w:rsid w:val="63527057"/>
    <w:rsid w:val="639D5D73"/>
    <w:rsid w:val="639D7EB8"/>
    <w:rsid w:val="64AF46D5"/>
    <w:rsid w:val="650379DD"/>
    <w:rsid w:val="65C31365"/>
    <w:rsid w:val="65DB2774"/>
    <w:rsid w:val="66184DC5"/>
    <w:rsid w:val="66636181"/>
    <w:rsid w:val="66D13897"/>
    <w:rsid w:val="66E169EF"/>
    <w:rsid w:val="66EA35E2"/>
    <w:rsid w:val="6723265F"/>
    <w:rsid w:val="676E7FF8"/>
    <w:rsid w:val="677458C7"/>
    <w:rsid w:val="677E542D"/>
    <w:rsid w:val="678602F8"/>
    <w:rsid w:val="683923AF"/>
    <w:rsid w:val="68582636"/>
    <w:rsid w:val="686B65DA"/>
    <w:rsid w:val="68AD3633"/>
    <w:rsid w:val="690909DE"/>
    <w:rsid w:val="690C7526"/>
    <w:rsid w:val="69157CA2"/>
    <w:rsid w:val="69192335"/>
    <w:rsid w:val="694D20B3"/>
    <w:rsid w:val="695B382A"/>
    <w:rsid w:val="695C2BBF"/>
    <w:rsid w:val="699D5196"/>
    <w:rsid w:val="69AC329E"/>
    <w:rsid w:val="6A6A264F"/>
    <w:rsid w:val="6AC872F0"/>
    <w:rsid w:val="6ACB5824"/>
    <w:rsid w:val="6AF322AC"/>
    <w:rsid w:val="6B1C3FAB"/>
    <w:rsid w:val="6B3B56AD"/>
    <w:rsid w:val="6B4D6C17"/>
    <w:rsid w:val="6B961BC0"/>
    <w:rsid w:val="6BB22019"/>
    <w:rsid w:val="6BBF2FF0"/>
    <w:rsid w:val="6BDF313D"/>
    <w:rsid w:val="6CE96C68"/>
    <w:rsid w:val="6D1A3DAC"/>
    <w:rsid w:val="6D6556BC"/>
    <w:rsid w:val="6D794371"/>
    <w:rsid w:val="6D855491"/>
    <w:rsid w:val="6E2B2133"/>
    <w:rsid w:val="6E6073C0"/>
    <w:rsid w:val="6E7C298D"/>
    <w:rsid w:val="6E9B274D"/>
    <w:rsid w:val="6ED82323"/>
    <w:rsid w:val="6EF14A8A"/>
    <w:rsid w:val="6EF33DF7"/>
    <w:rsid w:val="6F0C348C"/>
    <w:rsid w:val="6F3F4753"/>
    <w:rsid w:val="6F4A2C76"/>
    <w:rsid w:val="6F836763"/>
    <w:rsid w:val="700304EF"/>
    <w:rsid w:val="70454588"/>
    <w:rsid w:val="70F464EB"/>
    <w:rsid w:val="71267542"/>
    <w:rsid w:val="71275422"/>
    <w:rsid w:val="712D6647"/>
    <w:rsid w:val="71406293"/>
    <w:rsid w:val="71983A3E"/>
    <w:rsid w:val="719D404C"/>
    <w:rsid w:val="71B916CF"/>
    <w:rsid w:val="71BC4303"/>
    <w:rsid w:val="71E86C4C"/>
    <w:rsid w:val="72366E60"/>
    <w:rsid w:val="723A7887"/>
    <w:rsid w:val="727E154C"/>
    <w:rsid w:val="7297459A"/>
    <w:rsid w:val="7300564B"/>
    <w:rsid w:val="73353469"/>
    <w:rsid w:val="7360129E"/>
    <w:rsid w:val="73A44C9D"/>
    <w:rsid w:val="73A62BBC"/>
    <w:rsid w:val="75411409"/>
    <w:rsid w:val="7549228C"/>
    <w:rsid w:val="754A2C49"/>
    <w:rsid w:val="75C072CD"/>
    <w:rsid w:val="75C24012"/>
    <w:rsid w:val="766B73E9"/>
    <w:rsid w:val="767F089C"/>
    <w:rsid w:val="76E20B26"/>
    <w:rsid w:val="77261266"/>
    <w:rsid w:val="775C42C8"/>
    <w:rsid w:val="77695DC7"/>
    <w:rsid w:val="776B68A4"/>
    <w:rsid w:val="77746BB1"/>
    <w:rsid w:val="77864795"/>
    <w:rsid w:val="77D37B84"/>
    <w:rsid w:val="783A1D53"/>
    <w:rsid w:val="785714B7"/>
    <w:rsid w:val="78750153"/>
    <w:rsid w:val="78966B32"/>
    <w:rsid w:val="78C23B83"/>
    <w:rsid w:val="78C53C71"/>
    <w:rsid w:val="78ED3019"/>
    <w:rsid w:val="7971428C"/>
    <w:rsid w:val="799F631A"/>
    <w:rsid w:val="79DA3FE6"/>
    <w:rsid w:val="7A0065A6"/>
    <w:rsid w:val="7AFE1D68"/>
    <w:rsid w:val="7B110976"/>
    <w:rsid w:val="7B8051F7"/>
    <w:rsid w:val="7BAF36AA"/>
    <w:rsid w:val="7BEB0914"/>
    <w:rsid w:val="7C143AC1"/>
    <w:rsid w:val="7C1E6297"/>
    <w:rsid w:val="7C7232AF"/>
    <w:rsid w:val="7C7B2E38"/>
    <w:rsid w:val="7C9944BA"/>
    <w:rsid w:val="7D8F49CA"/>
    <w:rsid w:val="7DA57818"/>
    <w:rsid w:val="7DFF30D3"/>
    <w:rsid w:val="7E337838"/>
    <w:rsid w:val="7E503557"/>
    <w:rsid w:val="7EC53F2E"/>
    <w:rsid w:val="7EFD3C1E"/>
    <w:rsid w:val="7F104D63"/>
    <w:rsid w:val="7F510E31"/>
    <w:rsid w:val="7F5F65D1"/>
    <w:rsid w:val="7FC8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154" w:right="969" w:hanging="200"/>
    </w:pPr>
    <w:rPr>
      <w:rFonts w:ascii="Georgia" w:hAnsi="Georgia" w:eastAsia="Georgia" w:cs="Georgia"/>
      <w:sz w:val="20"/>
      <w:szCs w:val="20"/>
      <w:lang w:eastAsia="en-US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5515</Words>
  <Characters>25984</Characters>
  <Lines>3458</Lines>
  <Paragraphs>3255</Paragraphs>
  <TotalTime>0</TotalTime>
  <ScaleCrop>false</ScaleCrop>
  <LinksUpToDate>false</LinksUpToDate>
  <CharactersWithSpaces>27820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2021-09-02T13:25:00Z</dcterms:created>
  <dc:creator>Fei</dc:creator>
  <cp:lastModifiedBy>Fei</cp:lastModifiedBy>
  <dcterms:modified xsi:type="dcterms:W3CDTF">2022-10-18T02:00:06Z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1CBD20B448624721A23CE673BF4F9F35</vt:lpwstr>
  </property>
  <property fmtid="{D5CDD505-2E9C-101B-9397-08002B2CF9AE}" pid="4" name="GrammarlyDocumentId">
    <vt:lpwstr>e156dc6bd137180f12b35653278e86d3ad3c343461268df8326af25a0cdc60af</vt:lpwstr>
  </property>
</Properties>
</file>