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21BEB" w14:textId="77777777" w:rsidR="00E65CD1" w:rsidRPr="009E4C81" w:rsidRDefault="00E65CD1" w:rsidP="00FB219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4C81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22385323" w14:textId="7D9D5CA5" w:rsidR="00811C75" w:rsidRPr="009E4C81" w:rsidRDefault="00811C75" w:rsidP="00FB219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4C81">
        <w:rPr>
          <w:rFonts w:ascii="Times New Roman" w:hAnsi="Times New Roman" w:cs="Times New Roman"/>
          <w:b/>
          <w:bCs/>
          <w:sz w:val="24"/>
          <w:szCs w:val="24"/>
        </w:rPr>
        <w:t>UXT enhances melanoma proliferation, migration, and invasion through modulation of the</w:t>
      </w:r>
      <w:r w:rsidR="004F257D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</w:t>
      </w:r>
      <w:r w:rsidRPr="004F257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P53</w:t>
      </w:r>
      <w:r w:rsidRPr="00066CB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9E4C81">
        <w:rPr>
          <w:rFonts w:ascii="Times New Roman" w:hAnsi="Times New Roman" w:cs="Times New Roman"/>
          <w:b/>
          <w:bCs/>
          <w:sz w:val="24"/>
          <w:szCs w:val="24"/>
        </w:rPr>
        <w:t>signaling pathway</w:t>
      </w:r>
    </w:p>
    <w:p w14:paraId="2E0ECAC0" w14:textId="46B3D0AD" w:rsidR="00D33F60" w:rsidRPr="009E4C81" w:rsidRDefault="008B274E" w:rsidP="00FB21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E4C81">
        <w:rPr>
          <w:rFonts w:ascii="Times New Roman" w:hAnsi="Times New Roman" w:cs="Times New Roman"/>
          <w:sz w:val="24"/>
          <w:szCs w:val="24"/>
        </w:rPr>
        <w:t>Kaifen</w:t>
      </w:r>
      <w:proofErr w:type="spellEnd"/>
      <w:r w:rsidRPr="009E4C81">
        <w:rPr>
          <w:rFonts w:ascii="Times New Roman" w:hAnsi="Times New Roman" w:cs="Times New Roman"/>
          <w:sz w:val="24"/>
          <w:szCs w:val="24"/>
        </w:rPr>
        <w:t xml:space="preserve"> Xiong</w:t>
      </w:r>
      <w:r w:rsidRPr="009E4C8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F0552" w:rsidRPr="009E4C81"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r w:rsidRPr="009E4C81">
        <w:rPr>
          <w:rFonts w:ascii="Times New Roman" w:hAnsi="Times New Roman" w:cs="Times New Roman"/>
          <w:sz w:val="24"/>
          <w:szCs w:val="24"/>
        </w:rPr>
        <w:t>,</w:t>
      </w:r>
      <w:r w:rsidRPr="009E4C81">
        <w:rPr>
          <w:rFonts w:ascii="Times New Roman" w:hAnsi="Times New Roman" w:cs="Times New Roman"/>
          <w:noProof/>
          <w:w w:val="105"/>
          <w:sz w:val="24"/>
          <w:szCs w:val="24"/>
        </w:rPr>
        <w:t xml:space="preserve"> Chong Wang</w:t>
      </w:r>
      <w:r w:rsidRPr="009E4C81">
        <w:rPr>
          <w:rFonts w:ascii="Times New Roman" w:hAnsi="Times New Roman" w:cs="Times New Roman"/>
          <w:noProof/>
          <w:w w:val="105"/>
          <w:sz w:val="24"/>
          <w:szCs w:val="24"/>
          <w:vertAlign w:val="superscript"/>
        </w:rPr>
        <w:t>2,3,4</w:t>
      </w:r>
      <w:r w:rsidRPr="009E4C81">
        <w:rPr>
          <w:rFonts w:ascii="Times New Roman" w:hAnsi="Times New Roman" w:cs="Times New Roman"/>
          <w:noProof/>
          <w:w w:val="105"/>
          <w:sz w:val="24"/>
          <w:szCs w:val="24"/>
        </w:rPr>
        <w:t xml:space="preserve">, </w:t>
      </w:r>
      <w:r w:rsidR="008F0552" w:rsidRPr="009E4C81">
        <w:rPr>
          <w:rFonts w:ascii="Times New Roman" w:hAnsi="Times New Roman" w:cs="Times New Roman"/>
          <w:noProof/>
          <w:w w:val="105"/>
          <w:sz w:val="24"/>
          <w:szCs w:val="24"/>
        </w:rPr>
        <w:t>Binqian Hu</w:t>
      </w:r>
      <w:r w:rsidR="008F0552" w:rsidRPr="009E4C81">
        <w:rPr>
          <w:rFonts w:ascii="Times New Roman" w:hAnsi="Times New Roman" w:cs="Times New Roman"/>
          <w:noProof/>
          <w:w w:val="105"/>
          <w:sz w:val="24"/>
          <w:szCs w:val="24"/>
          <w:vertAlign w:val="superscript"/>
        </w:rPr>
        <w:t>2,3,4</w:t>
      </w:r>
      <w:r w:rsidR="008F0552" w:rsidRPr="009E4C81">
        <w:rPr>
          <w:rFonts w:ascii="Times New Roman" w:hAnsi="Times New Roman" w:cs="Times New Roman"/>
          <w:noProof/>
          <w:w w:val="105"/>
          <w:sz w:val="24"/>
          <w:szCs w:val="24"/>
        </w:rPr>
        <w:t xml:space="preserve">, </w:t>
      </w:r>
      <w:r w:rsidRPr="009E4C81">
        <w:rPr>
          <w:rFonts w:ascii="Times New Roman" w:hAnsi="Times New Roman" w:cs="Times New Roman"/>
          <w:noProof/>
          <w:w w:val="105"/>
          <w:sz w:val="24"/>
          <w:szCs w:val="24"/>
        </w:rPr>
        <w:t>Jianglin</w:t>
      </w:r>
      <w:r w:rsidRPr="009E4C81">
        <w:rPr>
          <w:rFonts w:ascii="Times New Roman" w:hAnsi="Times New Roman" w:cs="Times New Roman"/>
          <w:noProof/>
          <w:spacing w:val="32"/>
          <w:w w:val="105"/>
          <w:sz w:val="24"/>
          <w:szCs w:val="24"/>
        </w:rPr>
        <w:t xml:space="preserve"> </w:t>
      </w:r>
      <w:r w:rsidRPr="009E4C81">
        <w:rPr>
          <w:rFonts w:ascii="Times New Roman" w:hAnsi="Times New Roman" w:cs="Times New Roman"/>
          <w:noProof/>
          <w:w w:val="105"/>
          <w:sz w:val="24"/>
          <w:szCs w:val="24"/>
        </w:rPr>
        <w:t>Zhang</w:t>
      </w:r>
      <w:r w:rsidRPr="009E4C81">
        <w:rPr>
          <w:rFonts w:ascii="Times New Roman" w:hAnsi="Times New Roman" w:cs="Times New Roman"/>
          <w:noProof/>
          <w:w w:val="105"/>
          <w:sz w:val="24"/>
          <w:szCs w:val="24"/>
          <w:vertAlign w:val="superscript"/>
        </w:rPr>
        <w:t xml:space="preserve"> 2,3,4,*</w:t>
      </w:r>
      <w:r w:rsidRPr="009E4C81">
        <w:rPr>
          <w:rFonts w:ascii="Times New Roman" w:hAnsi="Times New Roman" w:cs="Times New Roman"/>
          <w:noProof/>
          <w:w w:val="105"/>
          <w:sz w:val="24"/>
          <w:szCs w:val="24"/>
        </w:rPr>
        <w:t>, Min</w:t>
      </w:r>
      <w:r w:rsidRPr="009E4C81">
        <w:rPr>
          <w:rFonts w:ascii="Times New Roman" w:hAnsi="Times New Roman" w:cs="Times New Roman"/>
          <w:noProof/>
          <w:spacing w:val="32"/>
          <w:w w:val="105"/>
          <w:sz w:val="24"/>
          <w:szCs w:val="24"/>
        </w:rPr>
        <w:t xml:space="preserve"> </w:t>
      </w:r>
      <w:r w:rsidRPr="009E4C81">
        <w:rPr>
          <w:rFonts w:ascii="Times New Roman" w:hAnsi="Times New Roman" w:cs="Times New Roman"/>
          <w:noProof/>
          <w:w w:val="105"/>
          <w:sz w:val="24"/>
          <w:szCs w:val="24"/>
        </w:rPr>
        <w:t>Qi</w:t>
      </w:r>
      <w:r w:rsidRPr="009E4C81">
        <w:rPr>
          <w:rFonts w:ascii="Times New Roman" w:hAnsi="Times New Roman" w:cs="Times New Roman"/>
          <w:noProof/>
          <w:w w:val="105"/>
          <w:sz w:val="24"/>
          <w:szCs w:val="24"/>
          <w:vertAlign w:val="superscript"/>
        </w:rPr>
        <w:t>5*</w:t>
      </w:r>
    </w:p>
    <w:p w14:paraId="17C0CAC9" w14:textId="59BC2CF1" w:rsidR="008B274E" w:rsidRPr="009E4C81" w:rsidRDefault="008B274E" w:rsidP="00FB219C">
      <w:pPr>
        <w:spacing w:before="300" w:line="360" w:lineRule="auto"/>
        <w:rPr>
          <w:rFonts w:ascii="Times New Roman" w:hAnsi="Times New Roman" w:cs="Times New Roman"/>
          <w:sz w:val="24"/>
          <w:szCs w:val="24"/>
        </w:rPr>
      </w:pPr>
      <w:r w:rsidRPr="009E4C8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1 </w:t>
      </w:r>
      <w:r w:rsidR="001712F2" w:rsidRPr="009E4C81">
        <w:rPr>
          <w:rFonts w:ascii="Times New Roman" w:hAnsi="Times New Roman" w:cs="Times New Roman"/>
          <w:noProof/>
          <w:kern w:val="0"/>
          <w:sz w:val="24"/>
          <w:szCs w:val="24"/>
        </w:rPr>
        <w:t>Department of Dermatology, Shenzhen People’s Hospital (The Second Clinical Medical College, Jinan University; The First Affiliated Hospital, Southern University of Science and Technology), Shenzhen, 518020, Guangdong, China</w:t>
      </w:r>
      <w:r w:rsidRPr="009E4C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8EE95" w14:textId="4A9FD567" w:rsidR="008B274E" w:rsidRPr="009E4C81" w:rsidRDefault="008B274E" w:rsidP="00FB219C">
      <w:pPr>
        <w:spacing w:before="300" w:line="360" w:lineRule="auto"/>
        <w:rPr>
          <w:rFonts w:ascii="Times New Roman" w:hAnsi="Times New Roman" w:cs="Times New Roman"/>
          <w:sz w:val="24"/>
          <w:szCs w:val="24"/>
        </w:rPr>
      </w:pPr>
      <w:r w:rsidRPr="009E4C81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="00535A31" w:rsidRPr="009E4C81">
        <w:rPr>
          <w:rFonts w:ascii="Times New Roman" w:hAnsi="Times New Roman" w:cs="Times New Roman"/>
          <w:noProof/>
          <w:sz w:val="24"/>
          <w:szCs w:val="24"/>
          <w:vertAlign w:val="superscript"/>
        </w:rPr>
        <w:t xml:space="preserve"> </w:t>
      </w:r>
      <w:r w:rsidR="001712F2" w:rsidRPr="009E4C81">
        <w:rPr>
          <w:rFonts w:ascii="Times New Roman" w:hAnsi="Times New Roman" w:cs="Times New Roman"/>
          <w:sz w:val="24"/>
          <w:szCs w:val="24"/>
        </w:rPr>
        <w:t xml:space="preserve">Department of Dermatology, </w:t>
      </w:r>
      <w:proofErr w:type="spellStart"/>
      <w:r w:rsidR="001712F2" w:rsidRPr="009E4C81">
        <w:rPr>
          <w:rFonts w:ascii="Times New Roman" w:hAnsi="Times New Roman" w:cs="Times New Roman"/>
          <w:sz w:val="24"/>
          <w:szCs w:val="24"/>
        </w:rPr>
        <w:t>Xiangya</w:t>
      </w:r>
      <w:proofErr w:type="spellEnd"/>
      <w:r w:rsidR="001712F2" w:rsidRPr="009E4C81">
        <w:rPr>
          <w:rFonts w:ascii="Times New Roman" w:hAnsi="Times New Roman" w:cs="Times New Roman"/>
          <w:sz w:val="24"/>
          <w:szCs w:val="24"/>
        </w:rPr>
        <w:t xml:space="preserve"> Hospital, Central South University, Changsha, 410000, China </w:t>
      </w:r>
    </w:p>
    <w:p w14:paraId="1C368346" w14:textId="538F8927" w:rsidR="008B274E" w:rsidRPr="009E4C81" w:rsidRDefault="008B274E" w:rsidP="00FB219C">
      <w:pPr>
        <w:spacing w:before="30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E4C81">
        <w:rPr>
          <w:rFonts w:ascii="Times New Roman" w:hAnsi="Times New Roman" w:cs="Times New Roman"/>
          <w:i/>
          <w:iCs/>
          <w:noProof/>
          <w:sz w:val="24"/>
          <w:szCs w:val="24"/>
          <w:vertAlign w:val="superscript"/>
        </w:rPr>
        <w:t>3</w:t>
      </w:r>
      <w:r w:rsidR="00535A31" w:rsidRPr="009E4C81">
        <w:rPr>
          <w:rFonts w:ascii="Times New Roman" w:hAnsi="Times New Roman" w:cs="Times New Roman"/>
          <w:i/>
          <w:iCs/>
          <w:noProof/>
          <w:sz w:val="24"/>
          <w:szCs w:val="24"/>
          <w:vertAlign w:val="superscript"/>
        </w:rPr>
        <w:t xml:space="preserve"> </w:t>
      </w:r>
      <w:r w:rsidRPr="009E4C81">
        <w:rPr>
          <w:rFonts w:ascii="Times New Roman" w:hAnsi="Times New Roman" w:cs="Times New Roman"/>
          <w:noProof/>
          <w:sz w:val="24"/>
          <w:szCs w:val="24"/>
        </w:rPr>
        <w:t>Candidate Branch of National Clinical Research Center for Skin Diseases, China</w:t>
      </w:r>
    </w:p>
    <w:p w14:paraId="538D413E" w14:textId="448D7AD4" w:rsidR="008B274E" w:rsidRPr="009E4C81" w:rsidRDefault="008B274E" w:rsidP="00FB219C">
      <w:pPr>
        <w:spacing w:before="30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E4C81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="00535A31" w:rsidRPr="009E4C81">
        <w:rPr>
          <w:rFonts w:ascii="Times New Roman" w:hAnsi="Times New Roman" w:cs="Times New Roman"/>
          <w:noProof/>
          <w:sz w:val="24"/>
          <w:szCs w:val="24"/>
          <w:vertAlign w:val="superscript"/>
        </w:rPr>
        <w:t xml:space="preserve"> </w:t>
      </w:r>
      <w:r w:rsidRPr="009E4C81">
        <w:rPr>
          <w:rFonts w:ascii="Times New Roman" w:hAnsi="Times New Roman" w:cs="Times New Roman"/>
          <w:noProof/>
          <w:sz w:val="24"/>
          <w:szCs w:val="24"/>
        </w:rPr>
        <w:t>Department of Geriatrics, Shenzhen People’s Hospital (The Second Clinical Medical College, Jinan University; The First Affiliated Hospital, Southern University of Science and Technology), Shenzhen, 518020, Guangdong, China</w:t>
      </w:r>
    </w:p>
    <w:p w14:paraId="255CF92C" w14:textId="37083E5E" w:rsidR="008B274E" w:rsidRPr="009E4C81" w:rsidRDefault="008B274E" w:rsidP="00FB219C">
      <w:pPr>
        <w:spacing w:before="30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9E4C81">
        <w:rPr>
          <w:rFonts w:ascii="Times New Roman" w:hAnsi="Times New Roman" w:cs="Times New Roman"/>
          <w:noProof/>
          <w:sz w:val="24"/>
          <w:szCs w:val="24"/>
          <w:vertAlign w:val="superscript"/>
        </w:rPr>
        <w:t xml:space="preserve">5 </w:t>
      </w:r>
      <w:r w:rsidR="00406839">
        <w:rPr>
          <w:rFonts w:ascii="Times New Roman" w:hAnsi="Times New Roman" w:cs="Times New Roman"/>
          <w:sz w:val="24"/>
          <w:szCs w:val="24"/>
        </w:rPr>
        <w:t xml:space="preserve">Department of Plastic Surgery, </w:t>
      </w:r>
      <w:r w:rsidR="00406839">
        <w:rPr>
          <w:rFonts w:ascii="Times New Roman" w:hAnsi="Times New Roman" w:cs="Times New Roman" w:hint="eastAsia"/>
          <w:sz w:val="24"/>
          <w:szCs w:val="24"/>
        </w:rPr>
        <w:t>Shenzhen Hospital, Southern Medical University, Shenzhen 518000, China</w:t>
      </w:r>
    </w:p>
    <w:p w14:paraId="0F664C1D" w14:textId="77777777" w:rsidR="00640D95" w:rsidRPr="009E4C81" w:rsidRDefault="00640D95" w:rsidP="00FB21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837D35" w14:textId="77777777" w:rsidR="008351BA" w:rsidRPr="009E4C81" w:rsidRDefault="008351BA" w:rsidP="00FB21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434304" w14:textId="77777777" w:rsidR="008351BA" w:rsidRPr="009E4C81" w:rsidRDefault="008351BA" w:rsidP="00FB21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7115DF" w14:textId="46673AB0" w:rsidR="00640D95" w:rsidRPr="009E4C81" w:rsidRDefault="008351BA" w:rsidP="00FB21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4C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404BB8" wp14:editId="050D2A5D">
            <wp:extent cx="5324475" cy="2043448"/>
            <wp:effectExtent l="0" t="0" r="0" b="0"/>
            <wp:docPr id="15059906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659" cy="2043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6BBDB3" w14:textId="46730FB0" w:rsidR="00E73448" w:rsidRPr="009E4C81" w:rsidRDefault="007016E2" w:rsidP="00FB219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E4C81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D3365E" w:rsidRPr="009E4C8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6389F" w:rsidRPr="009E4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4C8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61AF0" w:rsidRPr="009E4C8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E4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AA1" w:rsidRPr="009E4C81">
        <w:rPr>
          <w:rFonts w:ascii="Times New Roman" w:hAnsi="Times New Roman" w:cs="Times New Roman"/>
          <w:sz w:val="24"/>
          <w:szCs w:val="24"/>
        </w:rPr>
        <w:t xml:space="preserve">Higher UXT expression levels are associated with poorer survival in cancer </w:t>
      </w:r>
      <w:r w:rsidR="00150AA1" w:rsidRPr="009E4C81">
        <w:rPr>
          <w:rFonts w:ascii="Times New Roman" w:hAnsi="Times New Roman" w:cs="Times New Roman"/>
          <w:sz w:val="24"/>
          <w:szCs w:val="24"/>
        </w:rPr>
        <w:lastRenderedPageBreak/>
        <w:t>patients</w:t>
      </w:r>
      <w:r w:rsidRPr="009E4C81">
        <w:rPr>
          <w:rFonts w:ascii="Times New Roman" w:hAnsi="Times New Roman" w:cs="Times New Roman"/>
          <w:sz w:val="24"/>
          <w:szCs w:val="24"/>
        </w:rPr>
        <w:t xml:space="preserve">. </w:t>
      </w:r>
      <w:r w:rsidR="002658C1" w:rsidRPr="009E4C81">
        <w:rPr>
          <w:rFonts w:ascii="Times New Roman" w:hAnsi="Times New Roman" w:cs="Times New Roman"/>
          <w:sz w:val="24"/>
          <w:szCs w:val="24"/>
        </w:rPr>
        <w:t>The result</w:t>
      </w:r>
      <w:r w:rsidRPr="009E4C81">
        <w:rPr>
          <w:rFonts w:ascii="Times New Roman" w:hAnsi="Times New Roman" w:cs="Times New Roman"/>
          <w:sz w:val="24"/>
          <w:szCs w:val="24"/>
        </w:rPr>
        <w:t xml:space="preserve"> </w:t>
      </w:r>
      <w:r w:rsidR="002658C1" w:rsidRPr="009E4C81">
        <w:rPr>
          <w:rFonts w:ascii="Times New Roman" w:hAnsi="Times New Roman" w:cs="Times New Roman"/>
          <w:sz w:val="24"/>
          <w:szCs w:val="24"/>
        </w:rPr>
        <w:t xml:space="preserve">was </w:t>
      </w:r>
      <w:r w:rsidRPr="009E4C81">
        <w:rPr>
          <w:rFonts w:ascii="Times New Roman" w:hAnsi="Times New Roman" w:cs="Times New Roman"/>
          <w:sz w:val="24"/>
          <w:szCs w:val="24"/>
        </w:rPr>
        <w:t xml:space="preserve">derived from public cancer database, </w:t>
      </w:r>
      <w:r w:rsidR="002658C1" w:rsidRPr="009E4C81">
        <w:rPr>
          <w:rFonts w:ascii="Times New Roman" w:hAnsi="Times New Roman" w:cs="Times New Roman"/>
          <w:sz w:val="24"/>
          <w:szCs w:val="24"/>
        </w:rPr>
        <w:t xml:space="preserve">in </w:t>
      </w:r>
      <w:r w:rsidRPr="009E4C81">
        <w:rPr>
          <w:rFonts w:ascii="Times New Roman" w:hAnsi="Times New Roman" w:cs="Times New Roman"/>
          <w:sz w:val="24"/>
          <w:szCs w:val="24"/>
        </w:rPr>
        <w:t xml:space="preserve">which </w:t>
      </w:r>
      <w:r w:rsidR="00640D95" w:rsidRPr="009E4C81">
        <w:rPr>
          <w:rFonts w:ascii="Times New Roman" w:hAnsi="Times New Roman" w:cs="Times New Roman"/>
          <w:sz w:val="24"/>
          <w:szCs w:val="24"/>
        </w:rPr>
        <w:t>UXT</w:t>
      </w:r>
      <w:r w:rsidRPr="009E4C81">
        <w:rPr>
          <w:rFonts w:ascii="Times New Roman" w:hAnsi="Times New Roman" w:cs="Times New Roman"/>
          <w:sz w:val="24"/>
          <w:szCs w:val="24"/>
        </w:rPr>
        <w:t xml:space="preserve"> expression relevant Kaplan-Meier survival curve was generated for indicated cancers.</w:t>
      </w:r>
      <w:r w:rsidR="00E05594" w:rsidRPr="009E4C81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anchor="survival" w:history="1">
        <w:r w:rsidR="00E05594" w:rsidRPr="009E4C81">
          <w:rPr>
            <w:rStyle w:val="a8"/>
            <w:rFonts w:ascii="Times New Roman" w:hAnsi="Times New Roman" w:cs="Times New Roman"/>
            <w:sz w:val="24"/>
            <w:szCs w:val="24"/>
          </w:rPr>
          <w:t>http://gepia2.cancer-pku.cn/#survival</w:t>
        </w:r>
      </w:hyperlink>
      <w:r w:rsidR="00E05594" w:rsidRPr="009E4C81">
        <w:rPr>
          <w:rFonts w:ascii="Times New Roman" w:hAnsi="Times New Roman" w:cs="Times New Roman"/>
          <w:sz w:val="24"/>
          <w:szCs w:val="24"/>
        </w:rPr>
        <w:t xml:space="preserve">; </w:t>
      </w:r>
      <w:hyperlink r:id="rId9" w:history="1">
        <w:r w:rsidR="00E05594" w:rsidRPr="009E4C81">
          <w:rPr>
            <w:rStyle w:val="a8"/>
            <w:rFonts w:ascii="Times New Roman" w:hAnsi="Times New Roman" w:cs="Times New Roman"/>
            <w:sz w:val="24"/>
            <w:szCs w:val="24"/>
          </w:rPr>
          <w:t>http://www.oncolnc.org/</w:t>
        </w:r>
      </w:hyperlink>
      <w:r w:rsidR="00E05594" w:rsidRPr="009E4C81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0A08715D" w14:textId="178C8E44" w:rsidR="00640D95" w:rsidRPr="009E4C81" w:rsidRDefault="00640D95" w:rsidP="00FB21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87162E" w14:textId="14A03BBA" w:rsidR="00640D95" w:rsidRPr="009E4C81" w:rsidRDefault="005B5B8E" w:rsidP="00FB21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4C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BAAA91" wp14:editId="5A6DF727">
            <wp:extent cx="5254691" cy="2586339"/>
            <wp:effectExtent l="0" t="0" r="3175" b="5080"/>
            <wp:docPr id="5102895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006" cy="259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2C17D" w14:textId="441538FA" w:rsidR="006C5CC9" w:rsidRPr="009E4C81" w:rsidRDefault="0046389F" w:rsidP="00FB219C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4C81">
        <w:rPr>
          <w:rFonts w:ascii="Times New Roman" w:hAnsi="Times New Roman" w:cs="Times New Roman"/>
          <w:b/>
          <w:bCs/>
          <w:sz w:val="24"/>
          <w:szCs w:val="24"/>
        </w:rPr>
        <w:t xml:space="preserve">Figure S 2. </w:t>
      </w:r>
      <w:r w:rsidR="000164E1" w:rsidRPr="009E4C81">
        <w:rPr>
          <w:rFonts w:ascii="Times New Roman" w:hAnsi="Times New Roman" w:cs="Times New Roman"/>
          <w:color w:val="FF0000"/>
          <w:sz w:val="24"/>
          <w:szCs w:val="24"/>
        </w:rPr>
        <w:t>Quantification of apoptosis in A375 (A) and SK-MEL-28 (B) cells.</w:t>
      </w:r>
      <w:r w:rsidR="000164E1" w:rsidRPr="009E4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6090" w:rsidRPr="009E4C81">
        <w:rPr>
          <w:rFonts w:ascii="Times New Roman" w:hAnsi="Times New Roman" w:cs="Times New Roman"/>
          <w:color w:val="FF0000"/>
          <w:sz w:val="24"/>
          <w:szCs w:val="24"/>
        </w:rPr>
        <w:t>Migration rate (</w:t>
      </w:r>
      <w:r w:rsidR="000164E1" w:rsidRPr="009E4C81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="005B5B8E" w:rsidRPr="009E4C81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156090" w:rsidRPr="009E4C81">
        <w:rPr>
          <w:rFonts w:ascii="Times New Roman" w:hAnsi="Times New Roman" w:cs="Times New Roman"/>
          <w:sz w:val="24"/>
          <w:szCs w:val="24"/>
        </w:rPr>
        <w:t xml:space="preserve"> and invasion rate (</w:t>
      </w:r>
      <w:r w:rsidR="000164E1" w:rsidRPr="009E4C81">
        <w:rPr>
          <w:rFonts w:ascii="Times New Roman" w:hAnsi="Times New Roman" w:cs="Times New Roman"/>
          <w:sz w:val="24"/>
          <w:szCs w:val="24"/>
        </w:rPr>
        <w:t>D</w:t>
      </w:r>
      <w:r w:rsidR="00156090" w:rsidRPr="009E4C81">
        <w:rPr>
          <w:rFonts w:ascii="Times New Roman" w:hAnsi="Times New Roman" w:cs="Times New Roman"/>
          <w:sz w:val="24"/>
          <w:szCs w:val="24"/>
        </w:rPr>
        <w:t>) of A375 and SK-MEL-28 melanoma cells after knockdown of UXT (quantification of migration and invasion)</w:t>
      </w:r>
      <w:r w:rsidRPr="009E4C81">
        <w:rPr>
          <w:rFonts w:ascii="Times New Roman" w:hAnsi="Times New Roman" w:cs="Times New Roman"/>
          <w:sz w:val="24"/>
          <w:szCs w:val="24"/>
        </w:rPr>
        <w:t>.</w:t>
      </w:r>
      <w:r w:rsidR="00AF5216" w:rsidRPr="009E4C81">
        <w:rPr>
          <w:rFonts w:ascii="Times New Roman" w:hAnsi="Times New Roman" w:cs="Times New Roman"/>
          <w:sz w:val="24"/>
          <w:szCs w:val="24"/>
        </w:rPr>
        <w:t xml:space="preserve"> (</w:t>
      </w:r>
      <w:r w:rsidR="000164E1" w:rsidRPr="009E4C81">
        <w:rPr>
          <w:rFonts w:ascii="Times New Roman" w:hAnsi="Times New Roman" w:cs="Times New Roman"/>
          <w:sz w:val="24"/>
          <w:szCs w:val="24"/>
        </w:rPr>
        <w:t>E</w:t>
      </w:r>
      <w:r w:rsidR="00AF5216" w:rsidRPr="009E4C81">
        <w:rPr>
          <w:rFonts w:ascii="Times New Roman" w:hAnsi="Times New Roman" w:cs="Times New Roman"/>
          <w:sz w:val="24"/>
          <w:szCs w:val="24"/>
        </w:rPr>
        <w:t>) The weight of tumors of two different targeting sequences groups.</w:t>
      </w:r>
    </w:p>
    <w:p w14:paraId="3B709B07" w14:textId="0AE3EE01" w:rsidR="006C5CC9" w:rsidRPr="009E4C81" w:rsidRDefault="00377019" w:rsidP="00FB219C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E4EFD34" wp14:editId="63BB0C6B">
            <wp:extent cx="5244631" cy="2938463"/>
            <wp:effectExtent l="0" t="0" r="0" b="0"/>
            <wp:docPr id="1179850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323" cy="2949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647662" w14:textId="25B9F2B3" w:rsidR="00FD2D57" w:rsidRPr="009E4C81" w:rsidRDefault="00FD2D57" w:rsidP="00FB219C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4C81">
        <w:rPr>
          <w:rFonts w:ascii="Times New Roman" w:hAnsi="Times New Roman" w:cs="Times New Roman"/>
          <w:b/>
          <w:bCs/>
          <w:sz w:val="24"/>
          <w:szCs w:val="24"/>
        </w:rPr>
        <w:t>Figure S 3.</w:t>
      </w:r>
      <w:r w:rsidR="00B946C6" w:rsidRPr="00B946C6">
        <w:rPr>
          <w:rFonts w:hint="eastAsia"/>
        </w:rPr>
        <w:t xml:space="preserve"> </w:t>
      </w:r>
      <w:r w:rsidR="00B946C6" w:rsidRPr="00B946C6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B946C6" w:rsidRPr="00B946C6">
        <w:rPr>
          <w:rFonts w:ascii="Times New Roman" w:hAnsi="Times New Roman" w:cs="Times New Roman" w:hint="eastAsia"/>
          <w:color w:val="FF0000"/>
          <w:sz w:val="24"/>
          <w:szCs w:val="24"/>
        </w:rPr>
        <w:t>A</w:t>
      </w:r>
      <w:r w:rsidR="00B946C6" w:rsidRPr="00B946C6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B946C6" w:rsidRPr="00B946C6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B946C6" w:rsidRPr="00B946C6">
        <w:rPr>
          <w:rFonts w:ascii="Times New Roman" w:hAnsi="Times New Roman" w:cs="Times New Roman" w:hint="eastAsia"/>
          <w:color w:val="FF0000"/>
          <w:sz w:val="24"/>
          <w:szCs w:val="24"/>
        </w:rPr>
        <w:t>MDM2 protein expression in A375 cells under various treatment conditions.</w:t>
      </w:r>
      <w:r w:rsidRPr="00B946C6">
        <w:rPr>
          <w:rFonts w:ascii="Times New Roman" w:hAnsi="Times New Roman" w:cs="Times New Roman"/>
          <w:sz w:val="24"/>
          <w:szCs w:val="24"/>
        </w:rPr>
        <w:t xml:space="preserve"> </w:t>
      </w:r>
      <w:r w:rsidR="00A069B5" w:rsidRPr="009E4C81">
        <w:rPr>
          <w:rFonts w:ascii="Times New Roman" w:hAnsi="Times New Roman" w:cs="Times New Roman"/>
          <w:sz w:val="24"/>
          <w:szCs w:val="24"/>
        </w:rPr>
        <w:t>Migration rate (</w:t>
      </w:r>
      <w:r w:rsidR="00B946C6">
        <w:rPr>
          <w:rFonts w:ascii="Times New Roman" w:hAnsi="Times New Roman" w:cs="Times New Roman" w:hint="eastAsia"/>
          <w:sz w:val="24"/>
          <w:szCs w:val="24"/>
        </w:rPr>
        <w:t>B</w:t>
      </w:r>
      <w:r w:rsidR="00A069B5" w:rsidRPr="009E4C81">
        <w:rPr>
          <w:rFonts w:ascii="Times New Roman" w:hAnsi="Times New Roman" w:cs="Times New Roman"/>
          <w:sz w:val="24"/>
          <w:szCs w:val="24"/>
        </w:rPr>
        <w:t>), invasion rate (</w:t>
      </w:r>
      <w:r w:rsidR="00B946C6">
        <w:rPr>
          <w:rFonts w:ascii="Times New Roman" w:hAnsi="Times New Roman" w:cs="Times New Roman" w:hint="eastAsia"/>
          <w:sz w:val="24"/>
          <w:szCs w:val="24"/>
        </w:rPr>
        <w:t>C</w:t>
      </w:r>
      <w:r w:rsidR="00A069B5" w:rsidRPr="009E4C81">
        <w:rPr>
          <w:rFonts w:ascii="Times New Roman" w:hAnsi="Times New Roman" w:cs="Times New Roman"/>
          <w:sz w:val="24"/>
          <w:szCs w:val="24"/>
        </w:rPr>
        <w:t xml:space="preserve">) and </w:t>
      </w:r>
      <w:r w:rsidR="00A069B5" w:rsidRPr="00B946C6">
        <w:rPr>
          <w:rFonts w:ascii="Times New Roman" w:hAnsi="Times New Roman" w:cs="Times New Roman"/>
          <w:color w:val="FF0000"/>
          <w:sz w:val="24"/>
          <w:szCs w:val="24"/>
        </w:rPr>
        <w:t xml:space="preserve">cell cycle distribution </w:t>
      </w:r>
      <w:r w:rsidR="00B946C6" w:rsidRPr="00B946C6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(D) </w:t>
      </w:r>
      <w:r w:rsidR="00A069B5" w:rsidRPr="009E4C81">
        <w:rPr>
          <w:rFonts w:ascii="Times New Roman" w:hAnsi="Times New Roman" w:cs="Times New Roman"/>
          <w:sz w:val="24"/>
          <w:szCs w:val="24"/>
        </w:rPr>
        <w:t xml:space="preserve">of A375 </w:t>
      </w:r>
      <w:r w:rsidR="00A069B5" w:rsidRPr="009E4C81">
        <w:rPr>
          <w:rFonts w:ascii="Times New Roman" w:hAnsi="Times New Roman" w:cs="Times New Roman"/>
          <w:sz w:val="24"/>
          <w:szCs w:val="24"/>
        </w:rPr>
        <w:lastRenderedPageBreak/>
        <w:t>melanoma cells after overexpression of UXT (quantification of migration, invasion and proportion of different cell cycle stages).</w:t>
      </w:r>
    </w:p>
    <w:p w14:paraId="121A3D59" w14:textId="77777777" w:rsidR="009652DC" w:rsidRPr="009E4C81" w:rsidRDefault="009652DC" w:rsidP="00FB219C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F0F42" w14:textId="659E9037" w:rsidR="009342AE" w:rsidRPr="009E4C81" w:rsidRDefault="009342AE" w:rsidP="009342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5C61CA" w14:textId="061D3E83" w:rsidR="009342AE" w:rsidRPr="009E4C81" w:rsidRDefault="009342AE" w:rsidP="009342AE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E4C8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Table S </w:t>
      </w:r>
      <w:r w:rsidR="009E4C81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1</w:t>
      </w:r>
      <w:r w:rsidRPr="009E4C81">
        <w:rPr>
          <w:rFonts w:ascii="Times New Roman" w:hAnsi="Times New Roman" w:cs="Times New Roman"/>
          <w:b/>
          <w:bCs/>
          <w:color w:val="FF0000"/>
          <w:sz w:val="24"/>
          <w:szCs w:val="24"/>
        </w:rPr>
        <w:t>. </w:t>
      </w:r>
      <w:r w:rsidRPr="009E4C81">
        <w:rPr>
          <w:rFonts w:ascii="Times New Roman" w:hAnsi="Times New Roman" w:cs="Times New Roman"/>
          <w:color w:val="FF0000"/>
          <w:sz w:val="24"/>
          <w:szCs w:val="24"/>
        </w:rPr>
        <w:t>UXT-shRNA sequences</w:t>
      </w:r>
    </w:p>
    <w:tbl>
      <w:tblPr>
        <w:tblW w:w="8505" w:type="dxa"/>
        <w:tblBorders>
          <w:top w:val="single" w:sz="6" w:space="0" w:color="000000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276"/>
        <w:gridCol w:w="3686"/>
        <w:gridCol w:w="1842"/>
      </w:tblGrid>
      <w:tr w:rsidR="009342AE" w:rsidRPr="009E4C81" w14:paraId="68E11FEC" w14:textId="77777777" w:rsidTr="009E4C81">
        <w:trPr>
          <w:tblHeader/>
        </w:trPr>
        <w:tc>
          <w:tcPr>
            <w:tcW w:w="1701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945CB" w14:textId="303748F8" w:rsidR="009342AE" w:rsidRPr="009E4C81" w:rsidRDefault="009342AE" w:rsidP="009342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176F77" w14:textId="77777777" w:rsidR="009342AE" w:rsidRPr="009E4C81" w:rsidRDefault="009342AE" w:rsidP="009342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Species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1BDF3A" w14:textId="77777777" w:rsidR="009342AE" w:rsidRPr="009E4C81" w:rsidRDefault="009342AE" w:rsidP="009342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Sequence (5′-3′)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4F9A59" w14:textId="77777777" w:rsidR="009342AE" w:rsidRPr="009E4C81" w:rsidRDefault="009342AE" w:rsidP="009342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GC content (%)</w:t>
            </w:r>
          </w:p>
        </w:tc>
      </w:tr>
      <w:tr w:rsidR="009B1559" w:rsidRPr="009E4C81" w14:paraId="58D494E8" w14:textId="77777777" w:rsidTr="009E4C81">
        <w:trPr>
          <w:tblHeader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86F82E" w14:textId="09C38F7D" w:rsidR="009B1559" w:rsidRPr="009E4C81" w:rsidRDefault="009E4C81" w:rsidP="009342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UXT-shRNA1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EBD6D9" w14:textId="3C84EF56" w:rsidR="009B1559" w:rsidRPr="009E4C81" w:rsidRDefault="009E4C81" w:rsidP="009342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9E3061" w14:textId="7A5F1F2A" w:rsidR="009B1559" w:rsidRPr="009E4C81" w:rsidRDefault="009E4C81" w:rsidP="009342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CCAGATACTTCACGCATCTAT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B2C24C" w14:textId="255F2BF8" w:rsidR="009B1559" w:rsidRPr="009E4C81" w:rsidRDefault="009E4C81" w:rsidP="009342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36.84%</w:t>
            </w:r>
          </w:p>
        </w:tc>
      </w:tr>
      <w:tr w:rsidR="009E4C81" w:rsidRPr="009E4C81" w14:paraId="0F107F66" w14:textId="77777777" w:rsidTr="009E4C81">
        <w:trPr>
          <w:tblHeader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A9426D" w14:textId="05C223C9" w:rsidR="009E4C81" w:rsidRPr="009E4C81" w:rsidRDefault="009E4C81" w:rsidP="009342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UXT-shRNA1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661968" w14:textId="551DCB3F" w:rsidR="009E4C81" w:rsidRPr="009E4C81" w:rsidRDefault="009E4C81" w:rsidP="009342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Human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E95B0A" w14:textId="3504E9CA" w:rsidR="009E4C81" w:rsidRPr="009E4C81" w:rsidRDefault="009E4C81" w:rsidP="009342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GCTAAGCACTCGGAGTTATAT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564136" w14:textId="1CF4A614" w:rsidR="009E4C81" w:rsidRPr="009E4C81" w:rsidRDefault="009E4C81" w:rsidP="009342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36.84%</w:t>
            </w:r>
          </w:p>
        </w:tc>
      </w:tr>
      <w:tr w:rsidR="009E4C81" w:rsidRPr="009E4C81" w14:paraId="39FCD03F" w14:textId="77777777" w:rsidTr="009E4C81">
        <w:trPr>
          <w:tblHeader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893B21" w14:textId="03E37964" w:rsidR="009E4C81" w:rsidRPr="009E4C81" w:rsidRDefault="009E4C81" w:rsidP="009E4C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UXT-shRNA1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AE22A0" w14:textId="2E9F393C" w:rsidR="009E4C81" w:rsidRPr="009E4C81" w:rsidRDefault="009E4C81" w:rsidP="009E4C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A733276" w14:textId="537E4CA7" w:rsidR="009E4C81" w:rsidRPr="009E4C81" w:rsidRDefault="009E4C81" w:rsidP="009E4C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CCGTATATCTTCAACTAAGAA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063A6A4" w14:textId="7C561EE2" w:rsidR="009E4C81" w:rsidRPr="009E4C81" w:rsidRDefault="009E4C81" w:rsidP="009E4C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26.32%</w:t>
            </w:r>
          </w:p>
        </w:tc>
      </w:tr>
      <w:tr w:rsidR="009E4C81" w:rsidRPr="009E4C81" w14:paraId="14F500A0" w14:textId="77777777" w:rsidTr="009E4C81">
        <w:trPr>
          <w:tblHeader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5F8A92" w14:textId="48B49A9D" w:rsidR="009E4C81" w:rsidRPr="009E4C81" w:rsidRDefault="009E4C81" w:rsidP="009E4C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UXT-shRNA1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53F348" w14:textId="7F7B1B02" w:rsidR="009E4C81" w:rsidRPr="009E4C81" w:rsidRDefault="009E4C81" w:rsidP="009E4C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Mouse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A8EEBE" w14:textId="247E0AFB" w:rsidR="009E4C81" w:rsidRPr="009E4C81" w:rsidRDefault="009E4C81" w:rsidP="009E4C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GGGCTGTAACTTCTTCGTTGA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DBC3D9" w14:textId="1E12A8AF" w:rsidR="009E4C81" w:rsidRPr="009E4C81" w:rsidRDefault="009E4C81" w:rsidP="009E4C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47.62%</w:t>
            </w:r>
          </w:p>
        </w:tc>
      </w:tr>
      <w:tr w:rsidR="009E4C81" w:rsidRPr="009E4C81" w14:paraId="37DB0ED3" w14:textId="77777777" w:rsidTr="009E4C81">
        <w:trPr>
          <w:tblHeader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DFEB8E" w14:textId="0CA54CB3" w:rsidR="009E4C81" w:rsidRPr="009E4C81" w:rsidRDefault="009E4C81" w:rsidP="009E4C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NC-shRNA (scramble sequence)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5C7890" w14:textId="77777777" w:rsidR="009E4C81" w:rsidRPr="009E4C81" w:rsidRDefault="009E4C81" w:rsidP="009E4C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89D4D9" w14:textId="3D088C71" w:rsidR="009E4C81" w:rsidRPr="009E4C81" w:rsidRDefault="009E4C81" w:rsidP="009E4C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C81">
              <w:rPr>
                <w:rFonts w:ascii="Times New Roman" w:hAnsi="Times New Roman" w:cs="Times New Roman"/>
                <w:sz w:val="24"/>
                <w:szCs w:val="24"/>
              </w:rPr>
              <w:t>TTCTCCGAACGTGTCACGT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0B76CF1" w14:textId="77777777" w:rsidR="009E4C81" w:rsidRPr="009E4C81" w:rsidRDefault="009E4C81" w:rsidP="009E4C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FC611A" w14:textId="77777777" w:rsidR="009B1559" w:rsidRPr="009E4C81" w:rsidRDefault="009B1559" w:rsidP="00FB21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430E3E" w14:textId="2FFFE797" w:rsidR="009B1559" w:rsidRPr="009E4C81" w:rsidRDefault="009B1559" w:rsidP="009B1559">
      <w:pPr>
        <w:widowControl/>
        <w:spacing w:line="360" w:lineRule="auto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9E4C81">
        <w:rPr>
          <w:rFonts w:ascii="Times New Roman" w:hAnsi="Times New Roman" w:cs="Times New Roman"/>
          <w:b/>
          <w:bCs/>
          <w:sz w:val="24"/>
          <w:szCs w:val="24"/>
        </w:rPr>
        <w:t xml:space="preserve">Table S 2. </w:t>
      </w:r>
      <w:r w:rsidRPr="009E4C81">
        <w:rPr>
          <w:rFonts w:ascii="Times New Roman" w:hAnsi="Times New Roman" w:cs="Times New Roman"/>
          <w:sz w:val="24"/>
          <w:szCs w:val="24"/>
        </w:rPr>
        <w:t>The primers sequences used in this study</w:t>
      </w:r>
    </w:p>
    <w:tbl>
      <w:tblPr>
        <w:tblStyle w:val="aa"/>
        <w:tblpPr w:leftFromText="180" w:rightFromText="180" w:vertAnchor="text" w:horzAnchor="margin" w:tblpY="200"/>
        <w:tblW w:w="8329" w:type="dxa"/>
        <w:tblBorders>
          <w:lef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407"/>
        <w:gridCol w:w="3362"/>
      </w:tblGrid>
      <w:tr w:rsidR="009B1559" w:rsidRPr="009E4C81" w14:paraId="736BCF81" w14:textId="77777777" w:rsidTr="009E4C81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5B863770" w14:textId="77777777" w:rsidR="009B1559" w:rsidRPr="009E4C81" w:rsidRDefault="009B1559" w:rsidP="007C3C82">
            <w:pPr>
              <w:widowControl/>
              <w:spacing w:line="360" w:lineRule="auto"/>
              <w:rPr>
                <w:color w:val="231F20"/>
                <w:sz w:val="24"/>
                <w:szCs w:val="24"/>
              </w:rPr>
            </w:pPr>
            <w:r w:rsidRPr="009E4C81">
              <w:rPr>
                <w:color w:val="231F20"/>
                <w:sz w:val="24"/>
                <w:szCs w:val="24"/>
              </w:rPr>
              <w:t>Gene/Primers</w:t>
            </w:r>
          </w:p>
        </w:tc>
        <w:tc>
          <w:tcPr>
            <w:tcW w:w="3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B880" w14:textId="77777777" w:rsidR="009B1559" w:rsidRPr="009E4C81" w:rsidRDefault="009B1559" w:rsidP="007C3C82">
            <w:pPr>
              <w:widowControl/>
              <w:spacing w:line="360" w:lineRule="auto"/>
              <w:rPr>
                <w:color w:val="231F20"/>
                <w:sz w:val="24"/>
                <w:szCs w:val="24"/>
              </w:rPr>
            </w:pPr>
          </w:p>
        </w:tc>
        <w:tc>
          <w:tcPr>
            <w:tcW w:w="336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AF7E728" w14:textId="77777777" w:rsidR="009B1559" w:rsidRPr="009E4C81" w:rsidRDefault="009B1559" w:rsidP="007C3C82">
            <w:pPr>
              <w:widowControl/>
              <w:spacing w:line="360" w:lineRule="auto"/>
              <w:rPr>
                <w:color w:val="231F20"/>
                <w:sz w:val="24"/>
                <w:szCs w:val="24"/>
              </w:rPr>
            </w:pPr>
          </w:p>
        </w:tc>
      </w:tr>
      <w:tr w:rsidR="009B1559" w:rsidRPr="009E4C81" w14:paraId="6C12522E" w14:textId="77777777" w:rsidTr="009E4C81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14:paraId="0A04903D" w14:textId="77777777" w:rsidR="009B1559" w:rsidRPr="009E4C81" w:rsidRDefault="009B1559" w:rsidP="007C3C82">
            <w:pPr>
              <w:widowControl/>
              <w:spacing w:line="360" w:lineRule="auto"/>
              <w:rPr>
                <w:color w:val="231F20"/>
                <w:sz w:val="24"/>
                <w:szCs w:val="24"/>
              </w:rPr>
            </w:pPr>
          </w:p>
        </w:tc>
        <w:tc>
          <w:tcPr>
            <w:tcW w:w="34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17C0" w14:textId="77777777" w:rsidR="009B1559" w:rsidRPr="009E4C81" w:rsidRDefault="009B1559" w:rsidP="007C3C82">
            <w:pPr>
              <w:widowControl/>
              <w:spacing w:line="360" w:lineRule="auto"/>
              <w:rPr>
                <w:color w:val="231F20"/>
                <w:sz w:val="24"/>
                <w:szCs w:val="24"/>
              </w:rPr>
            </w:pPr>
            <w:r w:rsidRPr="009E4C81">
              <w:rPr>
                <w:color w:val="231F20"/>
                <w:sz w:val="24"/>
                <w:szCs w:val="24"/>
              </w:rPr>
              <w:t>Forward primer</w:t>
            </w:r>
          </w:p>
        </w:tc>
        <w:tc>
          <w:tcPr>
            <w:tcW w:w="336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982054D" w14:textId="77777777" w:rsidR="009B1559" w:rsidRPr="009E4C81" w:rsidRDefault="009B1559" w:rsidP="007C3C82">
            <w:pPr>
              <w:widowControl/>
              <w:spacing w:line="360" w:lineRule="auto"/>
              <w:rPr>
                <w:color w:val="231F20"/>
                <w:sz w:val="24"/>
                <w:szCs w:val="24"/>
              </w:rPr>
            </w:pPr>
            <w:r w:rsidRPr="009E4C81">
              <w:rPr>
                <w:color w:val="231F20"/>
                <w:sz w:val="24"/>
                <w:szCs w:val="24"/>
              </w:rPr>
              <w:t>Reverse primer</w:t>
            </w:r>
          </w:p>
        </w:tc>
      </w:tr>
      <w:tr w:rsidR="009B1559" w:rsidRPr="009E4C81" w14:paraId="3347B917" w14:textId="77777777" w:rsidTr="009E4C81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AE8B" w14:textId="77777777" w:rsidR="009B1559" w:rsidRPr="009E4C81" w:rsidRDefault="009B1559" w:rsidP="007C3C82">
            <w:pPr>
              <w:widowControl/>
              <w:spacing w:line="360" w:lineRule="auto"/>
              <w:rPr>
                <w:color w:val="231F20"/>
                <w:sz w:val="24"/>
                <w:szCs w:val="24"/>
              </w:rPr>
            </w:pPr>
            <w:r w:rsidRPr="009E4C81">
              <w:rPr>
                <w:color w:val="231F20"/>
                <w:sz w:val="24"/>
                <w:szCs w:val="24"/>
              </w:rPr>
              <w:t>UXT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B979" w14:textId="77777777" w:rsidR="009B1559" w:rsidRPr="009E4C81" w:rsidRDefault="009B1559" w:rsidP="007C3C82">
            <w:pPr>
              <w:widowControl/>
              <w:spacing w:line="360" w:lineRule="auto"/>
              <w:rPr>
                <w:color w:val="231F20"/>
                <w:sz w:val="24"/>
                <w:szCs w:val="24"/>
              </w:rPr>
            </w:pPr>
            <w:r w:rsidRPr="009E4C81">
              <w:rPr>
                <w:color w:val="231F20"/>
                <w:sz w:val="24"/>
                <w:szCs w:val="24"/>
              </w:rPr>
              <w:t>CTGGAGTTGACACTGGCAGAAGC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1B52E5" w14:textId="77777777" w:rsidR="009B1559" w:rsidRPr="009E4C81" w:rsidRDefault="009B1559" w:rsidP="007C3C82">
            <w:pPr>
              <w:widowControl/>
              <w:spacing w:line="360" w:lineRule="auto"/>
              <w:rPr>
                <w:color w:val="231F20"/>
                <w:sz w:val="24"/>
                <w:szCs w:val="24"/>
              </w:rPr>
            </w:pPr>
            <w:r w:rsidRPr="009E4C81">
              <w:rPr>
                <w:color w:val="231F20"/>
                <w:sz w:val="24"/>
                <w:szCs w:val="24"/>
              </w:rPr>
              <w:t>CCTTGGTGAGGCTGTTGCTGAG</w:t>
            </w:r>
          </w:p>
        </w:tc>
      </w:tr>
      <w:tr w:rsidR="009B1559" w:rsidRPr="009E4C81" w14:paraId="54D7F60A" w14:textId="77777777" w:rsidTr="009E4C81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6D0A" w14:textId="77777777" w:rsidR="009B1559" w:rsidRPr="009E4C81" w:rsidRDefault="009B1559" w:rsidP="007C3C82">
            <w:pPr>
              <w:widowControl/>
              <w:spacing w:line="360" w:lineRule="auto"/>
              <w:rPr>
                <w:sz w:val="24"/>
                <w:szCs w:val="24"/>
                <w:shd w:val="clear" w:color="auto" w:fill="FFFFFF"/>
              </w:rPr>
            </w:pPr>
            <w:r w:rsidRPr="009E4C81">
              <w:rPr>
                <w:sz w:val="24"/>
                <w:szCs w:val="24"/>
              </w:rPr>
              <w:t>GAPDH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FE03" w14:textId="77777777" w:rsidR="009B1559" w:rsidRPr="009E4C81" w:rsidRDefault="009B1559" w:rsidP="007C3C82">
            <w:pPr>
              <w:widowControl/>
              <w:spacing w:line="360" w:lineRule="auto"/>
              <w:rPr>
                <w:rFonts w:eastAsia="等线"/>
                <w:color w:val="000000"/>
                <w:sz w:val="24"/>
                <w:szCs w:val="24"/>
              </w:rPr>
            </w:pPr>
            <w:r w:rsidRPr="009E4C81">
              <w:rPr>
                <w:rFonts w:eastAsia="等线"/>
                <w:color w:val="000000"/>
                <w:sz w:val="24"/>
                <w:szCs w:val="24"/>
              </w:rPr>
              <w:t>GTCTCCTCTGACTTCAACAGCG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4889B7" w14:textId="77777777" w:rsidR="009B1559" w:rsidRPr="009E4C81" w:rsidRDefault="009B1559" w:rsidP="007C3C82">
            <w:pPr>
              <w:widowControl/>
              <w:spacing w:line="360" w:lineRule="auto"/>
              <w:rPr>
                <w:rFonts w:eastAsia="等线"/>
                <w:color w:val="000000"/>
                <w:sz w:val="24"/>
                <w:szCs w:val="24"/>
              </w:rPr>
            </w:pPr>
            <w:r w:rsidRPr="009E4C81">
              <w:rPr>
                <w:rFonts w:eastAsia="等线"/>
                <w:color w:val="000000"/>
                <w:sz w:val="24"/>
                <w:szCs w:val="24"/>
              </w:rPr>
              <w:t>ACCACCCTGTTGCTGTAGCCAA</w:t>
            </w:r>
          </w:p>
        </w:tc>
      </w:tr>
    </w:tbl>
    <w:p w14:paraId="4D1BF2EB" w14:textId="77777777" w:rsidR="009B1559" w:rsidRPr="009E4C81" w:rsidRDefault="009B1559" w:rsidP="00FB21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B1559" w:rsidRPr="009E4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3A6FE" w14:textId="77777777" w:rsidR="00ED584A" w:rsidRDefault="00ED584A" w:rsidP="00CB64A2">
      <w:pPr>
        <w:rPr>
          <w:rFonts w:hint="eastAsia"/>
        </w:rPr>
      </w:pPr>
      <w:r>
        <w:separator/>
      </w:r>
    </w:p>
  </w:endnote>
  <w:endnote w:type="continuationSeparator" w:id="0">
    <w:p w14:paraId="510D1C97" w14:textId="77777777" w:rsidR="00ED584A" w:rsidRDefault="00ED584A" w:rsidP="00CB64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27110" w14:textId="77777777" w:rsidR="00ED584A" w:rsidRDefault="00ED584A" w:rsidP="00CB64A2">
      <w:pPr>
        <w:rPr>
          <w:rFonts w:hint="eastAsia"/>
        </w:rPr>
      </w:pPr>
      <w:r>
        <w:separator/>
      </w:r>
    </w:p>
  </w:footnote>
  <w:footnote w:type="continuationSeparator" w:id="0">
    <w:p w14:paraId="212DD1A0" w14:textId="77777777" w:rsidR="00ED584A" w:rsidRDefault="00ED584A" w:rsidP="00CB64A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E3D17"/>
    <w:multiLevelType w:val="hybridMultilevel"/>
    <w:tmpl w:val="997222EE"/>
    <w:lvl w:ilvl="0" w:tplc="DB0633E8">
      <w:start w:val="1"/>
      <w:numFmt w:val="upperLetter"/>
      <w:lvlText w:val="(%1)"/>
      <w:lvlJc w:val="left"/>
      <w:pPr>
        <w:ind w:left="430" w:hanging="4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93074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70"/>
    <w:rsid w:val="000116F2"/>
    <w:rsid w:val="000164E1"/>
    <w:rsid w:val="00025F98"/>
    <w:rsid w:val="000331EA"/>
    <w:rsid w:val="00066CBC"/>
    <w:rsid w:val="000756AE"/>
    <w:rsid w:val="00091540"/>
    <w:rsid w:val="000D047C"/>
    <w:rsid w:val="00150AA1"/>
    <w:rsid w:val="00156090"/>
    <w:rsid w:val="00160995"/>
    <w:rsid w:val="001712F2"/>
    <w:rsid w:val="001A7C2E"/>
    <w:rsid w:val="001B3784"/>
    <w:rsid w:val="001C40A4"/>
    <w:rsid w:val="001E3F70"/>
    <w:rsid w:val="001E4443"/>
    <w:rsid w:val="001F0C78"/>
    <w:rsid w:val="00235E71"/>
    <w:rsid w:val="00235F2C"/>
    <w:rsid w:val="002658C1"/>
    <w:rsid w:val="0027516F"/>
    <w:rsid w:val="002954FB"/>
    <w:rsid w:val="002E063B"/>
    <w:rsid w:val="002F3BCE"/>
    <w:rsid w:val="00310B85"/>
    <w:rsid w:val="003473E4"/>
    <w:rsid w:val="0035103C"/>
    <w:rsid w:val="00353FF7"/>
    <w:rsid w:val="00364412"/>
    <w:rsid w:val="00377019"/>
    <w:rsid w:val="003959D8"/>
    <w:rsid w:val="003A21B0"/>
    <w:rsid w:val="003D28E2"/>
    <w:rsid w:val="003E670F"/>
    <w:rsid w:val="00406839"/>
    <w:rsid w:val="00416BD0"/>
    <w:rsid w:val="0046389F"/>
    <w:rsid w:val="00477161"/>
    <w:rsid w:val="00495001"/>
    <w:rsid w:val="004F257D"/>
    <w:rsid w:val="00535A31"/>
    <w:rsid w:val="00563105"/>
    <w:rsid w:val="00566463"/>
    <w:rsid w:val="005B332F"/>
    <w:rsid w:val="005B5B8E"/>
    <w:rsid w:val="005C55D3"/>
    <w:rsid w:val="005D75C4"/>
    <w:rsid w:val="00621AD0"/>
    <w:rsid w:val="00640D95"/>
    <w:rsid w:val="00661E5E"/>
    <w:rsid w:val="0067196F"/>
    <w:rsid w:val="00675E46"/>
    <w:rsid w:val="0068074C"/>
    <w:rsid w:val="006C5CC9"/>
    <w:rsid w:val="007016E2"/>
    <w:rsid w:val="0070578F"/>
    <w:rsid w:val="007142F9"/>
    <w:rsid w:val="00725579"/>
    <w:rsid w:val="00791118"/>
    <w:rsid w:val="007B74E6"/>
    <w:rsid w:val="007E26F0"/>
    <w:rsid w:val="00811C75"/>
    <w:rsid w:val="008351BA"/>
    <w:rsid w:val="008A46C7"/>
    <w:rsid w:val="008B21A7"/>
    <w:rsid w:val="008B274E"/>
    <w:rsid w:val="008E0CB6"/>
    <w:rsid w:val="008F0552"/>
    <w:rsid w:val="008F6A75"/>
    <w:rsid w:val="009342AE"/>
    <w:rsid w:val="009409BB"/>
    <w:rsid w:val="00956EBE"/>
    <w:rsid w:val="009652DC"/>
    <w:rsid w:val="00975255"/>
    <w:rsid w:val="00980BC2"/>
    <w:rsid w:val="009914F0"/>
    <w:rsid w:val="009B1559"/>
    <w:rsid w:val="009E354E"/>
    <w:rsid w:val="009E4C81"/>
    <w:rsid w:val="00A069B5"/>
    <w:rsid w:val="00A3167A"/>
    <w:rsid w:val="00A425FA"/>
    <w:rsid w:val="00A43F4F"/>
    <w:rsid w:val="00A61AF0"/>
    <w:rsid w:val="00A76AAE"/>
    <w:rsid w:val="00A84977"/>
    <w:rsid w:val="00A97155"/>
    <w:rsid w:val="00AB445B"/>
    <w:rsid w:val="00AC4D85"/>
    <w:rsid w:val="00AC522A"/>
    <w:rsid w:val="00AF32B4"/>
    <w:rsid w:val="00AF5216"/>
    <w:rsid w:val="00B36BE8"/>
    <w:rsid w:val="00B77AC7"/>
    <w:rsid w:val="00B82E74"/>
    <w:rsid w:val="00B84E76"/>
    <w:rsid w:val="00B946C6"/>
    <w:rsid w:val="00BD798B"/>
    <w:rsid w:val="00BE05B1"/>
    <w:rsid w:val="00BE16DB"/>
    <w:rsid w:val="00C000C5"/>
    <w:rsid w:val="00C12382"/>
    <w:rsid w:val="00C2267D"/>
    <w:rsid w:val="00C24336"/>
    <w:rsid w:val="00C46502"/>
    <w:rsid w:val="00C46514"/>
    <w:rsid w:val="00C84084"/>
    <w:rsid w:val="00C97950"/>
    <w:rsid w:val="00CB64A2"/>
    <w:rsid w:val="00CE702D"/>
    <w:rsid w:val="00D01637"/>
    <w:rsid w:val="00D3365E"/>
    <w:rsid w:val="00D33F60"/>
    <w:rsid w:val="00D62E75"/>
    <w:rsid w:val="00D65CA6"/>
    <w:rsid w:val="00D936D0"/>
    <w:rsid w:val="00DA5E61"/>
    <w:rsid w:val="00DB61AE"/>
    <w:rsid w:val="00DB7765"/>
    <w:rsid w:val="00DC5B36"/>
    <w:rsid w:val="00DC6CD5"/>
    <w:rsid w:val="00E01B24"/>
    <w:rsid w:val="00E05594"/>
    <w:rsid w:val="00E06A27"/>
    <w:rsid w:val="00E40CA5"/>
    <w:rsid w:val="00E44462"/>
    <w:rsid w:val="00E4644B"/>
    <w:rsid w:val="00E610EB"/>
    <w:rsid w:val="00E64D2F"/>
    <w:rsid w:val="00E65CD1"/>
    <w:rsid w:val="00E67EBC"/>
    <w:rsid w:val="00E70E5B"/>
    <w:rsid w:val="00E73448"/>
    <w:rsid w:val="00E75281"/>
    <w:rsid w:val="00ED584A"/>
    <w:rsid w:val="00EF251B"/>
    <w:rsid w:val="00EF2D1B"/>
    <w:rsid w:val="00F302E0"/>
    <w:rsid w:val="00F3063D"/>
    <w:rsid w:val="00F80BF3"/>
    <w:rsid w:val="00FB219C"/>
    <w:rsid w:val="00FB61C9"/>
    <w:rsid w:val="00FC0C45"/>
    <w:rsid w:val="00FC0F2D"/>
    <w:rsid w:val="00FD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3D2ACF"/>
  <w15:chartTrackingRefBased/>
  <w15:docId w15:val="{FE3944AC-6FA9-47D0-BCE9-45E01736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64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6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64A2"/>
    <w:rPr>
      <w:sz w:val="18"/>
      <w:szCs w:val="18"/>
    </w:rPr>
  </w:style>
  <w:style w:type="paragraph" w:styleId="a7">
    <w:name w:val="List Paragraph"/>
    <w:basedOn w:val="a"/>
    <w:uiPriority w:val="34"/>
    <w:qFormat/>
    <w:rsid w:val="008B274E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E0559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05594"/>
    <w:rPr>
      <w:color w:val="605E5C"/>
      <w:shd w:val="clear" w:color="auto" w:fill="E1DFDD"/>
    </w:rPr>
  </w:style>
  <w:style w:type="table" w:styleId="aa">
    <w:name w:val="Table Grid"/>
    <w:basedOn w:val="a1"/>
    <w:qFormat/>
    <w:rsid w:val="006C5CC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7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pia2.cancer-pku.c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oncolnc.org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 开芬</dc:creator>
  <cp:keywords/>
  <dc:description/>
  <cp:lastModifiedBy>开芬 熊</cp:lastModifiedBy>
  <cp:revision>10</cp:revision>
  <dcterms:created xsi:type="dcterms:W3CDTF">2024-12-23T13:54:00Z</dcterms:created>
  <dcterms:modified xsi:type="dcterms:W3CDTF">2024-12-24T08:45:00Z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56747280a34b6cc4f48f139b66af3d0e9aa952753cdd90bbb85aaddc2b2a820c</vt:lpwstr>
  </property>
</Properties>
</file>